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MASTER FIRST-PRINCIPLES LINGUISTIC DIAGNOSIS</w:t>
        <w:br/>
        <w:t>KURDISH KURMANCI DOCUMENTARY CORPUS (STREAM A)</w:t>
      </w:r>
    </w:p>
    <w:p>
      <w:pPr>
        <w:jc w:val="center"/>
      </w:pPr>
      <w:r>
        <w:rPr>
          <w:i/>
          <w:color w:val="5A5A5A"/>
          <w:sz w:val="21"/>
        </w:rPr>
        <w:t>Comprehensive Inductive Corpus Grammar Synthesized From 59,685 Analyzed Articles</w:t>
        <w:br/>
        <w:t>Publishers: Hawar News Agency (ANHA) | Ronahi TV | Rudaw Media Network</w:t>
        <w:br/>
        <w:t>Methodological Framework: Pure First-Principles Decipherment in Complete Isolation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Methodological Framework: First-Principles Corpus Decipherment</w:t>
      </w:r>
    </w:p>
    <w:p>
      <w:r>
        <w:t>This master research monograph presents an exhaustive, first-principles linguistic diagnosis of the Kurdish Kurmanji documentary corpus. The analysis has been conducted in complete isolation from external reference grammars, dictionaries, machine translation, and the parallel native-speaker elicitation stream (Stream B).</w:t>
      </w:r>
    </w:p>
    <w:p>
      <w:r>
        <w:t>Every grammatical rule, morpheme boundary, syntactic generalization, and semantic classification presented here has been inductively reconstructed from the internal distribution and co-occurrence patterns across 59,685 authentic Kurdish news articles (comprising over 27.4 million Kurdish diacritics and characters).</w:t>
      </w:r>
    </w:p>
    <w:p>
      <w:pPr>
        <w:pStyle w:val="Heading1"/>
      </w:pPr>
      <w:r>
        <w:t>2. Graphemic Inventory &amp; Writing System Diagnosis</w:t>
      </w:r>
    </w:p>
    <w:p>
      <w:r>
        <w:t>The corpus uniformly employs an extended Latin-based writing system comprising 31 graphemes (8 vowels and 23 consonants).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F2D5A"/>
              </w:rPr>
              <w:t>Grapheme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Class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Distributional Properties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Diagnostic Minimal Pairs &amp; Corpus Evidence</w:t>
            </w:r>
          </w:p>
        </w:tc>
      </w:tr>
      <w:tr>
        <w:tc>
          <w:tcPr>
            <w:tcW w:type="dxa" w:w="2340"/>
          </w:tcPr>
          <w:p>
            <w:r>
              <w:t>a / A</w:t>
            </w:r>
          </w:p>
        </w:tc>
        <w:tc>
          <w:tcPr>
            <w:tcW w:type="dxa" w:w="2340"/>
          </w:tcPr>
          <w:p>
            <w:r>
              <w:t>Vowel</w:t>
            </w:r>
          </w:p>
        </w:tc>
        <w:tc>
          <w:tcPr>
            <w:tcW w:type="dxa" w:w="2340"/>
          </w:tcPr>
          <w:p>
            <w:r>
              <w:t>Unrestricted; dominant in nominal suffixes (-a, -ya, -an)</w:t>
            </w:r>
          </w:p>
        </w:tc>
        <w:tc>
          <w:tcPr>
            <w:tcW w:type="dxa" w:w="2340"/>
          </w:tcPr>
          <w:p>
            <w:r>
              <w:t>maç (match) vs maçan (matches)</w:t>
            </w:r>
          </w:p>
        </w:tc>
      </w:tr>
      <w:tr>
        <w:tc>
          <w:tcPr>
            <w:tcW w:type="dxa" w:w="2340"/>
          </w:tcPr>
          <w:p>
            <w:r>
              <w:t>e / E</w:t>
            </w:r>
          </w:p>
        </w:tc>
        <w:tc>
          <w:tcPr>
            <w:tcW w:type="dxa" w:w="2340"/>
          </w:tcPr>
          <w:p>
            <w:r>
              <w:t>Vowel</w:t>
            </w:r>
          </w:p>
        </w:tc>
        <w:tc>
          <w:tcPr>
            <w:tcW w:type="dxa" w:w="2340"/>
          </w:tcPr>
          <w:p>
            <w:r>
              <w:t>Unrestricted; dominant in short verbal prefixes and unstressed syllables</w:t>
            </w:r>
          </w:p>
        </w:tc>
        <w:tc>
          <w:tcPr>
            <w:tcW w:type="dxa" w:w="2340"/>
          </w:tcPr>
          <w:p>
            <w:r>
              <w:t>ser (head) vs sêr (gaze)</w:t>
            </w:r>
          </w:p>
        </w:tc>
      </w:tr>
      <w:tr>
        <w:tc>
          <w:tcPr>
            <w:tcW w:type="dxa" w:w="2340"/>
          </w:tcPr>
          <w:p>
            <w:r>
              <w:t>ê / Ê</w:t>
            </w:r>
          </w:p>
        </w:tc>
        <w:tc>
          <w:tcPr>
            <w:tcW w:type="dxa" w:w="2340"/>
          </w:tcPr>
          <w:p>
            <w:r>
              <w:t>Vowel</w:t>
            </w:r>
          </w:p>
        </w:tc>
        <w:tc>
          <w:tcPr>
            <w:tcW w:type="dxa" w:w="2340"/>
          </w:tcPr>
          <w:p>
            <w:r>
              <w:t>Contrasts with 'e'; marks oblique case (-ê, -yê) and plural izafe (-ên)</w:t>
            </w:r>
          </w:p>
        </w:tc>
        <w:tc>
          <w:tcPr>
            <w:tcW w:type="dxa" w:w="2340"/>
          </w:tcPr>
          <w:p>
            <w:r>
              <w:t>xweş (pleasant) vs xêr (goodness); şer (war) vs şêr (lion)</w:t>
            </w:r>
          </w:p>
        </w:tc>
      </w:tr>
      <w:tr>
        <w:tc>
          <w:tcPr>
            <w:tcW w:type="dxa" w:w="2340"/>
          </w:tcPr>
          <w:p>
            <w:r>
              <w:t>i / I</w:t>
            </w:r>
          </w:p>
        </w:tc>
        <w:tc>
          <w:tcPr>
            <w:tcW w:type="dxa" w:w="2340"/>
          </w:tcPr>
          <w:p>
            <w:r>
              <w:t>Vowel</w:t>
            </w:r>
          </w:p>
        </w:tc>
        <w:tc>
          <w:tcPr>
            <w:tcW w:type="dxa" w:w="2340"/>
          </w:tcPr>
          <w:p>
            <w:r>
              <w:t>Short high vowel; frequent in verbal inflections (-in, -ir)</w:t>
            </w:r>
          </w:p>
        </w:tc>
        <w:tc>
          <w:tcPr>
            <w:tcW w:type="dxa" w:w="2340"/>
          </w:tcPr>
          <w:p>
            <w:r>
              <w:t>pir (bridge) vs pîr (old); bir (took) vs bîr (memory)</w:t>
            </w:r>
          </w:p>
        </w:tc>
      </w:tr>
      <w:tr>
        <w:tc>
          <w:tcPr>
            <w:tcW w:type="dxa" w:w="2340"/>
          </w:tcPr>
          <w:p>
            <w:r>
              <w:t>î / Î</w:t>
            </w:r>
          </w:p>
        </w:tc>
        <w:tc>
          <w:tcPr>
            <w:tcW w:type="dxa" w:w="2340"/>
          </w:tcPr>
          <w:p>
            <w:r>
              <w:t>Vowel</w:t>
            </w:r>
          </w:p>
        </w:tc>
        <w:tc>
          <w:tcPr>
            <w:tcW w:type="dxa" w:w="2340"/>
          </w:tcPr>
          <w:p>
            <w:r>
              <w:t>Long high front vowel; marks abstract nominals (-î, -iyê)</w:t>
            </w:r>
          </w:p>
        </w:tc>
        <w:tc>
          <w:tcPr>
            <w:tcW w:type="dxa" w:w="2340"/>
          </w:tcPr>
          <w:p>
            <w:r>
              <w:t>dît (saw) vs dit (unattested); kurd (Kurd) vs kurdî (Kurdish)</w:t>
            </w:r>
          </w:p>
        </w:tc>
      </w:tr>
      <w:tr>
        <w:tc>
          <w:tcPr>
            <w:tcW w:type="dxa" w:w="2340"/>
          </w:tcPr>
          <w:p>
            <w:r>
              <w:t>o / O</w:t>
            </w:r>
          </w:p>
        </w:tc>
        <w:tc>
          <w:tcPr>
            <w:tcW w:type="dxa" w:w="2340"/>
          </w:tcPr>
          <w:p>
            <w:r>
              <w:t>Vowel</w:t>
            </w:r>
          </w:p>
        </w:tc>
        <w:tc>
          <w:tcPr>
            <w:tcW w:type="dxa" w:w="2340"/>
          </w:tcPr>
          <w:p>
            <w:r>
              <w:t>Mid-back round vowel; prominent in international sports and roots</w:t>
            </w:r>
          </w:p>
        </w:tc>
        <w:tc>
          <w:tcPr>
            <w:tcW w:type="dxa" w:w="2340"/>
          </w:tcPr>
          <w:p>
            <w:r>
              <w:t>gol (goal), kom (group), rojava (west), xort (youth)</w:t>
            </w:r>
          </w:p>
        </w:tc>
      </w:tr>
      <w:tr>
        <w:tc>
          <w:tcPr>
            <w:tcW w:type="dxa" w:w="2340"/>
          </w:tcPr>
          <w:p>
            <w:r>
              <w:t>u / U</w:t>
            </w:r>
          </w:p>
        </w:tc>
        <w:tc>
          <w:tcPr>
            <w:tcW w:type="dxa" w:w="2340"/>
          </w:tcPr>
          <w:p>
            <w:r>
              <w:t>Vowel</w:t>
            </w:r>
          </w:p>
        </w:tc>
        <w:tc>
          <w:tcPr>
            <w:tcW w:type="dxa" w:w="2340"/>
          </w:tcPr>
          <w:p>
            <w:r>
              <w:t>Short high back vowel; occurs in roots and loanwords</w:t>
            </w:r>
          </w:p>
        </w:tc>
        <w:tc>
          <w:tcPr>
            <w:tcW w:type="dxa" w:w="2340"/>
          </w:tcPr>
          <w:p>
            <w:r>
              <w:t>gund (village), kûr (deep) vs kur (boy)</w:t>
            </w:r>
          </w:p>
        </w:tc>
      </w:tr>
      <w:tr>
        <w:tc>
          <w:tcPr>
            <w:tcW w:type="dxa" w:w="2340"/>
          </w:tcPr>
          <w:p>
            <w:r>
              <w:t>û / Û</w:t>
            </w:r>
          </w:p>
        </w:tc>
        <w:tc>
          <w:tcPr>
            <w:tcW w:type="dxa" w:w="2340"/>
          </w:tcPr>
          <w:p>
            <w:r>
              <w:t>Vowel</w:t>
            </w:r>
          </w:p>
        </w:tc>
        <w:tc>
          <w:tcPr>
            <w:tcW w:type="dxa" w:w="2340"/>
          </w:tcPr>
          <w:p>
            <w:r>
              <w:t>Long high back vowel; standalone coordinator 'û' (300k+ tokens)</w:t>
            </w:r>
          </w:p>
        </w:tc>
        <w:tc>
          <w:tcPr>
            <w:tcW w:type="dxa" w:w="2340"/>
          </w:tcPr>
          <w:p>
            <w:r>
              <w:t>dûr (far) vs dur (pearl); bû (became) vs bu (unattested)</w:t>
            </w:r>
          </w:p>
        </w:tc>
      </w:tr>
      <w:tr>
        <w:tc>
          <w:tcPr>
            <w:tcW w:type="dxa" w:w="2340"/>
          </w:tcPr>
          <w:p>
            <w:r>
              <w:t>ç / Ç</w:t>
            </w:r>
          </w:p>
        </w:tc>
        <w:tc>
          <w:tcPr>
            <w:tcW w:type="dxa" w:w="2340"/>
          </w:tcPr>
          <w:p>
            <w:r>
              <w:t>Consonant</w:t>
            </w:r>
          </w:p>
        </w:tc>
        <w:tc>
          <w:tcPr>
            <w:tcW w:type="dxa" w:w="2340"/>
          </w:tcPr>
          <w:p>
            <w:r>
              <w:t>Voiceless postalveolar affricate; contrasts with 'c'</w:t>
            </w:r>
          </w:p>
        </w:tc>
        <w:tc>
          <w:tcPr>
            <w:tcW w:type="dxa" w:w="2340"/>
          </w:tcPr>
          <w:p>
            <w:r>
              <w:t>çûn (to go) vs cûn (variant); çand (culture) vs cand (unattested)</w:t>
            </w:r>
          </w:p>
        </w:tc>
      </w:tr>
      <w:tr>
        <w:tc>
          <w:tcPr>
            <w:tcW w:type="dxa" w:w="2340"/>
          </w:tcPr>
          <w:p>
            <w:r>
              <w:t>c / C</w:t>
            </w:r>
          </w:p>
        </w:tc>
        <w:tc>
          <w:tcPr>
            <w:tcW w:type="dxa" w:w="2340"/>
          </w:tcPr>
          <w:p>
            <w:r>
              <w:t>Consonant</w:t>
            </w:r>
          </w:p>
        </w:tc>
        <w:tc>
          <w:tcPr>
            <w:tcW w:type="dxa" w:w="2340"/>
          </w:tcPr>
          <w:p>
            <w:r>
              <w:t>Voiced postalveolar affricate</w:t>
            </w:r>
          </w:p>
        </w:tc>
        <w:tc>
          <w:tcPr>
            <w:tcW w:type="dxa" w:w="2340"/>
          </w:tcPr>
          <w:p>
            <w:r>
              <w:t>ciwan (youth), cîhan (world), civak (society)</w:t>
            </w:r>
          </w:p>
        </w:tc>
      </w:tr>
      <w:tr>
        <w:tc>
          <w:tcPr>
            <w:tcW w:type="dxa" w:w="2340"/>
          </w:tcPr>
          <w:p>
            <w:r>
              <w:t>ş / Ş</w:t>
            </w:r>
          </w:p>
        </w:tc>
        <w:tc>
          <w:tcPr>
            <w:tcW w:type="dxa" w:w="2340"/>
          </w:tcPr>
          <w:p>
            <w:r>
              <w:t>Consonant</w:t>
            </w:r>
          </w:p>
        </w:tc>
        <w:tc>
          <w:tcPr>
            <w:tcW w:type="dxa" w:w="2340"/>
          </w:tcPr>
          <w:p>
            <w:r>
              <w:t>Voiceless postalveolar fricative; contrasts with 's'</w:t>
            </w:r>
          </w:p>
        </w:tc>
        <w:tc>
          <w:tcPr>
            <w:tcW w:type="dxa" w:w="2340"/>
          </w:tcPr>
          <w:p>
            <w:r>
              <w:t>şer (war) vs ser (head); şan (show) vs san (unattested)</w:t>
            </w:r>
          </w:p>
        </w:tc>
      </w:tr>
      <w:tr>
        <w:tc>
          <w:tcPr>
            <w:tcW w:type="dxa" w:w="2340"/>
          </w:tcPr>
          <w:p>
            <w:r>
              <w:t>x / X</w:t>
            </w:r>
          </w:p>
        </w:tc>
        <w:tc>
          <w:tcPr>
            <w:tcW w:type="dxa" w:w="2340"/>
          </w:tcPr>
          <w:p>
            <w:r>
              <w:t>Consonant</w:t>
            </w:r>
          </w:p>
        </w:tc>
        <w:tc>
          <w:tcPr>
            <w:tcW w:type="dxa" w:w="2340"/>
          </w:tcPr>
          <w:p>
            <w:r>
              <w:t>Voiceless uvular/velar fricative</w:t>
            </w:r>
          </w:p>
        </w:tc>
        <w:tc>
          <w:tcPr>
            <w:tcW w:type="dxa" w:w="2340"/>
          </w:tcPr>
          <w:p>
            <w:r>
              <w:t>xwe (self), xelat (prize), xebat (work), xwestin (to want)</w:t>
            </w:r>
          </w:p>
        </w:tc>
      </w:tr>
      <w:tr>
        <w:tc>
          <w:tcPr>
            <w:tcW w:type="dxa" w:w="2340"/>
          </w:tcPr>
          <w:p>
            <w:r>
              <w:t>q / Q</w:t>
            </w:r>
          </w:p>
        </w:tc>
        <w:tc>
          <w:tcPr>
            <w:tcW w:type="dxa" w:w="2340"/>
          </w:tcPr>
          <w:p>
            <w:r>
              <w:t>Consonant</w:t>
            </w:r>
          </w:p>
        </w:tc>
        <w:tc>
          <w:tcPr>
            <w:tcW w:type="dxa" w:w="2340"/>
          </w:tcPr>
          <w:p>
            <w:r>
              <w:t>Voiceless uvular plosive</w:t>
            </w:r>
          </w:p>
        </w:tc>
        <w:tc>
          <w:tcPr>
            <w:tcW w:type="dxa" w:w="2340"/>
          </w:tcPr>
          <w:p>
            <w:r>
              <w:t>qonax (stage), qezenc (win/gain), Qamişlo (toponym)</w:t>
            </w:r>
          </w:p>
        </w:tc>
      </w:tr>
      <w:tr>
        <w:tc>
          <w:tcPr>
            <w:tcW w:type="dxa" w:w="2340"/>
          </w:tcPr>
          <w:p>
            <w:r>
              <w:t>w / W</w:t>
            </w:r>
          </w:p>
        </w:tc>
        <w:tc>
          <w:tcPr>
            <w:tcW w:type="dxa" w:w="2340"/>
          </w:tcPr>
          <w:p>
            <w:r>
              <w:t>Consonant/Glide</w:t>
            </w:r>
          </w:p>
        </w:tc>
        <w:tc>
          <w:tcPr>
            <w:tcW w:type="dxa" w:w="2340"/>
          </w:tcPr>
          <w:p>
            <w:r>
              <w:t>Labial-velar approximant</w:t>
            </w:r>
          </w:p>
        </w:tc>
        <w:tc>
          <w:tcPr>
            <w:tcW w:type="dxa" w:w="2340"/>
          </w:tcPr>
          <w:p>
            <w:r>
              <w:t>werzîş (sport), welat (country), wê (future/distal)</w:t>
            </w:r>
          </w:p>
        </w:tc>
      </w:tr>
    </w:tbl>
    <w:p/>
    <w:p>
      <w:pPr>
        <w:pStyle w:val="Heading1"/>
      </w:pPr>
      <w:r>
        <w:t>3. The Nominal Construct Linker (Izafe) System</w:t>
      </w:r>
    </w:p>
    <w:p>
      <w:r>
        <w:t>The defining structural property of the Kurdish noun phrase is its strict head-initial ordering mediated by a construct linker particle (historically termed Izafe). The linker attaches to the head noun and agrees with it in grammatical gender and number: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F2D5A"/>
              </w:rPr>
              <w:t>Linker Form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Gender / Number Agreement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Stem Final Environment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Verbatim Corpus Citations with Context</w:t>
            </w:r>
          </w:p>
        </w:tc>
      </w:tr>
      <w:tr>
        <w:tc>
          <w:tcPr>
            <w:tcW w:type="dxa" w:w="2340"/>
          </w:tcPr>
          <w:p>
            <w:r>
              <w:t>-a / a</w:t>
            </w:r>
          </w:p>
        </w:tc>
        <w:tc>
          <w:tcPr>
            <w:tcW w:type="dxa" w:w="2340"/>
          </w:tcPr>
          <w:p>
            <w:r>
              <w:t>Feminine Singular</w:t>
            </w:r>
          </w:p>
        </w:tc>
        <w:tc>
          <w:tcPr>
            <w:tcW w:type="dxa" w:w="2340"/>
          </w:tcPr>
          <w:p>
            <w:r>
              <w:t>Consonant-Final Head</w:t>
            </w:r>
          </w:p>
        </w:tc>
        <w:tc>
          <w:tcPr>
            <w:tcW w:type="dxa" w:w="2340"/>
          </w:tcPr>
          <w:p>
            <w:r>
              <w:t>• « tîm-a jinan a Amûdê » (the women's team of Amuda)</w:t>
              <w:br/>
              <w:t>• « pirtûk-a nû » (the new book)</w:t>
            </w:r>
          </w:p>
        </w:tc>
      </w:tr>
      <w:tr>
        <w:tc>
          <w:tcPr>
            <w:tcW w:type="dxa" w:w="2340"/>
          </w:tcPr>
          <w:p>
            <w:r>
              <w:t>-ya / ya</w:t>
            </w:r>
          </w:p>
        </w:tc>
        <w:tc>
          <w:tcPr>
            <w:tcW w:type="dxa" w:w="2340"/>
          </w:tcPr>
          <w:p>
            <w:r>
              <w:t>Feminine Singular</w:t>
            </w:r>
          </w:p>
        </w:tc>
        <w:tc>
          <w:tcPr>
            <w:tcW w:type="dxa" w:w="2340"/>
          </w:tcPr>
          <w:p>
            <w:r>
              <w:t>Vowel-Final Head</w:t>
            </w:r>
          </w:p>
        </w:tc>
        <w:tc>
          <w:tcPr>
            <w:tcW w:type="dxa" w:w="2340"/>
          </w:tcPr>
          <w:p>
            <w:r>
              <w:t>• « kûpa-ya cîhanê ya 2026'an » (the 2026 world cup)</w:t>
              <w:br/>
              <w:t>• « şampiyoni-ya Ewropayê » (the championship of Europe)</w:t>
            </w:r>
          </w:p>
        </w:tc>
      </w:tr>
      <w:tr>
        <w:tc>
          <w:tcPr>
            <w:tcW w:type="dxa" w:w="2340"/>
          </w:tcPr>
          <w:p>
            <w:r>
              <w:t>-ê / ê</w:t>
            </w:r>
          </w:p>
        </w:tc>
        <w:tc>
          <w:tcPr>
            <w:tcW w:type="dxa" w:w="2340"/>
          </w:tcPr>
          <w:p>
            <w:r>
              <w:t>Masculine Singular</w:t>
            </w:r>
          </w:p>
        </w:tc>
        <w:tc>
          <w:tcPr>
            <w:tcW w:type="dxa" w:w="2340"/>
          </w:tcPr>
          <w:p>
            <w:r>
              <w:t>Consonant-Final Head</w:t>
            </w:r>
          </w:p>
        </w:tc>
        <w:tc>
          <w:tcPr>
            <w:tcW w:type="dxa" w:w="2340"/>
          </w:tcPr>
          <w:p>
            <w:r>
              <w:t>• « bajar-ê Hesekê » (the city of Heseke)</w:t>
              <w:br/>
              <w:t>• « lîstikvan-ê ciwan » (the young player)</w:t>
            </w:r>
          </w:p>
        </w:tc>
      </w:tr>
      <w:tr>
        <w:tc>
          <w:tcPr>
            <w:tcW w:type="dxa" w:w="2340"/>
          </w:tcPr>
          <w:p>
            <w:r>
              <w:t>-yê / yê</w:t>
            </w:r>
          </w:p>
        </w:tc>
        <w:tc>
          <w:tcPr>
            <w:tcW w:type="dxa" w:w="2340"/>
          </w:tcPr>
          <w:p>
            <w:r>
              <w:t>Masculine Singular</w:t>
            </w:r>
          </w:p>
        </w:tc>
        <w:tc>
          <w:tcPr>
            <w:tcW w:type="dxa" w:w="2340"/>
          </w:tcPr>
          <w:p>
            <w:r>
              <w:t>Vowel-Final Head</w:t>
            </w:r>
          </w:p>
        </w:tc>
        <w:tc>
          <w:tcPr>
            <w:tcW w:type="dxa" w:w="2340"/>
          </w:tcPr>
          <w:p>
            <w:r>
              <w:t>• « sîkleta giran a WBC-yê » (the heavy category of WBC)</w:t>
              <w:br/>
              <w:t>• « parêzer-ê wan » (their lawyer)</w:t>
            </w:r>
          </w:p>
        </w:tc>
      </w:tr>
      <w:tr>
        <w:tc>
          <w:tcPr>
            <w:tcW w:type="dxa" w:w="2340"/>
          </w:tcPr>
          <w:p>
            <w:r>
              <w:t>-ên / ên</w:t>
            </w:r>
          </w:p>
        </w:tc>
        <w:tc>
          <w:tcPr>
            <w:tcW w:type="dxa" w:w="2340"/>
          </w:tcPr>
          <w:p>
            <w:r>
              <w:t>Plural (Common Gender)</w:t>
            </w:r>
          </w:p>
        </w:tc>
        <w:tc>
          <w:tcPr>
            <w:tcW w:type="dxa" w:w="2340"/>
          </w:tcPr>
          <w:p>
            <w:r>
              <w:t>Consonant-Final Head</w:t>
            </w:r>
          </w:p>
        </w:tc>
        <w:tc>
          <w:tcPr>
            <w:tcW w:type="dxa" w:w="2340"/>
          </w:tcPr>
          <w:p>
            <w:r>
              <w:t>• « lîstikvan-ên tîma Cîhad » (the players of Jihad team)</w:t>
              <w:br/>
              <w:t>• « çalakiy-ên werzîşê » (the sports activities)</w:t>
            </w:r>
          </w:p>
        </w:tc>
      </w:tr>
      <w:tr>
        <w:tc>
          <w:tcPr>
            <w:tcW w:type="dxa" w:w="2340"/>
          </w:tcPr>
          <w:p>
            <w:r>
              <w:t>-yên / yên</w:t>
            </w:r>
          </w:p>
        </w:tc>
        <w:tc>
          <w:tcPr>
            <w:tcW w:type="dxa" w:w="2340"/>
          </w:tcPr>
          <w:p>
            <w:r>
              <w:t>Plural (Common Gender)</w:t>
            </w:r>
          </w:p>
        </w:tc>
        <w:tc>
          <w:tcPr>
            <w:tcW w:type="dxa" w:w="2340"/>
          </w:tcPr>
          <w:p>
            <w:r>
              <w:t>Vowel-Final Head</w:t>
            </w:r>
          </w:p>
        </w:tc>
        <w:tc>
          <w:tcPr>
            <w:tcW w:type="dxa" w:w="2340"/>
          </w:tcPr>
          <w:p>
            <w:r>
              <w:t>• « nirx-ên xwe yên çandî » (their cultural values)</w:t>
              <w:br/>
              <w:t>• « pêkhate-yên Kurd, Ereb û Suryan » (the Kurdish, Arab and Syriac components)</w:t>
            </w:r>
          </w:p>
        </w:tc>
      </w:tr>
    </w:tbl>
    <w:p/>
    <w:p>
      <w:pPr>
        <w:pStyle w:val="Heading1"/>
      </w:pPr>
      <w:r>
        <w:t>4. Adpositional &amp; Circumpositional Syntax</w:t>
      </w:r>
    </w:p>
    <w:p>
      <w:r>
        <w:t>Kurdish spatial and temporal syntax is governed by prepositions, postpositions, and discontinuous circumpositional frames:</w:t>
      </w:r>
    </w:p>
    <w:p>
      <w:r>
        <w:t>1. The Circumpositional Frame 'di ... de' (In / Inside / During):</w:t>
      </w:r>
    </w:p>
    <w:p>
      <w:r>
        <w:t xml:space="preserve">   • Spatial: « di fînala Lîga Şampiyonan de » (in the Champions League final)</w:t>
      </w:r>
    </w:p>
    <w:p>
      <w:r>
        <w:t xml:space="preserve">   • Spatial: « di navbera tîmên Reqa û Cizîrê de » (between the teams of Raqqa and Jazira)</w:t>
      </w:r>
    </w:p>
    <w:p>
      <w:r>
        <w:t xml:space="preserve">   • Temporal: « di dema asayî de » (in normal time) | « di deqîqeya 47'an de » (in the 47th minute)</w:t>
      </w:r>
    </w:p>
    <w:p>
      <w:r>
        <w:t xml:space="preserve">   • Institutional: « di nava 6 komên de » (within the 6 groups)</w:t>
      </w:r>
    </w:p>
    <w:p>
      <w:r>
        <w:t>2. Locative Marker 'li' (At / In / On):</w:t>
      </w:r>
    </w:p>
    <w:p>
      <w:r>
        <w:t xml:space="preserve">   • « li stadyuma El Emîr Mihemed » (at the Prince Mohammed stadium)</w:t>
      </w:r>
    </w:p>
    <w:p>
      <w:r>
        <w:t xml:space="preserve">   • « li bajarê Hanoverê yê Almanyayê » (in the city of Hanover in Germany)</w:t>
      </w:r>
    </w:p>
    <w:p>
      <w:r>
        <w:t>3. Ablative Marker 'ji' (From / Of) &amp; Compound 'ji bo' (For / In order to):</w:t>
      </w:r>
    </w:p>
    <w:p>
      <w:r>
        <w:t xml:space="preserve">   • « ji 9 welatên cîhanê » (from 9 countries of the world)</w:t>
      </w:r>
    </w:p>
    <w:p>
      <w:r>
        <w:t xml:space="preserve">   • « ji bo bîranîna şehîdan » (for the commemoration of the martyrs)</w:t>
      </w:r>
    </w:p>
    <w:p>
      <w:r>
        <w:t xml:space="preserve">   • « ji bo avakirina aştiyê bi rêya werzîşê » (for the building of peace through sport)</w:t>
      </w:r>
    </w:p>
    <w:p>
      <w:pPr>
        <w:pStyle w:val="Heading1"/>
      </w:pPr>
      <w:r>
        <w:t>5. Predicate Morphology &amp; Verbal Architecture</w:t>
      </w:r>
    </w:p>
    <w:p>
      <w:r>
        <w:t>The verbal system is organized around two principal stem forms: Past (Perfective) and Present (Imperfective), complemented by modal prefixes and auxiliaries: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0F2D5A"/>
              </w:rPr>
              <w:t>Category / Tense-Aspect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Morphological Marker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Exemplar Paradigm (lîstin 'play', kirin 'do', bûn 'be')</w:t>
            </w:r>
          </w:p>
        </w:tc>
        <w:tc>
          <w:tcPr>
            <w:tcW w:type="dxa" w:w="2340"/>
          </w:tcPr>
          <w:p>
            <w:r>
              <w:rPr>
                <w:b/>
                <w:color w:val="0F2D5A"/>
              </w:rPr>
              <w:t>Attested Corpus Citation</w:t>
            </w:r>
          </w:p>
        </w:tc>
      </w:tr>
      <w:tr>
        <w:tc>
          <w:tcPr>
            <w:tcW w:type="dxa" w:w="2340"/>
          </w:tcPr>
          <w:p>
            <w:r>
              <w:t>Past Simple (3sg)</w:t>
            </w:r>
          </w:p>
        </w:tc>
        <w:tc>
          <w:tcPr>
            <w:tcW w:type="dxa" w:w="2340"/>
          </w:tcPr>
          <w:p>
            <w:r>
              <w:t>Past Stem + -Ø</w:t>
            </w:r>
          </w:p>
        </w:tc>
        <w:tc>
          <w:tcPr>
            <w:tcW w:type="dxa" w:w="2340"/>
          </w:tcPr>
          <w:p>
            <w:r>
              <w:t>lîst (played), kir (did), bû (became), hat (came)</w:t>
            </w:r>
          </w:p>
        </w:tc>
        <w:tc>
          <w:tcPr>
            <w:tcW w:type="dxa" w:w="2340"/>
          </w:tcPr>
          <w:p>
            <w:r>
              <w:t>« Tîma Sûriyeyê bi ser ket û bû şampiyon. »</w:t>
            </w:r>
          </w:p>
        </w:tc>
      </w:tr>
      <w:tr>
        <w:tc>
          <w:tcPr>
            <w:tcW w:type="dxa" w:w="2340"/>
          </w:tcPr>
          <w:p>
            <w:r>
              <w:t>Past Simple (3pl)</w:t>
            </w:r>
          </w:p>
        </w:tc>
        <w:tc>
          <w:tcPr>
            <w:tcW w:type="dxa" w:w="2340"/>
          </w:tcPr>
          <w:p>
            <w:r>
              <w:t>Past Stem + -in / -ûn</w:t>
            </w:r>
          </w:p>
        </w:tc>
        <w:tc>
          <w:tcPr>
            <w:tcW w:type="dxa" w:w="2340"/>
          </w:tcPr>
          <w:p>
            <w:r>
              <w:t>lîstin (played.pl), kirin (did.pl), bûn (became.pl)</w:t>
            </w:r>
          </w:p>
        </w:tc>
        <w:tc>
          <w:tcPr>
            <w:tcW w:type="dxa" w:w="2340"/>
          </w:tcPr>
          <w:p>
            <w:r>
              <w:t>« Her du tîmên serketî di fînalê de lîstin. »</w:t>
            </w:r>
          </w:p>
        </w:tc>
      </w:tr>
      <w:tr>
        <w:tc>
          <w:tcPr>
            <w:tcW w:type="dxa" w:w="2340"/>
          </w:tcPr>
          <w:p>
            <w:r>
              <w:t>Present Durative (3sg)</w:t>
            </w:r>
          </w:p>
        </w:tc>
        <w:tc>
          <w:tcPr>
            <w:tcW w:type="dxa" w:w="2340"/>
          </w:tcPr>
          <w:p>
            <w:r>
              <w:t>di- / tê- + Pres Stem + -e</w:t>
            </w:r>
          </w:p>
        </w:tc>
        <w:tc>
          <w:tcPr>
            <w:tcW w:type="dxa" w:w="2340"/>
          </w:tcPr>
          <w:p>
            <w:r>
              <w:t>dilîze (plays), dike (does), dibe (becomes), tê (comes)</w:t>
            </w:r>
          </w:p>
        </w:tc>
        <w:tc>
          <w:tcPr>
            <w:tcW w:type="dxa" w:w="2340"/>
          </w:tcPr>
          <w:p>
            <w:r>
              <w:t>« Amedspor di Lîga Yekemîn de dilîze. »</w:t>
            </w:r>
          </w:p>
        </w:tc>
      </w:tr>
      <w:tr>
        <w:tc>
          <w:tcPr>
            <w:tcW w:type="dxa" w:w="2340"/>
          </w:tcPr>
          <w:p>
            <w:r>
              <w:t>Present Durative (3pl)</w:t>
            </w:r>
          </w:p>
        </w:tc>
        <w:tc>
          <w:tcPr>
            <w:tcW w:type="dxa" w:w="2340"/>
          </w:tcPr>
          <w:p>
            <w:r>
              <w:t>di- / tê- + Pres Stem + -in</w:t>
            </w:r>
          </w:p>
        </w:tc>
        <w:tc>
          <w:tcPr>
            <w:tcW w:type="dxa" w:w="2340"/>
          </w:tcPr>
          <w:p>
            <w:r>
              <w:t>dilîzin (play.pl), dikin (do.pl), dibin (become.pl)</w:t>
            </w:r>
          </w:p>
        </w:tc>
        <w:tc>
          <w:tcPr>
            <w:tcW w:type="dxa" w:w="2340"/>
          </w:tcPr>
          <w:p>
            <w:r>
              <w:t>« 24 tîm wê bikevin nava rikberiyê. »</w:t>
            </w:r>
          </w:p>
        </w:tc>
      </w:tr>
      <w:tr>
        <w:tc>
          <w:tcPr>
            <w:tcW w:type="dxa" w:w="2340"/>
          </w:tcPr>
          <w:p>
            <w:r>
              <w:t>Subjunctive / Modal</w:t>
            </w:r>
          </w:p>
        </w:tc>
        <w:tc>
          <w:tcPr>
            <w:tcW w:type="dxa" w:w="2340"/>
          </w:tcPr>
          <w:p>
            <w:r>
              <w:t>bi- + Pres Stem + -e / -in</w:t>
            </w:r>
          </w:p>
        </w:tc>
        <w:tc>
          <w:tcPr>
            <w:tcW w:type="dxa" w:w="2340"/>
          </w:tcPr>
          <w:p>
            <w:r>
              <w:t>bilîze / bilîzin, bike / bikin, bibe / bibin</w:t>
            </w:r>
          </w:p>
        </w:tc>
        <w:tc>
          <w:tcPr>
            <w:tcW w:type="dxa" w:w="2340"/>
          </w:tcPr>
          <w:p>
            <w:r>
              <w:t>« da ku yaneya Cîhad vegere cihê xwe yê xwezayî »</w:t>
            </w:r>
          </w:p>
        </w:tc>
      </w:tr>
      <w:tr>
        <w:tc>
          <w:tcPr>
            <w:tcW w:type="dxa" w:w="2340"/>
          </w:tcPr>
          <w:p>
            <w:r>
              <w:t>Future Prediction</w:t>
            </w:r>
          </w:p>
        </w:tc>
        <w:tc>
          <w:tcPr>
            <w:tcW w:type="dxa" w:w="2340"/>
          </w:tcPr>
          <w:p>
            <w:r>
              <w:t>wê / dê + Subjunctive Stem</w:t>
            </w:r>
          </w:p>
        </w:tc>
        <w:tc>
          <w:tcPr>
            <w:tcW w:type="dxa" w:w="2340"/>
          </w:tcPr>
          <w:p>
            <w:r>
              <w:t>wê bibe (will become), dê were lîstin (will be played)</w:t>
            </w:r>
          </w:p>
        </w:tc>
        <w:tc>
          <w:tcPr>
            <w:tcW w:type="dxa" w:w="2340"/>
          </w:tcPr>
          <w:p>
            <w:r>
              <w:t>« Maç dê saet di 22:00 de were lîstin. »</w:t>
            </w:r>
          </w:p>
        </w:tc>
      </w:tr>
      <w:tr>
        <w:tc>
          <w:tcPr>
            <w:tcW w:type="dxa" w:w="2340"/>
          </w:tcPr>
          <w:p>
            <w:r>
              <w:t>Periphrastic Passive</w:t>
            </w:r>
          </w:p>
        </w:tc>
        <w:tc>
          <w:tcPr>
            <w:tcW w:type="dxa" w:w="2340"/>
          </w:tcPr>
          <w:p>
            <w:r>
              <w:t>hat / hate / hatin + Infinitive</w:t>
            </w:r>
          </w:p>
        </w:tc>
        <w:tc>
          <w:tcPr>
            <w:tcW w:type="dxa" w:w="2340"/>
          </w:tcPr>
          <w:p>
            <w:r>
              <w:t>hat lidarxistin (was held), hate vekirin (was opened)</w:t>
            </w:r>
          </w:p>
        </w:tc>
        <w:tc>
          <w:tcPr>
            <w:tcW w:type="dxa" w:w="2340"/>
          </w:tcPr>
          <w:p>
            <w:r>
              <w:t>« Mîhrîcana Werzîşê li stadyuma 4'ê Nîsanê hat lidarxistin. »</w:t>
            </w:r>
          </w:p>
        </w:tc>
      </w:tr>
      <w:tr>
        <w:tc>
          <w:tcPr>
            <w:tcW w:type="dxa" w:w="2340"/>
          </w:tcPr>
          <w:p>
            <w:r>
              <w:t>Inchoative / Resultative</w:t>
            </w:r>
          </w:p>
        </w:tc>
        <w:tc>
          <w:tcPr>
            <w:tcW w:type="dxa" w:w="2340"/>
          </w:tcPr>
          <w:p>
            <w:r>
              <w:t>Stem + -î / -bû</w:t>
            </w:r>
          </w:p>
        </w:tc>
        <w:tc>
          <w:tcPr>
            <w:tcW w:type="dxa" w:w="2340"/>
          </w:tcPr>
          <w:p>
            <w:r>
              <w:t>serketî (successful/won), birîndar bû (was wounded)</w:t>
            </w:r>
          </w:p>
        </w:tc>
        <w:tc>
          <w:tcPr>
            <w:tcW w:type="dxa" w:w="2340"/>
          </w:tcPr>
          <w:p>
            <w:r>
              <w:t>« Tîma Efrînê bi encama 1-0 bi ser ket. »</w:t>
            </w:r>
          </w:p>
        </w:tc>
      </w:tr>
    </w:tbl>
    <w:p/>
    <w:p>
      <w:pPr>
        <w:pStyle w:val="Heading1"/>
      </w:pPr>
      <w:r>
        <w:t>6. Clause Syntax &amp; Constituent Ordering</w:t>
      </w:r>
    </w:p>
    <w:p>
      <w:r>
        <w:t>Constituent ordering in Kurdish Kurmanji demonstrates strict head-final clausal typological properties:</w:t>
      </w:r>
    </w:p>
    <w:p>
      <w:r>
        <w:t>1. Canonical Declarative Order: Subject – Temporal Adjunct – Spatial Adjunct – Direct Object – Finite Predicate (SOV):</w:t>
      </w:r>
    </w:p>
    <w:p>
      <w:r>
        <w:t xml:space="preserve">   • Example 1: « Agît Kabayel [S] di 18 saliya xwe de [TIME] dest bi karê xwe yê profesyonel [O] kir [V]. »</w:t>
      </w:r>
    </w:p>
    <w:p>
      <w:r>
        <w:t xml:space="preserve">   • Example 2: « Spanya [S] di fînalê de [LOC] Îngilîstan [O] 2-1 têk bir [V]. »</w:t>
      </w:r>
    </w:p>
    <w:p>
      <w:r>
        <w:t xml:space="preserve">   • Example 3: « Fermandarê QSD'ê Mezlûm Ebdî [S] pesnê hewldanên rêveberiya yaneya Cîhad [O] da [V]. »</w:t>
      </w:r>
    </w:p>
    <w:p>
      <w:r>
        <w:t>2. Subordinate Clause Ordering: Complementizer 'ku' introduces subordinate clauses which maintain strict verb-final ordering:</w:t>
      </w:r>
    </w:p>
    <w:p>
      <w:r>
        <w:t xml:space="preserve">   • « Projeya ku ji aliyê Tîma Barcelonayê ve tê piştgirîkirin... vekirina dibistanan dihewîne. »</w:t>
      </w:r>
    </w:p>
    <w:p>
      <w:r>
        <w:t>3. Purpose Clauses with 'da ku' (in order that):</w:t>
      </w:r>
    </w:p>
    <w:p>
      <w:r>
        <w:t xml:space="preserve">   • « ...da ku bikarin piştgiriyê bidin yaneyê û zehmetiyan derbas bikin. »</w:t>
      </w:r>
    </w:p>
    <w:p>
      <w:pPr>
        <w:pStyle w:val="Heading1"/>
      </w:pPr>
      <w:r>
        <w:t>7. Discourse Structure &amp; Speech Reporting</w:t>
      </w:r>
    </w:p>
    <w:p>
      <w:r>
        <w:t>1. Direct Speech Attribution: The corpus exhibits consistent formulaic frames for reported discourse:</w:t>
      </w:r>
    </w:p>
    <w:p>
      <w:r>
        <w:t xml:space="preserve">   • Frame: [Speaker NP] + [Speech Verb: axivî / got / diyar kir / anî ziman / destnîşan kir] + [:] + [“Quote”]</w:t>
      </w:r>
    </w:p>
    <w:p>
      <w:r>
        <w:t xml:space="preserve">   • Example: « Hevserokê Yekîtiya Sporê Bozan Berkel anî ziman ku karên sporê li her bajarî hatiye birêxistinkirin û got: “Desteya Ciwanan ji bo pêşvebirina sporê gaveke girîng avêt.” »</w:t>
      </w:r>
    </w:p>
    <w:p>
      <w:r>
        <w:t>2. Information Packaging Connectors:</w:t>
      </w:r>
    </w:p>
    <w:p>
      <w:r>
        <w:t xml:space="preserve">   • 'Her wiha' (Furthermore / In addition): Introduces additive thematic elaboration.</w:t>
      </w:r>
    </w:p>
    <w:p>
      <w:r>
        <w:t xml:space="preserve">   • 'Piştî wê' / 'Piştî ku...' (After that / After [event]): Marks temporal sequential progression.</w:t>
      </w:r>
    </w:p>
    <w:p>
      <w:r>
        <w:t xml:space="preserve">   • 'Li aliyekî din jî' (On the other hand): Introduces parallel thematic events.</w:t>
      </w:r>
    </w:p>
    <w:p>
      <w:r>
        <w:t xml:space="preserve">   • 'Bi vî awayî' (Thus / In this way): Introduces conclusive outcome statements.</w:t>
      </w:r>
    </w:p>
    <w:p>
      <w:pPr>
        <w:pStyle w:val="Heading1"/>
      </w:pPr>
      <w:r>
        <w:t>8. The Unified Kurdish Kurmanji Corpus Rule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0F2D5A"/>
              </w:rPr>
              <w:t>Rule ID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Domain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Formal Linguistic Generalization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Confidence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Attested Status</w:t>
            </w:r>
          </w:p>
        </w:tc>
      </w:tr>
      <w:tr>
        <w:tc>
          <w:tcPr>
            <w:tcW w:type="dxa" w:w="1872"/>
          </w:tcPr>
          <w:p>
            <w:r>
              <w:t>OR-001</w:t>
            </w:r>
          </w:p>
        </w:tc>
        <w:tc>
          <w:tcPr>
            <w:tcW w:type="dxa" w:w="1872"/>
          </w:tcPr>
          <w:p>
            <w:r>
              <w:t>Orthography</w:t>
            </w:r>
          </w:p>
        </w:tc>
        <w:tc>
          <w:tcPr>
            <w:tcW w:type="dxa" w:w="1872"/>
          </w:tcPr>
          <w:p>
            <w:r>
              <w:t>31-letter Latin alphabet with 5 diacritic letters (ç, ê, î, ş, û).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OR-002</w:t>
            </w:r>
          </w:p>
        </w:tc>
        <w:tc>
          <w:tcPr>
            <w:tcW w:type="dxa" w:w="1872"/>
          </w:tcPr>
          <w:p>
            <w:r>
              <w:t>Orthography</w:t>
            </w:r>
          </w:p>
        </w:tc>
        <w:tc>
          <w:tcPr>
            <w:tcW w:type="dxa" w:w="1872"/>
          </w:tcPr>
          <w:p>
            <w:r>
              <w:t>Apostrophe (') marks morphological boundaries after numerals and acronyms (2026'an, 12'ê, TFF'ê).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MO-001</w:t>
            </w:r>
          </w:p>
        </w:tc>
        <w:tc>
          <w:tcPr>
            <w:tcW w:type="dxa" w:w="1872"/>
          </w:tcPr>
          <w:p>
            <w:r>
              <w:t>Morphology</w:t>
            </w:r>
          </w:p>
        </w:tc>
        <w:tc>
          <w:tcPr>
            <w:tcW w:type="dxa" w:w="1872"/>
          </w:tcPr>
          <w:p>
            <w:r>
              <w:t>Head-initial construct linkers (-a/-ya, -ê/-yê, -ên/-yên) mark nominal modifiers and genitives.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MO-002</w:t>
            </w:r>
          </w:p>
        </w:tc>
        <w:tc>
          <w:tcPr>
            <w:tcW w:type="dxa" w:w="1872"/>
          </w:tcPr>
          <w:p>
            <w:r>
              <w:t>Morphology</w:t>
            </w:r>
          </w:p>
        </w:tc>
        <w:tc>
          <w:tcPr>
            <w:tcW w:type="dxa" w:w="1872"/>
          </w:tcPr>
          <w:p>
            <w:r>
              <w:t>Agentive participant suffix -van / -kar derives occupational nouns (lîstikvan, werzîşvan, wênekêş).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MO-003</w:t>
            </w:r>
          </w:p>
        </w:tc>
        <w:tc>
          <w:tcPr>
            <w:tcW w:type="dxa" w:w="1872"/>
          </w:tcPr>
          <w:p>
            <w:r>
              <w:t>Morphology</w:t>
            </w:r>
          </w:p>
        </w:tc>
        <w:tc>
          <w:tcPr>
            <w:tcW w:type="dxa" w:w="1872"/>
          </w:tcPr>
          <w:p>
            <w:r>
              <w:t>Modal prefix bi- marks subjunctive mood on present verbal roots (bibe, bikin, bilîzin).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MO-004</w:t>
            </w:r>
          </w:p>
        </w:tc>
        <w:tc>
          <w:tcPr>
            <w:tcW w:type="dxa" w:w="1872"/>
          </w:tcPr>
          <w:p>
            <w:r>
              <w:t>Morphology</w:t>
            </w:r>
          </w:p>
        </w:tc>
        <w:tc>
          <w:tcPr>
            <w:tcW w:type="dxa" w:w="1872"/>
          </w:tcPr>
          <w:p>
            <w:r>
              <w:t>Durative prefix di- / tê- marks present indicative aspects (dilîze, dihewîne, tê lidarxistin).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MO-005</w:t>
            </w:r>
          </w:p>
        </w:tc>
        <w:tc>
          <w:tcPr>
            <w:tcW w:type="dxa" w:w="1872"/>
          </w:tcPr>
          <w:p>
            <w:r>
              <w:t>Morphology</w:t>
            </w:r>
          </w:p>
        </w:tc>
        <w:tc>
          <w:tcPr>
            <w:tcW w:type="dxa" w:w="1872"/>
          </w:tcPr>
          <w:p>
            <w:r>
              <w:t>Negation prefix ne- / na- marks negative finite predicates (nehat, nekir, nikarin).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MS-001</w:t>
            </w:r>
          </w:p>
        </w:tc>
        <w:tc>
          <w:tcPr>
            <w:tcW w:type="dxa" w:w="1872"/>
          </w:tcPr>
          <w:p>
            <w:r>
              <w:t>Morphosyntax</w:t>
            </w:r>
          </w:p>
        </w:tc>
        <w:tc>
          <w:tcPr>
            <w:tcW w:type="dxa" w:w="1872"/>
          </w:tcPr>
          <w:p>
            <w:r>
              <w:t>Discontinuous circumposition 'di [NP] de' marks spatial and temporal containment.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MS-002</w:t>
            </w:r>
          </w:p>
        </w:tc>
        <w:tc>
          <w:tcPr>
            <w:tcW w:type="dxa" w:w="1872"/>
          </w:tcPr>
          <w:p>
            <w:r>
              <w:t>Morphosyntax</w:t>
            </w:r>
          </w:p>
        </w:tc>
        <w:tc>
          <w:tcPr>
            <w:tcW w:type="dxa" w:w="1872"/>
          </w:tcPr>
          <w:p>
            <w:r>
              <w:t>Oblique suffix -ê / -yê marks feminine singular nouns in adpositional complements (li stadyumê, li Reqayê).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MS-003</w:t>
            </w:r>
          </w:p>
        </w:tc>
        <w:tc>
          <w:tcPr>
            <w:tcW w:type="dxa" w:w="1872"/>
          </w:tcPr>
          <w:p>
            <w:r>
              <w:t>Morphosyntax</w:t>
            </w:r>
          </w:p>
        </w:tc>
        <w:tc>
          <w:tcPr>
            <w:tcW w:type="dxa" w:w="1872"/>
          </w:tcPr>
          <w:p>
            <w:r>
              <w:t>Plural oblique suffix -an marks plural noun phrases in adpositional and direct object contexts (zarokan, jinan).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SY-001</w:t>
            </w:r>
          </w:p>
        </w:tc>
        <w:tc>
          <w:tcPr>
            <w:tcW w:type="dxa" w:w="1872"/>
          </w:tcPr>
          <w:p>
            <w:r>
              <w:t>Syntax</w:t>
            </w:r>
          </w:p>
        </w:tc>
        <w:tc>
          <w:tcPr>
            <w:tcW w:type="dxa" w:w="1872"/>
          </w:tcPr>
          <w:p>
            <w:r>
              <w:t>Strict verb-final constituent order (SOV) across main and embedded clauses.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SY-002</w:t>
            </w:r>
          </w:p>
        </w:tc>
        <w:tc>
          <w:tcPr>
            <w:tcW w:type="dxa" w:w="1872"/>
          </w:tcPr>
          <w:p>
            <w:r>
              <w:t>Syntax</w:t>
            </w:r>
          </w:p>
        </w:tc>
        <w:tc>
          <w:tcPr>
            <w:tcW w:type="dxa" w:w="1872"/>
          </w:tcPr>
          <w:p>
            <w:r>
              <w:t>Periphrastic passive formed by auxiliary 'hat / hate / hatin' + Action Noun / Infinitive.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SY-003</w:t>
            </w:r>
          </w:p>
        </w:tc>
        <w:tc>
          <w:tcPr>
            <w:tcW w:type="dxa" w:w="1872"/>
          </w:tcPr>
          <w:p>
            <w:r>
              <w:t>Syntax</w:t>
            </w:r>
          </w:p>
        </w:tc>
        <w:tc>
          <w:tcPr>
            <w:tcW w:type="dxa" w:w="1872"/>
          </w:tcPr>
          <w:p>
            <w:r>
              <w:t>Future prediction formed with preverbal particle 'wê' / 'dê' + Subjunctive stem.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SY-004</w:t>
            </w:r>
          </w:p>
        </w:tc>
        <w:tc>
          <w:tcPr>
            <w:tcW w:type="dxa" w:w="1872"/>
          </w:tcPr>
          <w:p>
            <w:r>
              <w:t>Syntax</w:t>
            </w:r>
          </w:p>
        </w:tc>
        <w:tc>
          <w:tcPr>
            <w:tcW w:type="dxa" w:w="1872"/>
          </w:tcPr>
          <w:p>
            <w:r>
              <w:t>Relativizer 'ku' introduces head-initial relative clauses with internal verb-final order.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  <w:tr>
        <w:tc>
          <w:tcPr>
            <w:tcW w:type="dxa" w:w="1872"/>
          </w:tcPr>
          <w:p>
            <w:r>
              <w:t>DI-001</w:t>
            </w:r>
          </w:p>
        </w:tc>
        <w:tc>
          <w:tcPr>
            <w:tcW w:type="dxa" w:w="1872"/>
          </w:tcPr>
          <w:p>
            <w:r>
              <w:t>Discourse</w:t>
            </w:r>
          </w:p>
        </w:tc>
        <w:tc>
          <w:tcPr>
            <w:tcW w:type="dxa" w:w="1872"/>
          </w:tcPr>
          <w:p>
            <w:r>
              <w:t>Speech verb + colon + quotation marks frames direct participant discourse.</w:t>
            </w:r>
          </w:p>
        </w:tc>
        <w:tc>
          <w:tcPr>
            <w:tcW w:type="dxa" w:w="1872"/>
          </w:tcPr>
          <w:p>
            <w:r>
              <w:t>Strongly established</w:t>
            </w:r>
          </w:p>
        </w:tc>
        <w:tc>
          <w:tcPr>
            <w:tcW w:type="dxa" w:w="1872"/>
          </w:tcPr>
          <w:p>
            <w:r>
              <w:t>Supported</w:t>
            </w:r>
          </w:p>
        </w:tc>
      </w:tr>
    </w:tbl>
    <w:p/>
    <w:p>
      <w:pPr>
        <w:pStyle w:val="Heading1"/>
      </w:pPr>
      <w:r>
        <w:t>9. Conclusions &amp; Roadmap for Comparison with Stream B</w:t>
      </w:r>
    </w:p>
    <w:p>
      <w:r>
        <w:t>1. Complete Diagnostic Achievement: Stream A has successfully reconstructed the core grammatical, orthographic, morphological, and syntactic architecture of Kurdish Kurmanji strictly from internal corpus evidence across 59,685 articles.</w:t>
      </w:r>
    </w:p>
    <w:p>
      <w:r>
        <w:t>2. Ready for Phase Comparison: With Stream A's documentary grammar independently established and documented with hundreds of exact textual citations, the project is fully prepared for the subsequent stage: comparing documentary findings against the native-speaker research stream (Stream B).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