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A234B"/>
          <w:sz w:val="36"/>
        </w:rPr>
        <w:t>FIRST-PRINCIPLES LINGUISTIC DIAGNOSIS REPORT</w:t>
        <w:br/>
        <w:t>FILE 1: RONAHÎ TV - WERZÎŞ (SPORTS CORPUS)</w:t>
      </w:r>
    </w:p>
    <w:p>
      <w:pPr>
        <w:jc w:val="center"/>
      </w:pPr>
      <w:r>
        <w:rPr>
          <w:i/>
          <w:color w:val="5A5A5A"/>
          <w:sz w:val="21"/>
        </w:rPr>
        <w:t>Autonomous Linguistic Field Diagnosis (Stream A: Documentary Corpus Reconstruction)</w:t>
        <w:br/>
        <w:t>Target Archive: Ronahi_Kurmanci_Werzis.pdf | Date Range: 2018-10-09 to 2026-07-27</w:t>
      </w:r>
    </w:p>
    <w:p/>
    <w:p>
      <w:r>
        <w:rPr>
          <w:b/>
          <w:color w:val="0F2D5A"/>
          <w:sz w:val="26"/>
        </w:rPr>
        <w:t>Table of Contents / Pêrist</w:t>
      </w:r>
    </w:p>
    <w:p>
      <w:r>
        <w:fldChar w:fldCharType="begin"/>
        <w:instrText xml:space="preserve"> TOC \o "1-2" \h \z \u </w:instrText>
        <w:fldChar w:fldCharType="separate"/>
        <w:fldChar w:fldCharType="end"/>
      </w:r>
    </w:p>
    <w:p>
      <w:r>
        <w:br w:type="page"/>
      </w:r>
    </w:p>
    <w:p>
      <w:pPr>
        <w:pStyle w:val="Heading1"/>
      </w:pPr>
      <w:r>
        <w:t>1. File Identification &amp; Metadata</w:t>
      </w:r>
    </w:p>
    <w:p>
      <w:r>
        <w:t>This analytical diagnostic report provides an exhaustive first-principles linguistic examination of the documentary corpus file Ronahi_Kurmanci_Werzis.pdf. The analysis is conducted strictly from internal evidence without importing external grammar rules, predefined paradigms, or external lexical translations.</w:t>
      </w:r>
    </w:p>
    <w:tbl>
      <w:tblPr>
        <w:tblStyle w:val="TableGrid"/>
        <w:tblW w:type="auto" w:w="0"/>
        <w:tblLook w:firstColumn="1" w:firstRow="1" w:lastColumn="0" w:lastRow="0" w:noHBand="0" w:noVBand="1" w:val="04A0"/>
      </w:tblPr>
      <w:tblGrid>
        <w:gridCol w:w="4680"/>
        <w:gridCol w:w="4680"/>
      </w:tblGrid>
      <w:tr>
        <w:tc>
          <w:tcPr>
            <w:tcW w:type="dxa" w:w="4680"/>
          </w:tcPr>
          <w:p>
            <w:r>
              <w:rPr>
                <w:b/>
                <w:color w:val="0F2D5A"/>
              </w:rPr>
              <w:t>Parameter</w:t>
            </w:r>
          </w:p>
        </w:tc>
        <w:tc>
          <w:tcPr>
            <w:tcW w:type="dxa" w:w="4680"/>
          </w:tcPr>
          <w:p>
            <w:r>
              <w:rPr>
                <w:b/>
                <w:color w:val="0F2D5A"/>
              </w:rPr>
              <w:t>Corpus Value</w:t>
            </w:r>
          </w:p>
        </w:tc>
      </w:tr>
      <w:tr>
        <w:tc>
          <w:tcPr>
            <w:tcW w:type="dxa" w:w="4680"/>
          </w:tcPr>
          <w:p>
            <w:r>
              <w:t>Primary File Name</w:t>
            </w:r>
          </w:p>
        </w:tc>
        <w:tc>
          <w:tcPr>
            <w:tcW w:type="dxa" w:w="4680"/>
          </w:tcPr>
          <w:p>
            <w:r>
              <w:t>Ronahi_Kurmanci_Werzis.pdf</w:t>
            </w:r>
          </w:p>
        </w:tc>
      </w:tr>
      <w:tr>
        <w:tc>
          <w:tcPr>
            <w:tcW w:type="dxa" w:w="4680"/>
          </w:tcPr>
          <w:p>
            <w:r>
              <w:t>File Size on Disk</w:t>
            </w:r>
          </w:p>
        </w:tc>
        <w:tc>
          <w:tcPr>
            <w:tcW w:type="dxa" w:w="4680"/>
          </w:tcPr>
          <w:p>
            <w:r>
              <w:t>65,545 bytes (PDF archive)</w:t>
            </w:r>
          </w:p>
        </w:tc>
      </w:tr>
      <w:tr>
        <w:tc>
          <w:tcPr>
            <w:tcW w:type="dxa" w:w="4680"/>
          </w:tcPr>
          <w:p>
            <w:r>
              <w:t>Total Document Pages</w:t>
            </w:r>
          </w:p>
        </w:tc>
        <w:tc>
          <w:tcPr>
            <w:tcW w:type="dxa" w:w="4680"/>
          </w:tcPr>
          <w:p>
            <w:r>
              <w:t>28 pages</w:t>
            </w:r>
          </w:p>
        </w:tc>
      </w:tr>
      <w:tr>
        <w:tc>
          <w:tcPr>
            <w:tcW w:type="dxa" w:w="4680"/>
          </w:tcPr>
          <w:p>
            <w:r>
              <w:t>Number of Extracted Articles</w:t>
            </w:r>
          </w:p>
        </w:tc>
        <w:tc>
          <w:tcPr>
            <w:tcW w:type="dxa" w:w="4680"/>
          </w:tcPr>
          <w:p>
            <w:r>
              <w:t>61 discrete news articles</w:t>
            </w:r>
          </w:p>
        </w:tc>
      </w:tr>
      <w:tr>
        <w:tc>
          <w:tcPr>
            <w:tcW w:type="dxa" w:w="4680"/>
          </w:tcPr>
          <w:p>
            <w:r>
              <w:t>Earliest Attested Publication Date</w:t>
            </w:r>
          </w:p>
        </w:tc>
        <w:tc>
          <w:tcPr>
            <w:tcW w:type="dxa" w:w="4680"/>
          </w:tcPr>
          <w:p>
            <w:r>
              <w:t>2018-10-09 (WERZÎŞ 61)</w:t>
            </w:r>
          </w:p>
        </w:tc>
      </w:tr>
      <w:tr>
        <w:tc>
          <w:tcPr>
            <w:tcW w:type="dxa" w:w="4680"/>
          </w:tcPr>
          <w:p>
            <w:r>
              <w:t>Latest Attested Publication Date</w:t>
            </w:r>
          </w:p>
        </w:tc>
        <w:tc>
          <w:tcPr>
            <w:tcW w:type="dxa" w:w="4680"/>
          </w:tcPr>
          <w:p>
            <w:r>
              <w:t>2026-07-27 (WERZÎŞ 1)</w:t>
            </w:r>
          </w:p>
        </w:tc>
      </w:tr>
      <w:tr>
        <w:tc>
          <w:tcPr>
            <w:tcW w:type="dxa" w:w="4680"/>
          </w:tcPr>
          <w:p>
            <w:r>
              <w:t>Corpus Time Depth</w:t>
            </w:r>
          </w:p>
        </w:tc>
        <w:tc>
          <w:tcPr>
            <w:tcW w:type="dxa" w:w="4680"/>
          </w:tcPr>
          <w:p>
            <w:r>
              <w:t>7 years, 9 months, 18 days</w:t>
            </w:r>
          </w:p>
        </w:tc>
      </w:tr>
      <w:tr>
        <w:tc>
          <w:tcPr>
            <w:tcW w:type="dxa" w:w="4680"/>
          </w:tcPr>
          <w:p>
            <w:r>
              <w:t>Geographic / Spatial Loci Mentioned</w:t>
            </w:r>
          </w:p>
        </w:tc>
        <w:tc>
          <w:tcPr>
            <w:tcW w:type="dxa" w:w="4680"/>
          </w:tcPr>
          <w:p>
            <w:r>
              <w:t>Rojava, Qamişlo, Hesekê, Kobanê, Reqa, Minbic, Dêrik, Til Temir, Dêrazor, Tebqa, Amed, Bursa, Parîs, Berlîn, Budapeşt, Qeter, Sydney</w:t>
            </w:r>
          </w:p>
        </w:tc>
      </w:tr>
    </w:tbl>
    <w:p/>
    <w:p>
      <w:pPr>
        <w:pStyle w:val="Heading1"/>
      </w:pPr>
      <w:r>
        <w:t>2. Source Provenance &amp; Document Architecture</w:t>
      </w:r>
    </w:p>
    <w:p>
      <w:r>
        <w:t>The document originates from Ronahi TV (a Kurmanji Kurdish broadcasting network operating in Northern and Eastern Syria / Rojava). Every single article entry in the document contains an explicit, verified provenance URL referencing the domain 'https://ronahi.tv/archives/[id]'.</w:t>
      </w:r>
    </w:p>
    <w:p>
      <w:r>
        <w:t>Document Macro-Structure: The PDF is structured into two primary divisions:</w:t>
      </w:r>
    </w:p>
    <w:p>
      <w:r>
        <w:t>1. Preliminary Index (Rûpel 1 ji 28 heta Rûpel 3 ji 28): An itemized tabular table of contents listing '#' (sequential index 1–61), 'Sernavê Nûçeyê' (Article Headline), and 'Dîrok' (Publication Date in ISO YYYY-MM-DD format).</w:t>
      </w:r>
    </w:p>
    <w:p>
      <w:r>
        <w:t>2. Main Documentary Text (Rûpel 4 ji 28 heta Rûpel 28 ji 28): Commencing with the section header 'NAVEROKA TEMAM A NÛÇEYAN' (Full Content of News), each article is introduced with an alphanumeric header '[CATEGORY_TAG] [INDEX]: [HEADLINE]', followed by a metadata line 'Dîrok: YYYY-MM-DD | Link: https://ronahi.tv/archives/[id]', followed by body paragraphs.</w:t>
      </w:r>
    </w:p>
    <w:p>
      <w:pPr>
        <w:pStyle w:val="Heading1"/>
      </w:pPr>
      <w:r>
        <w:t>3. Methodological Isolation Statement</w:t>
      </w:r>
    </w:p>
    <w:p>
      <w:r>
        <w:t>This diagnosis has been conducted in complete isolation from:</w:t>
      </w:r>
    </w:p>
    <w:p>
      <w:r>
        <w:t>• Existing published Kurdish grammars, reference books, and dictionaries;</w:t>
      </w:r>
    </w:p>
    <w:p>
      <w:r>
        <w:t>• External NLP toolkits, morphological analyzers, or machine translation systems;</w:t>
      </w:r>
    </w:p>
    <w:p>
      <w:r>
        <w:t>• Arabic, Persian, Turkish, or European comparative grammatical frameworks;</w:t>
      </w:r>
    </w:p>
    <w:p>
      <w:r>
        <w:t>• The independent native-speaker elicitation stream (Stream B).</w:t>
      </w:r>
    </w:p>
    <w:p>
      <w:r>
        <w:t>All formal units, segmentations, distribution classes, and syntactic generalizations in this report have been established exclusively through internal inductive contrast across the 61 texts of this file.</w:t>
      </w:r>
    </w:p>
    <w:p>
      <w:pPr>
        <w:pStyle w:val="Heading1"/>
      </w:pPr>
      <w:r>
        <w:t>4. Quantitative Corpus Description</w:t>
      </w:r>
    </w:p>
    <w:p>
      <w:r>
        <w:t>A rigorous quantitative tokenization of the text reveals the following baseline distribution:</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color w:val="0F2D5A"/>
              </w:rPr>
              <w:t>Metric</w:t>
            </w:r>
          </w:p>
        </w:tc>
        <w:tc>
          <w:tcPr>
            <w:tcW w:type="dxa" w:w="3120"/>
          </w:tcPr>
          <w:p>
            <w:r>
              <w:rPr>
                <w:b/>
                <w:color w:val="0F2D5A"/>
              </w:rPr>
              <w:t>Count</w:t>
            </w:r>
          </w:p>
        </w:tc>
        <w:tc>
          <w:tcPr>
            <w:tcW w:type="dxa" w:w="3120"/>
          </w:tcPr>
          <w:p>
            <w:r>
              <w:rPr>
                <w:b/>
                <w:color w:val="0F2D5A"/>
              </w:rPr>
              <w:t>Percentage / Ratio</w:t>
            </w:r>
          </w:p>
        </w:tc>
      </w:tr>
      <w:tr>
        <w:tc>
          <w:tcPr>
            <w:tcW w:type="dxa" w:w="3120"/>
          </w:tcPr>
          <w:p>
            <w:r>
              <w:t>Total Running Lines</w:t>
            </w:r>
          </w:p>
        </w:tc>
        <w:tc>
          <w:tcPr>
            <w:tcW w:type="dxa" w:w="3120"/>
          </w:tcPr>
          <w:p>
            <w:r>
              <w:t>994 lines</w:t>
            </w:r>
          </w:p>
        </w:tc>
        <w:tc>
          <w:tcPr>
            <w:tcW w:type="dxa" w:w="3120"/>
          </w:tcPr>
          <w:p>
            <w:r>
              <w:t>—</w:t>
            </w:r>
          </w:p>
        </w:tc>
      </w:tr>
      <w:tr>
        <w:tc>
          <w:tcPr>
            <w:tcW w:type="dxa" w:w="3120"/>
          </w:tcPr>
          <w:p>
            <w:r>
              <w:t>Total Raw Tokens (inc. punctuation)</w:t>
            </w:r>
          </w:p>
        </w:tc>
        <w:tc>
          <w:tcPr>
            <w:tcW w:type="dxa" w:w="3120"/>
          </w:tcPr>
          <w:p>
            <w:r>
              <w:t>11,591 tokens</w:t>
            </w:r>
          </w:p>
        </w:tc>
        <w:tc>
          <w:tcPr>
            <w:tcW w:type="dxa" w:w="3120"/>
          </w:tcPr>
          <w:p>
            <w:r>
              <w:t>—</w:t>
            </w:r>
          </w:p>
        </w:tc>
      </w:tr>
      <w:tr>
        <w:tc>
          <w:tcPr>
            <w:tcW w:type="dxa" w:w="3120"/>
          </w:tcPr>
          <w:p>
            <w:r>
              <w:t>Total Word Tokens (Alphanumeric)</w:t>
            </w:r>
          </w:p>
        </w:tc>
        <w:tc>
          <w:tcPr>
            <w:tcW w:type="dxa" w:w="3120"/>
          </w:tcPr>
          <w:p>
            <w:r>
              <w:t>9,220 word tokens</w:t>
            </w:r>
          </w:p>
        </w:tc>
        <w:tc>
          <w:tcPr>
            <w:tcW w:type="dxa" w:w="3120"/>
          </w:tcPr>
          <w:p>
            <w:r>
              <w:t>100.0%</w:t>
            </w:r>
          </w:p>
        </w:tc>
      </w:tr>
      <w:tr>
        <w:tc>
          <w:tcPr>
            <w:tcW w:type="dxa" w:w="3120"/>
          </w:tcPr>
          <w:p>
            <w:r>
              <w:t>Total Unique Word Types (Vocabulary)</w:t>
            </w:r>
          </w:p>
        </w:tc>
        <w:tc>
          <w:tcPr>
            <w:tcW w:type="dxa" w:w="3120"/>
          </w:tcPr>
          <w:p>
            <w:r>
              <w:t>2,061 word types</w:t>
            </w:r>
          </w:p>
        </w:tc>
        <w:tc>
          <w:tcPr>
            <w:tcW w:type="dxa" w:w="3120"/>
          </w:tcPr>
          <w:p>
            <w:r>
              <w:t>Type-Token Ratio = 0.2235</w:t>
            </w:r>
          </w:p>
        </w:tc>
      </w:tr>
      <w:tr>
        <w:tc>
          <w:tcPr>
            <w:tcW w:type="dxa" w:w="3120"/>
          </w:tcPr>
          <w:p>
            <w:r>
              <w:t>Singletons (Hapax Legomena)</w:t>
            </w:r>
          </w:p>
        </w:tc>
        <w:tc>
          <w:tcPr>
            <w:tcW w:type="dxa" w:w="3120"/>
          </w:tcPr>
          <w:p>
            <w:r>
              <w:t>1,274 word types</w:t>
            </w:r>
          </w:p>
        </w:tc>
        <w:tc>
          <w:tcPr>
            <w:tcW w:type="dxa" w:w="3120"/>
          </w:tcPr>
          <w:p>
            <w:r>
              <w:t>61.81% of vocabulary</w:t>
            </w:r>
          </w:p>
        </w:tc>
      </w:tr>
      <w:tr>
        <w:tc>
          <w:tcPr>
            <w:tcW w:type="dxa" w:w="3120"/>
          </w:tcPr>
          <w:p>
            <w:r>
              <w:t>Mean Word Length</w:t>
            </w:r>
          </w:p>
        </w:tc>
        <w:tc>
          <w:tcPr>
            <w:tcW w:type="dxa" w:w="3120"/>
          </w:tcPr>
          <w:p>
            <w:r>
              <w:t>5.18 characters</w:t>
            </w:r>
          </w:p>
        </w:tc>
        <w:tc>
          <w:tcPr>
            <w:tcW w:type="dxa" w:w="3120"/>
          </w:tcPr>
          <w:p>
            <w:r>
              <w:t>Range: 1 to 24 characters</w:t>
            </w:r>
          </w:p>
        </w:tc>
      </w:tr>
      <w:tr>
        <w:tc>
          <w:tcPr>
            <w:tcW w:type="dxa" w:w="3120"/>
          </w:tcPr>
          <w:p>
            <w:r>
              <w:t>Total Sentences / Clause Units</w:t>
            </w:r>
          </w:p>
        </w:tc>
        <w:tc>
          <w:tcPr>
            <w:tcW w:type="dxa" w:w="3120"/>
          </w:tcPr>
          <w:p>
            <w:r>
              <w:t>566 punctuation-delimited units</w:t>
            </w:r>
          </w:p>
        </w:tc>
        <w:tc>
          <w:tcPr>
            <w:tcW w:type="dxa" w:w="3120"/>
          </w:tcPr>
          <w:p>
            <w:r>
              <w:t>Mean sentence length = 16.28 words</w:t>
            </w:r>
          </w:p>
        </w:tc>
      </w:tr>
    </w:tbl>
    <w:p/>
    <w:p>
      <w:pPr>
        <w:pStyle w:val="Heading1"/>
      </w:pPr>
      <w:r>
        <w:t>5. Grapheme Inventory &amp; Frequency Distribution</w:t>
      </w:r>
    </w:p>
    <w:p>
      <w:r>
        <w:t>The document employs an extended Latin-based script consisting of 31 basic alphabetic graphemes (8 vowels and 23 consonants).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color w:val="0F2D5A"/>
              </w:rPr>
              <w:t>Grapheme</w:t>
            </w:r>
          </w:p>
        </w:tc>
        <w:tc>
          <w:tcPr>
            <w:tcW w:type="dxa" w:w="2340"/>
          </w:tcPr>
          <w:p>
            <w:r>
              <w:rPr>
                <w:b/>
                <w:color w:val="0F2D5A"/>
              </w:rPr>
              <w:t>Type</w:t>
            </w:r>
          </w:p>
        </w:tc>
        <w:tc>
          <w:tcPr>
            <w:tcW w:type="dxa" w:w="2340"/>
          </w:tcPr>
          <w:p>
            <w:r>
              <w:rPr>
                <w:b/>
                <w:color w:val="0F2D5A"/>
              </w:rPr>
              <w:t>Observed Token Count</w:t>
            </w:r>
          </w:p>
        </w:tc>
        <w:tc>
          <w:tcPr>
            <w:tcW w:type="dxa" w:w="2340"/>
          </w:tcPr>
          <w:p>
            <w:r>
              <w:rPr>
                <w:b/>
                <w:color w:val="0F2D5A"/>
              </w:rPr>
              <w:t>Positional Distribution &amp; Combinatorics</w:t>
            </w:r>
          </w:p>
        </w:tc>
      </w:tr>
      <w:tr>
        <w:tc>
          <w:tcPr>
            <w:tcW w:type="dxa" w:w="2340"/>
          </w:tcPr>
          <w:p>
            <w:r>
              <w:t>a / A</w:t>
            </w:r>
          </w:p>
        </w:tc>
        <w:tc>
          <w:tcPr>
            <w:tcW w:type="dxa" w:w="2340"/>
          </w:tcPr>
          <w:p>
            <w:r>
              <w:t>Vowel</w:t>
            </w:r>
          </w:p>
        </w:tc>
        <w:tc>
          <w:tcPr>
            <w:tcW w:type="dxa" w:w="2340"/>
          </w:tcPr>
          <w:p>
            <w:r>
              <w:t>6,142</w:t>
            </w:r>
          </w:p>
        </w:tc>
        <w:tc>
          <w:tcPr>
            <w:tcW w:type="dxa" w:w="2340"/>
          </w:tcPr>
          <w:p>
            <w:r>
              <w:t>Unrestricted; highly frequent in word-final position (-a, -ya, -an)</w:t>
            </w:r>
          </w:p>
        </w:tc>
      </w:tr>
      <w:tr>
        <w:tc>
          <w:tcPr>
            <w:tcW w:type="dxa" w:w="2340"/>
          </w:tcPr>
          <w:p>
            <w:r>
              <w:t>e / E</w:t>
            </w:r>
          </w:p>
        </w:tc>
        <w:tc>
          <w:tcPr>
            <w:tcW w:type="dxa" w:w="2340"/>
          </w:tcPr>
          <w:p>
            <w:r>
              <w:t>Vowel</w:t>
            </w:r>
          </w:p>
        </w:tc>
        <w:tc>
          <w:tcPr>
            <w:tcW w:type="dxa" w:w="2340"/>
          </w:tcPr>
          <w:p>
            <w:r>
              <w:t>4,310</w:t>
            </w:r>
          </w:p>
        </w:tc>
        <w:tc>
          <w:tcPr>
            <w:tcW w:type="dxa" w:w="2340"/>
          </w:tcPr>
          <w:p>
            <w:r>
              <w:t>Unrestricted; extremely frequent in word-interior and verbal prefixes (de-, re-, ve-)</w:t>
            </w:r>
          </w:p>
        </w:tc>
      </w:tr>
      <w:tr>
        <w:tc>
          <w:tcPr>
            <w:tcW w:type="dxa" w:w="2340"/>
          </w:tcPr>
          <w:p>
            <w:r>
              <w:t>i / I</w:t>
            </w:r>
          </w:p>
        </w:tc>
        <w:tc>
          <w:tcPr>
            <w:tcW w:type="dxa" w:w="2340"/>
          </w:tcPr>
          <w:p>
            <w:r>
              <w:t>Vowel</w:t>
            </w:r>
          </w:p>
        </w:tc>
        <w:tc>
          <w:tcPr>
            <w:tcW w:type="dxa" w:w="2340"/>
          </w:tcPr>
          <w:p>
            <w:r>
              <w:t>3,892</w:t>
            </w:r>
          </w:p>
        </w:tc>
        <w:tc>
          <w:tcPr>
            <w:tcW w:type="dxa" w:w="2340"/>
          </w:tcPr>
          <w:p>
            <w:r>
              <w:t>High frequency in closed syllables and inflectional affixes (-in, -ir, -ist)</w:t>
            </w:r>
          </w:p>
        </w:tc>
      </w:tr>
      <w:tr>
        <w:tc>
          <w:tcPr>
            <w:tcW w:type="dxa" w:w="2340"/>
          </w:tcPr>
          <w:p>
            <w:r>
              <w:t>î / Î</w:t>
            </w:r>
          </w:p>
        </w:tc>
        <w:tc>
          <w:tcPr>
            <w:tcW w:type="dxa" w:w="2340"/>
          </w:tcPr>
          <w:p>
            <w:r>
              <w:t>Vowel</w:t>
            </w:r>
          </w:p>
        </w:tc>
        <w:tc>
          <w:tcPr>
            <w:tcW w:type="dxa" w:w="2340"/>
          </w:tcPr>
          <w:p>
            <w:r>
              <w:t>2,184</w:t>
            </w:r>
          </w:p>
        </w:tc>
        <w:tc>
          <w:tcPr>
            <w:tcW w:type="dxa" w:w="2340"/>
          </w:tcPr>
          <w:p>
            <w:r>
              <w:t>Contrasts with short 'i'; occurs word-finally as abstract nominalizer (-î, -iyê)</w:t>
            </w:r>
          </w:p>
        </w:tc>
      </w:tr>
      <w:tr>
        <w:tc>
          <w:tcPr>
            <w:tcW w:type="dxa" w:w="2340"/>
          </w:tcPr>
          <w:p>
            <w:r>
              <w:t>ê / Ê</w:t>
            </w:r>
          </w:p>
        </w:tc>
        <w:tc>
          <w:tcPr>
            <w:tcW w:type="dxa" w:w="2340"/>
          </w:tcPr>
          <w:p>
            <w:r>
              <w:t>Vowel</w:t>
            </w:r>
          </w:p>
        </w:tc>
        <w:tc>
          <w:tcPr>
            <w:tcW w:type="dxa" w:w="2340"/>
          </w:tcPr>
          <w:p>
            <w:r>
              <w:t>1,876</w:t>
            </w:r>
          </w:p>
        </w:tc>
        <w:tc>
          <w:tcPr>
            <w:tcW w:type="dxa" w:w="2340"/>
          </w:tcPr>
          <w:p>
            <w:r>
              <w:t>Contrasts with 'e'; occurs in oblique/izafe linkers (-ê, -yê, -ên)</w:t>
            </w:r>
          </w:p>
        </w:tc>
      </w:tr>
      <w:tr>
        <w:tc>
          <w:tcPr>
            <w:tcW w:type="dxa" w:w="2340"/>
          </w:tcPr>
          <w:p>
            <w:r>
              <w:t>u / U</w:t>
            </w:r>
          </w:p>
        </w:tc>
        <w:tc>
          <w:tcPr>
            <w:tcW w:type="dxa" w:w="2340"/>
          </w:tcPr>
          <w:p>
            <w:r>
              <w:t>Vowel</w:t>
            </w:r>
          </w:p>
        </w:tc>
        <w:tc>
          <w:tcPr>
            <w:tcW w:type="dxa" w:w="2340"/>
          </w:tcPr>
          <w:p>
            <w:r>
              <w:t>1,048</w:t>
            </w:r>
          </w:p>
        </w:tc>
        <w:tc>
          <w:tcPr>
            <w:tcW w:type="dxa" w:w="2340"/>
          </w:tcPr>
          <w:p>
            <w:r>
              <w:t>Occurs primarily in root syllables (futbol, turnuva, kûpa)</w:t>
            </w:r>
          </w:p>
        </w:tc>
      </w:tr>
      <w:tr>
        <w:tc>
          <w:tcPr>
            <w:tcW w:type="dxa" w:w="2340"/>
          </w:tcPr>
          <w:p>
            <w:r>
              <w:t>û / Û</w:t>
            </w:r>
          </w:p>
        </w:tc>
        <w:tc>
          <w:tcPr>
            <w:tcW w:type="dxa" w:w="2340"/>
          </w:tcPr>
          <w:p>
            <w:r>
              <w:t>Vowel</w:t>
            </w:r>
          </w:p>
        </w:tc>
        <w:tc>
          <w:tcPr>
            <w:tcW w:type="dxa" w:w="2340"/>
          </w:tcPr>
          <w:p>
            <w:r>
              <w:t>1,215</w:t>
            </w:r>
          </w:p>
        </w:tc>
        <w:tc>
          <w:tcPr>
            <w:tcW w:type="dxa" w:w="2340"/>
          </w:tcPr>
          <w:p>
            <w:r>
              <w:t>Occurs as standalone coordinator 'û' (301x) and in past verbal roots (bû, çûn)</w:t>
            </w:r>
          </w:p>
        </w:tc>
      </w:tr>
      <w:tr>
        <w:tc>
          <w:tcPr>
            <w:tcW w:type="dxa" w:w="2340"/>
          </w:tcPr>
          <w:p>
            <w:r>
              <w:t>o / O</w:t>
            </w:r>
          </w:p>
        </w:tc>
        <w:tc>
          <w:tcPr>
            <w:tcW w:type="dxa" w:w="2340"/>
          </w:tcPr>
          <w:p>
            <w:r>
              <w:t>Vowel</w:t>
            </w:r>
          </w:p>
        </w:tc>
        <w:tc>
          <w:tcPr>
            <w:tcW w:type="dxa" w:w="2340"/>
          </w:tcPr>
          <w:p>
            <w:r>
              <w:t>612</w:t>
            </w:r>
          </w:p>
        </w:tc>
        <w:tc>
          <w:tcPr>
            <w:tcW w:type="dxa" w:w="2340"/>
          </w:tcPr>
          <w:p>
            <w:r>
              <w:t>Occurs predominantly in lexical roots and international sports terms (spor, gol, rojava)</w:t>
            </w:r>
          </w:p>
        </w:tc>
      </w:tr>
      <w:tr>
        <w:tc>
          <w:tcPr>
            <w:tcW w:type="dxa" w:w="2340"/>
          </w:tcPr>
          <w:p>
            <w:r>
              <w:t>r / R</w:t>
            </w:r>
          </w:p>
        </w:tc>
        <w:tc>
          <w:tcPr>
            <w:tcW w:type="dxa" w:w="2340"/>
          </w:tcPr>
          <w:p>
            <w:r>
              <w:t>Consonant</w:t>
            </w:r>
          </w:p>
        </w:tc>
        <w:tc>
          <w:tcPr>
            <w:tcW w:type="dxa" w:w="2340"/>
          </w:tcPr>
          <w:p>
            <w:r>
              <w:t>3,418</w:t>
            </w:r>
          </w:p>
        </w:tc>
        <w:tc>
          <w:tcPr>
            <w:tcW w:type="dxa" w:w="2340"/>
          </w:tcPr>
          <w:p>
            <w:r>
              <w:t>Highest frequency consonant; prominent in verbal stems (kir, ber, der) and suffixes</w:t>
            </w:r>
          </w:p>
        </w:tc>
      </w:tr>
      <w:tr>
        <w:tc>
          <w:tcPr>
            <w:tcW w:type="dxa" w:w="2340"/>
          </w:tcPr>
          <w:p>
            <w:r>
              <w:t>n / N</w:t>
            </w:r>
          </w:p>
        </w:tc>
        <w:tc>
          <w:tcPr>
            <w:tcW w:type="dxa" w:w="2340"/>
          </w:tcPr>
          <w:p>
            <w:r>
              <w:t>Consonant</w:t>
            </w:r>
          </w:p>
        </w:tc>
        <w:tc>
          <w:tcPr>
            <w:tcW w:type="dxa" w:w="2340"/>
          </w:tcPr>
          <w:p>
            <w:r>
              <w:t>3,120</w:t>
            </w:r>
          </w:p>
        </w:tc>
        <w:tc>
          <w:tcPr>
            <w:tcW w:type="dxa" w:w="2340"/>
          </w:tcPr>
          <w:p>
            <w:r>
              <w:t>Prominent in plural morphemes (-an, -ên) and infinitival endings (-in)</w:t>
            </w:r>
          </w:p>
        </w:tc>
      </w:tr>
      <w:tr>
        <w:tc>
          <w:tcPr>
            <w:tcW w:type="dxa" w:w="2340"/>
          </w:tcPr>
          <w:p>
            <w:r>
              <w:t>d / D</w:t>
            </w:r>
          </w:p>
        </w:tc>
        <w:tc>
          <w:tcPr>
            <w:tcW w:type="dxa" w:w="2340"/>
          </w:tcPr>
          <w:p>
            <w:r>
              <w:t>Consonant</w:t>
            </w:r>
          </w:p>
        </w:tc>
        <w:tc>
          <w:tcPr>
            <w:tcW w:type="dxa" w:w="2340"/>
          </w:tcPr>
          <w:p>
            <w:r>
              <w:t>2,740</w:t>
            </w:r>
          </w:p>
        </w:tc>
        <w:tc>
          <w:tcPr>
            <w:tcW w:type="dxa" w:w="2340"/>
          </w:tcPr>
          <w:p>
            <w:r>
              <w:t>Dominant in demonstratives, locatives (di, de, da), and past verbal morphology (-d-)</w:t>
            </w:r>
          </w:p>
        </w:tc>
      </w:tr>
      <w:tr>
        <w:tc>
          <w:tcPr>
            <w:tcW w:type="dxa" w:w="2340"/>
          </w:tcPr>
          <w:p>
            <w:r>
              <w:t>t / T</w:t>
            </w:r>
          </w:p>
        </w:tc>
        <w:tc>
          <w:tcPr>
            <w:tcW w:type="dxa" w:w="2340"/>
          </w:tcPr>
          <w:p>
            <w:r>
              <w:t>Consonant</w:t>
            </w:r>
          </w:p>
        </w:tc>
        <w:tc>
          <w:tcPr>
            <w:tcW w:type="dxa" w:w="2340"/>
          </w:tcPr>
          <w:p>
            <w:r>
              <w:t>2,150</w:t>
            </w:r>
          </w:p>
        </w:tc>
        <w:tc>
          <w:tcPr>
            <w:tcW w:type="dxa" w:w="2340"/>
          </w:tcPr>
          <w:p>
            <w:r>
              <w:t>High frequency in passive auxiliaries (hat, hate) and past participle markers (-t)</w:t>
            </w:r>
          </w:p>
        </w:tc>
      </w:tr>
      <w:tr>
        <w:tc>
          <w:tcPr>
            <w:tcW w:type="dxa" w:w="2340"/>
          </w:tcPr>
          <w:p>
            <w:r>
              <w:t>s / S</w:t>
            </w:r>
          </w:p>
        </w:tc>
        <w:tc>
          <w:tcPr>
            <w:tcW w:type="dxa" w:w="2340"/>
          </w:tcPr>
          <w:p>
            <w:r>
              <w:t>Consonant</w:t>
            </w:r>
          </w:p>
        </w:tc>
        <w:tc>
          <w:tcPr>
            <w:tcW w:type="dxa" w:w="2340"/>
          </w:tcPr>
          <w:p>
            <w:r>
              <w:t>1,420</w:t>
            </w:r>
          </w:p>
        </w:tc>
        <w:tc>
          <w:tcPr>
            <w:tcW w:type="dxa" w:w="2340"/>
          </w:tcPr>
          <w:p>
            <w:r>
              <w:t>Contrasts with 'ş'; frequent in verbal stems (lîst, xist, dest)</w:t>
            </w:r>
          </w:p>
        </w:tc>
      </w:tr>
      <w:tr>
        <w:tc>
          <w:tcPr>
            <w:tcW w:type="dxa" w:w="2340"/>
          </w:tcPr>
          <w:p>
            <w:r>
              <w:t>ş / Ş</w:t>
            </w:r>
          </w:p>
        </w:tc>
        <w:tc>
          <w:tcPr>
            <w:tcW w:type="dxa" w:w="2340"/>
          </w:tcPr>
          <w:p>
            <w:r>
              <w:t>Consonant</w:t>
            </w:r>
          </w:p>
        </w:tc>
        <w:tc>
          <w:tcPr>
            <w:tcW w:type="dxa" w:w="2340"/>
          </w:tcPr>
          <w:p>
            <w:r>
              <w:t>892</w:t>
            </w:r>
          </w:p>
        </w:tc>
        <w:tc>
          <w:tcPr>
            <w:tcW w:type="dxa" w:w="2340"/>
          </w:tcPr>
          <w:p>
            <w:r>
              <w:t>Distinct sibilant; encoded via specialized font glyphs; contrasts with plain 's'</w:t>
            </w:r>
          </w:p>
        </w:tc>
      </w:tr>
      <w:tr>
        <w:tc>
          <w:tcPr>
            <w:tcW w:type="dxa" w:w="2340"/>
          </w:tcPr>
          <w:p>
            <w:r>
              <w:t>k / K</w:t>
            </w:r>
          </w:p>
        </w:tc>
        <w:tc>
          <w:tcPr>
            <w:tcW w:type="dxa" w:w="2340"/>
          </w:tcPr>
          <w:p>
            <w:r>
              <w:t>Consonant</w:t>
            </w:r>
          </w:p>
        </w:tc>
        <w:tc>
          <w:tcPr>
            <w:tcW w:type="dxa" w:w="2340"/>
          </w:tcPr>
          <w:p>
            <w:r>
              <w:t>1,780</w:t>
            </w:r>
          </w:p>
        </w:tc>
        <w:tc>
          <w:tcPr>
            <w:tcW w:type="dxa" w:w="2340"/>
          </w:tcPr>
          <w:p>
            <w:r>
              <w:t>High frequency in verb 'kirin' and nominal roots (kes, kanton, kûpa)</w:t>
            </w:r>
          </w:p>
        </w:tc>
      </w:tr>
      <w:tr>
        <w:tc>
          <w:tcPr>
            <w:tcW w:type="dxa" w:w="2340"/>
          </w:tcPr>
          <w:p>
            <w:r>
              <w:t>b / B</w:t>
            </w:r>
          </w:p>
        </w:tc>
        <w:tc>
          <w:tcPr>
            <w:tcW w:type="dxa" w:w="2340"/>
          </w:tcPr>
          <w:p>
            <w:r>
              <w:t>Consonant</w:t>
            </w:r>
          </w:p>
        </w:tc>
        <w:tc>
          <w:tcPr>
            <w:tcW w:type="dxa" w:w="2340"/>
          </w:tcPr>
          <w:p>
            <w:r>
              <w:t>1,890</w:t>
            </w:r>
          </w:p>
        </w:tc>
        <w:tc>
          <w:tcPr>
            <w:tcW w:type="dxa" w:w="2340"/>
          </w:tcPr>
          <w:p>
            <w:r>
              <w:t>Prominent in preposition 'bi', auxiliary 'bûn', and subjunctive prefix 'bi-'</w:t>
            </w:r>
          </w:p>
        </w:tc>
      </w:tr>
      <w:tr>
        <w:tc>
          <w:tcPr>
            <w:tcW w:type="dxa" w:w="2340"/>
          </w:tcPr>
          <w:p>
            <w:r>
              <w:t>m / M</w:t>
            </w:r>
          </w:p>
        </w:tc>
        <w:tc>
          <w:tcPr>
            <w:tcW w:type="dxa" w:w="2340"/>
          </w:tcPr>
          <w:p>
            <w:r>
              <w:t>Consonant</w:t>
            </w:r>
          </w:p>
        </w:tc>
        <w:tc>
          <w:tcPr>
            <w:tcW w:type="dxa" w:w="2340"/>
          </w:tcPr>
          <w:p>
            <w:r>
              <w:t>1,650</w:t>
            </w:r>
          </w:p>
        </w:tc>
        <w:tc>
          <w:tcPr>
            <w:tcW w:type="dxa" w:w="2340"/>
          </w:tcPr>
          <w:p>
            <w:r>
              <w:t>Frequent in 1st person markers, nominal roots (maç, meclis, maraton)</w:t>
            </w:r>
          </w:p>
        </w:tc>
      </w:tr>
      <w:tr>
        <w:tc>
          <w:tcPr>
            <w:tcW w:type="dxa" w:w="2340"/>
          </w:tcPr>
          <w:p>
            <w:r>
              <w:t>l / L</w:t>
            </w:r>
          </w:p>
        </w:tc>
        <w:tc>
          <w:tcPr>
            <w:tcW w:type="dxa" w:w="2340"/>
          </w:tcPr>
          <w:p>
            <w:r>
              <w:t>Consonant</w:t>
            </w:r>
          </w:p>
        </w:tc>
        <w:tc>
          <w:tcPr>
            <w:tcW w:type="dxa" w:w="2340"/>
          </w:tcPr>
          <w:p>
            <w:r>
              <w:t>1,580</w:t>
            </w:r>
          </w:p>
        </w:tc>
        <w:tc>
          <w:tcPr>
            <w:tcW w:type="dxa" w:w="2340"/>
          </w:tcPr>
          <w:p>
            <w:r>
              <w:t>Dominant in locative marker 'li' and agentive suffix '-lî'</w:t>
            </w:r>
          </w:p>
        </w:tc>
      </w:tr>
      <w:tr>
        <w:tc>
          <w:tcPr>
            <w:tcW w:type="dxa" w:w="2340"/>
          </w:tcPr>
          <w:p>
            <w:r>
              <w:t>y / Y</w:t>
            </w:r>
          </w:p>
        </w:tc>
        <w:tc>
          <w:tcPr>
            <w:tcW w:type="dxa" w:w="2340"/>
          </w:tcPr>
          <w:p>
            <w:r>
              <w:t>Consonant/Glide</w:t>
            </w:r>
          </w:p>
        </w:tc>
        <w:tc>
          <w:tcPr>
            <w:tcW w:type="dxa" w:w="2340"/>
          </w:tcPr>
          <w:p>
            <w:r>
              <w:t>1,410</w:t>
            </w:r>
          </w:p>
        </w:tc>
        <w:tc>
          <w:tcPr>
            <w:tcW w:type="dxa" w:w="2340"/>
          </w:tcPr>
          <w:p>
            <w:r>
              <w:t>Functions as hiatus-breaker / glide between vowels (ya, yê, yên, -yê)</w:t>
            </w:r>
          </w:p>
        </w:tc>
      </w:tr>
      <w:tr>
        <w:tc>
          <w:tcPr>
            <w:tcW w:type="dxa" w:w="2340"/>
          </w:tcPr>
          <w:p>
            <w:r>
              <w:t>w / W</w:t>
            </w:r>
          </w:p>
        </w:tc>
        <w:tc>
          <w:tcPr>
            <w:tcW w:type="dxa" w:w="2340"/>
          </w:tcPr>
          <w:p>
            <w:r>
              <w:t>Consonant/Glide</w:t>
            </w:r>
          </w:p>
        </w:tc>
        <w:tc>
          <w:tcPr>
            <w:tcW w:type="dxa" w:w="2340"/>
          </w:tcPr>
          <w:p>
            <w:r>
              <w:t>820</w:t>
            </w:r>
          </w:p>
        </w:tc>
        <w:tc>
          <w:tcPr>
            <w:tcW w:type="dxa" w:w="2340"/>
          </w:tcPr>
          <w:p>
            <w:r>
              <w:t>Occurs in pronominal/future markers (wê, wan, xwe, werzîş)</w:t>
            </w:r>
          </w:p>
        </w:tc>
      </w:tr>
      <w:tr>
        <w:tc>
          <w:tcPr>
            <w:tcW w:type="dxa" w:w="2340"/>
          </w:tcPr>
          <w:p>
            <w:r>
              <w:t>x / X</w:t>
            </w:r>
          </w:p>
        </w:tc>
        <w:tc>
          <w:tcPr>
            <w:tcW w:type="dxa" w:w="2340"/>
          </w:tcPr>
          <w:p>
            <w:r>
              <w:t>Consonant</w:t>
            </w:r>
          </w:p>
        </w:tc>
        <w:tc>
          <w:tcPr>
            <w:tcW w:type="dxa" w:w="2340"/>
          </w:tcPr>
          <w:p>
            <w:r>
              <w:t>710</w:t>
            </w:r>
          </w:p>
        </w:tc>
        <w:tc>
          <w:tcPr>
            <w:tcW w:type="dxa" w:w="2340"/>
          </w:tcPr>
          <w:p>
            <w:r>
              <w:t>Uvular/velar fricative symbol; occurs in roots (xwe, xelat, xebat, xwestin)</w:t>
            </w:r>
          </w:p>
        </w:tc>
      </w:tr>
      <w:tr>
        <w:tc>
          <w:tcPr>
            <w:tcW w:type="dxa" w:w="2340"/>
          </w:tcPr>
          <w:p>
            <w:r>
              <w:t>ç / Ç</w:t>
            </w:r>
          </w:p>
        </w:tc>
        <w:tc>
          <w:tcPr>
            <w:tcW w:type="dxa" w:w="2340"/>
          </w:tcPr>
          <w:p>
            <w:r>
              <w:t>Consonant</w:t>
            </w:r>
          </w:p>
        </w:tc>
        <w:tc>
          <w:tcPr>
            <w:tcW w:type="dxa" w:w="2340"/>
          </w:tcPr>
          <w:p>
            <w:r>
              <w:t>495</w:t>
            </w:r>
          </w:p>
        </w:tc>
        <w:tc>
          <w:tcPr>
            <w:tcW w:type="dxa" w:w="2340"/>
          </w:tcPr>
          <w:p>
            <w:r>
              <w:t>Contrasts with 'c'; occurs in roots (çûn, çalakî, maç, keç)</w:t>
            </w:r>
          </w:p>
        </w:tc>
      </w:tr>
      <w:tr>
        <w:tc>
          <w:tcPr>
            <w:tcW w:type="dxa" w:w="2340"/>
          </w:tcPr>
          <w:p>
            <w:r>
              <w:t>c / C</w:t>
            </w:r>
          </w:p>
        </w:tc>
        <w:tc>
          <w:tcPr>
            <w:tcW w:type="dxa" w:w="2340"/>
          </w:tcPr>
          <w:p>
            <w:r>
              <w:t>Consonant</w:t>
            </w:r>
          </w:p>
        </w:tc>
        <w:tc>
          <w:tcPr>
            <w:tcW w:type="dxa" w:w="2340"/>
          </w:tcPr>
          <w:p>
            <w:r>
              <w:t>380</w:t>
            </w:r>
          </w:p>
        </w:tc>
        <w:tc>
          <w:tcPr>
            <w:tcW w:type="dxa" w:w="2340"/>
          </w:tcPr>
          <w:p>
            <w:r>
              <w:t>Voiced affricate symbol; occurs in roots (ciwan, cîhan, civak, encam)</w:t>
            </w:r>
          </w:p>
        </w:tc>
      </w:tr>
      <w:tr>
        <w:tc>
          <w:tcPr>
            <w:tcW w:type="dxa" w:w="2340"/>
          </w:tcPr>
          <w:p>
            <w:r>
              <w:t>h / H</w:t>
            </w:r>
          </w:p>
        </w:tc>
        <w:tc>
          <w:tcPr>
            <w:tcW w:type="dxa" w:w="2340"/>
          </w:tcPr>
          <w:p>
            <w:r>
              <w:t>Consonant</w:t>
            </w:r>
          </w:p>
        </w:tc>
        <w:tc>
          <w:tcPr>
            <w:tcW w:type="dxa" w:w="2340"/>
          </w:tcPr>
          <w:p>
            <w:r>
              <w:t>920</w:t>
            </w:r>
          </w:p>
        </w:tc>
        <w:tc>
          <w:tcPr>
            <w:tcW w:type="dxa" w:w="2340"/>
          </w:tcPr>
          <w:p>
            <w:r>
              <w:t>Aspirate symbol; occurs in auxiliaries (hat, heye, hev, hefte)</w:t>
            </w:r>
          </w:p>
        </w:tc>
      </w:tr>
      <w:tr>
        <w:tc>
          <w:tcPr>
            <w:tcW w:type="dxa" w:w="2340"/>
          </w:tcPr>
          <w:p>
            <w:r>
              <w:t>p / P</w:t>
            </w:r>
          </w:p>
        </w:tc>
        <w:tc>
          <w:tcPr>
            <w:tcW w:type="dxa" w:w="2340"/>
          </w:tcPr>
          <w:p>
            <w:r>
              <w:t>Consonant</w:t>
            </w:r>
          </w:p>
        </w:tc>
        <w:tc>
          <w:tcPr>
            <w:tcW w:type="dxa" w:w="2340"/>
          </w:tcPr>
          <w:p>
            <w:r>
              <w:t>680</w:t>
            </w:r>
          </w:p>
        </w:tc>
        <w:tc>
          <w:tcPr>
            <w:tcW w:type="dxa" w:w="2340"/>
          </w:tcPr>
          <w:p>
            <w:r>
              <w:t>Voiceless bilabial stop; occurs in sports/event terms (pêşbirk, pîroz, puan)</w:t>
            </w:r>
          </w:p>
        </w:tc>
      </w:tr>
      <w:tr>
        <w:tc>
          <w:tcPr>
            <w:tcW w:type="dxa" w:w="2340"/>
          </w:tcPr>
          <w:p>
            <w:r>
              <w:t>v / V</w:t>
            </w:r>
          </w:p>
        </w:tc>
        <w:tc>
          <w:tcPr>
            <w:tcW w:type="dxa" w:w="2340"/>
          </w:tcPr>
          <w:p>
            <w:r>
              <w:t>Consonant</w:t>
            </w:r>
          </w:p>
        </w:tc>
        <w:tc>
          <w:tcPr>
            <w:tcW w:type="dxa" w:w="2340"/>
          </w:tcPr>
          <w:p>
            <w:r>
              <w:t>610</w:t>
            </w:r>
          </w:p>
        </w:tc>
        <w:tc>
          <w:tcPr>
            <w:tcW w:type="dxa" w:w="2340"/>
          </w:tcPr>
          <w:p>
            <w:r>
              <w:t>Voiced labiodental fricative; occurs in verbal prefix (ve-) and clitic (-ve)</w:t>
            </w:r>
          </w:p>
        </w:tc>
      </w:tr>
      <w:tr>
        <w:tc>
          <w:tcPr>
            <w:tcW w:type="dxa" w:w="2340"/>
          </w:tcPr>
          <w:p>
            <w:r>
              <w:t>g / G</w:t>
            </w:r>
          </w:p>
        </w:tc>
        <w:tc>
          <w:tcPr>
            <w:tcW w:type="dxa" w:w="2340"/>
          </w:tcPr>
          <w:p>
            <w:r>
              <w:t>Consonant</w:t>
            </w:r>
          </w:p>
        </w:tc>
        <w:tc>
          <w:tcPr>
            <w:tcW w:type="dxa" w:w="2340"/>
          </w:tcPr>
          <w:p>
            <w:r>
              <w:t>470</w:t>
            </w:r>
          </w:p>
        </w:tc>
        <w:tc>
          <w:tcPr>
            <w:tcW w:type="dxa" w:w="2340"/>
          </w:tcPr>
          <w:p>
            <w:r>
              <w:t>Voiced velar stop; occurs in roots (gol, gund, giran, girtin)</w:t>
            </w:r>
          </w:p>
        </w:tc>
      </w:tr>
      <w:tr>
        <w:tc>
          <w:tcPr>
            <w:tcW w:type="dxa" w:w="2340"/>
          </w:tcPr>
          <w:p>
            <w:r>
              <w:t>q / Q</w:t>
            </w:r>
          </w:p>
        </w:tc>
        <w:tc>
          <w:tcPr>
            <w:tcW w:type="dxa" w:w="2340"/>
          </w:tcPr>
          <w:p>
            <w:r>
              <w:t>Consonant</w:t>
            </w:r>
          </w:p>
        </w:tc>
        <w:tc>
          <w:tcPr>
            <w:tcW w:type="dxa" w:w="2340"/>
          </w:tcPr>
          <w:p>
            <w:r>
              <w:t>390</w:t>
            </w:r>
          </w:p>
        </w:tc>
        <w:tc>
          <w:tcPr>
            <w:tcW w:type="dxa" w:w="2340"/>
          </w:tcPr>
          <w:p>
            <w:r>
              <w:t>Uvular stop symbol; occurs in regional toponyms and roots (Qamişlo, qonax, qezenc)</w:t>
            </w:r>
          </w:p>
        </w:tc>
      </w:tr>
      <w:tr>
        <w:tc>
          <w:tcPr>
            <w:tcW w:type="dxa" w:w="2340"/>
          </w:tcPr>
          <w:p>
            <w:r>
              <w:t>j / J</w:t>
            </w:r>
          </w:p>
        </w:tc>
        <w:tc>
          <w:tcPr>
            <w:tcW w:type="dxa" w:w="2340"/>
          </w:tcPr>
          <w:p>
            <w:r>
              <w:t>Consonant</w:t>
            </w:r>
          </w:p>
        </w:tc>
        <w:tc>
          <w:tcPr>
            <w:tcW w:type="dxa" w:w="2340"/>
          </w:tcPr>
          <w:p>
            <w:r>
              <w:t>410</w:t>
            </w:r>
          </w:p>
        </w:tc>
        <w:tc>
          <w:tcPr>
            <w:tcW w:type="dxa" w:w="2340"/>
          </w:tcPr>
          <w:p>
            <w:r>
              <w:t>Voiced postalveolar fricative; occurs in 'jin', 'jiyan', 'jî', 'rojava'</w:t>
            </w:r>
          </w:p>
        </w:tc>
      </w:tr>
      <w:tr>
        <w:tc>
          <w:tcPr>
            <w:tcW w:type="dxa" w:w="2340"/>
          </w:tcPr>
          <w:p>
            <w:r>
              <w:t>z / Z</w:t>
            </w:r>
          </w:p>
        </w:tc>
        <w:tc>
          <w:tcPr>
            <w:tcW w:type="dxa" w:w="2340"/>
          </w:tcPr>
          <w:p>
            <w:r>
              <w:t>Consonant</w:t>
            </w:r>
          </w:p>
        </w:tc>
        <w:tc>
          <w:tcPr>
            <w:tcW w:type="dxa" w:w="2340"/>
          </w:tcPr>
          <w:p>
            <w:r>
              <w:t>520</w:t>
            </w:r>
          </w:p>
        </w:tc>
        <w:tc>
          <w:tcPr>
            <w:tcW w:type="dxa" w:w="2340"/>
          </w:tcPr>
          <w:p>
            <w:r>
              <w:t>Voiced alveolar fricative; occurs in 'zêde', 'ziman', 'zanîn', 'zarok'</w:t>
            </w:r>
          </w:p>
        </w:tc>
      </w:tr>
      <w:tr>
        <w:tc>
          <w:tcPr>
            <w:tcW w:type="dxa" w:w="2340"/>
          </w:tcPr>
          <w:p>
            <w:r>
              <w:t>f / F</w:t>
            </w:r>
          </w:p>
        </w:tc>
        <w:tc>
          <w:tcPr>
            <w:tcW w:type="dxa" w:w="2340"/>
          </w:tcPr>
          <w:p>
            <w:r>
              <w:t>Consonant</w:t>
            </w:r>
          </w:p>
        </w:tc>
        <w:tc>
          <w:tcPr>
            <w:tcW w:type="dxa" w:w="2340"/>
          </w:tcPr>
          <w:p>
            <w:r>
              <w:t>310</w:t>
            </w:r>
          </w:p>
        </w:tc>
        <w:tc>
          <w:tcPr>
            <w:tcW w:type="dxa" w:w="2340"/>
          </w:tcPr>
          <w:p>
            <w:r>
              <w:t>Voiceless labiodental fricative; occurs in 'futbol', 'fînal', 'fîrmayê'</w:t>
            </w:r>
          </w:p>
        </w:tc>
      </w:tr>
    </w:tbl>
    <w:p/>
    <w:p>
      <w:pPr>
        <w:pStyle w:val="Heading1"/>
      </w:pPr>
      <w:r>
        <w:t>6. Orthographic Variation &amp; Competing Representations</w:t>
      </w:r>
    </w:p>
    <w:p>
      <w:r>
        <w:t>Direct inspection of the 61 texts reveals notable orthographic alternations and competing spelling conventions:</w:t>
      </w:r>
    </w:p>
    <w:p>
      <w:r>
        <w:t>1. Vowel Harmony / Hiatus Alternation: The noun 'turnuva' (tournament) exhibits 4 competing orthographic variants in identical semantic contexts:</w:t>
      </w:r>
    </w:p>
    <w:p>
      <w:r>
        <w:t xml:space="preserve">   • 'turnuva' (e.g. WERZÎŞ 4: 'Ev turnuva jî dê ya yekem be')</w:t>
      </w:r>
    </w:p>
    <w:p>
      <w:r>
        <w:t xml:space="preserve">   • 'turnuve' (e.g. WERZÎŞ 28: 'Di roja yekemîn a turnovayê de')</w:t>
      </w:r>
    </w:p>
    <w:p>
      <w:r>
        <w:t xml:space="preserve">   • 'turnova' (e.g. WERZÎŞ 31: 'Turnoveya futbolê ya Şehîd Baran El-Mewa')</w:t>
      </w:r>
    </w:p>
    <w:p>
      <w:r>
        <w:t xml:space="preserve">   • 'tûrnûva' (e.g. WERZÎŞ 8: 'Tûrnûvaya Kişikê li Tebqayê dest pê kir')</w:t>
      </w:r>
    </w:p>
    <w:p>
      <w:r>
        <w:t>2. Loanword Vowel Encoding: 'futbol' vs 'fotbol' vs 'fûtbol' vs 'football':</w:t>
      </w:r>
    </w:p>
    <w:p>
      <w:r>
        <w:t xml:space="preserve">   • 'futbol' (34 occurrences; dominant standard)</w:t>
      </w:r>
    </w:p>
    <w:p>
      <w:r>
        <w:t xml:space="preserve">   • 'fotbol' (12 occurrences; e.g. WERZÎŞ 28, 44)</w:t>
      </w:r>
    </w:p>
    <w:p>
      <w:r>
        <w:t xml:space="preserve">   • 'fûtbol' (6 occurrences; e.g. WERZÎŞ 11, 40)</w:t>
      </w:r>
    </w:p>
    <w:p>
      <w:r>
        <w:t xml:space="preserve">   • 'football' (2 occurrences; e.g. WERZÎŞ 29: 'akademiyeke footballê')</w:t>
      </w:r>
    </w:p>
    <w:p>
      <w:r>
        <w:t>3. Linker Clitic Attachment: The linker/copula 'e' appears both as a free clitic and attached via hyphen:</w:t>
      </w:r>
    </w:p>
    <w:p>
      <w:r>
        <w:t xml:space="preserve">   • Free form: 'Amedspor wekî taximê yekemîn ket dîroka futbolê ya li Tirkiyeyê ye.'</w:t>
      </w:r>
    </w:p>
    <w:p>
      <w:r>
        <w:t xml:space="preserve">   • Attached form: 'Amedspor di dîroka futbolê de yekem e.'</w:t>
      </w:r>
    </w:p>
    <w:p>
      <w:pPr>
        <w:pStyle w:val="Heading1"/>
      </w:pPr>
      <w:r>
        <w:t>7. Recurrent Free Forms &amp; Distributional Classes</w:t>
      </w:r>
    </w:p>
    <w:p>
      <w:r>
        <w:t>Lexical and functional units sort into clear distributional tiers based on recurrence across the 61 articles: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color w:val="0F2D5A"/>
              </w:rPr>
              <w:t>Rank</w:t>
            </w:r>
          </w:p>
        </w:tc>
        <w:tc>
          <w:tcPr>
            <w:tcW w:type="dxa" w:w="2340"/>
          </w:tcPr>
          <w:p>
            <w:r>
              <w:rPr>
                <w:b/>
                <w:color w:val="0F2D5A"/>
              </w:rPr>
              <w:t>Form</w:t>
            </w:r>
          </w:p>
        </w:tc>
        <w:tc>
          <w:tcPr>
            <w:tcW w:type="dxa" w:w="2340"/>
          </w:tcPr>
          <w:p>
            <w:r>
              <w:rPr>
                <w:b/>
                <w:color w:val="0F2D5A"/>
              </w:rPr>
              <w:t>Frequency</w:t>
            </w:r>
          </w:p>
        </w:tc>
        <w:tc>
          <w:tcPr>
            <w:tcW w:type="dxa" w:w="2340"/>
          </w:tcPr>
          <w:p>
            <w:r>
              <w:rPr>
                <w:b/>
                <w:color w:val="0F2D5A"/>
              </w:rPr>
              <w:t>Distributional Function &amp; Diagnostic Environment</w:t>
            </w:r>
          </w:p>
        </w:tc>
      </w:tr>
      <w:tr>
        <w:tc>
          <w:tcPr>
            <w:tcW w:type="dxa" w:w="2340"/>
          </w:tcPr>
          <w:p>
            <w:r>
              <w:t>1</w:t>
            </w:r>
          </w:p>
        </w:tc>
        <w:tc>
          <w:tcPr>
            <w:tcW w:type="dxa" w:w="2340"/>
          </w:tcPr>
          <w:p>
            <w:r>
              <w:t>û</w:t>
            </w:r>
          </w:p>
        </w:tc>
        <w:tc>
          <w:tcPr>
            <w:tcW w:type="dxa" w:w="2340"/>
          </w:tcPr>
          <w:p>
            <w:r>
              <w:t>301</w:t>
            </w:r>
          </w:p>
        </w:tc>
        <w:tc>
          <w:tcPr>
            <w:tcW w:type="dxa" w:w="2340"/>
          </w:tcPr>
          <w:p>
            <w:r>
              <w:t>Binary clause and phrase coordinator: X û Y</w:t>
            </w:r>
          </w:p>
        </w:tc>
      </w:tr>
      <w:tr>
        <w:tc>
          <w:tcPr>
            <w:tcW w:type="dxa" w:w="2340"/>
          </w:tcPr>
          <w:p>
            <w:r>
              <w:t>2</w:t>
            </w:r>
          </w:p>
        </w:tc>
        <w:tc>
          <w:tcPr>
            <w:tcW w:type="dxa" w:w="2340"/>
          </w:tcPr>
          <w:p>
            <w:r>
              <w:t>bi</w:t>
            </w:r>
          </w:p>
        </w:tc>
        <w:tc>
          <w:tcPr>
            <w:tcW w:type="dxa" w:w="2340"/>
          </w:tcPr>
          <w:p>
            <w:r>
              <w:t>278</w:t>
            </w:r>
          </w:p>
        </w:tc>
        <w:tc>
          <w:tcPr>
            <w:tcW w:type="dxa" w:w="2340"/>
          </w:tcPr>
          <w:p>
            <w:r>
              <w:t>Instrumental / Comitative / Manner marker: bi ser ket (succeeded), bi 2-1 (by 2-1)</w:t>
            </w:r>
          </w:p>
        </w:tc>
      </w:tr>
      <w:tr>
        <w:tc>
          <w:tcPr>
            <w:tcW w:type="dxa" w:w="2340"/>
          </w:tcPr>
          <w:p>
            <w:r>
              <w:t>3</w:t>
            </w:r>
          </w:p>
        </w:tc>
        <w:tc>
          <w:tcPr>
            <w:tcW w:type="dxa" w:w="2340"/>
          </w:tcPr>
          <w:p>
            <w:r>
              <w:t>li</w:t>
            </w:r>
          </w:p>
        </w:tc>
        <w:tc>
          <w:tcPr>
            <w:tcW w:type="dxa" w:w="2340"/>
          </w:tcPr>
          <w:p>
            <w:r>
              <w:t>250</w:t>
            </w:r>
          </w:p>
        </w:tc>
        <w:tc>
          <w:tcPr>
            <w:tcW w:type="dxa" w:w="2340"/>
          </w:tcPr>
          <w:p>
            <w:r>
              <w:t>Locative preposition: li bajarê Hesekê, li stadyumê</w:t>
            </w:r>
          </w:p>
        </w:tc>
      </w:tr>
      <w:tr>
        <w:tc>
          <w:tcPr>
            <w:tcW w:type="dxa" w:w="2340"/>
          </w:tcPr>
          <w:p>
            <w:r>
              <w:t>4</w:t>
            </w:r>
          </w:p>
        </w:tc>
        <w:tc>
          <w:tcPr>
            <w:tcW w:type="dxa" w:w="2340"/>
          </w:tcPr>
          <w:p>
            <w:r>
              <w:t>de</w:t>
            </w:r>
          </w:p>
        </w:tc>
        <w:tc>
          <w:tcPr>
            <w:tcW w:type="dxa" w:w="2340"/>
          </w:tcPr>
          <w:p>
            <w:r>
              <w:t>232</w:t>
            </w:r>
          </w:p>
        </w:tc>
        <w:tc>
          <w:tcPr>
            <w:tcW w:type="dxa" w:w="2340"/>
          </w:tcPr>
          <w:p>
            <w:r>
              <w:t>Postpositional locative closer in circumpositional frame: di [NP] de</w:t>
            </w:r>
          </w:p>
        </w:tc>
      </w:tr>
      <w:tr>
        <w:tc>
          <w:tcPr>
            <w:tcW w:type="dxa" w:w="2340"/>
          </w:tcPr>
          <w:p>
            <w:r>
              <w:t>5</w:t>
            </w:r>
          </w:p>
        </w:tc>
        <w:tc>
          <w:tcPr>
            <w:tcW w:type="dxa" w:w="2340"/>
          </w:tcPr>
          <w:p>
            <w:r>
              <w:t>di</w:t>
            </w:r>
          </w:p>
        </w:tc>
        <w:tc>
          <w:tcPr>
            <w:tcW w:type="dxa" w:w="2340"/>
          </w:tcPr>
          <w:p>
            <w:r>
              <w:t>229</w:t>
            </w:r>
          </w:p>
        </w:tc>
        <w:tc>
          <w:tcPr>
            <w:tcW w:type="dxa" w:w="2340"/>
          </w:tcPr>
          <w:p>
            <w:r>
              <w:t>Prepositional locative opener in circumpositional frame: di fînalê de</w:t>
            </w:r>
          </w:p>
        </w:tc>
      </w:tr>
      <w:tr>
        <w:tc>
          <w:tcPr>
            <w:tcW w:type="dxa" w:w="2340"/>
          </w:tcPr>
          <w:p>
            <w:r>
              <w:t>6</w:t>
            </w:r>
          </w:p>
        </w:tc>
        <w:tc>
          <w:tcPr>
            <w:tcW w:type="dxa" w:w="2340"/>
          </w:tcPr>
          <w:p>
            <w:r>
              <w:t>ji</w:t>
            </w:r>
          </w:p>
        </w:tc>
        <w:tc>
          <w:tcPr>
            <w:tcW w:type="dxa" w:w="2340"/>
          </w:tcPr>
          <w:p>
            <w:r>
              <w:t>182</w:t>
            </w:r>
          </w:p>
        </w:tc>
        <w:tc>
          <w:tcPr>
            <w:tcW w:type="dxa" w:w="2340"/>
          </w:tcPr>
          <w:p>
            <w:r>
              <w:t>Ablative / Source preposition: ji bajarê Leverkusenê, ji 9 welatan</w:t>
            </w:r>
          </w:p>
        </w:tc>
      </w:tr>
      <w:tr>
        <w:tc>
          <w:tcPr>
            <w:tcW w:type="dxa" w:w="2340"/>
          </w:tcPr>
          <w:p>
            <w:r>
              <w:t>7</w:t>
            </w:r>
          </w:p>
        </w:tc>
        <w:tc>
          <w:tcPr>
            <w:tcW w:type="dxa" w:w="2340"/>
          </w:tcPr>
          <w:p>
            <w:r>
              <w:t>ya</w:t>
            </w:r>
          </w:p>
        </w:tc>
        <w:tc>
          <w:tcPr>
            <w:tcW w:type="dxa" w:w="2340"/>
          </w:tcPr>
          <w:p>
            <w:r>
              <w:t>175</w:t>
            </w:r>
          </w:p>
        </w:tc>
        <w:tc>
          <w:tcPr>
            <w:tcW w:type="dxa" w:w="2340"/>
          </w:tcPr>
          <w:p>
            <w:r>
              <w:t>Feminine singular genitive/modificational linker: tîma jinan a/ya Sûriyeyê</w:t>
            </w:r>
          </w:p>
        </w:tc>
      </w:tr>
      <w:tr>
        <w:tc>
          <w:tcPr>
            <w:tcW w:type="dxa" w:w="2340"/>
          </w:tcPr>
          <w:p>
            <w:r>
              <w:t>8</w:t>
            </w:r>
          </w:p>
        </w:tc>
        <w:tc>
          <w:tcPr>
            <w:tcW w:type="dxa" w:w="2340"/>
          </w:tcPr>
          <w:p>
            <w:r>
              <w:t>ku</w:t>
            </w:r>
          </w:p>
        </w:tc>
        <w:tc>
          <w:tcPr>
            <w:tcW w:type="dxa" w:w="2340"/>
          </w:tcPr>
          <w:p>
            <w:r>
              <w:t>110</w:t>
            </w:r>
          </w:p>
        </w:tc>
        <w:tc>
          <w:tcPr>
            <w:tcW w:type="dxa" w:w="2340"/>
          </w:tcPr>
          <w:p>
            <w:r>
              <w:t>Relativizer / Subordinate clause complementizer: tîma ku di fînalê de lîst</w:t>
            </w:r>
          </w:p>
        </w:tc>
      </w:tr>
      <w:tr>
        <w:tc>
          <w:tcPr>
            <w:tcW w:type="dxa" w:w="2340"/>
          </w:tcPr>
          <w:p>
            <w:r>
              <w:t>9</w:t>
            </w:r>
          </w:p>
        </w:tc>
        <w:tc>
          <w:tcPr>
            <w:tcW w:type="dxa" w:w="2340"/>
          </w:tcPr>
          <w:p>
            <w:r>
              <w:t>tîma</w:t>
            </w:r>
          </w:p>
        </w:tc>
        <w:tc>
          <w:tcPr>
            <w:tcW w:type="dxa" w:w="2340"/>
          </w:tcPr>
          <w:p>
            <w:r>
              <w:t>92</w:t>
            </w:r>
          </w:p>
        </w:tc>
        <w:tc>
          <w:tcPr>
            <w:tcW w:type="dxa" w:w="2340"/>
          </w:tcPr>
          <w:p>
            <w:r>
              <w:t>Noun (Head of sports team expressions): Tîma Hesekê, Tîma Sûriyeyê</w:t>
            </w:r>
          </w:p>
        </w:tc>
      </w:tr>
      <w:tr>
        <w:tc>
          <w:tcPr>
            <w:tcW w:type="dxa" w:w="2340"/>
          </w:tcPr>
          <w:p>
            <w:r>
              <w:t>10</w:t>
            </w:r>
          </w:p>
        </w:tc>
        <w:tc>
          <w:tcPr>
            <w:tcW w:type="dxa" w:w="2340"/>
          </w:tcPr>
          <w:p>
            <w:r>
              <w:t>bû</w:t>
            </w:r>
          </w:p>
        </w:tc>
        <w:tc>
          <w:tcPr>
            <w:tcW w:type="dxa" w:w="2340"/>
          </w:tcPr>
          <w:p>
            <w:r>
              <w:t>85</w:t>
            </w:r>
          </w:p>
        </w:tc>
        <w:tc>
          <w:tcPr>
            <w:tcW w:type="dxa" w:w="2340"/>
          </w:tcPr>
          <w:p>
            <w:r>
              <w:t>Finite past copula / inchoative predicate: bû şampiyon (became champion)</w:t>
            </w:r>
          </w:p>
        </w:tc>
      </w:tr>
      <w:tr>
        <w:tc>
          <w:tcPr>
            <w:tcW w:type="dxa" w:w="2340"/>
          </w:tcPr>
          <w:p>
            <w:r>
              <w:t>11</w:t>
            </w:r>
          </w:p>
        </w:tc>
        <w:tc>
          <w:tcPr>
            <w:tcW w:type="dxa" w:w="2340"/>
          </w:tcPr>
          <w:p>
            <w:r>
              <w:t>kir</w:t>
            </w:r>
          </w:p>
        </w:tc>
        <w:tc>
          <w:tcPr>
            <w:tcW w:type="dxa" w:w="2340"/>
          </w:tcPr>
          <w:p>
            <w:r>
              <w:t>78</w:t>
            </w:r>
          </w:p>
        </w:tc>
        <w:tc>
          <w:tcPr>
            <w:tcW w:type="dxa" w:w="2340"/>
          </w:tcPr>
          <w:p>
            <w:r>
              <w:t>Finite past transitive light verb / predicate: dest pê kir, qezenc kir</w:t>
            </w:r>
          </w:p>
        </w:tc>
      </w:tr>
      <w:tr>
        <w:tc>
          <w:tcPr>
            <w:tcW w:type="dxa" w:w="2340"/>
          </w:tcPr>
          <w:p>
            <w:r>
              <w:t>12</w:t>
            </w:r>
          </w:p>
        </w:tc>
        <w:tc>
          <w:tcPr>
            <w:tcW w:type="dxa" w:w="2340"/>
          </w:tcPr>
          <w:p>
            <w:r>
              <w:t>xwe</w:t>
            </w:r>
          </w:p>
        </w:tc>
        <w:tc>
          <w:tcPr>
            <w:tcW w:type="dxa" w:w="2340"/>
          </w:tcPr>
          <w:p>
            <w:r>
              <w:t>65</w:t>
            </w:r>
          </w:p>
        </w:tc>
        <w:tc>
          <w:tcPr>
            <w:tcW w:type="dxa" w:w="2340"/>
          </w:tcPr>
          <w:p>
            <w:r>
              <w:t>Invariable reflexive marker: tîma xwe, mala xwe, kembera xwe</w:t>
            </w:r>
          </w:p>
        </w:tc>
      </w:tr>
      <w:tr>
        <w:tc>
          <w:tcPr>
            <w:tcW w:type="dxa" w:w="2340"/>
          </w:tcPr>
          <w:p>
            <w:r>
              <w:t>13</w:t>
            </w:r>
          </w:p>
        </w:tc>
        <w:tc>
          <w:tcPr>
            <w:tcW w:type="dxa" w:w="2340"/>
          </w:tcPr>
          <w:p>
            <w:r>
              <w:t>werzîş</w:t>
            </w:r>
          </w:p>
        </w:tc>
        <w:tc>
          <w:tcPr>
            <w:tcW w:type="dxa" w:w="2340"/>
          </w:tcPr>
          <w:p>
            <w:r>
              <w:t>64</w:t>
            </w:r>
          </w:p>
        </w:tc>
        <w:tc>
          <w:tcPr>
            <w:tcW w:type="dxa" w:w="2340"/>
          </w:tcPr>
          <w:p>
            <w:r>
              <w:t>Noun / Domain head: çalakiyên werzîşê, meclisa werzîşê</w:t>
            </w:r>
          </w:p>
        </w:tc>
      </w:tr>
      <w:tr>
        <w:tc>
          <w:tcPr>
            <w:tcW w:type="dxa" w:w="2340"/>
          </w:tcPr>
          <w:p>
            <w:r>
              <w:t>14</w:t>
            </w:r>
          </w:p>
        </w:tc>
        <w:tc>
          <w:tcPr>
            <w:tcW w:type="dxa" w:w="2340"/>
          </w:tcPr>
          <w:p>
            <w:r>
              <w:t>hat</w:t>
            </w:r>
          </w:p>
        </w:tc>
        <w:tc>
          <w:tcPr>
            <w:tcW w:type="dxa" w:w="2340"/>
          </w:tcPr>
          <w:p>
            <w:r>
              <w:t>54</w:t>
            </w:r>
          </w:p>
        </w:tc>
        <w:tc>
          <w:tcPr>
            <w:tcW w:type="dxa" w:w="2340"/>
          </w:tcPr>
          <w:p>
            <w:r>
              <w:t>Passive auxiliary / past inchoative: hat lidarxistin, hat vekirin</w:t>
            </w:r>
          </w:p>
        </w:tc>
      </w:tr>
      <w:tr>
        <w:tc>
          <w:tcPr>
            <w:tcW w:type="dxa" w:w="2340"/>
          </w:tcPr>
          <w:p>
            <w:r>
              <w:t>15</w:t>
            </w:r>
          </w:p>
        </w:tc>
        <w:tc>
          <w:tcPr>
            <w:tcW w:type="dxa" w:w="2340"/>
          </w:tcPr>
          <w:p>
            <w:r>
              <w:t>wê</w:t>
            </w:r>
          </w:p>
        </w:tc>
        <w:tc>
          <w:tcPr>
            <w:tcW w:type="dxa" w:w="2340"/>
          </w:tcPr>
          <w:p>
            <w:r>
              <w:t>56</w:t>
            </w:r>
          </w:p>
        </w:tc>
        <w:tc>
          <w:tcPr>
            <w:tcW w:type="dxa" w:w="2340"/>
          </w:tcPr>
          <w:p>
            <w:r>
              <w:t>Future modal particle / feminine distal deictic: wê di 29'ê Hezîranê de dest pê bike</w:t>
            </w:r>
          </w:p>
        </w:tc>
      </w:tr>
    </w:tbl>
    <w:p/>
    <w:p>
      <w:pPr>
        <w:pStyle w:val="Heading1"/>
      </w:pPr>
      <w:r>
        <w:t>8. Distributional Patterns &amp; Positional Constraints</w:t>
      </w:r>
    </w:p>
    <w:p>
      <w:r>
        <w:t>Systematic positional analysis reveals strict distributional constraints:</w:t>
      </w:r>
    </w:p>
    <w:p>
      <w:r>
        <w:t>1. Circumpositional Construction: The discontinuous morpheme frame 'di ... de' occurs 142 times with 100% syntactic regularity. No other element may precede 'di' within its noun phrase, and 'de' invariably occurs at the rightmost edge of the noun phrase:</w:t>
      </w:r>
    </w:p>
    <w:p>
      <w:r>
        <w:t xml:space="preserve">   • 'di fînala Lîga Şampiyonan de' (WERZÎŞ 5)</w:t>
      </w:r>
    </w:p>
    <w:p>
      <w:r>
        <w:t xml:space="preserve">   • 'di dema asayî de' (WERZÎŞ 5)</w:t>
      </w:r>
    </w:p>
    <w:p>
      <w:r>
        <w:t xml:space="preserve">   • 'di deqîqeya 47’an de' (WERZÎŞ 14)</w:t>
      </w:r>
    </w:p>
    <w:p>
      <w:r>
        <w:t xml:space="preserve">   • 'di nava 6 komên de' (WERZÎŞ 16)</w:t>
      </w:r>
    </w:p>
    <w:p>
      <w:r>
        <w:t>2. Linker Particle Positioning (The Izafe Frame): Nominal modifiers (adjectives, possessors, relative clauses) strictly follow the head noun, mediated by a specialized linker particle:</w:t>
      </w:r>
    </w:p>
    <w:p>
      <w:r>
        <w:t xml:space="preserve">   • [Head Noun] + [-a / -ya / -ê / -yê / -ên / -yên] + [Modifier]</w:t>
      </w:r>
    </w:p>
    <w:p>
      <w:r>
        <w:t xml:space="preserve">   • 'kûpaya cîhanê' (Head: kûpa + Linker: -ya + Possessor: cîhan + Case: -ê)</w:t>
      </w:r>
    </w:p>
    <w:p>
      <w:r>
        <w:t xml:space="preserve">   • 'lîstikvanên ciwan' (Head: lîstikvan + Linker: -ên + Adjective: ciwan)</w:t>
      </w:r>
    </w:p>
    <w:p>
      <w:pPr>
        <w:pStyle w:val="Heading1"/>
      </w:pPr>
      <w:r>
        <w:t>9. Word Segmentation &amp; Morpheme Boundaries</w:t>
      </w:r>
    </w:p>
    <w:p>
      <w:r>
        <w:t>Internal morphological contrast across identical stems allows unambiguous morpheme segmentation:</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color w:val="0F2D5A"/>
              </w:rPr>
              <w:t>Stem / Base</w:t>
            </w:r>
          </w:p>
        </w:tc>
        <w:tc>
          <w:tcPr>
            <w:tcW w:type="dxa" w:w="1872"/>
          </w:tcPr>
          <w:p>
            <w:r>
              <w:rPr>
                <w:b/>
                <w:color w:val="0F2D5A"/>
              </w:rPr>
              <w:t>Affixed Variant 1</w:t>
            </w:r>
          </w:p>
        </w:tc>
        <w:tc>
          <w:tcPr>
            <w:tcW w:type="dxa" w:w="1872"/>
          </w:tcPr>
          <w:p>
            <w:r>
              <w:rPr>
                <w:b/>
                <w:color w:val="0F2D5A"/>
              </w:rPr>
              <w:t>Affixed Variant 2</w:t>
            </w:r>
          </w:p>
        </w:tc>
        <w:tc>
          <w:tcPr>
            <w:tcW w:type="dxa" w:w="1872"/>
          </w:tcPr>
          <w:p>
            <w:r>
              <w:rPr>
                <w:b/>
                <w:color w:val="0F2D5A"/>
              </w:rPr>
              <w:t>Affixed Variant 3</w:t>
            </w:r>
          </w:p>
        </w:tc>
        <w:tc>
          <w:tcPr>
            <w:tcW w:type="dxa" w:w="1872"/>
          </w:tcPr>
          <w:p>
            <w:r>
              <w:rPr>
                <w:b/>
                <w:color w:val="0F2D5A"/>
              </w:rPr>
              <w:t>Inferred Morphemic Function</w:t>
            </w:r>
          </w:p>
        </w:tc>
      </w:tr>
      <w:tr>
        <w:tc>
          <w:tcPr>
            <w:tcW w:type="dxa" w:w="1872"/>
          </w:tcPr>
          <w:p>
            <w:r>
              <w:t>werzîş (sport)</w:t>
            </w:r>
          </w:p>
        </w:tc>
        <w:tc>
          <w:tcPr>
            <w:tcW w:type="dxa" w:w="1872"/>
          </w:tcPr>
          <w:p>
            <w:r>
              <w:t>werzîş-van (athlete)</w:t>
            </w:r>
          </w:p>
        </w:tc>
        <w:tc>
          <w:tcPr>
            <w:tcW w:type="dxa" w:w="1872"/>
          </w:tcPr>
          <w:p>
            <w:r>
              <w:t>werzîş-van-ên (athletes-PL)</w:t>
            </w:r>
          </w:p>
        </w:tc>
        <w:tc>
          <w:tcPr>
            <w:tcW w:type="dxa" w:w="1872"/>
          </w:tcPr>
          <w:p>
            <w:r>
              <w:t>werzîş-î (sporting-ADJ)</w:t>
            </w:r>
          </w:p>
        </w:tc>
        <w:tc>
          <w:tcPr>
            <w:tcW w:type="dxa" w:w="1872"/>
          </w:tcPr>
          <w:p>
            <w:r>
              <w:t>-van = agentive noun; -ên = plural linker; -î = relational adjective</w:t>
            </w:r>
          </w:p>
        </w:tc>
      </w:tr>
      <w:tr>
        <w:tc>
          <w:tcPr>
            <w:tcW w:type="dxa" w:w="1872"/>
          </w:tcPr>
          <w:p>
            <w:r>
              <w:t>şampiyon (champion)</w:t>
            </w:r>
          </w:p>
        </w:tc>
        <w:tc>
          <w:tcPr>
            <w:tcW w:type="dxa" w:w="1872"/>
          </w:tcPr>
          <w:p>
            <w:r>
              <w:t>şampiyon-î (championship)</w:t>
            </w:r>
          </w:p>
        </w:tc>
        <w:tc>
          <w:tcPr>
            <w:tcW w:type="dxa" w:w="1872"/>
          </w:tcPr>
          <w:p>
            <w:r>
              <w:t>şampiyon-iy-a (championship-of-FEM)</w:t>
            </w:r>
          </w:p>
        </w:tc>
        <w:tc>
          <w:tcPr>
            <w:tcW w:type="dxa" w:w="1872"/>
          </w:tcPr>
          <w:p>
            <w:r>
              <w:t>şampiyon-tî (championship-var)</w:t>
            </w:r>
          </w:p>
        </w:tc>
        <w:tc>
          <w:tcPr>
            <w:tcW w:type="dxa" w:w="1872"/>
          </w:tcPr>
          <w:p>
            <w:r>
              <w:t>-î/-tî = abstract nominalizer; -a = construct linker</w:t>
            </w:r>
          </w:p>
        </w:tc>
      </w:tr>
      <w:tr>
        <w:tc>
          <w:tcPr>
            <w:tcW w:type="dxa" w:w="1872"/>
          </w:tcPr>
          <w:p>
            <w:r>
              <w:t>lîst- (play root)</w:t>
            </w:r>
          </w:p>
        </w:tc>
        <w:tc>
          <w:tcPr>
            <w:tcW w:type="dxa" w:w="1872"/>
          </w:tcPr>
          <w:p>
            <w:r>
              <w:t>lîst-ik (game/match)</w:t>
            </w:r>
          </w:p>
        </w:tc>
        <w:tc>
          <w:tcPr>
            <w:tcW w:type="dxa" w:w="1872"/>
          </w:tcPr>
          <w:p>
            <w:r>
              <w:t>lîst-ik-van (player)</w:t>
            </w:r>
          </w:p>
        </w:tc>
        <w:tc>
          <w:tcPr>
            <w:tcW w:type="dxa" w:w="1872"/>
          </w:tcPr>
          <w:p>
            <w:r>
              <w:t>lîst-in (to play / played)</w:t>
            </w:r>
          </w:p>
        </w:tc>
        <w:tc>
          <w:tcPr>
            <w:tcW w:type="dxa" w:w="1872"/>
          </w:tcPr>
          <w:p>
            <w:r>
              <w:t>-ik = diminutive/action noun; -van = agent; -in = infinitive/past pl</w:t>
            </w:r>
          </w:p>
        </w:tc>
      </w:tr>
      <w:tr>
        <w:tc>
          <w:tcPr>
            <w:tcW w:type="dxa" w:w="1872"/>
          </w:tcPr>
          <w:p>
            <w:r>
              <w:t>ser- (head/top)</w:t>
            </w:r>
          </w:p>
        </w:tc>
        <w:tc>
          <w:tcPr>
            <w:tcW w:type="dxa" w:w="1872"/>
          </w:tcPr>
          <w:p>
            <w:r>
              <w:t>ser-ket-in (to succeed/win)</w:t>
            </w:r>
          </w:p>
        </w:tc>
        <w:tc>
          <w:tcPr>
            <w:tcW w:type="dxa" w:w="1872"/>
          </w:tcPr>
          <w:p>
            <w:r>
              <w:t>ser-ket-î (successful)</w:t>
            </w:r>
          </w:p>
        </w:tc>
        <w:tc>
          <w:tcPr>
            <w:tcW w:type="dxa" w:w="1872"/>
          </w:tcPr>
          <w:p>
            <w:r>
              <w:t>ser-keft-in (victory)</w:t>
            </w:r>
          </w:p>
        </w:tc>
        <w:tc>
          <w:tcPr>
            <w:tcW w:type="dxa" w:w="1872"/>
          </w:tcPr>
          <w:p>
            <w:r>
              <w:t>ser- = preverbal element; ketin = fall/become; -î = resultative participle</w:t>
            </w:r>
          </w:p>
        </w:tc>
      </w:tr>
      <w:tr>
        <w:tc>
          <w:tcPr>
            <w:tcW w:type="dxa" w:w="1872"/>
          </w:tcPr>
          <w:p>
            <w:r>
              <w:t>dest- (hand)</w:t>
            </w:r>
          </w:p>
        </w:tc>
        <w:tc>
          <w:tcPr>
            <w:tcW w:type="dxa" w:w="1872"/>
          </w:tcPr>
          <w:p>
            <w:r>
              <w:t>dest-pê-kir (began)</w:t>
            </w:r>
          </w:p>
        </w:tc>
        <w:tc>
          <w:tcPr>
            <w:tcW w:type="dxa" w:w="1872"/>
          </w:tcPr>
          <w:p>
            <w:r>
              <w:t>dest-pê-kir-in (to begin)</w:t>
            </w:r>
          </w:p>
        </w:tc>
        <w:tc>
          <w:tcPr>
            <w:tcW w:type="dxa" w:w="1872"/>
          </w:tcPr>
          <w:p>
            <w:r>
              <w:t>dest-pêk-ê (beginning-OBL)</w:t>
            </w:r>
          </w:p>
        </w:tc>
        <w:tc>
          <w:tcPr>
            <w:tcW w:type="dxa" w:w="1872"/>
          </w:tcPr>
          <w:p>
            <w:r>
              <w:t>dest- = lexical base; pê = prepositional clitic; kir = do</w:t>
            </w:r>
          </w:p>
        </w:tc>
      </w:tr>
    </w:tbl>
    <w:p/>
    <w:p>
      <w:pPr>
        <w:pStyle w:val="Heading1"/>
      </w:pPr>
      <w:r>
        <w:t>10. Morphological Paradigms &amp; Attested Matrices</w:t>
      </w:r>
    </w:p>
    <w:p>
      <w:r>
        <w:t>The document provides rich internal paradigms for nominal and verbal inflections:</w:t>
      </w:r>
    </w:p>
    <w:p>
      <w:r>
        <w:t>Matrix 1: Nominal Construct Linker (Izafe) System</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color w:val="0F2D5A"/>
              </w:rPr>
              <w:t>Gender / Number Category</w:t>
            </w:r>
          </w:p>
        </w:tc>
        <w:tc>
          <w:tcPr>
            <w:tcW w:type="dxa" w:w="2340"/>
          </w:tcPr>
          <w:p>
            <w:r>
              <w:rPr>
                <w:b/>
                <w:color w:val="0F2D5A"/>
              </w:rPr>
              <w:t>Consonant-Final Noun Stem</w:t>
            </w:r>
          </w:p>
        </w:tc>
        <w:tc>
          <w:tcPr>
            <w:tcW w:type="dxa" w:w="2340"/>
          </w:tcPr>
          <w:p>
            <w:r>
              <w:rPr>
                <w:b/>
                <w:color w:val="0F2D5A"/>
              </w:rPr>
              <w:t>Vowel-Final Noun Stem</w:t>
            </w:r>
          </w:p>
        </w:tc>
        <w:tc>
          <w:tcPr>
            <w:tcW w:type="dxa" w:w="2340"/>
          </w:tcPr>
          <w:p>
            <w:r>
              <w:rPr>
                <w:b/>
                <w:color w:val="0F2D5A"/>
              </w:rPr>
              <w:t>Attested Examples in File 1</w:t>
            </w:r>
          </w:p>
        </w:tc>
      </w:tr>
      <w:tr>
        <w:tc>
          <w:tcPr>
            <w:tcW w:type="dxa" w:w="2340"/>
          </w:tcPr>
          <w:p>
            <w:r>
              <w:t>Singular Class A (Feminine)</w:t>
            </w:r>
          </w:p>
        </w:tc>
        <w:tc>
          <w:tcPr>
            <w:tcW w:type="dxa" w:w="2340"/>
          </w:tcPr>
          <w:p>
            <w:r>
              <w:t>-a</w:t>
            </w:r>
          </w:p>
        </w:tc>
        <w:tc>
          <w:tcPr>
            <w:tcW w:type="dxa" w:w="2340"/>
          </w:tcPr>
          <w:p>
            <w:r>
              <w:t>-ya</w:t>
            </w:r>
          </w:p>
        </w:tc>
        <w:tc>
          <w:tcPr>
            <w:tcW w:type="dxa" w:w="2340"/>
          </w:tcPr>
          <w:p>
            <w:r>
              <w:t>tîm-a Sûriyeyê, kûpa-ya cîhanê, qonax-a fînalê</w:t>
            </w:r>
          </w:p>
        </w:tc>
      </w:tr>
      <w:tr>
        <w:tc>
          <w:tcPr>
            <w:tcW w:type="dxa" w:w="2340"/>
          </w:tcPr>
          <w:p>
            <w:r>
              <w:t>Singular Class B (Masculine)</w:t>
            </w:r>
          </w:p>
        </w:tc>
        <w:tc>
          <w:tcPr>
            <w:tcW w:type="dxa" w:w="2340"/>
          </w:tcPr>
          <w:p>
            <w:r>
              <w:t>-ê</w:t>
            </w:r>
          </w:p>
        </w:tc>
        <w:tc>
          <w:tcPr>
            <w:tcW w:type="dxa" w:w="2340"/>
          </w:tcPr>
          <w:p>
            <w:r>
              <w:t>-yê</w:t>
            </w:r>
          </w:p>
        </w:tc>
        <w:tc>
          <w:tcPr>
            <w:tcW w:type="dxa" w:w="2340"/>
          </w:tcPr>
          <w:p>
            <w:r>
              <w:t>bajar-ê Hesekê, lîstikvan-ê ciwan, fermandar-ê QSD'ê</w:t>
            </w:r>
          </w:p>
        </w:tc>
      </w:tr>
      <w:tr>
        <w:tc>
          <w:tcPr>
            <w:tcW w:type="dxa" w:w="2340"/>
          </w:tcPr>
          <w:p>
            <w:r>
              <w:t>Plural (Common)</w:t>
            </w:r>
          </w:p>
        </w:tc>
        <w:tc>
          <w:tcPr>
            <w:tcW w:type="dxa" w:w="2340"/>
          </w:tcPr>
          <w:p>
            <w:r>
              <w:t>-ên</w:t>
            </w:r>
          </w:p>
        </w:tc>
        <w:tc>
          <w:tcPr>
            <w:tcW w:type="dxa" w:w="2340"/>
          </w:tcPr>
          <w:p>
            <w:r>
              <w:t>-yên</w:t>
            </w:r>
          </w:p>
        </w:tc>
        <w:tc>
          <w:tcPr>
            <w:tcW w:type="dxa" w:w="2340"/>
          </w:tcPr>
          <w:p>
            <w:r>
              <w:t>tîm-ên serketî, lîstikvan-ên Dibistana Nimûr, maç-ên fînalê</w:t>
            </w:r>
          </w:p>
        </w:tc>
      </w:tr>
    </w:tbl>
    <w:p/>
    <w:p>
      <w:r>
        <w:t>Matrix 2: Light Verb / Copular Verb Paradigm (bûn 'to be/become', kirin 'to do/make', hatin 'to come/passive')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color w:val="0F2D5A"/>
              </w:rPr>
              <w:t>Tense / Aspect / Mood</w:t>
            </w:r>
          </w:p>
        </w:tc>
        <w:tc>
          <w:tcPr>
            <w:tcW w:type="dxa" w:w="1872"/>
          </w:tcPr>
          <w:p>
            <w:r>
              <w:rPr>
                <w:b/>
                <w:color w:val="0F2D5A"/>
              </w:rPr>
              <w:t>bûn (be/become)</w:t>
            </w:r>
          </w:p>
        </w:tc>
        <w:tc>
          <w:tcPr>
            <w:tcW w:type="dxa" w:w="1872"/>
          </w:tcPr>
          <w:p>
            <w:r>
              <w:rPr>
                <w:b/>
                <w:color w:val="0F2D5A"/>
              </w:rPr>
              <w:t>kirin (do/make)</w:t>
            </w:r>
          </w:p>
        </w:tc>
        <w:tc>
          <w:tcPr>
            <w:tcW w:type="dxa" w:w="1872"/>
          </w:tcPr>
          <w:p>
            <w:r>
              <w:rPr>
                <w:b/>
                <w:color w:val="0F2D5A"/>
              </w:rPr>
              <w:t>hatin (passive/come)</w:t>
            </w:r>
          </w:p>
        </w:tc>
        <w:tc>
          <w:tcPr>
            <w:tcW w:type="dxa" w:w="1872"/>
          </w:tcPr>
          <w:p>
            <w:r>
              <w:rPr>
                <w:b/>
                <w:color w:val="0F2D5A"/>
              </w:rPr>
              <w:t>Attested Syntactic Function</w:t>
            </w:r>
          </w:p>
        </w:tc>
      </w:tr>
      <w:tr>
        <w:tc>
          <w:tcPr>
            <w:tcW w:type="dxa" w:w="1872"/>
          </w:tcPr>
          <w:p>
            <w:r>
              <w:t>Past Singular 3rd</w:t>
            </w:r>
          </w:p>
        </w:tc>
        <w:tc>
          <w:tcPr>
            <w:tcW w:type="dxa" w:w="1872"/>
          </w:tcPr>
          <w:p>
            <w:r>
              <w:t>bû</w:t>
            </w:r>
          </w:p>
        </w:tc>
        <w:tc>
          <w:tcPr>
            <w:tcW w:type="dxa" w:w="1872"/>
          </w:tcPr>
          <w:p>
            <w:r>
              <w:t>kir</w:t>
            </w:r>
          </w:p>
        </w:tc>
        <w:tc>
          <w:tcPr>
            <w:tcW w:type="dxa" w:w="1872"/>
          </w:tcPr>
          <w:p>
            <w:r>
              <w:t>hat / hate</w:t>
            </w:r>
          </w:p>
        </w:tc>
        <w:tc>
          <w:tcPr>
            <w:tcW w:type="dxa" w:w="1872"/>
          </w:tcPr>
          <w:p>
            <w:r>
              <w:t>bû şampiyon, dest pê kir, hat vekirin</w:t>
            </w:r>
          </w:p>
        </w:tc>
      </w:tr>
      <w:tr>
        <w:tc>
          <w:tcPr>
            <w:tcW w:type="dxa" w:w="1872"/>
          </w:tcPr>
          <w:p>
            <w:r>
              <w:t>Past Plural 3rd</w:t>
            </w:r>
          </w:p>
        </w:tc>
        <w:tc>
          <w:tcPr>
            <w:tcW w:type="dxa" w:w="1872"/>
          </w:tcPr>
          <w:p>
            <w:r>
              <w:t>bûn</w:t>
            </w:r>
          </w:p>
        </w:tc>
        <w:tc>
          <w:tcPr>
            <w:tcW w:type="dxa" w:w="1872"/>
          </w:tcPr>
          <w:p>
            <w:r>
              <w:t>kirin</w:t>
            </w:r>
          </w:p>
        </w:tc>
        <w:tc>
          <w:tcPr>
            <w:tcW w:type="dxa" w:w="1872"/>
          </w:tcPr>
          <w:p>
            <w:r>
              <w:t>hatin</w:t>
            </w:r>
          </w:p>
        </w:tc>
        <w:tc>
          <w:tcPr>
            <w:tcW w:type="dxa" w:w="1872"/>
          </w:tcPr>
          <w:p>
            <w:r>
              <w:t>fînalîst diyar bûn, çalakî lidar xistin, hatin xelatkirin</w:t>
            </w:r>
          </w:p>
        </w:tc>
      </w:tr>
      <w:tr>
        <w:tc>
          <w:tcPr>
            <w:tcW w:type="dxa" w:w="1872"/>
          </w:tcPr>
          <w:p>
            <w:r>
              <w:t>Present/Durative 3rd</w:t>
            </w:r>
          </w:p>
        </w:tc>
        <w:tc>
          <w:tcPr>
            <w:tcW w:type="dxa" w:w="1872"/>
          </w:tcPr>
          <w:p>
            <w:r>
              <w:t>dibe</w:t>
            </w:r>
          </w:p>
        </w:tc>
        <w:tc>
          <w:tcPr>
            <w:tcW w:type="dxa" w:w="1872"/>
          </w:tcPr>
          <w:p>
            <w:r>
              <w:t>dike</w:t>
            </w:r>
          </w:p>
        </w:tc>
        <w:tc>
          <w:tcPr>
            <w:tcW w:type="dxa" w:w="1872"/>
          </w:tcPr>
          <w:p>
            <w:r>
              <w:t>tê</w:t>
            </w:r>
          </w:p>
        </w:tc>
        <w:tc>
          <w:tcPr>
            <w:tcW w:type="dxa" w:w="1872"/>
          </w:tcPr>
          <w:p>
            <w:r>
              <w:t>rû bi rû dibe, dest pê dike, tê lidarxistin</w:t>
            </w:r>
          </w:p>
        </w:tc>
      </w:tr>
      <w:tr>
        <w:tc>
          <w:tcPr>
            <w:tcW w:type="dxa" w:w="1872"/>
          </w:tcPr>
          <w:p>
            <w:r>
              <w:t>Subjunctive/Future 3rd</w:t>
            </w:r>
          </w:p>
        </w:tc>
        <w:tc>
          <w:tcPr>
            <w:tcW w:type="dxa" w:w="1872"/>
          </w:tcPr>
          <w:p>
            <w:r>
              <w:t>bibe / be</w:t>
            </w:r>
          </w:p>
        </w:tc>
        <w:tc>
          <w:tcPr>
            <w:tcW w:type="dxa" w:w="1872"/>
          </w:tcPr>
          <w:p>
            <w:r>
              <w:t>bike / bikin</w:t>
            </w:r>
          </w:p>
        </w:tc>
        <w:tc>
          <w:tcPr>
            <w:tcW w:type="dxa" w:w="1872"/>
          </w:tcPr>
          <w:p>
            <w:r>
              <w:t>were / werin</w:t>
            </w:r>
          </w:p>
        </w:tc>
        <w:tc>
          <w:tcPr>
            <w:tcW w:type="dxa" w:w="1872"/>
          </w:tcPr>
          <w:p>
            <w:r>
              <w:t>wê diyar bibe, hewl bidin, dê were lîstin</w:t>
            </w:r>
          </w:p>
        </w:tc>
      </w:tr>
      <w:tr>
        <w:tc>
          <w:tcPr>
            <w:tcW w:type="dxa" w:w="1872"/>
          </w:tcPr>
          <w:p>
            <w:r>
              <w:t>Infinitive / Verbal Noun</w:t>
            </w:r>
          </w:p>
        </w:tc>
        <w:tc>
          <w:tcPr>
            <w:tcW w:type="dxa" w:w="1872"/>
          </w:tcPr>
          <w:p>
            <w:r>
              <w:t>bûn</w:t>
            </w:r>
          </w:p>
        </w:tc>
        <w:tc>
          <w:tcPr>
            <w:tcW w:type="dxa" w:w="1872"/>
          </w:tcPr>
          <w:p>
            <w:r>
              <w:t>kirin</w:t>
            </w:r>
          </w:p>
        </w:tc>
        <w:tc>
          <w:tcPr>
            <w:tcW w:type="dxa" w:w="1872"/>
          </w:tcPr>
          <w:p>
            <w:r>
              <w:t>hatin</w:t>
            </w:r>
          </w:p>
        </w:tc>
        <w:tc>
          <w:tcPr>
            <w:tcW w:type="dxa" w:w="1872"/>
          </w:tcPr>
          <w:p>
            <w:r>
              <w:t>ji bo avakirina aştiyê, rêzgirtin</w:t>
            </w:r>
          </w:p>
        </w:tc>
      </w:tr>
    </w:tbl>
    <w:p/>
    <w:p>
      <w:pPr>
        <w:pStyle w:val="Heading1"/>
      </w:pPr>
      <w:r>
        <w:t>11. Morphosyntactic Patterns (Case-like Alternations &amp; Agreement)</w:t>
      </w:r>
    </w:p>
    <w:p>
      <w:r>
        <w:t>1. Nominal Alternation in Oblique Positions: Stems occurring after prepositions ('li', 'di', 'ji', 'bi', 'ber bi') or in possessive construct positions exhibit systematic suffixation:</w:t>
      </w:r>
    </w:p>
    <w:p>
      <w:r>
        <w:t xml:space="preserve">   • Direct Form: 'Hesekê' -&gt; Oblique Form: 'li bajarê Hesek-ê'</w:t>
      </w:r>
    </w:p>
    <w:p>
      <w:r>
        <w:t xml:space="preserve">   • Direct Form: 'Reqa' -&gt; Oblique Form: 'li bajarê Reqa-yê'</w:t>
      </w:r>
    </w:p>
    <w:p>
      <w:r>
        <w:t xml:space="preserve">   • Direct Form: 'Dêrik' -&gt; Oblique Form: 'werzîşvanên Dêrik-ê'</w:t>
      </w:r>
    </w:p>
    <w:p>
      <w:r>
        <w:t xml:space="preserve">   • Direct Form: 'jin' -&gt; Oblique Plural: 'turnuvaya jin-an', 'ji jin-an re'</w:t>
      </w:r>
    </w:p>
    <w:p>
      <w:r>
        <w:t>2. Verbal Agreement: Predicates agree in number with their primary participant:</w:t>
      </w:r>
    </w:p>
    <w:p>
      <w:r>
        <w:t xml:space="preserve">   • Singular Subject: 'Tîma Sûriyeyê bi ser ket û bû şampiyon.' (WERZÎŞ 1)</w:t>
      </w:r>
    </w:p>
    <w:p>
      <w:r>
        <w:t xml:space="preserve">   • Plural Subject: 'Her du tîmên serketî di fînalê de lîstin.' (WERZÎŞ 1)</w:t>
      </w:r>
    </w:p>
    <w:p>
      <w:r>
        <w:t xml:space="preserve">   • Passive Plural: 'Kesên serkeftî hatin xelatkirin.' (WERZÎŞ 21)</w:t>
      </w:r>
    </w:p>
    <w:p>
      <w:pPr>
        <w:pStyle w:val="Heading1"/>
      </w:pPr>
      <w:r>
        <w:t>12. Syntactic Patterns &amp; Clause Architecture</w:t>
      </w:r>
    </w:p>
    <w:p>
      <w:r>
        <w:t>1. Basic Word Order: Subject - Circumpositional Modifier - Object - Predicate (SOV):</w:t>
      </w:r>
    </w:p>
    <w:p>
      <w:r>
        <w:t xml:space="preserve">   • Example: 'Agît Kabayel [S] di 18 saliya xwe de [TIME] dest bi karê xwe yê profesyonel [O] kir [V].' (WERZÎŞ 3)</w:t>
      </w:r>
    </w:p>
    <w:p>
      <w:r>
        <w:t xml:space="preserve">   • Example: 'Spanya [S] di fînalê de [LOC] Îngilîstan [O] 2-1 têk bir [V].' (WERZÎŞ 14)</w:t>
      </w:r>
    </w:p>
    <w:p>
      <w:r>
        <w:t>2. Passive Clause Structure: Patient - Agent/Circumstance - Passive Auxiliary:</w:t>
      </w:r>
    </w:p>
    <w:p>
      <w:r>
        <w:t xml:space="preserve">   • Example: 'Mîhrîcan [Patient] li yarîgeha 4'ê Nîsanê [Loc] hat lidarxistin [V_Pass].' (WERZÎŞ 35)</w:t>
      </w:r>
    </w:p>
    <w:p>
      <w:r>
        <w:t>3. Quotation / Attribution Structure: Speaker + axivî û got + ':' + Direct Quote:</w:t>
      </w:r>
    </w:p>
    <w:p>
      <w:r>
        <w:t xml:space="preserve">   • Example: 'Hevserokê Şaredariya Binarê Qendîlê Dilşêr Îbrahîm jî di merasîmê de got: “Em dixwazin bi vê turnuvayê ciwan pêşkevin...”' (WERZÎŞ 13)</w:t>
      </w:r>
    </w:p>
    <w:p>
      <w:pPr>
        <w:pStyle w:val="Heading1"/>
      </w:pPr>
      <w:r>
        <w:t>13. Semantic Observations &amp; Contextual Induction</w:t>
      </w:r>
    </w:p>
    <w:p>
      <w:r>
        <w:t>Semantic values induced strictly from collocational distribution in File 1:</w:t>
      </w:r>
    </w:p>
    <w:p>
      <w:r>
        <w:t>• 'şampiyon': Appears after copular verbs 'bû' (became), in genitive frames 'kûpaya şampiyonan', and with numerical predicates 'puana xwe kir 80 û şampiyoniya xwe misoger kir'. Core meaning: 'winner of a competitive sports contest / tournament champion'.</w:t>
      </w:r>
    </w:p>
    <w:p>
      <w:r>
        <w:t>• 'gol': Appears with numerical modifiers ('2 gol avêtin', '1-0 derket pêş', 'golparêz', 'bê gol'). Core meaning: 'scoring point in a football match / goal'.</w:t>
      </w:r>
    </w:p>
    <w:p>
      <w:r>
        <w:t>• 'tîm': Appears with geographic/proper names ('Tîma Sûriyeyê', 'Tîma Hesekê', 'Tîma Barcelona', 'Tîma Cîhad'). Core meaning: 'organized athletic group / sports team'.</w:t>
      </w:r>
    </w:p>
    <w:p>
      <w:pPr>
        <w:pStyle w:val="Heading1"/>
      </w:pPr>
      <w:r>
        <w:t>14. Lexical Relationships &amp; Word Families</w:t>
      </w:r>
    </w:p>
    <w:p>
      <w:r>
        <w:t>Systematic derivational roots attested in File 1:</w:t>
      </w:r>
    </w:p>
    <w:p>
      <w:r>
        <w:t>1. Root *lîst- (play): lîst (played), lîstin (to play / they played), lîstik (game), lîstikvan (player), lîstikvana (female player), lîstok (game variant), bileyîze (let play).</w:t>
      </w:r>
    </w:p>
    <w:p>
      <w:r>
        <w:t>2. Root *ser- (head/victory): serketin (victory), serkeftî (successful), serkêşî (leadership), sernav (title).</w:t>
      </w:r>
    </w:p>
    <w:p>
      <w:r>
        <w:t>3. Root *parêz- (protect/guard): parastin (to protect), parêzer (lawyer/defender), golparêz (goalkeeper), welatparêz (patriot).</w:t>
      </w:r>
    </w:p>
    <w:p>
      <w:pPr>
        <w:pStyle w:val="Heading1"/>
      </w:pPr>
      <w:r>
        <w:t>15. Discourse Patterns &amp; Information Flow</w:t>
      </w:r>
    </w:p>
    <w:p>
      <w:r>
        <w:t>1. Lead Sentence Pattern: News articles systematically open with a past summary matrix clause containing the main event, participants, time, and location:</w:t>
      </w:r>
    </w:p>
    <w:p>
      <w:r>
        <w:t xml:space="preserve">   • '[Subject/Team] ku li [Location] lîst, bû şampiyon.'</w:t>
      </w:r>
    </w:p>
    <w:p>
      <w:r>
        <w:t>2. Connectors: 'Piştî wê' (after that), 'Di heman demê de' (at the same time), 'Li aliyekî din jî' (on the other hand), 'Her wiha' (furthermore / also), 'Bi vî awayî' (in this manner / thus).</w:t>
      </w:r>
    </w:p>
    <w:p>
      <w:pPr>
        <w:pStyle w:val="Heading1"/>
      </w:pPr>
      <w:r>
        <w:t>16. Textual Variation &amp; Anomalies in File 1</w:t>
      </w:r>
    </w:p>
    <w:p>
      <w:r>
        <w:t>• WERZÎŞ 54, 57, 58: Articles containing only video links without text body (logged in audit as video archive records).</w:t>
      </w:r>
    </w:p>
    <w:p>
      <w:r>
        <w:t>• WERZÎŞ 26: Typographical duplication: 'Reqa-2'Yemîn Turnuvaya Futbolê ya El Şemal' duplicated in title and footer tag.</w:t>
      </w:r>
    </w:p>
    <w:p>
      <w:r>
        <w:t>• WERZÎŞ 34: Double period punctuation at sentence ends ('de bû ..', 'pêk hat..').</w:t>
      </w:r>
    </w:p>
    <w:p>
      <w:pPr>
        <w:pStyle w:val="Heading1"/>
      </w:pPr>
      <w:r>
        <w:t>17. Counterexamples to Proposed Hypotheses</w:t>
      </w:r>
    </w:p>
    <w:p>
      <w:r>
        <w:t>Hypothesis: 'de' is always preceded by 'di'.</w:t>
      </w:r>
    </w:p>
    <w:p>
      <w:r>
        <w:t>Counterexample: In temporal expressions involving year or date, 'de' occurs without 'di' or with a simple noun: '11'ê Kanûna îsal li Oberhausenê... kembera xwe parastibû' vs 'sala 2024'an de' (where 'di' is omitted before 'sala'). Revised rule: 'de' is a locative/temporal postposition that frequently forms a discontinuous frame 'di ... de', but 'di' may be optionally dropped in temporal adjuncts.</w:t>
      </w:r>
    </w:p>
    <w:p>
      <w:pPr>
        <w:pStyle w:val="Heading1"/>
      </w:pPr>
      <w:r>
        <w:t>18. Competing Structural Analyses</w:t>
      </w:r>
    </w:p>
    <w:p>
      <w:r>
        <w:t>Analysis of 'hat lidarxistin':</w:t>
      </w:r>
    </w:p>
    <w:p>
      <w:r>
        <w:t>• Analysis A (Periphrastic Passive): 'hat' is a passive auxiliary verb combining with an infinitive/nominalized stem 'lidarxistin' (was brought to holding).</w:t>
      </w:r>
    </w:p>
    <w:p>
      <w:r>
        <w:t>• Analysis B (Compound Inchoative Verb): 'lidarxistin' is a lexicalized separable compound verb whose light element 'xistin' alternates with inchoative 'hatin' in non-agentive contexts.</w:t>
      </w:r>
    </w:p>
    <w:p>
      <w:r>
        <w:t>Corpus Evidence: Both analyses are supported. The stem 'li dar xist' (active past, 3sg) contrasts directly with 'hat lidarxistin' (passive past, 3sg).</w:t>
      </w:r>
    </w:p>
    <w:p>
      <w:pPr>
        <w:pStyle w:val="Heading1"/>
      </w:pPr>
      <w:r>
        <w:t>19. Rule Register for File 1</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color w:val="0F2D5A"/>
              </w:rPr>
              <w:t>Rule ID</w:t>
            </w:r>
          </w:p>
        </w:tc>
        <w:tc>
          <w:tcPr>
            <w:tcW w:type="dxa" w:w="1872"/>
          </w:tcPr>
          <w:p>
            <w:r>
              <w:rPr>
                <w:b/>
                <w:color w:val="0F2D5A"/>
              </w:rPr>
              <w:t>Category</w:t>
            </w:r>
          </w:p>
        </w:tc>
        <w:tc>
          <w:tcPr>
            <w:tcW w:type="dxa" w:w="1872"/>
          </w:tcPr>
          <w:p>
            <w:r>
              <w:rPr>
                <w:b/>
                <w:color w:val="0F2D5A"/>
              </w:rPr>
              <w:t>Observation &amp; Generalization</w:t>
            </w:r>
          </w:p>
        </w:tc>
        <w:tc>
          <w:tcPr>
            <w:tcW w:type="dxa" w:w="1872"/>
          </w:tcPr>
          <w:p>
            <w:r>
              <w:rPr>
                <w:b/>
                <w:color w:val="0F2D5A"/>
              </w:rPr>
              <w:t>Confidence</w:t>
            </w:r>
          </w:p>
        </w:tc>
        <w:tc>
          <w:tcPr>
            <w:tcW w:type="dxa" w:w="1872"/>
          </w:tcPr>
          <w:p>
            <w:r>
              <w:rPr>
                <w:b/>
                <w:color w:val="0F2D5A"/>
              </w:rPr>
              <w:t>Status</w:t>
            </w:r>
          </w:p>
        </w:tc>
      </w:tr>
      <w:tr>
        <w:tc>
          <w:tcPr>
            <w:tcW w:type="dxa" w:w="1872"/>
          </w:tcPr>
          <w:p>
            <w:r>
              <w:t>OR-001</w:t>
            </w:r>
          </w:p>
        </w:tc>
        <w:tc>
          <w:tcPr>
            <w:tcW w:type="dxa" w:w="1872"/>
          </w:tcPr>
          <w:p>
            <w:r>
              <w:t>Orthography</w:t>
            </w:r>
          </w:p>
        </w:tc>
        <w:tc>
          <w:tcPr>
            <w:tcW w:type="dxa" w:w="1872"/>
          </w:tcPr>
          <w:p>
            <w:r>
              <w:t>31-grapheme Latin alphabet with 5 diacritic letters (ç, ê, î, ş, û).</w:t>
            </w:r>
          </w:p>
        </w:tc>
        <w:tc>
          <w:tcPr>
            <w:tcW w:type="dxa" w:w="1872"/>
          </w:tcPr>
          <w:p>
            <w:r>
              <w:t>Strongly established</w:t>
            </w:r>
          </w:p>
        </w:tc>
        <w:tc>
          <w:tcPr>
            <w:tcW w:type="dxa" w:w="1872"/>
          </w:tcPr>
          <w:p>
            <w:r>
              <w:t>Supported</w:t>
            </w:r>
          </w:p>
        </w:tc>
      </w:tr>
      <w:tr>
        <w:tc>
          <w:tcPr>
            <w:tcW w:type="dxa" w:w="1872"/>
          </w:tcPr>
          <w:p>
            <w:r>
              <w:t>OR-002</w:t>
            </w:r>
          </w:p>
        </w:tc>
        <w:tc>
          <w:tcPr>
            <w:tcW w:type="dxa" w:w="1872"/>
          </w:tcPr>
          <w:p>
            <w:r>
              <w:t>Orthography</w:t>
            </w:r>
          </w:p>
        </w:tc>
        <w:tc>
          <w:tcPr>
            <w:tcW w:type="dxa" w:w="1872"/>
          </w:tcPr>
          <w:p>
            <w:r>
              <w:t>Apostrophe (') marks morpheme boundaries after numerals and acronyms (2026'an, 12'ê, TFF'ê).</w:t>
            </w:r>
          </w:p>
        </w:tc>
        <w:tc>
          <w:tcPr>
            <w:tcW w:type="dxa" w:w="1872"/>
          </w:tcPr>
          <w:p>
            <w:r>
              <w:t>Strongly established</w:t>
            </w:r>
          </w:p>
        </w:tc>
        <w:tc>
          <w:tcPr>
            <w:tcW w:type="dxa" w:w="1872"/>
          </w:tcPr>
          <w:p>
            <w:r>
              <w:t>Supported</w:t>
            </w:r>
          </w:p>
        </w:tc>
      </w:tr>
      <w:tr>
        <w:tc>
          <w:tcPr>
            <w:tcW w:type="dxa" w:w="1872"/>
          </w:tcPr>
          <w:p>
            <w:r>
              <w:t>MO-001</w:t>
            </w:r>
          </w:p>
        </w:tc>
        <w:tc>
          <w:tcPr>
            <w:tcW w:type="dxa" w:w="1872"/>
          </w:tcPr>
          <w:p>
            <w:r>
              <w:t>Morphology</w:t>
            </w:r>
          </w:p>
        </w:tc>
        <w:tc>
          <w:tcPr>
            <w:tcW w:type="dxa" w:w="1872"/>
          </w:tcPr>
          <w:p>
            <w:r>
              <w:t>-van attaches to noun/verb roots to derive agentive participant nouns (lîstikvan, werzîşvan).</w:t>
            </w:r>
          </w:p>
        </w:tc>
        <w:tc>
          <w:tcPr>
            <w:tcW w:type="dxa" w:w="1872"/>
          </w:tcPr>
          <w:p>
            <w:r>
              <w:t>Strongly established</w:t>
            </w:r>
          </w:p>
        </w:tc>
        <w:tc>
          <w:tcPr>
            <w:tcW w:type="dxa" w:w="1872"/>
          </w:tcPr>
          <w:p>
            <w:r>
              <w:t>Supported</w:t>
            </w:r>
          </w:p>
        </w:tc>
      </w:tr>
      <w:tr>
        <w:tc>
          <w:tcPr>
            <w:tcW w:type="dxa" w:w="1872"/>
          </w:tcPr>
          <w:p>
            <w:r>
              <w:t>MO-002</w:t>
            </w:r>
          </w:p>
        </w:tc>
        <w:tc>
          <w:tcPr>
            <w:tcW w:type="dxa" w:w="1872"/>
          </w:tcPr>
          <w:p>
            <w:r>
              <w:t>Morphology</w:t>
            </w:r>
          </w:p>
        </w:tc>
        <w:tc>
          <w:tcPr>
            <w:tcW w:type="dxa" w:w="1872"/>
          </w:tcPr>
          <w:p>
            <w:r>
              <w:t>Linker morphemes (-a/-ya, -ê/-yê, -ên/-yên) mark construct dependency between head and modifier.</w:t>
            </w:r>
          </w:p>
        </w:tc>
        <w:tc>
          <w:tcPr>
            <w:tcW w:type="dxa" w:w="1872"/>
          </w:tcPr>
          <w:p>
            <w:r>
              <w:t>Strongly established</w:t>
            </w:r>
          </w:p>
        </w:tc>
        <w:tc>
          <w:tcPr>
            <w:tcW w:type="dxa" w:w="1872"/>
          </w:tcPr>
          <w:p>
            <w:r>
              <w:t>Supported</w:t>
            </w:r>
          </w:p>
        </w:tc>
      </w:tr>
      <w:tr>
        <w:tc>
          <w:tcPr>
            <w:tcW w:type="dxa" w:w="1872"/>
          </w:tcPr>
          <w:p>
            <w:r>
              <w:t>MO-003</w:t>
            </w:r>
          </w:p>
        </w:tc>
        <w:tc>
          <w:tcPr>
            <w:tcW w:type="dxa" w:w="1872"/>
          </w:tcPr>
          <w:p>
            <w:r>
              <w:t>Morphology</w:t>
            </w:r>
          </w:p>
        </w:tc>
        <w:tc>
          <w:tcPr>
            <w:tcW w:type="dxa" w:w="1872"/>
          </w:tcPr>
          <w:p>
            <w:r>
              <w:t>bi- functions as modal/subjunctive prefix on finite verb stems (bileyîze, bibe, bikin).</w:t>
            </w:r>
          </w:p>
        </w:tc>
        <w:tc>
          <w:tcPr>
            <w:tcW w:type="dxa" w:w="1872"/>
          </w:tcPr>
          <w:p>
            <w:r>
              <w:t>Strongly supported</w:t>
            </w:r>
          </w:p>
        </w:tc>
        <w:tc>
          <w:tcPr>
            <w:tcW w:type="dxa" w:w="1872"/>
          </w:tcPr>
          <w:p>
            <w:r>
              <w:t>Supported</w:t>
            </w:r>
          </w:p>
        </w:tc>
      </w:tr>
      <w:tr>
        <w:tc>
          <w:tcPr>
            <w:tcW w:type="dxa" w:w="1872"/>
          </w:tcPr>
          <w:p>
            <w:r>
              <w:t>MS-001</w:t>
            </w:r>
          </w:p>
        </w:tc>
        <w:tc>
          <w:tcPr>
            <w:tcW w:type="dxa" w:w="1872"/>
          </w:tcPr>
          <w:p>
            <w:r>
              <w:t>Morphosyntax</w:t>
            </w:r>
          </w:p>
        </w:tc>
        <w:tc>
          <w:tcPr>
            <w:tcW w:type="dxa" w:w="1872"/>
          </w:tcPr>
          <w:p>
            <w:r>
              <w:t>Discontinuous circumposition 'di [NP] de' marks spatial and temporal containment.</w:t>
            </w:r>
          </w:p>
        </w:tc>
        <w:tc>
          <w:tcPr>
            <w:tcW w:type="dxa" w:w="1872"/>
          </w:tcPr>
          <w:p>
            <w:r>
              <w:t>Strongly established</w:t>
            </w:r>
          </w:p>
        </w:tc>
        <w:tc>
          <w:tcPr>
            <w:tcW w:type="dxa" w:w="1872"/>
          </w:tcPr>
          <w:p>
            <w:r>
              <w:t>Supported</w:t>
            </w:r>
          </w:p>
        </w:tc>
      </w:tr>
      <w:tr>
        <w:tc>
          <w:tcPr>
            <w:tcW w:type="dxa" w:w="1872"/>
          </w:tcPr>
          <w:p>
            <w:r>
              <w:t>MS-002</w:t>
            </w:r>
          </w:p>
        </w:tc>
        <w:tc>
          <w:tcPr>
            <w:tcW w:type="dxa" w:w="1872"/>
          </w:tcPr>
          <w:p>
            <w:r>
              <w:t>Morphosyntax</w:t>
            </w:r>
          </w:p>
        </w:tc>
        <w:tc>
          <w:tcPr>
            <w:tcW w:type="dxa" w:w="1872"/>
          </w:tcPr>
          <w:p>
            <w:r>
              <w:t>Oblique suffix -ê/-yê marks feminine singular nouns in prepositional complements (li stadyum-ê, li Reqa-yê).</w:t>
            </w:r>
          </w:p>
        </w:tc>
        <w:tc>
          <w:tcPr>
            <w:tcW w:type="dxa" w:w="1872"/>
          </w:tcPr>
          <w:p>
            <w:r>
              <w:t>Strongly supported</w:t>
            </w:r>
          </w:p>
        </w:tc>
        <w:tc>
          <w:tcPr>
            <w:tcW w:type="dxa" w:w="1872"/>
          </w:tcPr>
          <w:p>
            <w:r>
              <w:t>Supported</w:t>
            </w:r>
          </w:p>
        </w:tc>
      </w:tr>
      <w:tr>
        <w:tc>
          <w:tcPr>
            <w:tcW w:type="dxa" w:w="1872"/>
          </w:tcPr>
          <w:p>
            <w:r>
              <w:t>SY-001</w:t>
            </w:r>
          </w:p>
        </w:tc>
        <w:tc>
          <w:tcPr>
            <w:tcW w:type="dxa" w:w="1872"/>
          </w:tcPr>
          <w:p>
            <w:r>
              <w:t>Syntax</w:t>
            </w:r>
          </w:p>
        </w:tc>
        <w:tc>
          <w:tcPr>
            <w:tcW w:type="dxa" w:w="1872"/>
          </w:tcPr>
          <w:p>
            <w:r>
              <w:t>Strict verb-final / predicate-final constituent order in main and subordinate declarative clauses.</w:t>
            </w:r>
          </w:p>
        </w:tc>
        <w:tc>
          <w:tcPr>
            <w:tcW w:type="dxa" w:w="1872"/>
          </w:tcPr>
          <w:p>
            <w:r>
              <w:t>Strongly established</w:t>
            </w:r>
          </w:p>
        </w:tc>
        <w:tc>
          <w:tcPr>
            <w:tcW w:type="dxa" w:w="1872"/>
          </w:tcPr>
          <w:p>
            <w:r>
              <w:t>Supported</w:t>
            </w:r>
          </w:p>
        </w:tc>
      </w:tr>
      <w:tr>
        <w:tc>
          <w:tcPr>
            <w:tcW w:type="dxa" w:w="1872"/>
          </w:tcPr>
          <w:p>
            <w:r>
              <w:t>SY-002</w:t>
            </w:r>
          </w:p>
        </w:tc>
        <w:tc>
          <w:tcPr>
            <w:tcW w:type="dxa" w:w="1872"/>
          </w:tcPr>
          <w:p>
            <w:r>
              <w:t>Syntax</w:t>
            </w:r>
          </w:p>
        </w:tc>
        <w:tc>
          <w:tcPr>
            <w:tcW w:type="dxa" w:w="1872"/>
          </w:tcPr>
          <w:p>
            <w:r>
              <w:t>Passive formed periphrastically via 'hat / hate / hatin' + Action Noun / Infinitive.</w:t>
            </w:r>
          </w:p>
        </w:tc>
        <w:tc>
          <w:tcPr>
            <w:tcW w:type="dxa" w:w="1872"/>
          </w:tcPr>
          <w:p>
            <w:r>
              <w:t>Strongly established</w:t>
            </w:r>
          </w:p>
        </w:tc>
        <w:tc>
          <w:tcPr>
            <w:tcW w:type="dxa" w:w="1872"/>
          </w:tcPr>
          <w:p>
            <w:r>
              <w:t>Supported</w:t>
            </w:r>
          </w:p>
        </w:tc>
      </w:tr>
      <w:tr>
        <w:tc>
          <w:tcPr>
            <w:tcW w:type="dxa" w:w="1872"/>
          </w:tcPr>
          <w:p>
            <w:r>
              <w:t>SY-003</w:t>
            </w:r>
          </w:p>
        </w:tc>
        <w:tc>
          <w:tcPr>
            <w:tcW w:type="dxa" w:w="1872"/>
          </w:tcPr>
          <w:p>
            <w:r>
              <w:t>Syntax</w:t>
            </w:r>
          </w:p>
        </w:tc>
        <w:tc>
          <w:tcPr>
            <w:tcW w:type="dxa" w:w="1872"/>
          </w:tcPr>
          <w:p>
            <w:r>
              <w:t>Future tense / modal prediction formed via preverbal particle 'wê' / 'dê' + Subjunctive.</w:t>
            </w:r>
          </w:p>
        </w:tc>
        <w:tc>
          <w:tcPr>
            <w:tcW w:type="dxa" w:w="1872"/>
          </w:tcPr>
          <w:p>
            <w:r>
              <w:t>Strongly supported</w:t>
            </w:r>
          </w:p>
        </w:tc>
        <w:tc>
          <w:tcPr>
            <w:tcW w:type="dxa" w:w="1872"/>
          </w:tcPr>
          <w:p>
            <w:r>
              <w:t>Supported</w:t>
            </w:r>
          </w:p>
        </w:tc>
      </w:tr>
      <w:tr>
        <w:tc>
          <w:tcPr>
            <w:tcW w:type="dxa" w:w="1872"/>
          </w:tcPr>
          <w:p>
            <w:r>
              <w:t>DI-001</w:t>
            </w:r>
          </w:p>
        </w:tc>
        <w:tc>
          <w:tcPr>
            <w:tcW w:type="dxa" w:w="1872"/>
          </w:tcPr>
          <w:p>
            <w:r>
              <w:t>Discourse</w:t>
            </w:r>
          </w:p>
        </w:tc>
        <w:tc>
          <w:tcPr>
            <w:tcW w:type="dxa" w:w="1872"/>
          </w:tcPr>
          <w:p>
            <w:r>
              <w:t>Attributive quotations framed with speech verb + colon + quotation marks (got: “...”).</w:t>
            </w:r>
          </w:p>
        </w:tc>
        <w:tc>
          <w:tcPr>
            <w:tcW w:type="dxa" w:w="1872"/>
          </w:tcPr>
          <w:p>
            <w:r>
              <w:t>Strongly established</w:t>
            </w:r>
          </w:p>
        </w:tc>
        <w:tc>
          <w:tcPr>
            <w:tcW w:type="dxa" w:w="1872"/>
          </w:tcPr>
          <w:p>
            <w:r>
              <w:t>Supported</w:t>
            </w:r>
          </w:p>
        </w:tc>
      </w:tr>
    </w:tbl>
    <w:p/>
    <w:p>
      <w:pPr>
        <w:pStyle w:val="Heading1"/>
      </w:pPr>
      <w:r>
        <w:t>20. Unresolved Questions &amp; Research Gaps</w:t>
      </w:r>
    </w:p>
    <w:p>
      <w:r>
        <w:t>1. Exact condition governing choice between future markers 'wê' vs 'dê' (both appear in File 1; e.g. WERZÎŞ 4 'dê were lidarxistin' vs WERZÎŞ 6 'wê diyar bibe').</w:t>
      </w:r>
    </w:p>
    <w:p>
      <w:r>
        <w:t>2. Morphophonological trigger for vowel deletion in linker clitics following proper nouns ending in vowels.</w:t>
      </w:r>
    </w:p>
    <w:p>
      <w:r>
        <w:t>3. Phonetic realization of the orthographic distinction between 'r' and 'rr' (not distinguished in the spelling of this file).</w:t>
      </w:r>
    </w:p>
    <w:p>
      <w:pPr>
        <w:pStyle w:val="Heading1"/>
      </w:pPr>
      <w:r>
        <w:t>21. Evidence Appendix (Exact Citations from File 1)</w:t>
      </w:r>
    </w:p>
    <w:p>
      <w:r>
        <w:t>1. Article 1 (2026-07-27): 'Turnoveya 6’emîn a Yekitiya Rojavayê Asyayê ya futbolê ya keçên jêrî 17 salî li stadyuma El Emîr Mihemed a li bajarê Zerqa yê Urdunê bi dawî bû. Tîma keçên Sûriyeyê ku di qonaxa nîvfînalê ya turnoveyê de li beramberî tîma Filistînê bi ser ketibû, gihaşt qonaxa fînalê. Di fînalê de Tîma Sûriyeyê li hemberî tîma Lubnanê list. Tîma Sûriyeyê bi ser ket û bû şampiyon.'</w:t>
      </w:r>
    </w:p>
    <w:p>
      <w:r>
        <w:t>2. Article 3 (2026-06-28): 'Piştî ku şampiyonê cîhanê yê Ukraynayî Oleksandr Usyk dev ji hemû navên xwe yên sîkleta giran berda WBC’yê ev nav da Agît. Agît Kabayel di dîrokê de bû yekemîn boksorê Kurd ê ku vî serenavî werdigire.'</w:t>
      </w:r>
    </w:p>
    <w:p>
      <w:r>
        <w:t>3. Article 18 (2024-04-28): 'Amedspor ku li Koma Sor a Lîga 2’yemîn a Federasyona Futbolê ya Tirkiyê (TFF) dilîze, îro li sehaya Somasporê derket maça şampiyontiyê. Maç saet 15.00’an dest pê kir. Di 45 deqeyên despêkê de ti tîmekê gol ne anî. Bi despêkirina dewreya duyemîn re, Amedspor di deqeya 49’an de bi gola Oktay Aydin 1-0 derket pêş.'</w:t>
      </w:r>
    </w:p>
    <w:p>
      <w:pPr>
        <w:pStyle w:val="Heading1"/>
      </w:pPr>
      <w:r>
        <w:t>22. Internal Conclusions Derived Solely From This File</w:t>
      </w:r>
    </w:p>
    <w:p>
      <w:r>
        <w:t>1. The language represented in Ronahi_Kurmanci_Werzis.pdf is a highly consistent, head-initial in noun phrases (with post-nominal Izafe linkers), head-final in clause syntax (verb-final), agglutinating/inflectional language with clear case-like oblique suffixes and circumpositional adpositional frames.</w:t>
      </w:r>
    </w:p>
    <w:p>
      <w:r>
        <w:t>2. The orthography exhibits systematic diacritic contrasts (ç/c, ê/e, î/i, ş/s, û/u) and standard Latin characters.</w:t>
      </w:r>
    </w:p>
    <w:p>
      <w:r>
        <w:t>3. The verbal system features a clear contrast between past/perfective stems (bû, kir, hat, lîst) and present/imperfective forms with prefix di-/tê, alongside modal/subjunctive forms with prefix bi-.</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23232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Calibri" w:hAnsi="Calibri"/>
      <w:b/>
      <w:bCs/>
      <w:color w:val="0F2D5A"/>
      <w:sz w:val="30"/>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color w:val="194B8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