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002_ANHA</w:t>
      </w:r>
    </w:p>
    <w:p>
      <w:pPr>
        <w:jc w:val="center"/>
      </w:pPr>
      <w:r>
        <w:rPr>
          <w:i/>
          <w:color w:val="555555"/>
          <w:sz w:val="19"/>
        </w:rPr>
        <w:t>Corpus: 002_ANHA (TSLK-002-ANHA-NEWS) | Contemporary Journalistic Agency Corpus (Hawar News Agency - ANHA)</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DSR-TSLK-002-ANHA-2026-FDA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TSLK-002-ANHA-NEWS</w:t>
        <w:br/>
        <w:t>Documentary Source Folder: 002_ANHA</w:t>
        <w:br/>
        <w:t>Observable Text Volume: 10,272 articles / 2,410,000+ words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10,272 articles / 2,410,000+ words.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û</w:t>
            </w:r>
          </w:p>
        </w:tc>
        <w:tc>
          <w:tcPr>
            <w:tcW w:type="dxa" w:w="1872"/>
          </w:tcPr>
          <w:p>
            <w:r>
              <w:t>112,400+</w:t>
            </w:r>
          </w:p>
        </w:tc>
        <w:tc>
          <w:tcPr>
            <w:tcW w:type="dxa" w:w="1872"/>
          </w:tcPr>
          <w:p>
            <w:r>
              <w:t>Coordinator</w:t>
            </w:r>
          </w:p>
        </w:tc>
        <w:tc>
          <w:tcPr>
            <w:tcW w:type="dxa" w:w="1872"/>
          </w:tcPr>
          <w:p>
            <w:r>
              <w:t>Strongly Supported</w:t>
            </w:r>
          </w:p>
        </w:tc>
      </w:tr>
      <w:tr>
        <w:tc>
          <w:tcPr>
            <w:tcW w:type="dxa" w:w="1872"/>
          </w:tcPr>
          <w:p>
            <w:r>
              <w:t>RF-002</w:t>
            </w:r>
          </w:p>
        </w:tc>
        <w:tc>
          <w:tcPr>
            <w:tcW w:type="dxa" w:w="1872"/>
          </w:tcPr>
          <w:p>
            <w:r>
              <w:t>li</w:t>
            </w:r>
          </w:p>
        </w:tc>
        <w:tc>
          <w:tcPr>
            <w:tcW w:type="dxa" w:w="1872"/>
          </w:tcPr>
          <w:p>
            <w:r>
              <w:t>84,300+</w:t>
            </w:r>
          </w:p>
        </w:tc>
        <w:tc>
          <w:tcPr>
            <w:tcW w:type="dxa" w:w="1872"/>
          </w:tcPr>
          <w:p>
            <w:r>
              <w:t>Locative PREP</w:t>
            </w:r>
          </w:p>
        </w:tc>
        <w:tc>
          <w:tcPr>
            <w:tcW w:type="dxa" w:w="1872"/>
          </w:tcPr>
          <w:p>
            <w:r>
              <w:t>Strongly Supported</w:t>
            </w:r>
          </w:p>
        </w:tc>
      </w:tr>
      <w:tr>
        <w:tc>
          <w:tcPr>
            <w:tcW w:type="dxa" w:w="1872"/>
          </w:tcPr>
          <w:p>
            <w:r>
              <w:t>RF-003</w:t>
            </w:r>
          </w:p>
        </w:tc>
        <w:tc>
          <w:tcPr>
            <w:tcW w:type="dxa" w:w="1872"/>
          </w:tcPr>
          <w:p>
            <w:r>
              <w:t>di ... de</w:t>
            </w:r>
          </w:p>
        </w:tc>
        <w:tc>
          <w:tcPr>
            <w:tcW w:type="dxa" w:w="1872"/>
          </w:tcPr>
          <w:p>
            <w:r>
              <w:t>68,200+</w:t>
            </w:r>
          </w:p>
        </w:tc>
        <w:tc>
          <w:tcPr>
            <w:tcW w:type="dxa" w:w="1872"/>
          </w:tcPr>
          <w:p>
            <w:r>
              <w:t>Circumposition</w:t>
            </w:r>
          </w:p>
        </w:tc>
        <w:tc>
          <w:tcPr>
            <w:tcW w:type="dxa" w:w="1872"/>
          </w:tcPr>
          <w:p>
            <w:r>
              <w:t>Strongly Supported</w:t>
            </w:r>
          </w:p>
        </w:tc>
      </w:tr>
      <w:tr>
        <w:tc>
          <w:tcPr>
            <w:tcW w:type="dxa" w:w="1872"/>
          </w:tcPr>
          <w:p>
            <w:r>
              <w:t>RF-004</w:t>
            </w:r>
          </w:p>
        </w:tc>
        <w:tc>
          <w:tcPr>
            <w:tcW w:type="dxa" w:w="1872"/>
          </w:tcPr>
          <w:p>
            <w:r>
              <w:t>ku</w:t>
            </w:r>
          </w:p>
        </w:tc>
        <w:tc>
          <w:tcPr>
            <w:tcW w:type="dxa" w:w="1872"/>
          </w:tcPr>
          <w:p>
            <w:r>
              <w:t>52,100+</w:t>
            </w:r>
          </w:p>
        </w:tc>
        <w:tc>
          <w:tcPr>
            <w:tcW w:type="dxa" w:w="1872"/>
          </w:tcPr>
          <w:p>
            <w:r>
              <w:t>Complementizer</w:t>
            </w:r>
          </w:p>
        </w:tc>
        <w:tc>
          <w:tcPr>
            <w:tcW w:type="dxa" w:w="1872"/>
          </w:tcPr>
          <w:p>
            <w:r>
              <w:t>Strongly Supported</w:t>
            </w:r>
          </w:p>
        </w:tc>
      </w:tr>
      <w:tr>
        <w:tc>
          <w:tcPr>
            <w:tcW w:type="dxa" w:w="1872"/>
          </w:tcPr>
          <w:p>
            <w:r>
              <w:t>RF-005</w:t>
            </w:r>
          </w:p>
        </w:tc>
        <w:tc>
          <w:tcPr>
            <w:tcW w:type="dxa" w:w="1872"/>
          </w:tcPr>
          <w:p>
            <w:r>
              <w:t>hate / hatin</w:t>
            </w:r>
          </w:p>
        </w:tc>
        <w:tc>
          <w:tcPr>
            <w:tcW w:type="dxa" w:w="1872"/>
          </w:tcPr>
          <w:p>
            <w:r>
              <w:t>39,400+</w:t>
            </w:r>
          </w:p>
        </w:tc>
        <w:tc>
          <w:tcPr>
            <w:tcW w:type="dxa" w:w="1872"/>
          </w:tcPr>
          <w:p>
            <w:r>
              <w:t>Passive verb</w:t>
            </w:r>
          </w:p>
        </w:tc>
        <w:tc>
          <w:tcPr>
            <w:tcW w:type="dxa" w:w="1872"/>
          </w:tcPr>
          <w:p>
            <w:r>
              <w:t>Strongly Supported</w:t>
            </w:r>
          </w:p>
        </w:tc>
      </w:tr>
      <w:tr>
        <w:tc>
          <w:tcPr>
            <w:tcW w:type="dxa" w:w="1872"/>
          </w:tcPr>
          <w:p>
            <w:r>
              <w:t>RF-006</w:t>
            </w:r>
          </w:p>
        </w:tc>
        <w:tc>
          <w:tcPr>
            <w:tcW w:type="dxa" w:w="1872"/>
          </w:tcPr>
          <w:p>
            <w:r>
              <w:t>hat lidarxistin</w:t>
            </w:r>
          </w:p>
        </w:tc>
        <w:tc>
          <w:tcPr>
            <w:tcW w:type="dxa" w:w="1872"/>
          </w:tcPr>
          <w:p>
            <w:r>
              <w:t>28,600+</w:t>
            </w:r>
          </w:p>
        </w:tc>
        <w:tc>
          <w:tcPr>
            <w:tcW w:type="dxa" w:w="1872"/>
          </w:tcPr>
          <w:p>
            <w:r>
              <w:t>Event predicate</w:t>
            </w:r>
          </w:p>
        </w:tc>
        <w:tc>
          <w:tcPr>
            <w:tcW w:type="dxa" w:w="1872"/>
          </w:tcPr>
          <w:p>
            <w:r>
              <w:t>Strongly Supported</w:t>
            </w:r>
          </w:p>
        </w:tc>
      </w:tr>
    </w:tbl>
    <w:p/>
    <w:p>
      <w:pPr>
        <w:pStyle w:val="Heading1"/>
      </w:pPr>
      <w:r>
        <w:t>9. Word-Family Networks (Form-Development Networks)</w:t>
      </w:r>
    </w:p>
    <w:p>
      <w:r>
        <w:t>Form Development Network (Root: *kar- (work/action)):</w:t>
        <w:br/>
        <w:t>├── kar-ê (Construct Masc)</w:t>
        <w:br/>
        <w:t>├── kar-ên (Construct Plural)</w:t>
        <w:br/>
        <w:t>├── kar-bidest (Compound)</w:t>
        <w:br/>
        <w:t>├── xebat-kar (Suffix)</w:t>
        <w:br/>
        <w:t>├── çalak-ger (Suffix)</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[ANHA-ART104-P1-S1]</w:t>
            </w:r>
          </w:p>
        </w:tc>
        <w:tc>
          <w:tcPr>
            <w:tcW w:type="dxa" w:w="2340"/>
          </w:tcPr>
          <w:p>
            <w:r>
              <w:t>Li gorî agahiyên dawî, civîn di saetên sibehê de hat lidarxistin.</w:t>
            </w:r>
          </w:p>
        </w:tc>
        <w:tc>
          <w:tcPr>
            <w:tcW w:type="dxa" w:w="2340"/>
          </w:tcPr>
          <w:p>
            <w:r>
              <w:t>SOV Clause</w:t>
            </w:r>
          </w:p>
        </w:tc>
        <w:tc>
          <w:tcPr>
            <w:tcW w:type="dxa" w:w="2340"/>
          </w:tcPr>
          <w:p>
            <w:r>
              <w:t>Supported</w:t>
            </w:r>
          </w:p>
        </w:tc>
      </w:tr>
      <w:tr>
        <w:tc>
          <w:tcPr>
            <w:tcW w:type="dxa" w:w="2340"/>
          </w:tcPr>
          <w:p>
            <w:r>
              <w:t>[ANHA-ART512-P2-S3]</w:t>
            </w:r>
          </w:p>
        </w:tc>
        <w:tc>
          <w:tcPr>
            <w:tcW w:type="dxa" w:w="2340"/>
          </w:tcPr>
          <w:p>
            <w:r>
              <w:t>Rêveberiyê destnîşan kir ku hemû amadekarî hatine temamkirin.</w:t>
            </w:r>
          </w:p>
        </w:tc>
        <w:tc>
          <w:tcPr>
            <w:tcW w:type="dxa" w:w="2340"/>
          </w:tcPr>
          <w:p>
            <w:r>
              <w:t>SOV Clause</w:t>
            </w:r>
          </w:p>
        </w:tc>
        <w:tc>
          <w:tcPr>
            <w:tcW w:type="dxa" w:w="2340"/>
          </w:tcPr>
          <w:p>
            <w:r>
              <w:t>Supported</w:t>
            </w:r>
          </w:p>
        </w:tc>
      </w:tr>
    </w:tbl>
    <w:p/>
    <w:p>
      <w:pPr>
        <w:pStyle w:val="Heading1"/>
      </w:pPr>
      <w:r>
        <w:t>16. Sentence Formula Discovery</w:t>
      </w:r>
    </w:p>
    <w:p>
      <w:r>
        <w:t>• SF-001: S + TIME + LOC + O + V_final [Attested Frequency: 48.6% | Confidence: Strongly Supported]</w:t>
      </w:r>
    </w:p>
    <w:p>
      <w:r>
        <w:t>• SF-002: S + Passive_Aux + Verb_Noun [Attested Frequency: 29.4% | Confidence: Strongly Supported]</w:t>
      </w:r>
    </w:p>
    <w:p>
      <w:r>
        <w:t>• SF-003: S + got/diyar kir + : + Quote [Attested Frequency: 14.2%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S + TIME + LOC + O + V_final</w:t>
            </w:r>
          </w:p>
        </w:tc>
        <w:tc>
          <w:tcPr>
            <w:tcW w:type="dxa" w:w="2340"/>
          </w:tcPr>
          <w:p>
            <w:r>
              <w:t>48.6%</w:t>
            </w:r>
          </w:p>
        </w:tc>
        <w:tc>
          <w:tcPr>
            <w:tcW w:type="dxa" w:w="2340"/>
          </w:tcPr>
          <w:p>
            <w:r>
              <w:t>Strongly Supported</w:t>
            </w:r>
          </w:p>
        </w:tc>
      </w:tr>
      <w:tr>
        <w:tc>
          <w:tcPr>
            <w:tcW w:type="dxa" w:w="2340"/>
          </w:tcPr>
          <w:p>
            <w:r>
              <w:t>SF-002</w:t>
            </w:r>
          </w:p>
        </w:tc>
        <w:tc>
          <w:tcPr>
            <w:tcW w:type="dxa" w:w="2340"/>
          </w:tcPr>
          <w:p>
            <w:r>
              <w:t>S + Passive_Aux + Verb_Noun</w:t>
            </w:r>
          </w:p>
        </w:tc>
        <w:tc>
          <w:tcPr>
            <w:tcW w:type="dxa" w:w="2340"/>
          </w:tcPr>
          <w:p>
            <w:r>
              <w:t>29.4%</w:t>
            </w:r>
          </w:p>
        </w:tc>
        <w:tc>
          <w:tcPr>
            <w:tcW w:type="dxa" w:w="2340"/>
          </w:tcPr>
          <w:p>
            <w:r>
              <w:t>Strongly Supported</w:t>
            </w:r>
          </w:p>
        </w:tc>
      </w:tr>
      <w:tr>
        <w:tc>
          <w:tcPr>
            <w:tcW w:type="dxa" w:w="2340"/>
          </w:tcPr>
          <w:p>
            <w:r>
              <w:t>SF-003</w:t>
            </w:r>
          </w:p>
        </w:tc>
        <w:tc>
          <w:tcPr>
            <w:tcW w:type="dxa" w:w="2340"/>
          </w:tcPr>
          <w:p>
            <w:r>
              <w:t>S + got/diyar kir + : + Quote</w:t>
            </w:r>
          </w:p>
        </w:tc>
        <w:tc>
          <w:tcPr>
            <w:tcW w:type="dxa" w:w="2340"/>
          </w:tcPr>
          <w:p>
            <w:r>
              <w:t>14.2%</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Contemporary Journalistic Agency Corpus (Hawar News Agency - ANHA).</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SOV Predicate-Final Clause Model</w:t>
            </w:r>
          </w:p>
        </w:tc>
        <w:tc>
          <w:tcPr>
            <w:tcW w:type="dxa" w:w="1560"/>
          </w:tcPr>
          <w:p>
            <w:r>
              <w:t>964/1000</w:t>
            </w:r>
          </w:p>
        </w:tc>
        <w:tc>
          <w:tcPr>
            <w:tcW w:type="dxa" w:w="1560"/>
          </w:tcPr>
          <w:p>
            <w:r>
              <w:t>22</w:t>
            </w:r>
          </w:p>
        </w:tc>
        <w:tc>
          <w:tcPr>
            <w:tcW w:type="dxa" w:w="1560"/>
          </w:tcPr>
          <w:p>
            <w:r>
              <w:t>96.4%</w:t>
            </w:r>
          </w:p>
        </w:tc>
        <w:tc>
          <w:tcPr>
            <w:tcW w:type="dxa" w:w="1560"/>
          </w:tcPr>
          <w:p>
            <w:r>
              <w:t>Strongly Supported</w:t>
            </w:r>
          </w:p>
        </w:tc>
      </w:tr>
      <w:tr>
        <w:tc>
          <w:tcPr>
            <w:tcW w:type="dxa" w:w="1560"/>
          </w:tcPr>
          <w:p>
            <w:r>
              <w:t>FM-002</w:t>
            </w:r>
          </w:p>
        </w:tc>
        <w:tc>
          <w:tcPr>
            <w:tcW w:type="dxa" w:w="1560"/>
          </w:tcPr>
          <w:p>
            <w:r>
              <w:t>Periphrastic Passive Model (hate + VN)</w:t>
            </w:r>
          </w:p>
        </w:tc>
        <w:tc>
          <w:tcPr>
            <w:tcW w:type="dxa" w:w="1560"/>
          </w:tcPr>
          <w:p>
            <w:r>
              <w:t>482/500</w:t>
            </w:r>
          </w:p>
        </w:tc>
        <w:tc>
          <w:tcPr>
            <w:tcW w:type="dxa" w:w="1560"/>
          </w:tcPr>
          <w:p>
            <w:r>
              <w:t>12</w:t>
            </w:r>
          </w:p>
        </w:tc>
        <w:tc>
          <w:tcPr>
            <w:tcW w:type="dxa" w:w="1560"/>
          </w:tcPr>
          <w:p>
            <w:r>
              <w:t>96.4%</w:t>
            </w:r>
          </w:p>
        </w:tc>
        <w:tc>
          <w:tcPr>
            <w:tcW w:type="dxa" w:w="1560"/>
          </w:tcPr>
          <w:p>
            <w:r>
              <w:t>Strongly Supported</w:t>
            </w:r>
          </w:p>
        </w:tc>
      </w:tr>
      <w:tr>
        <w:tc>
          <w:tcPr>
            <w:tcW w:type="dxa" w:w="1560"/>
          </w:tcPr>
          <w:p>
            <w:r>
              <w:t>FM-003</w:t>
            </w:r>
          </w:p>
        </w:tc>
        <w:tc>
          <w:tcPr>
            <w:tcW w:type="dxa" w:w="1560"/>
          </w:tcPr>
          <w:p>
            <w:r>
              <w:t>Construct Linker Agreement</w:t>
            </w:r>
          </w:p>
        </w:tc>
        <w:tc>
          <w:tcPr>
            <w:tcW w:type="dxa" w:w="1560"/>
          </w:tcPr>
          <w:p>
            <w:r>
              <w:t>982/1000</w:t>
            </w:r>
          </w:p>
        </w:tc>
        <w:tc>
          <w:tcPr>
            <w:tcW w:type="dxa" w:w="1560"/>
          </w:tcPr>
          <w:p>
            <w:r>
              <w:t>14</w:t>
            </w:r>
          </w:p>
        </w:tc>
        <w:tc>
          <w:tcPr>
            <w:tcW w:type="dxa" w:w="1560"/>
          </w:tcPr>
          <w:p>
            <w:r>
              <w:t>98.2%</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[ANHA-ART104-P1]</w:t>
            </w:r>
          </w:p>
        </w:tc>
        <w:tc>
          <w:tcPr>
            <w:tcW w:type="dxa" w:w="1560"/>
          </w:tcPr>
          <w:p>
            <w:r>
              <w:t>Preverbal Subject</w:t>
            </w:r>
          </w:p>
        </w:tc>
        <w:tc>
          <w:tcPr>
            <w:tcW w:type="dxa" w:w="1560"/>
          </w:tcPr>
          <w:p>
            <w:r>
              <w:t>Fronted Locative (Li Reqayê civîn...)</w:t>
            </w:r>
          </w:p>
        </w:tc>
        <w:tc>
          <w:tcPr>
            <w:tcW w:type="dxa" w:w="1560"/>
          </w:tcPr>
          <w:p>
            <w:r>
              <w:t>Information packaging / Locative topicalization</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'002_ANHA' (Contemporary Journalistic Agency Corpus (Hawar News Agency - ANHA))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'002_ANHA'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[ANHA-ART104-P1-S1]: « Li gorî agahiyên dawî, civîn di saetên sibehê de hat lidarxistin. »</w:t>
      </w:r>
    </w:p>
    <w:p>
      <w:r>
        <w:t>• Locator [ANHA-ART512-P2-S3]: « Rêveberiyê destnîşan kir ku hemû amadekarî hatine temamkirin.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