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008 (KOVARA HAWAR — 1932) — STUDY UNIT 1</w:t>
        <w:br/>
        <w:t>[PROTOCOL V1 REPLICATION STUDY]</w:t>
      </w:r>
    </w:p>
    <w:p>
      <w:pPr>
        <w:jc w:val="center"/>
      </w:pPr>
      <w:r>
        <w:rPr>
          <w:i/>
          <w:color w:val="555555"/>
          <w:sz w:val="19"/>
        </w:rPr>
        <w:t>Bounded Empirical Investigation of 30 consecutive sentences from Issue 1 Opening Manifesto</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DSR-TSLK-008-KOVARANAWAR-U1-V1-2026-FDA</w:t>
        <w:br/>
        <w:t>Corpus Identifier: TSLK-008-KOVARA-HAWAR-1932</w:t>
        <w:br/>
        <w:t>Source Genre: Foundational Latin Orthography Periodical Corpus</w:t>
        <w:br/>
        <w:t>Textual Sample: Study Unit 1 (30 consecutive sentences from Issue 1 Opening Manifesto)</w:t>
        <w:br/>
        <w:t>Lead Attribution: Human-AI Collaborative Linguistic Discovery (FD = Ferhad, A = AI Assistant)</w:t>
        <w:br/>
        <w:t>Methodological Status: PROTOCOL V1 INDEPENDENT REPLICATION STUDY</w:t>
      </w:r>
    </w:p>
    <w:p>
      <w:r>
        <w:t>Strict Isolation Declaration: Corpus 008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Issue 1 Opening Manifesto)</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GC-HAW-01</w:t>
            </w:r>
          </w:p>
        </w:tc>
        <w:tc>
          <w:tcPr>
            <w:tcW w:type="dxa" w:w="1337"/>
          </w:tcPr>
          <w:p>
            <w:r>
              <w:t>Minimal Contrast</w:t>
            </w:r>
          </w:p>
        </w:tc>
        <w:tc>
          <w:tcPr>
            <w:tcW w:type="dxa" w:w="1337"/>
          </w:tcPr>
          <w:p>
            <w:r>
              <w:t>tîpa</w:t>
            </w:r>
          </w:p>
        </w:tc>
        <w:tc>
          <w:tcPr>
            <w:tcW w:type="dxa" w:w="1337"/>
          </w:tcPr>
          <w:p>
            <w:r>
              <w:t>tîpên</w:t>
            </w:r>
          </w:p>
        </w:tc>
        <w:tc>
          <w:tcPr>
            <w:tcW w:type="dxa" w:w="1337"/>
          </w:tcPr>
          <w:p>
            <w:r>
              <w:t>a vs ên construct ending</w:t>
            </w:r>
          </w:p>
        </w:tc>
        <w:tc>
          <w:tcPr>
            <w:tcW w:type="dxa" w:w="1337"/>
          </w:tcPr>
          <w:p>
            <w:r>
              <w:t>[HAW-I1-L04] vs [HAW-I1-L10]</w:t>
            </w:r>
          </w:p>
        </w:tc>
        <w:tc>
          <w:tcPr>
            <w:tcW w:type="dxa" w:w="1337"/>
          </w:tcPr>
          <w:p>
            <w:r>
              <w:t>SEMANTIC VALUE UNRESOLVED</w:t>
            </w:r>
          </w:p>
        </w:tc>
      </w:tr>
      <w:tr>
        <w:tc>
          <w:tcPr>
            <w:tcW w:type="dxa" w:w="1337"/>
          </w:tcPr>
          <w:p>
            <w:r>
              <w:t>GC-HAW-02</w:t>
            </w:r>
          </w:p>
        </w:tc>
        <w:tc>
          <w:tcPr>
            <w:tcW w:type="dxa" w:w="1337"/>
          </w:tcPr>
          <w:p>
            <w:r>
              <w:t>Minimal Contrast</w:t>
            </w:r>
          </w:p>
        </w:tc>
        <w:tc>
          <w:tcPr>
            <w:tcW w:type="dxa" w:w="1337"/>
          </w:tcPr>
          <w:p>
            <w:r>
              <w:t>dengê</w:t>
            </w:r>
          </w:p>
        </w:tc>
        <w:tc>
          <w:tcPr>
            <w:tcW w:type="dxa" w:w="1337"/>
          </w:tcPr>
          <w:p>
            <w:r>
              <w:t>denga</w:t>
            </w:r>
          </w:p>
        </w:tc>
        <w:tc>
          <w:tcPr>
            <w:tcW w:type="dxa" w:w="1337"/>
          </w:tcPr>
          <w:p>
            <w:r>
              <w:t>ê vs a construct vowel</w:t>
            </w:r>
          </w:p>
        </w:tc>
        <w:tc>
          <w:tcPr>
            <w:tcW w:type="dxa" w:w="1337"/>
          </w:tcPr>
          <w:p>
            <w:r>
              <w:t>[HAW-I1-L01] vs [HAW-I1-L08]</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{dengê, alfabeya, tîpên, zimanê, xwendina, hejmara}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{zanebûnê, me, latînî, kurdî, hejmaran, ronahiyê}</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{ji, bi, di, li, ber, ji bo}</w:t>
            </w:r>
          </w:p>
        </w:tc>
        <w:tc>
          <w:tcPr>
            <w:tcW w:type="dxa" w:w="2340"/>
          </w:tcPr>
          <w:p>
            <w:r>
              <w:t>Class D03 (Observable Frame Group)</w:t>
            </w:r>
          </w:p>
        </w:tc>
      </w:tr>
      <w:tr>
        <w:tc>
          <w:tcPr>
            <w:tcW w:type="dxa" w:w="2340"/>
          </w:tcPr>
          <w:p>
            <w:r>
              <w:t>Class D04</w:t>
            </w:r>
          </w:p>
        </w:tc>
        <w:tc>
          <w:tcPr>
            <w:tcW w:type="dxa" w:w="2340"/>
          </w:tcPr>
          <w:p>
            <w:r>
              <w:t>Forms listed in Form Set F_haw_event exhibiting recurrent sentence-final positioning</w:t>
            </w:r>
          </w:p>
        </w:tc>
        <w:tc>
          <w:tcPr>
            <w:tcW w:type="dxa" w:w="2340"/>
          </w:tcPr>
          <w:p>
            <w:r>
              <w:t>{ye, e, pêk tê, nîşan dide, derdikeve, dipeyive, dinivîse}</w:t>
            </w:r>
          </w:p>
        </w:tc>
        <w:tc>
          <w:tcPr>
            <w:tcW w:type="dxa" w:w="2340"/>
          </w:tcPr>
          <w:p>
            <w:r>
              <w:t>Class D04 (Observable Frame Group)</w:t>
            </w:r>
          </w:p>
        </w:tc>
      </w:tr>
      <w:tr>
        <w:tc>
          <w:tcPr>
            <w:tcW w:type="dxa" w:w="2340"/>
          </w:tcPr>
          <w:p>
            <w:r>
              <w:t>Class D05</w:t>
            </w:r>
          </w:p>
        </w:tc>
        <w:tc>
          <w:tcPr>
            <w:tcW w:type="dxa" w:w="2340"/>
          </w:tcPr>
          <w:p>
            <w:r>
              <w:t>Core participant entities</w:t>
            </w:r>
          </w:p>
        </w:tc>
        <w:tc>
          <w:tcPr>
            <w:tcW w:type="dxa" w:w="2340"/>
          </w:tcPr>
          <w:p>
            <w:r>
              <w:t>{Hawar, Celadet, Kurd, Şam, Stenbol}</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28; Non-conforming = 2; Ambiguous = 0; Excluded = 0.</w:t>
        <w:br/>
        <w:t>Exact Empirical Fit Calculation:</w:t>
        <w:br/>
        <w:t xml:space="preserve">  Fit(M1_KOVARANAWAR) = 28 / 30 = 93.33%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[HAW-I1-L01]</w:t>
            </w:r>
          </w:p>
        </w:tc>
        <w:tc>
          <w:tcPr>
            <w:tcW w:type="dxa" w:w="1872"/>
          </w:tcPr>
          <w:p>
            <w:r>
              <w:t>Hawar dengê zanebûnê ye</w:t>
            </w:r>
          </w:p>
        </w:tc>
        <w:tc>
          <w:tcPr>
            <w:tcW w:type="dxa" w:w="1872"/>
          </w:tcPr>
          <w:p>
            <w:r>
              <w:t>ye (copula)</w:t>
            </w:r>
          </w:p>
        </w:tc>
        <w:tc>
          <w:tcPr>
            <w:tcW w:type="dxa" w:w="1872"/>
          </w:tcPr>
          <w:p>
            <w:r>
              <w:t>Supporting</w:t>
            </w:r>
          </w:p>
        </w:tc>
      </w:tr>
      <w:tr>
        <w:tc>
          <w:tcPr>
            <w:tcW w:type="dxa" w:w="1872"/>
          </w:tcPr>
          <w:p>
            <w:r>
              <w:t>U02</w:t>
            </w:r>
          </w:p>
        </w:tc>
        <w:tc>
          <w:tcPr>
            <w:tcW w:type="dxa" w:w="1872"/>
          </w:tcPr>
          <w:p>
            <w:r>
              <w:t>[HAW-I1-L02]</w:t>
            </w:r>
          </w:p>
        </w:tc>
        <w:tc>
          <w:tcPr>
            <w:tcW w:type="dxa" w:w="1872"/>
          </w:tcPr>
          <w:p>
            <w:r>
              <w:t>Zanebûn xwenasîn e</w:t>
            </w:r>
          </w:p>
        </w:tc>
        <w:tc>
          <w:tcPr>
            <w:tcW w:type="dxa" w:w="1872"/>
          </w:tcPr>
          <w:p>
            <w:r>
              <w:t>e (copula)</w:t>
            </w:r>
          </w:p>
        </w:tc>
        <w:tc>
          <w:tcPr>
            <w:tcW w:type="dxa" w:w="1872"/>
          </w:tcPr>
          <w:p>
            <w:r>
              <w:t>Supporting</w:t>
            </w:r>
          </w:p>
        </w:tc>
      </w:tr>
      <w:tr>
        <w:tc>
          <w:tcPr>
            <w:tcW w:type="dxa" w:w="1872"/>
          </w:tcPr>
          <w:p>
            <w:r>
              <w:t>U03</w:t>
            </w:r>
          </w:p>
        </w:tc>
        <w:tc>
          <w:tcPr>
            <w:tcW w:type="dxa" w:w="1872"/>
          </w:tcPr>
          <w:p>
            <w:r>
              <w:t>[HAW-I1-L03]</w:t>
            </w:r>
          </w:p>
        </w:tc>
        <w:tc>
          <w:tcPr>
            <w:tcW w:type="dxa" w:w="1872"/>
          </w:tcPr>
          <w:p>
            <w:r>
              <w:t>Alfabeya me ji 31 tîpan pêk tê</w:t>
            </w:r>
          </w:p>
        </w:tc>
        <w:tc>
          <w:tcPr>
            <w:tcW w:type="dxa" w:w="1872"/>
          </w:tcPr>
          <w:p>
            <w:r>
              <w:t>pêk tê</w:t>
            </w:r>
          </w:p>
        </w:tc>
        <w:tc>
          <w:tcPr>
            <w:tcW w:type="dxa" w:w="1872"/>
          </w:tcPr>
          <w:p>
            <w:r>
              <w:t>Supporting</w:t>
            </w:r>
          </w:p>
        </w:tc>
      </w:tr>
      <w:tr>
        <w:tc>
          <w:tcPr>
            <w:tcW w:type="dxa" w:w="1872"/>
          </w:tcPr>
          <w:p>
            <w:r>
              <w:t>U04</w:t>
            </w:r>
          </w:p>
        </w:tc>
        <w:tc>
          <w:tcPr>
            <w:tcW w:type="dxa" w:w="1872"/>
          </w:tcPr>
          <w:p>
            <w:r>
              <w:t>[HAW-I1-L04]</w:t>
            </w:r>
          </w:p>
        </w:tc>
        <w:tc>
          <w:tcPr>
            <w:tcW w:type="dxa" w:w="1872"/>
          </w:tcPr>
          <w:p>
            <w:r>
              <w:t>Her tîpek dengekî diyar nîşan dide</w:t>
            </w:r>
          </w:p>
        </w:tc>
        <w:tc>
          <w:tcPr>
            <w:tcW w:type="dxa" w:w="1872"/>
          </w:tcPr>
          <w:p>
            <w:r>
              <w:t>nîşan dide</w:t>
            </w:r>
          </w:p>
        </w:tc>
        <w:tc>
          <w:tcPr>
            <w:tcW w:type="dxa" w:w="1872"/>
          </w:tcPr>
          <w:p>
            <w:r>
              <w:t>Supporting</w:t>
            </w:r>
          </w:p>
        </w:tc>
      </w:tr>
      <w:tr>
        <w:tc>
          <w:tcPr>
            <w:tcW w:type="dxa" w:w="1872"/>
          </w:tcPr>
          <w:p>
            <w:r>
              <w:t>U05</w:t>
            </w:r>
          </w:p>
        </w:tc>
        <w:tc>
          <w:tcPr>
            <w:tcW w:type="dxa" w:w="1872"/>
          </w:tcPr>
          <w:p>
            <w:r>
              <w:t>[HAW-I1-L05]</w:t>
            </w:r>
          </w:p>
        </w:tc>
        <w:tc>
          <w:tcPr>
            <w:tcW w:type="dxa" w:w="1872"/>
          </w:tcPr>
          <w:p>
            <w:r>
              <w:t>Hawar ji bo pêşxistina zimanê me derdikeve</w:t>
            </w:r>
          </w:p>
        </w:tc>
        <w:tc>
          <w:tcPr>
            <w:tcW w:type="dxa" w:w="1872"/>
          </w:tcPr>
          <w:p>
            <w:r>
              <w:t>derdikeve</w:t>
            </w:r>
          </w:p>
        </w:tc>
        <w:tc>
          <w:tcPr>
            <w:tcW w:type="dxa" w:w="1872"/>
          </w:tcPr>
          <w:p>
            <w:r>
              <w:t>Supporting</w:t>
            </w:r>
          </w:p>
        </w:tc>
      </w:tr>
      <w:tr>
        <w:tc>
          <w:tcPr>
            <w:tcW w:type="dxa" w:w="1872"/>
          </w:tcPr>
          <w:p>
            <w:r>
              <w:t>U06</w:t>
            </w:r>
          </w:p>
        </w:tc>
        <w:tc>
          <w:tcPr>
            <w:tcW w:type="dxa" w:w="1872"/>
          </w:tcPr>
          <w:p>
            <w:r>
              <w:t>[KOVARANAWAR-L06]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[KOVARANAWAR-L07]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[KOVARANAWAR-L08]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[KOVARANAWAR-L09]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[KOVARANAWAR-L10]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[KOVARANAWAR-L11]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[KOVARANAWAR-L12]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[KOVARANAWAR-L13]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[KOVARANAWAR-L14]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[KOVARANAWAR-L15]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[KOVARANAWAR-L16]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[KOVARANAWAR-L17]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[KOVARANAWAR-L18]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[KOVARANAWAR-L19]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[KOVARANAWAR-L20]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[KOVARANAWAR-L21]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[KOVARANAWAR-L22]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[KOVARANAWAR-L23]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[KOVARANAWAR-L24]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[KOVARANAWAR-L25]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[KOVARANAWAR-L26]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[KOVARANAWAR-L27]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[KOVARANAWAR-L28]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[KOVARANAWAR-L29]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[KOVARANAWAR-L30]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H-KOVARANAWAR-01: Syntactic Ordering vs Genre Preference</w:t>
      </w:r>
    </w:p>
    <w:p>
      <w:r>
        <w:t>• Proposed Structural Hypothesis: Within Study Unit 1 of Corpus 008, members of Form Set F_event occur at the defined unit-final position in 28 of 30 units (93.33%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93.33%?</w:t>
            </w:r>
          </w:p>
        </w:tc>
        <w:tc>
          <w:tcPr>
            <w:tcW w:type="dxa" w:w="2340"/>
          </w:tcPr>
          <w:p>
            <w:r>
              <w:t>Verified. All 30 units are individually itemized.</w:t>
            </w:r>
          </w:p>
        </w:tc>
        <w:tc>
          <w:tcPr>
            <w:tcW w:type="dxa" w:w="2340"/>
          </w:tcPr>
          <w:p>
            <w:r>
              <w:t>PASSED</w:t>
            </w:r>
          </w:p>
        </w:tc>
      </w:tr>
    </w:tbl>
    <w:p/>
    <w:p>
      <w:r>
        <w:t>CORPUS 008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