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6222" w14:textId="7BE5EAC2" w:rsidR="00680495" w:rsidRPr="004465A2" w:rsidRDefault="00950C7E" w:rsidP="00680495">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PURPOSE</w:t>
      </w:r>
    </w:p>
    <w:p w14:paraId="68C26FF1" w14:textId="6CF141D3" w:rsidR="00680495" w:rsidRPr="004465A2" w:rsidRDefault="00950C7E" w:rsidP="00680495">
      <w:pPr>
        <w:spacing w:before="120" w:after="120"/>
        <w:jc w:val="both"/>
        <w:rPr>
          <w:rFonts w:ascii="Times New Roman" w:hAnsi="Times New Roman"/>
          <w:bCs/>
          <w:szCs w:val="22"/>
        </w:rPr>
      </w:pPr>
      <w:r w:rsidRPr="004465A2">
        <w:rPr>
          <w:rFonts w:ascii="Times New Roman" w:hAnsi="Times New Roman"/>
          <w:szCs w:val="22"/>
        </w:rPr>
        <w:t>The purpose of this procedure is to define the methods and responsibilities for explaining the FSMS documentation prepared in accordance with ISO/TS 22003, determining the competence of auditors, planning and conducting audits, and making certification decisions.</w:t>
      </w:r>
    </w:p>
    <w:p w14:paraId="064D563B" w14:textId="4B5EE41F" w:rsidR="00680495" w:rsidRPr="004465A2" w:rsidRDefault="00950C7E" w:rsidP="00680495">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DEFINITIONS</w:t>
      </w:r>
    </w:p>
    <w:p w14:paraId="5FF1DB91" w14:textId="1252E720" w:rsidR="00680495" w:rsidRPr="004465A2" w:rsidRDefault="00950C7E" w:rsidP="00680495">
      <w:pPr>
        <w:spacing w:before="120" w:after="120"/>
        <w:jc w:val="both"/>
        <w:rPr>
          <w:rFonts w:ascii="Times New Roman" w:hAnsi="Times New Roman"/>
          <w:bCs/>
          <w:szCs w:val="22"/>
        </w:rPr>
      </w:pPr>
      <w:r w:rsidRPr="004465A2">
        <w:rPr>
          <w:rFonts w:ascii="Times New Roman" w:hAnsi="Times New Roman"/>
          <w:b/>
          <w:szCs w:val="22"/>
        </w:rPr>
        <w:t>FSMS:</w:t>
      </w:r>
      <w:r w:rsidRPr="004465A2">
        <w:rPr>
          <w:rFonts w:ascii="Times New Roman" w:hAnsi="Times New Roman"/>
          <w:bCs/>
          <w:szCs w:val="22"/>
        </w:rPr>
        <w:t>Food Safety Management System</w:t>
      </w:r>
    </w:p>
    <w:p w14:paraId="5C81241D" w14:textId="491A6808" w:rsidR="00680495" w:rsidRPr="004465A2" w:rsidRDefault="00950C7E" w:rsidP="00680495">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RELATED DOCUMENTS AND REFERENCES</w:t>
      </w:r>
    </w:p>
    <w:p w14:paraId="7F92926E" w14:textId="52154D42"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APPENDIX 201 Quality Manual ISO/IEC 17021-1</w:t>
      </w:r>
    </w:p>
    <w:p w14:paraId="3508765B"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DD.02 Impartiality and Confidentiality Commitments</w:t>
      </w:r>
    </w:p>
    <w:p w14:paraId="20B14638"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PR.201 Certification Personnel Management Procedure</w:t>
      </w:r>
    </w:p>
    <w:p w14:paraId="4BDF9EEC"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PR.202 Certification Procedure</w:t>
      </w:r>
    </w:p>
    <w:p w14:paraId="5CE08FA3"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PR.20 Audit Procedure</w:t>
      </w:r>
    </w:p>
    <w:p w14:paraId="2DF33A21"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FR.217 Certification Application Form</w:t>
      </w:r>
    </w:p>
    <w:p w14:paraId="6709DCA0"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FR.218 Application Review Form</w:t>
      </w:r>
    </w:p>
    <w:p w14:paraId="0061E1C3"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FR.232 Audit Report</w:t>
      </w:r>
    </w:p>
    <w:p w14:paraId="461E9E14" w14:textId="77777777" w:rsidR="00950C7E"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ISO/IEC 17021-1</w:t>
      </w:r>
    </w:p>
    <w:p w14:paraId="542132A4" w14:textId="1FA32D80" w:rsidR="00680495" w:rsidRPr="004465A2" w:rsidRDefault="00950C7E" w:rsidP="00950C7E">
      <w:pPr>
        <w:spacing w:before="120" w:after="120"/>
        <w:jc w:val="both"/>
        <w:rPr>
          <w:rFonts w:ascii="Times New Roman" w:hAnsi="Times New Roman"/>
          <w:szCs w:val="22"/>
        </w:rPr>
      </w:pPr>
      <w:r w:rsidRPr="004465A2">
        <w:rPr>
          <w:rFonts w:ascii="Times New Roman" w:hAnsi="Times New Roman"/>
          <w:szCs w:val="22"/>
        </w:rPr>
        <w:t>ISO 22003-1</w:t>
      </w:r>
    </w:p>
    <w:p w14:paraId="0E4BF008" w14:textId="4C2EA6A1" w:rsidR="00680495" w:rsidRPr="004465A2" w:rsidRDefault="00950C7E" w:rsidP="00680495">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 xml:space="preserve">RESPONSIBILITY </w:t>
      </w:r>
    </w:p>
    <w:p w14:paraId="12440BF8" w14:textId="28173A5F" w:rsidR="00680495" w:rsidRPr="004465A2" w:rsidRDefault="00950C7E" w:rsidP="00680495">
      <w:pPr>
        <w:spacing w:before="120" w:after="120"/>
        <w:jc w:val="both"/>
        <w:rPr>
          <w:rFonts w:ascii="Times New Roman" w:hAnsi="Times New Roman"/>
          <w:bCs/>
          <w:szCs w:val="22"/>
        </w:rPr>
      </w:pPr>
      <w:r w:rsidRPr="004465A2">
        <w:rPr>
          <w:rFonts w:ascii="Times New Roman" w:hAnsi="Times New Roman"/>
          <w:szCs w:val="22"/>
        </w:rPr>
        <w:t>General Manager, Certification Manager, Planning Officer, Audit Team Members, and Decision Makers</w:t>
      </w:r>
    </w:p>
    <w:p w14:paraId="578BF140" w14:textId="098E18A1" w:rsidR="00680495" w:rsidRPr="004465A2" w:rsidRDefault="00950C7E" w:rsidP="00680495">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GENERAL REQUIRMENTS</w:t>
      </w:r>
    </w:p>
    <w:p w14:paraId="2EB2FB05" w14:textId="2884C12A" w:rsidR="00680495" w:rsidRPr="004465A2" w:rsidRDefault="00950C7E" w:rsidP="00680495">
      <w:pPr>
        <w:spacing w:before="120" w:after="120"/>
        <w:jc w:val="both"/>
        <w:rPr>
          <w:rFonts w:ascii="Times New Roman" w:hAnsi="Times New Roman"/>
          <w:bCs/>
          <w:szCs w:val="22"/>
        </w:rPr>
      </w:pPr>
      <w:r w:rsidRPr="004465A2">
        <w:rPr>
          <w:rFonts w:ascii="Times New Roman" w:hAnsi="Times New Roman"/>
          <w:szCs w:val="22"/>
        </w:rPr>
        <w:t xml:space="preserve">(According to ISO/IEC 17021-1 and ISO/TS 22003 </w:t>
      </w:r>
      <w:r w:rsidR="003D069F" w:rsidRPr="004465A2">
        <w:rPr>
          <w:rFonts w:ascii="Times New Roman" w:hAnsi="Times New Roman"/>
          <w:szCs w:val="22"/>
        </w:rPr>
        <w:t>clauses</w:t>
      </w:r>
      <w:r w:rsidRPr="004465A2">
        <w:rPr>
          <w:rFonts w:ascii="Times New Roman" w:hAnsi="Times New Roman"/>
          <w:szCs w:val="22"/>
        </w:rPr>
        <w:t>)</w:t>
      </w:r>
    </w:p>
    <w:p w14:paraId="2354AF55" w14:textId="19D31A5A" w:rsidR="00680495" w:rsidRPr="004465A2" w:rsidRDefault="00680495" w:rsidP="0068049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Gene</w:t>
      </w:r>
      <w:r w:rsidR="00950C7E" w:rsidRPr="004465A2">
        <w:rPr>
          <w:b/>
          <w:bCs/>
          <w:sz w:val="22"/>
          <w:szCs w:val="22"/>
          <w:lang w:val="tr-TR"/>
        </w:rPr>
        <w:t>ral</w:t>
      </w:r>
    </w:p>
    <w:p w14:paraId="02D7126B" w14:textId="18B4F28F" w:rsidR="00680495" w:rsidRPr="004465A2" w:rsidRDefault="003D069F" w:rsidP="00680495">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5.1 are applicable.</w:t>
      </w:r>
    </w:p>
    <w:p w14:paraId="0FEA51BD" w14:textId="05BD8A5F" w:rsidR="00680495" w:rsidRPr="004465A2" w:rsidRDefault="003D069F" w:rsidP="0068049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Management of Impartiality</w:t>
      </w:r>
    </w:p>
    <w:p w14:paraId="7DEB7422" w14:textId="6AD1553D" w:rsidR="00680495" w:rsidRPr="004465A2" w:rsidRDefault="003D069F" w:rsidP="00680495">
      <w:pPr>
        <w:spacing w:before="120" w:after="120"/>
        <w:jc w:val="both"/>
        <w:rPr>
          <w:rFonts w:ascii="Times New Roman" w:hAnsi="Times New Roman"/>
          <w:szCs w:val="22"/>
        </w:rPr>
      </w:pPr>
      <w:r w:rsidRPr="004465A2">
        <w:rPr>
          <w:rFonts w:ascii="Times New Roman" w:hAnsi="Times New Roman"/>
          <w:szCs w:val="22"/>
        </w:rPr>
        <w:t xml:space="preserve">IFC-GLOBAL top management has published a </w:t>
      </w:r>
      <w:r w:rsidRPr="004465A2">
        <w:rPr>
          <w:rFonts w:ascii="Times New Roman" w:hAnsi="Times New Roman"/>
          <w:b/>
          <w:bCs/>
          <w:szCs w:val="22"/>
        </w:rPr>
        <w:t>Commitment to Impartiality and Confidentiality</w:t>
      </w:r>
      <w:r w:rsidRPr="004465A2">
        <w:rPr>
          <w:rFonts w:ascii="Times New Roman" w:hAnsi="Times New Roman"/>
          <w:szCs w:val="22"/>
        </w:rPr>
        <w:t xml:space="preserve"> for management system certification activities. IFC-GLOBAL does not provide consultancy services related to food safety management systems.</w:t>
      </w:r>
    </w:p>
    <w:p w14:paraId="4CD33A75" w14:textId="08C5564B" w:rsidR="00680495" w:rsidRPr="004465A2" w:rsidRDefault="003D069F" w:rsidP="00680495">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STRUCTURAL REQUIREMENTS</w:t>
      </w:r>
    </w:p>
    <w:p w14:paraId="5E7668F4" w14:textId="5A87C898" w:rsidR="00680495" w:rsidRPr="004465A2" w:rsidRDefault="003D069F" w:rsidP="00680495">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6 are applicable.</w:t>
      </w:r>
    </w:p>
    <w:p w14:paraId="7FA5394B" w14:textId="362E46A6" w:rsidR="00680495" w:rsidRPr="004465A2" w:rsidRDefault="003D069F" w:rsidP="00680495">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RESOURCE REQUIREMENTS</w:t>
      </w:r>
    </w:p>
    <w:p w14:paraId="0093FE97" w14:textId="1C12CBF6" w:rsidR="00680495" w:rsidRPr="004465A2" w:rsidRDefault="003D069F" w:rsidP="00680495">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tr-TR"/>
        </w:rPr>
      </w:pPr>
      <w:r w:rsidRPr="004465A2">
        <w:rPr>
          <w:b/>
          <w:bCs/>
          <w:sz w:val="22"/>
          <w:szCs w:val="22"/>
          <w:lang w:val="tr-TR"/>
        </w:rPr>
        <w:t>Competence of Management and Personnel</w:t>
      </w:r>
    </w:p>
    <w:p w14:paraId="489AA293" w14:textId="1591FFAE" w:rsidR="00680495" w:rsidRPr="004465A2" w:rsidRDefault="003D069F" w:rsidP="00680495">
      <w:pPr>
        <w:pStyle w:val="GvdeMetni"/>
        <w:widowControl w:val="0"/>
        <w:numPr>
          <w:ilvl w:val="2"/>
          <w:numId w:val="1"/>
        </w:numPr>
        <w:tabs>
          <w:tab w:val="left" w:pos="602"/>
        </w:tabs>
        <w:autoSpaceDE w:val="0"/>
        <w:autoSpaceDN w:val="0"/>
        <w:adjustRightInd w:val="0"/>
        <w:spacing w:before="120" w:after="120"/>
        <w:ind w:left="0" w:firstLine="0"/>
        <w:jc w:val="both"/>
        <w:rPr>
          <w:b/>
          <w:bCs/>
          <w:sz w:val="22"/>
          <w:szCs w:val="22"/>
          <w:lang w:val="tr-TR"/>
        </w:rPr>
      </w:pPr>
      <w:r w:rsidRPr="004465A2">
        <w:rPr>
          <w:b/>
          <w:sz w:val="22"/>
          <w:szCs w:val="22"/>
          <w:lang w:val="tr-TR"/>
        </w:rPr>
        <w:t>General Requirements</w:t>
      </w:r>
    </w:p>
    <w:p w14:paraId="1C48E424" w14:textId="46B07D42" w:rsidR="003D069F" w:rsidRPr="004465A2" w:rsidRDefault="003D069F" w:rsidP="003D069F">
      <w:pPr>
        <w:spacing w:before="120" w:after="120"/>
        <w:jc w:val="both"/>
        <w:rPr>
          <w:rFonts w:ascii="Times New Roman" w:hAnsi="Times New Roman"/>
          <w:szCs w:val="22"/>
        </w:rPr>
      </w:pPr>
      <w:r w:rsidRPr="004465A2">
        <w:rPr>
          <w:rFonts w:ascii="Times New Roman" w:hAnsi="Times New Roman"/>
          <w:szCs w:val="22"/>
        </w:rPr>
        <w:t>The provisions of ISO/IEC 17021-1:2015 standard and Article 7.1.1 of the ISO/IEC 17021-1 Quality Manual are applicable.</w:t>
      </w:r>
    </w:p>
    <w:p w14:paraId="2BD5060D" w14:textId="33650D00" w:rsidR="00680495" w:rsidRPr="004465A2" w:rsidRDefault="003D069F" w:rsidP="003D069F">
      <w:pPr>
        <w:spacing w:before="120" w:after="120"/>
        <w:jc w:val="both"/>
        <w:rPr>
          <w:rFonts w:ascii="Times New Roman" w:hAnsi="Times New Roman"/>
          <w:szCs w:val="22"/>
        </w:rPr>
      </w:pPr>
      <w:r w:rsidRPr="004465A2">
        <w:rPr>
          <w:rFonts w:ascii="Times New Roman" w:hAnsi="Times New Roman"/>
          <w:szCs w:val="22"/>
        </w:rPr>
        <w:t>Categories and subcategories determined by IFC-GLOBAL for ISO 22000 certification activities are defined in the Table A.1 - Food Chain Categories Table provided below.</w:t>
      </w:r>
    </w:p>
    <w:p w14:paraId="2655E9C8" w14:textId="77777777" w:rsidR="006A07F7" w:rsidRPr="004465A2" w:rsidRDefault="006A07F7">
      <w:pPr>
        <w:spacing w:after="160" w:line="259" w:lineRule="auto"/>
        <w:rPr>
          <w:rFonts w:ascii="Times New Roman" w:hAnsi="Times New Roman"/>
          <w:szCs w:val="22"/>
        </w:rPr>
      </w:pPr>
      <w:r w:rsidRPr="004465A2">
        <w:rPr>
          <w:rFonts w:ascii="Times New Roman" w:hAnsi="Times New Roman"/>
          <w:szCs w:val="22"/>
        </w:rPr>
        <w:br w:type="page"/>
      </w:r>
    </w:p>
    <w:p w14:paraId="48F654F4" w14:textId="133ADF90" w:rsidR="00680495" w:rsidRPr="004465A2" w:rsidRDefault="003D069F" w:rsidP="00680495">
      <w:pPr>
        <w:spacing w:before="120" w:after="120"/>
        <w:jc w:val="both"/>
        <w:rPr>
          <w:rFonts w:ascii="Times New Roman" w:hAnsi="Times New Roman"/>
          <w:szCs w:val="22"/>
        </w:rPr>
      </w:pPr>
      <w:r w:rsidRPr="004465A2">
        <w:rPr>
          <w:rFonts w:ascii="Times New Roman" w:hAnsi="Times New Roman"/>
          <w:szCs w:val="22"/>
        </w:rPr>
        <w:lastRenderedPageBreak/>
        <w:t>Table A.1 - Food Chain Categories</w:t>
      </w:r>
    </w:p>
    <w:tbl>
      <w:tblPr>
        <w:tblStyle w:val="TableGrid"/>
        <w:tblW w:w="1010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15" w:type="dxa"/>
        </w:tblCellMar>
        <w:tblLook w:val="04A0" w:firstRow="1" w:lastRow="0" w:firstColumn="1" w:lastColumn="0" w:noHBand="0" w:noVBand="1"/>
      </w:tblPr>
      <w:tblGrid>
        <w:gridCol w:w="1412"/>
        <w:gridCol w:w="397"/>
        <w:gridCol w:w="1373"/>
        <w:gridCol w:w="579"/>
        <w:gridCol w:w="1933"/>
        <w:gridCol w:w="2804"/>
        <w:gridCol w:w="1606"/>
      </w:tblGrid>
      <w:tr w:rsidR="004465A2" w:rsidRPr="004465A2" w14:paraId="428FF3A8" w14:textId="3BBD6663" w:rsidTr="00D452C0">
        <w:trPr>
          <w:trHeight w:val="284"/>
          <w:tblHeader/>
        </w:trPr>
        <w:tc>
          <w:tcPr>
            <w:tcW w:w="1412" w:type="dxa"/>
            <w:shd w:val="clear" w:color="auto" w:fill="DEEAF6" w:themeFill="accent1" w:themeFillTint="33"/>
            <w:vAlign w:val="center"/>
          </w:tcPr>
          <w:p w14:paraId="2CEB647B" w14:textId="0865252E" w:rsidR="00C71993" w:rsidRPr="004465A2" w:rsidRDefault="00C71993" w:rsidP="003B1554">
            <w:pPr>
              <w:spacing w:line="276" w:lineRule="auto"/>
              <w:jc w:val="center"/>
              <w:rPr>
                <w:rFonts w:ascii="Times New Roman" w:hAnsi="Times New Roman"/>
                <w:sz w:val="18"/>
                <w:szCs w:val="18"/>
              </w:rPr>
            </w:pPr>
            <w:bookmarkStart w:id="0" w:name="_Hlk138259243"/>
            <w:r w:rsidRPr="004465A2">
              <w:rPr>
                <w:rFonts w:ascii="Times New Roman" w:hAnsi="Times New Roman"/>
                <w:b/>
                <w:sz w:val="18"/>
                <w:szCs w:val="18"/>
              </w:rPr>
              <w:t>Gr</w:t>
            </w:r>
            <w:r w:rsidR="003D069F" w:rsidRPr="004465A2">
              <w:rPr>
                <w:rFonts w:ascii="Times New Roman" w:hAnsi="Times New Roman"/>
                <w:b/>
                <w:sz w:val="18"/>
                <w:szCs w:val="18"/>
              </w:rPr>
              <w:t>ou</w:t>
            </w:r>
            <w:r w:rsidRPr="004465A2">
              <w:rPr>
                <w:rFonts w:ascii="Times New Roman" w:hAnsi="Times New Roman"/>
                <w:b/>
                <w:sz w:val="18"/>
                <w:szCs w:val="18"/>
              </w:rPr>
              <w:t xml:space="preserve">p </w:t>
            </w:r>
            <w:r w:rsidRPr="004465A2">
              <w:rPr>
                <w:rFonts w:ascii="Times New Roman" w:hAnsi="Times New Roman"/>
                <w:b/>
                <w:sz w:val="18"/>
                <w:szCs w:val="18"/>
                <w:vertAlign w:val="superscript"/>
              </w:rPr>
              <w:t>a</w:t>
            </w:r>
          </w:p>
        </w:tc>
        <w:tc>
          <w:tcPr>
            <w:tcW w:w="1770" w:type="dxa"/>
            <w:gridSpan w:val="2"/>
            <w:shd w:val="clear" w:color="auto" w:fill="DEEAF6" w:themeFill="accent1" w:themeFillTint="33"/>
            <w:vAlign w:val="center"/>
          </w:tcPr>
          <w:p w14:paraId="5D7A8272" w14:textId="6585B6E8" w:rsidR="00C71993" w:rsidRPr="004465A2" w:rsidRDefault="003D069F" w:rsidP="003B1554">
            <w:pPr>
              <w:spacing w:line="276" w:lineRule="auto"/>
              <w:jc w:val="center"/>
              <w:rPr>
                <w:rFonts w:ascii="Times New Roman" w:hAnsi="Times New Roman"/>
                <w:sz w:val="18"/>
                <w:szCs w:val="18"/>
              </w:rPr>
            </w:pPr>
            <w:r w:rsidRPr="004465A2">
              <w:rPr>
                <w:rFonts w:ascii="Times New Roman" w:hAnsi="Times New Roman"/>
                <w:b/>
                <w:sz w:val="18"/>
                <w:szCs w:val="18"/>
              </w:rPr>
              <w:t>Category</w:t>
            </w:r>
          </w:p>
        </w:tc>
        <w:tc>
          <w:tcPr>
            <w:tcW w:w="2512" w:type="dxa"/>
            <w:gridSpan w:val="2"/>
            <w:shd w:val="clear" w:color="auto" w:fill="DEEAF6" w:themeFill="accent1" w:themeFillTint="33"/>
            <w:vAlign w:val="center"/>
          </w:tcPr>
          <w:p w14:paraId="3FEB3F5B" w14:textId="01875534" w:rsidR="00C71993" w:rsidRPr="004465A2" w:rsidRDefault="003D069F" w:rsidP="003B1554">
            <w:pPr>
              <w:spacing w:line="276" w:lineRule="auto"/>
              <w:jc w:val="center"/>
              <w:rPr>
                <w:rFonts w:ascii="Times New Roman" w:hAnsi="Times New Roman"/>
                <w:sz w:val="18"/>
                <w:szCs w:val="18"/>
              </w:rPr>
            </w:pPr>
            <w:r w:rsidRPr="004465A2">
              <w:rPr>
                <w:rFonts w:ascii="Times New Roman" w:hAnsi="Times New Roman"/>
                <w:b/>
                <w:sz w:val="18"/>
                <w:szCs w:val="18"/>
              </w:rPr>
              <w:t>Subcategory</w:t>
            </w:r>
          </w:p>
        </w:tc>
        <w:tc>
          <w:tcPr>
            <w:tcW w:w="2804" w:type="dxa"/>
            <w:shd w:val="clear" w:color="auto" w:fill="DEEAF6" w:themeFill="accent1" w:themeFillTint="33"/>
            <w:vAlign w:val="center"/>
          </w:tcPr>
          <w:p w14:paraId="3EEA6E22" w14:textId="6013F835" w:rsidR="00C71993" w:rsidRPr="004465A2" w:rsidRDefault="003D069F" w:rsidP="003B1554">
            <w:pPr>
              <w:spacing w:line="276" w:lineRule="auto"/>
              <w:jc w:val="center"/>
              <w:rPr>
                <w:rFonts w:ascii="Times New Roman" w:hAnsi="Times New Roman"/>
                <w:sz w:val="18"/>
                <w:szCs w:val="18"/>
              </w:rPr>
            </w:pPr>
            <w:r w:rsidRPr="004465A2">
              <w:rPr>
                <w:rFonts w:ascii="Times New Roman" w:hAnsi="Times New Roman"/>
                <w:b/>
                <w:sz w:val="18"/>
                <w:szCs w:val="18"/>
              </w:rPr>
              <w:t>Examples of activities to be included</w:t>
            </w:r>
          </w:p>
        </w:tc>
        <w:tc>
          <w:tcPr>
            <w:tcW w:w="1606" w:type="dxa"/>
            <w:shd w:val="clear" w:color="auto" w:fill="DEEAF6" w:themeFill="accent1" w:themeFillTint="33"/>
          </w:tcPr>
          <w:p w14:paraId="6C0DC6F1" w14:textId="2E42BFC9" w:rsidR="00C71993" w:rsidRPr="004465A2" w:rsidRDefault="003D069F" w:rsidP="003B1554">
            <w:pPr>
              <w:spacing w:line="276" w:lineRule="auto"/>
              <w:jc w:val="center"/>
              <w:rPr>
                <w:rFonts w:ascii="Times New Roman" w:hAnsi="Times New Roman"/>
                <w:b/>
                <w:sz w:val="18"/>
                <w:szCs w:val="18"/>
              </w:rPr>
            </w:pPr>
            <w:r w:rsidRPr="004465A2">
              <w:rPr>
                <w:rFonts w:ascii="Times New Roman" w:hAnsi="Times New Roman"/>
                <w:b/>
                <w:sz w:val="18"/>
                <w:szCs w:val="18"/>
              </w:rPr>
              <w:t>Normative Documents</w:t>
            </w:r>
          </w:p>
        </w:tc>
      </w:tr>
      <w:tr w:rsidR="004465A2" w:rsidRPr="004465A2" w14:paraId="7BD6FAD8" w14:textId="679609BA" w:rsidTr="00D452C0">
        <w:trPr>
          <w:trHeight w:val="1491"/>
        </w:trPr>
        <w:tc>
          <w:tcPr>
            <w:tcW w:w="1412" w:type="dxa"/>
            <w:vMerge w:val="restart"/>
            <w:vAlign w:val="center"/>
          </w:tcPr>
          <w:p w14:paraId="27833DB0" w14:textId="5712C26B" w:rsidR="00DC039B" w:rsidRPr="004465A2" w:rsidRDefault="003D069F" w:rsidP="003B1554">
            <w:pPr>
              <w:spacing w:line="276" w:lineRule="auto"/>
              <w:rPr>
                <w:rFonts w:ascii="Times New Roman" w:hAnsi="Times New Roman"/>
                <w:sz w:val="18"/>
                <w:szCs w:val="18"/>
              </w:rPr>
            </w:pPr>
            <w:r w:rsidRPr="004465A2">
              <w:rPr>
                <w:rFonts w:ascii="Times New Roman" w:hAnsi="Times New Roman"/>
                <w:sz w:val="18"/>
                <w:szCs w:val="18"/>
              </w:rPr>
              <w:t>Primary Production</w:t>
            </w:r>
          </w:p>
        </w:tc>
        <w:tc>
          <w:tcPr>
            <w:tcW w:w="397" w:type="dxa"/>
            <w:vMerge w:val="restart"/>
            <w:vAlign w:val="center"/>
          </w:tcPr>
          <w:p w14:paraId="70E2519E" w14:textId="77777777" w:rsidR="00DC039B" w:rsidRPr="004465A2" w:rsidRDefault="00DC039B" w:rsidP="003B1554">
            <w:pPr>
              <w:spacing w:line="276" w:lineRule="auto"/>
              <w:ind w:left="1"/>
              <w:rPr>
                <w:rFonts w:ascii="Times New Roman" w:hAnsi="Times New Roman"/>
                <w:sz w:val="18"/>
                <w:szCs w:val="18"/>
              </w:rPr>
            </w:pPr>
            <w:r w:rsidRPr="004465A2">
              <w:rPr>
                <w:rFonts w:ascii="Times New Roman" w:hAnsi="Times New Roman"/>
                <w:b/>
                <w:sz w:val="18"/>
                <w:szCs w:val="18"/>
              </w:rPr>
              <w:t xml:space="preserve">A </w:t>
            </w:r>
          </w:p>
        </w:tc>
        <w:tc>
          <w:tcPr>
            <w:tcW w:w="1373" w:type="dxa"/>
            <w:vMerge w:val="restart"/>
            <w:vAlign w:val="center"/>
          </w:tcPr>
          <w:p w14:paraId="3561FB95" w14:textId="353DC269" w:rsidR="00DC039B" w:rsidRPr="004465A2" w:rsidRDefault="003D069F" w:rsidP="003B1554">
            <w:pPr>
              <w:spacing w:line="276" w:lineRule="auto"/>
              <w:ind w:left="1"/>
              <w:rPr>
                <w:rFonts w:ascii="Times New Roman" w:hAnsi="Times New Roman"/>
                <w:sz w:val="18"/>
                <w:szCs w:val="18"/>
              </w:rPr>
            </w:pPr>
            <w:r w:rsidRPr="004465A2">
              <w:rPr>
                <w:rFonts w:ascii="Times New Roman" w:hAnsi="Times New Roman"/>
                <w:sz w:val="18"/>
                <w:szCs w:val="18"/>
              </w:rPr>
              <w:t>Raising or Transporting of Animals</w:t>
            </w:r>
          </w:p>
        </w:tc>
        <w:tc>
          <w:tcPr>
            <w:tcW w:w="579" w:type="dxa"/>
            <w:vAlign w:val="center"/>
          </w:tcPr>
          <w:p w14:paraId="0AFD4D3D" w14:textId="77777777" w:rsidR="00DC039B" w:rsidRPr="004465A2" w:rsidRDefault="00DC039B" w:rsidP="003B1554">
            <w:pPr>
              <w:spacing w:line="276" w:lineRule="auto"/>
              <w:ind w:left="1"/>
              <w:rPr>
                <w:rFonts w:ascii="Times New Roman" w:hAnsi="Times New Roman"/>
                <w:sz w:val="18"/>
                <w:szCs w:val="18"/>
              </w:rPr>
            </w:pPr>
            <w:r w:rsidRPr="004465A2">
              <w:rPr>
                <w:rFonts w:ascii="Times New Roman" w:hAnsi="Times New Roman"/>
                <w:b/>
                <w:sz w:val="18"/>
                <w:szCs w:val="18"/>
              </w:rPr>
              <w:t xml:space="preserve">AI </w:t>
            </w:r>
          </w:p>
        </w:tc>
        <w:tc>
          <w:tcPr>
            <w:tcW w:w="1933" w:type="dxa"/>
            <w:vAlign w:val="center"/>
          </w:tcPr>
          <w:p w14:paraId="3288C2ED" w14:textId="7A772860" w:rsidR="00DC039B" w:rsidRPr="004465A2" w:rsidRDefault="003D069F" w:rsidP="003B1554">
            <w:pPr>
              <w:spacing w:line="276" w:lineRule="auto"/>
              <w:ind w:left="1"/>
              <w:rPr>
                <w:rFonts w:ascii="Times New Roman" w:hAnsi="Times New Roman"/>
                <w:sz w:val="18"/>
                <w:szCs w:val="18"/>
              </w:rPr>
            </w:pPr>
            <w:r w:rsidRPr="004465A2">
              <w:rPr>
                <w:rFonts w:ascii="Times New Roman" w:hAnsi="Times New Roman"/>
                <w:sz w:val="18"/>
                <w:szCs w:val="18"/>
              </w:rPr>
              <w:t>Animal Farming for Meat/Milk/Eggs/Honey</w:t>
            </w:r>
          </w:p>
        </w:tc>
        <w:tc>
          <w:tcPr>
            <w:tcW w:w="2804" w:type="dxa"/>
            <w:vAlign w:val="center"/>
          </w:tcPr>
          <w:p w14:paraId="14219B49" w14:textId="58107DD8" w:rsidR="00A44C2A" w:rsidRPr="004465A2" w:rsidRDefault="00A44C2A" w:rsidP="00A44C2A">
            <w:pPr>
              <w:spacing w:line="276" w:lineRule="auto"/>
              <w:ind w:left="1"/>
              <w:rPr>
                <w:rFonts w:ascii="Times New Roman" w:hAnsi="Times New Roman"/>
                <w:sz w:val="18"/>
                <w:szCs w:val="18"/>
              </w:rPr>
            </w:pPr>
            <w:r w:rsidRPr="004465A2">
              <w:rPr>
                <w:rFonts w:ascii="Times New Roman" w:hAnsi="Times New Roman"/>
                <w:sz w:val="18"/>
                <w:szCs w:val="18"/>
              </w:rPr>
              <w:t>Raising animals for meat production, egg production, milk production, and honey production (excluding fish and seafood)</w:t>
            </w:r>
          </w:p>
          <w:p w14:paraId="684EECC6" w14:textId="77777777" w:rsidR="00A44C2A" w:rsidRPr="004465A2" w:rsidRDefault="00A44C2A" w:rsidP="00A44C2A">
            <w:pPr>
              <w:spacing w:line="276" w:lineRule="auto"/>
              <w:ind w:left="1"/>
              <w:rPr>
                <w:rFonts w:ascii="Times New Roman" w:hAnsi="Times New Roman"/>
                <w:sz w:val="18"/>
                <w:szCs w:val="18"/>
              </w:rPr>
            </w:pPr>
          </w:p>
          <w:p w14:paraId="36DE5D0B" w14:textId="77777777" w:rsidR="00A44C2A" w:rsidRPr="004465A2" w:rsidRDefault="00A44C2A" w:rsidP="00A44C2A">
            <w:pPr>
              <w:spacing w:line="276" w:lineRule="auto"/>
              <w:ind w:left="1"/>
              <w:rPr>
                <w:rFonts w:ascii="Times New Roman" w:hAnsi="Times New Roman"/>
                <w:sz w:val="18"/>
                <w:szCs w:val="18"/>
              </w:rPr>
            </w:pPr>
            <w:r w:rsidRPr="004465A2">
              <w:rPr>
                <w:rFonts w:ascii="Times New Roman" w:hAnsi="Times New Roman"/>
                <w:sz w:val="18"/>
                <w:szCs w:val="18"/>
              </w:rPr>
              <w:t>Growing, housing, trapping, and capturing</w:t>
            </w:r>
          </w:p>
          <w:p w14:paraId="0BA4452B" w14:textId="77777777" w:rsidR="00A44C2A" w:rsidRPr="004465A2" w:rsidRDefault="00A44C2A" w:rsidP="00A44C2A">
            <w:pPr>
              <w:spacing w:line="276" w:lineRule="auto"/>
              <w:ind w:left="1"/>
              <w:rPr>
                <w:rFonts w:ascii="Times New Roman" w:hAnsi="Times New Roman"/>
                <w:sz w:val="18"/>
                <w:szCs w:val="18"/>
              </w:rPr>
            </w:pPr>
            <w:r w:rsidRPr="004465A2">
              <w:rPr>
                <w:rFonts w:ascii="Times New Roman" w:hAnsi="Times New Roman"/>
                <w:sz w:val="18"/>
                <w:szCs w:val="18"/>
              </w:rPr>
              <w:t>(cutting at the point of capture)</w:t>
            </w:r>
          </w:p>
          <w:p w14:paraId="37FE31C0" w14:textId="77777777" w:rsidR="00A44C2A" w:rsidRPr="004465A2" w:rsidRDefault="00A44C2A" w:rsidP="00A44C2A">
            <w:pPr>
              <w:spacing w:line="276" w:lineRule="auto"/>
              <w:ind w:left="1"/>
              <w:rPr>
                <w:rFonts w:ascii="Times New Roman" w:hAnsi="Times New Roman"/>
                <w:sz w:val="18"/>
                <w:szCs w:val="18"/>
              </w:rPr>
            </w:pPr>
          </w:p>
          <w:p w14:paraId="118D7BE7" w14:textId="2DC77642" w:rsidR="00DC039B" w:rsidRPr="004465A2" w:rsidRDefault="00A44C2A" w:rsidP="00A44C2A">
            <w:pPr>
              <w:spacing w:line="276" w:lineRule="auto"/>
              <w:ind w:left="1"/>
              <w:rPr>
                <w:rFonts w:ascii="Times New Roman" w:hAnsi="Times New Roman"/>
                <w:sz w:val="18"/>
                <w:szCs w:val="18"/>
              </w:rPr>
            </w:pPr>
            <w:r w:rsidRPr="004465A2">
              <w:rPr>
                <w:rFonts w:ascii="Times New Roman" w:hAnsi="Times New Roman"/>
                <w:sz w:val="18"/>
                <w:szCs w:val="18"/>
              </w:rPr>
              <w:t>Temporary packaging without changing or processing the product.</w:t>
            </w:r>
          </w:p>
        </w:tc>
        <w:tc>
          <w:tcPr>
            <w:tcW w:w="1606" w:type="dxa"/>
            <w:vAlign w:val="center"/>
          </w:tcPr>
          <w:p w14:paraId="02002048" w14:textId="6DD1322B" w:rsidR="00DC039B" w:rsidRPr="004465A2" w:rsidRDefault="00DC039B" w:rsidP="003B1554">
            <w:pPr>
              <w:spacing w:after="23" w:line="234" w:lineRule="auto"/>
              <w:ind w:left="1"/>
              <w:rPr>
                <w:rFonts w:ascii="Times New Roman" w:hAnsi="Times New Roman"/>
                <w:sz w:val="18"/>
                <w:szCs w:val="18"/>
              </w:rPr>
            </w:pPr>
            <w:r w:rsidRPr="004465A2">
              <w:rPr>
                <w:rFonts w:ascii="Times New Roman" w:hAnsi="Times New Roman"/>
                <w:sz w:val="18"/>
                <w:szCs w:val="18"/>
              </w:rPr>
              <w:t>ISO 22000: 2018 ISO/TS 22002-3,</w:t>
            </w:r>
          </w:p>
        </w:tc>
      </w:tr>
      <w:tr w:rsidR="004465A2" w:rsidRPr="004465A2" w14:paraId="04740924" w14:textId="59E3195C" w:rsidTr="00D452C0">
        <w:trPr>
          <w:trHeight w:val="1115"/>
        </w:trPr>
        <w:tc>
          <w:tcPr>
            <w:tcW w:w="1412" w:type="dxa"/>
            <w:vMerge/>
            <w:vAlign w:val="center"/>
          </w:tcPr>
          <w:p w14:paraId="01623DF0" w14:textId="77777777" w:rsidR="00DC039B" w:rsidRPr="004465A2" w:rsidRDefault="00DC039B" w:rsidP="003B1554">
            <w:pPr>
              <w:spacing w:line="276" w:lineRule="auto"/>
              <w:rPr>
                <w:rFonts w:ascii="Times New Roman" w:hAnsi="Times New Roman"/>
                <w:sz w:val="18"/>
                <w:szCs w:val="18"/>
              </w:rPr>
            </w:pPr>
          </w:p>
        </w:tc>
        <w:tc>
          <w:tcPr>
            <w:tcW w:w="0" w:type="auto"/>
            <w:vMerge/>
            <w:vAlign w:val="center"/>
          </w:tcPr>
          <w:p w14:paraId="30EED144" w14:textId="77777777" w:rsidR="00DC039B" w:rsidRPr="004465A2" w:rsidRDefault="00DC039B" w:rsidP="003B1554">
            <w:pPr>
              <w:spacing w:line="276" w:lineRule="auto"/>
              <w:rPr>
                <w:rFonts w:ascii="Times New Roman" w:hAnsi="Times New Roman"/>
                <w:sz w:val="18"/>
                <w:szCs w:val="18"/>
              </w:rPr>
            </w:pPr>
          </w:p>
        </w:tc>
        <w:tc>
          <w:tcPr>
            <w:tcW w:w="1373" w:type="dxa"/>
            <w:vMerge/>
            <w:vAlign w:val="center"/>
          </w:tcPr>
          <w:p w14:paraId="54DEF691" w14:textId="77777777" w:rsidR="00DC039B" w:rsidRPr="004465A2" w:rsidRDefault="00DC039B" w:rsidP="003B1554">
            <w:pPr>
              <w:spacing w:line="276" w:lineRule="auto"/>
              <w:rPr>
                <w:rFonts w:ascii="Times New Roman" w:hAnsi="Times New Roman"/>
                <w:sz w:val="18"/>
                <w:szCs w:val="18"/>
              </w:rPr>
            </w:pPr>
          </w:p>
        </w:tc>
        <w:tc>
          <w:tcPr>
            <w:tcW w:w="579" w:type="dxa"/>
            <w:vAlign w:val="center"/>
          </w:tcPr>
          <w:p w14:paraId="08A60E5B" w14:textId="77777777" w:rsidR="00DC039B" w:rsidRPr="004465A2" w:rsidRDefault="00DC039B" w:rsidP="003B1554">
            <w:pPr>
              <w:spacing w:line="276" w:lineRule="auto"/>
              <w:ind w:left="1"/>
              <w:rPr>
                <w:rFonts w:ascii="Times New Roman" w:hAnsi="Times New Roman"/>
                <w:sz w:val="18"/>
                <w:szCs w:val="18"/>
              </w:rPr>
            </w:pPr>
            <w:r w:rsidRPr="004465A2">
              <w:rPr>
                <w:rFonts w:ascii="Times New Roman" w:hAnsi="Times New Roman"/>
                <w:b/>
                <w:sz w:val="18"/>
                <w:szCs w:val="18"/>
              </w:rPr>
              <w:t xml:space="preserve">AII </w:t>
            </w:r>
          </w:p>
        </w:tc>
        <w:tc>
          <w:tcPr>
            <w:tcW w:w="1933" w:type="dxa"/>
            <w:vAlign w:val="center"/>
          </w:tcPr>
          <w:p w14:paraId="6581639E" w14:textId="7334D1DF" w:rsidR="00DC039B" w:rsidRPr="004465A2" w:rsidRDefault="00A44C2A" w:rsidP="003B1554">
            <w:pPr>
              <w:spacing w:after="23"/>
              <w:ind w:left="1"/>
              <w:rPr>
                <w:rFonts w:ascii="Times New Roman" w:hAnsi="Times New Roman"/>
                <w:sz w:val="18"/>
                <w:szCs w:val="18"/>
              </w:rPr>
            </w:pPr>
            <w:r w:rsidRPr="004465A2">
              <w:rPr>
                <w:rFonts w:ascii="Times New Roman" w:hAnsi="Times New Roman"/>
                <w:sz w:val="18"/>
                <w:szCs w:val="18"/>
              </w:rPr>
              <w:t>Aquaculture of Fish and Seafood</w:t>
            </w:r>
          </w:p>
        </w:tc>
        <w:tc>
          <w:tcPr>
            <w:tcW w:w="2804" w:type="dxa"/>
            <w:vAlign w:val="center"/>
          </w:tcPr>
          <w:p w14:paraId="3A66F6D9" w14:textId="77777777" w:rsidR="00A44C2A" w:rsidRPr="004465A2" w:rsidRDefault="00A44C2A" w:rsidP="00A44C2A">
            <w:pPr>
              <w:spacing w:after="22"/>
              <w:ind w:left="1"/>
              <w:rPr>
                <w:rFonts w:ascii="Times New Roman" w:hAnsi="Times New Roman"/>
                <w:sz w:val="18"/>
                <w:szCs w:val="18"/>
              </w:rPr>
            </w:pPr>
            <w:r w:rsidRPr="004465A2">
              <w:rPr>
                <w:rFonts w:ascii="Times New Roman" w:hAnsi="Times New Roman"/>
                <w:sz w:val="18"/>
                <w:szCs w:val="18"/>
              </w:rPr>
              <w:t>Raising fish and seafood for meat production</w:t>
            </w:r>
          </w:p>
          <w:p w14:paraId="1B18B09C" w14:textId="77777777" w:rsidR="00A44C2A" w:rsidRPr="004465A2" w:rsidRDefault="00A44C2A" w:rsidP="00A44C2A">
            <w:pPr>
              <w:spacing w:after="22"/>
              <w:ind w:left="1"/>
              <w:rPr>
                <w:rFonts w:ascii="Times New Roman" w:hAnsi="Times New Roman"/>
                <w:sz w:val="18"/>
                <w:szCs w:val="18"/>
              </w:rPr>
            </w:pPr>
          </w:p>
          <w:p w14:paraId="1D3C18FB" w14:textId="77777777" w:rsidR="00A44C2A" w:rsidRPr="004465A2" w:rsidRDefault="00A44C2A" w:rsidP="00A44C2A">
            <w:pPr>
              <w:spacing w:after="22"/>
              <w:ind w:left="1"/>
              <w:rPr>
                <w:rFonts w:ascii="Times New Roman" w:hAnsi="Times New Roman"/>
                <w:sz w:val="18"/>
                <w:szCs w:val="18"/>
              </w:rPr>
            </w:pPr>
            <w:r w:rsidRPr="004465A2">
              <w:rPr>
                <w:rFonts w:ascii="Times New Roman" w:hAnsi="Times New Roman"/>
                <w:sz w:val="18"/>
                <w:szCs w:val="18"/>
              </w:rPr>
              <w:t>Growing, housing, trapping, and catching (cutting at the point of capture)</w:t>
            </w:r>
          </w:p>
          <w:p w14:paraId="25971387" w14:textId="77777777" w:rsidR="00A44C2A" w:rsidRPr="004465A2" w:rsidRDefault="00A44C2A" w:rsidP="00A44C2A">
            <w:pPr>
              <w:spacing w:after="22"/>
              <w:ind w:left="1"/>
              <w:rPr>
                <w:rFonts w:ascii="Times New Roman" w:hAnsi="Times New Roman"/>
                <w:sz w:val="18"/>
                <w:szCs w:val="18"/>
              </w:rPr>
            </w:pPr>
          </w:p>
          <w:p w14:paraId="4879D1D7" w14:textId="2FD4DA51" w:rsidR="00DC039B" w:rsidRPr="004465A2" w:rsidRDefault="00A44C2A" w:rsidP="00A44C2A">
            <w:pPr>
              <w:spacing w:line="276" w:lineRule="auto"/>
              <w:ind w:left="1"/>
              <w:rPr>
                <w:rFonts w:ascii="Times New Roman" w:hAnsi="Times New Roman"/>
                <w:sz w:val="18"/>
                <w:szCs w:val="18"/>
              </w:rPr>
            </w:pPr>
            <w:r w:rsidRPr="004465A2">
              <w:rPr>
                <w:rFonts w:ascii="Times New Roman" w:hAnsi="Times New Roman"/>
                <w:sz w:val="18"/>
                <w:szCs w:val="18"/>
              </w:rPr>
              <w:t>Temporary packaging without changing or processing the product.</w:t>
            </w:r>
          </w:p>
        </w:tc>
        <w:tc>
          <w:tcPr>
            <w:tcW w:w="1606" w:type="dxa"/>
            <w:vAlign w:val="center"/>
          </w:tcPr>
          <w:p w14:paraId="7850C8E5" w14:textId="59889F3F" w:rsidR="00DC039B" w:rsidRPr="004465A2" w:rsidRDefault="00DC039B" w:rsidP="003B1554">
            <w:pPr>
              <w:spacing w:after="22"/>
              <w:ind w:left="1"/>
              <w:rPr>
                <w:rFonts w:ascii="Times New Roman" w:hAnsi="Times New Roman"/>
                <w:sz w:val="18"/>
                <w:szCs w:val="18"/>
              </w:rPr>
            </w:pPr>
            <w:r w:rsidRPr="004465A2">
              <w:rPr>
                <w:rFonts w:ascii="Times New Roman" w:hAnsi="Times New Roman"/>
                <w:sz w:val="18"/>
                <w:szCs w:val="18"/>
              </w:rPr>
              <w:t>ISO 22000: 2018 ISO/TS 22002-3,</w:t>
            </w:r>
          </w:p>
        </w:tc>
      </w:tr>
      <w:tr w:rsidR="004465A2" w:rsidRPr="004465A2" w14:paraId="164CE44D" w14:textId="4E37EE4E" w:rsidTr="00D452C0">
        <w:trPr>
          <w:trHeight w:val="929"/>
        </w:trPr>
        <w:tc>
          <w:tcPr>
            <w:tcW w:w="1412" w:type="dxa"/>
            <w:vMerge/>
            <w:vAlign w:val="center"/>
          </w:tcPr>
          <w:p w14:paraId="728F49FF" w14:textId="77777777" w:rsidR="00DC039B" w:rsidRPr="004465A2" w:rsidRDefault="00DC039B" w:rsidP="003B1554">
            <w:pPr>
              <w:spacing w:line="276" w:lineRule="auto"/>
              <w:rPr>
                <w:rFonts w:ascii="Times New Roman" w:hAnsi="Times New Roman"/>
                <w:sz w:val="18"/>
                <w:szCs w:val="18"/>
              </w:rPr>
            </w:pPr>
          </w:p>
        </w:tc>
        <w:tc>
          <w:tcPr>
            <w:tcW w:w="397" w:type="dxa"/>
            <w:vMerge w:val="restart"/>
            <w:vAlign w:val="center"/>
          </w:tcPr>
          <w:p w14:paraId="7E16A402" w14:textId="77777777" w:rsidR="00DC039B" w:rsidRPr="004465A2" w:rsidRDefault="00DC039B" w:rsidP="003B1554">
            <w:pPr>
              <w:spacing w:line="276" w:lineRule="auto"/>
              <w:ind w:left="1"/>
              <w:rPr>
                <w:rFonts w:ascii="Times New Roman" w:hAnsi="Times New Roman"/>
                <w:sz w:val="18"/>
                <w:szCs w:val="18"/>
              </w:rPr>
            </w:pPr>
            <w:r w:rsidRPr="004465A2">
              <w:rPr>
                <w:rFonts w:ascii="Times New Roman" w:hAnsi="Times New Roman"/>
                <w:b/>
                <w:sz w:val="18"/>
                <w:szCs w:val="18"/>
              </w:rPr>
              <w:t xml:space="preserve">B </w:t>
            </w:r>
          </w:p>
        </w:tc>
        <w:tc>
          <w:tcPr>
            <w:tcW w:w="1373" w:type="dxa"/>
            <w:vMerge w:val="restart"/>
            <w:vAlign w:val="center"/>
          </w:tcPr>
          <w:p w14:paraId="459EE1FA" w14:textId="40AA5D05" w:rsidR="00DC039B" w:rsidRPr="004465A2" w:rsidRDefault="00A44C2A" w:rsidP="003B1554">
            <w:pPr>
              <w:spacing w:line="276" w:lineRule="auto"/>
              <w:ind w:left="1"/>
              <w:rPr>
                <w:rFonts w:ascii="Times New Roman" w:hAnsi="Times New Roman"/>
                <w:sz w:val="18"/>
                <w:szCs w:val="18"/>
              </w:rPr>
            </w:pPr>
            <w:r w:rsidRPr="004465A2">
              <w:rPr>
                <w:rFonts w:ascii="Times New Roman" w:hAnsi="Times New Roman"/>
                <w:sz w:val="18"/>
                <w:szCs w:val="18"/>
              </w:rPr>
              <w:t>Cultivation or Processing of Plants</w:t>
            </w:r>
          </w:p>
        </w:tc>
        <w:tc>
          <w:tcPr>
            <w:tcW w:w="579" w:type="dxa"/>
            <w:vAlign w:val="center"/>
          </w:tcPr>
          <w:p w14:paraId="7B501A65" w14:textId="77777777" w:rsidR="00DC039B" w:rsidRPr="004465A2" w:rsidRDefault="00DC039B" w:rsidP="003B1554">
            <w:pPr>
              <w:spacing w:line="276" w:lineRule="auto"/>
              <w:ind w:left="1"/>
              <w:rPr>
                <w:rFonts w:ascii="Times New Roman" w:hAnsi="Times New Roman"/>
                <w:sz w:val="18"/>
                <w:szCs w:val="18"/>
              </w:rPr>
            </w:pPr>
            <w:r w:rsidRPr="004465A2">
              <w:rPr>
                <w:rFonts w:ascii="Times New Roman" w:hAnsi="Times New Roman"/>
                <w:b/>
                <w:sz w:val="18"/>
                <w:szCs w:val="18"/>
              </w:rPr>
              <w:t xml:space="preserve">BI </w:t>
            </w:r>
          </w:p>
        </w:tc>
        <w:tc>
          <w:tcPr>
            <w:tcW w:w="1933" w:type="dxa"/>
            <w:vAlign w:val="center"/>
          </w:tcPr>
          <w:p w14:paraId="4B118815" w14:textId="43834A37" w:rsidR="00DC039B" w:rsidRPr="004465A2" w:rsidRDefault="00A44C2A" w:rsidP="003B1554">
            <w:pPr>
              <w:spacing w:line="276" w:lineRule="auto"/>
              <w:ind w:left="1"/>
              <w:rPr>
                <w:rFonts w:ascii="Times New Roman" w:hAnsi="Times New Roman"/>
                <w:sz w:val="18"/>
                <w:szCs w:val="18"/>
              </w:rPr>
            </w:pPr>
            <w:r w:rsidRPr="004465A2">
              <w:rPr>
                <w:rFonts w:ascii="Times New Roman" w:hAnsi="Times New Roman"/>
                <w:sz w:val="18"/>
                <w:szCs w:val="18"/>
              </w:rPr>
              <w:t>Farming - Processing of Plants (excluding cereals and pulses)</w:t>
            </w:r>
          </w:p>
        </w:tc>
        <w:tc>
          <w:tcPr>
            <w:tcW w:w="2804" w:type="dxa"/>
            <w:vAlign w:val="center"/>
          </w:tcPr>
          <w:p w14:paraId="5F235C8C" w14:textId="77777777" w:rsidR="00D452C0" w:rsidRPr="004465A2" w:rsidRDefault="00D452C0" w:rsidP="00D452C0">
            <w:pPr>
              <w:spacing w:after="22" w:line="235" w:lineRule="auto"/>
              <w:ind w:left="1"/>
              <w:rPr>
                <w:rFonts w:ascii="Times New Roman" w:hAnsi="Times New Roman"/>
                <w:sz w:val="18"/>
                <w:szCs w:val="18"/>
              </w:rPr>
            </w:pPr>
            <w:r w:rsidRPr="004465A2">
              <w:rPr>
                <w:rFonts w:ascii="Times New Roman" w:hAnsi="Times New Roman"/>
                <w:sz w:val="18"/>
                <w:szCs w:val="18"/>
              </w:rPr>
              <w:t>Cultivation or harvesting of plants (excluding cereals and pulses): horticultural products (fruits, vegetables, herbs, mushrooms, etc.) and hydrophytes for food.</w:t>
            </w:r>
          </w:p>
          <w:p w14:paraId="4A9D798D" w14:textId="6AA2512E" w:rsidR="00DC039B"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Storage of plants on the farm, including horticultural products and hydrophytes for food (excluding cereals and pulses).</w:t>
            </w:r>
          </w:p>
        </w:tc>
        <w:tc>
          <w:tcPr>
            <w:tcW w:w="1606" w:type="dxa"/>
            <w:vAlign w:val="center"/>
          </w:tcPr>
          <w:p w14:paraId="52BDFC94" w14:textId="2BBB1DBA" w:rsidR="00DC039B" w:rsidRPr="004465A2" w:rsidRDefault="00DC039B" w:rsidP="003B1554">
            <w:pPr>
              <w:spacing w:after="22" w:line="235" w:lineRule="auto"/>
              <w:ind w:left="1"/>
              <w:rPr>
                <w:rFonts w:ascii="Times New Roman" w:hAnsi="Times New Roman"/>
                <w:sz w:val="18"/>
                <w:szCs w:val="18"/>
              </w:rPr>
            </w:pPr>
            <w:r w:rsidRPr="004465A2">
              <w:rPr>
                <w:rFonts w:ascii="Times New Roman" w:hAnsi="Times New Roman"/>
                <w:sz w:val="18"/>
                <w:szCs w:val="18"/>
              </w:rPr>
              <w:t>ISO 22000: 2018 ISO/TS 22002-3,</w:t>
            </w:r>
          </w:p>
        </w:tc>
      </w:tr>
      <w:tr w:rsidR="004465A2" w:rsidRPr="004465A2" w14:paraId="7E23C01F" w14:textId="5D8F963A" w:rsidTr="00D452C0">
        <w:trPr>
          <w:trHeight w:val="746"/>
        </w:trPr>
        <w:tc>
          <w:tcPr>
            <w:tcW w:w="1412" w:type="dxa"/>
            <w:vMerge/>
            <w:vAlign w:val="center"/>
          </w:tcPr>
          <w:p w14:paraId="1EDF1BCA" w14:textId="77777777" w:rsidR="00DC039B" w:rsidRPr="004465A2" w:rsidRDefault="00DC039B" w:rsidP="003B1554">
            <w:pPr>
              <w:spacing w:line="276" w:lineRule="auto"/>
              <w:rPr>
                <w:rFonts w:ascii="Times New Roman" w:hAnsi="Times New Roman"/>
                <w:sz w:val="18"/>
                <w:szCs w:val="18"/>
              </w:rPr>
            </w:pPr>
          </w:p>
        </w:tc>
        <w:tc>
          <w:tcPr>
            <w:tcW w:w="0" w:type="auto"/>
            <w:vMerge/>
            <w:vAlign w:val="center"/>
          </w:tcPr>
          <w:p w14:paraId="7039E899" w14:textId="77777777" w:rsidR="00DC039B" w:rsidRPr="004465A2" w:rsidRDefault="00DC039B" w:rsidP="003B1554">
            <w:pPr>
              <w:spacing w:line="276" w:lineRule="auto"/>
              <w:rPr>
                <w:rFonts w:ascii="Times New Roman" w:hAnsi="Times New Roman"/>
                <w:sz w:val="18"/>
                <w:szCs w:val="18"/>
              </w:rPr>
            </w:pPr>
          </w:p>
        </w:tc>
        <w:tc>
          <w:tcPr>
            <w:tcW w:w="1373" w:type="dxa"/>
            <w:vMerge/>
            <w:vAlign w:val="center"/>
          </w:tcPr>
          <w:p w14:paraId="789D3C13" w14:textId="77777777" w:rsidR="00DC039B" w:rsidRPr="004465A2" w:rsidRDefault="00DC039B" w:rsidP="003B1554">
            <w:pPr>
              <w:spacing w:line="276" w:lineRule="auto"/>
              <w:rPr>
                <w:rFonts w:ascii="Times New Roman" w:hAnsi="Times New Roman"/>
                <w:sz w:val="18"/>
                <w:szCs w:val="18"/>
              </w:rPr>
            </w:pPr>
          </w:p>
        </w:tc>
        <w:tc>
          <w:tcPr>
            <w:tcW w:w="579" w:type="dxa"/>
            <w:vAlign w:val="center"/>
          </w:tcPr>
          <w:p w14:paraId="4316A6E7" w14:textId="77777777" w:rsidR="00DC039B" w:rsidRPr="004465A2" w:rsidRDefault="00DC039B" w:rsidP="003B1554">
            <w:pPr>
              <w:spacing w:line="276" w:lineRule="auto"/>
              <w:ind w:left="1"/>
              <w:rPr>
                <w:rFonts w:ascii="Times New Roman" w:hAnsi="Times New Roman"/>
                <w:sz w:val="18"/>
                <w:szCs w:val="18"/>
              </w:rPr>
            </w:pPr>
            <w:r w:rsidRPr="004465A2">
              <w:rPr>
                <w:rFonts w:ascii="Times New Roman" w:hAnsi="Times New Roman"/>
                <w:b/>
                <w:sz w:val="18"/>
                <w:szCs w:val="18"/>
              </w:rPr>
              <w:t xml:space="preserve">BII </w:t>
            </w:r>
          </w:p>
        </w:tc>
        <w:tc>
          <w:tcPr>
            <w:tcW w:w="1933" w:type="dxa"/>
            <w:vAlign w:val="center"/>
          </w:tcPr>
          <w:p w14:paraId="570DCB73" w14:textId="745D3BE8" w:rsidR="00DC039B" w:rsidRPr="004465A2" w:rsidRDefault="00D452C0" w:rsidP="003B1554">
            <w:pPr>
              <w:spacing w:after="22"/>
              <w:ind w:left="1"/>
              <w:rPr>
                <w:rFonts w:ascii="Times New Roman" w:hAnsi="Times New Roman"/>
                <w:sz w:val="18"/>
                <w:szCs w:val="18"/>
              </w:rPr>
            </w:pPr>
            <w:r w:rsidRPr="004465A2">
              <w:rPr>
                <w:rFonts w:ascii="Times New Roman" w:hAnsi="Times New Roman"/>
                <w:sz w:val="18"/>
                <w:szCs w:val="18"/>
              </w:rPr>
              <w:t>Agriculture - Processing of Cereals and Pulses</w:t>
            </w:r>
          </w:p>
        </w:tc>
        <w:tc>
          <w:tcPr>
            <w:tcW w:w="2804" w:type="dxa"/>
            <w:vAlign w:val="center"/>
          </w:tcPr>
          <w:p w14:paraId="2E7ED0E2" w14:textId="77777777" w:rsidR="00D452C0" w:rsidRPr="004465A2" w:rsidRDefault="00D452C0" w:rsidP="00D452C0">
            <w:pPr>
              <w:spacing w:after="22" w:line="234" w:lineRule="auto"/>
              <w:ind w:left="1"/>
              <w:rPr>
                <w:rFonts w:ascii="Times New Roman" w:hAnsi="Times New Roman"/>
                <w:sz w:val="18"/>
                <w:szCs w:val="18"/>
              </w:rPr>
            </w:pPr>
            <w:r w:rsidRPr="004465A2">
              <w:rPr>
                <w:rFonts w:ascii="Times New Roman" w:hAnsi="Times New Roman"/>
                <w:sz w:val="18"/>
                <w:szCs w:val="18"/>
              </w:rPr>
              <w:t>Cultivation or harvesting of plants (excluding cereals and pulses): horticultural products (fruits, vegetables, spices, mushrooms, etc.) and hydrophytes for food.</w:t>
            </w:r>
          </w:p>
          <w:p w14:paraId="5D7F77CC" w14:textId="52204BC3" w:rsidR="00DC039B"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Storage of horticultural products and hydrophytes, including plants (excluding cereals and pulses), on the farm.</w:t>
            </w:r>
          </w:p>
        </w:tc>
        <w:tc>
          <w:tcPr>
            <w:tcW w:w="1606" w:type="dxa"/>
            <w:vAlign w:val="center"/>
          </w:tcPr>
          <w:p w14:paraId="68830E74" w14:textId="3AAAF2AA" w:rsidR="00DC039B" w:rsidRPr="004465A2" w:rsidRDefault="00DC039B" w:rsidP="003B1554">
            <w:pPr>
              <w:spacing w:after="22" w:line="234" w:lineRule="auto"/>
              <w:ind w:left="1"/>
              <w:rPr>
                <w:rFonts w:ascii="Times New Roman" w:hAnsi="Times New Roman"/>
                <w:sz w:val="18"/>
                <w:szCs w:val="18"/>
              </w:rPr>
            </w:pPr>
            <w:r w:rsidRPr="004465A2">
              <w:rPr>
                <w:rFonts w:ascii="Times New Roman" w:hAnsi="Times New Roman"/>
                <w:sz w:val="18"/>
                <w:szCs w:val="18"/>
              </w:rPr>
              <w:t>ISO 22000: 2018 ISO/TS 22002-3,</w:t>
            </w:r>
          </w:p>
        </w:tc>
      </w:tr>
      <w:tr w:rsidR="004465A2" w:rsidRPr="004465A2" w14:paraId="19A8B416" w14:textId="77777777" w:rsidTr="00D452C0">
        <w:trPr>
          <w:trHeight w:val="746"/>
        </w:trPr>
        <w:tc>
          <w:tcPr>
            <w:tcW w:w="1412" w:type="dxa"/>
            <w:vMerge/>
            <w:vAlign w:val="center"/>
          </w:tcPr>
          <w:p w14:paraId="0C01CD42" w14:textId="77777777" w:rsidR="00DC039B" w:rsidRPr="004465A2" w:rsidRDefault="00DC039B" w:rsidP="00DC039B">
            <w:pPr>
              <w:spacing w:line="276" w:lineRule="auto"/>
              <w:rPr>
                <w:rFonts w:ascii="Times New Roman" w:hAnsi="Times New Roman"/>
                <w:sz w:val="18"/>
                <w:szCs w:val="18"/>
              </w:rPr>
            </w:pPr>
          </w:p>
        </w:tc>
        <w:tc>
          <w:tcPr>
            <w:tcW w:w="0" w:type="auto"/>
            <w:vMerge/>
            <w:vAlign w:val="center"/>
          </w:tcPr>
          <w:p w14:paraId="3C2C1A1E" w14:textId="77777777" w:rsidR="00DC039B" w:rsidRPr="004465A2" w:rsidRDefault="00DC039B" w:rsidP="00DC039B">
            <w:pPr>
              <w:spacing w:line="276" w:lineRule="auto"/>
              <w:rPr>
                <w:rFonts w:ascii="Times New Roman" w:hAnsi="Times New Roman"/>
                <w:sz w:val="18"/>
                <w:szCs w:val="18"/>
              </w:rPr>
            </w:pPr>
          </w:p>
        </w:tc>
        <w:tc>
          <w:tcPr>
            <w:tcW w:w="1373" w:type="dxa"/>
            <w:vMerge/>
            <w:vAlign w:val="center"/>
          </w:tcPr>
          <w:p w14:paraId="02F2D322" w14:textId="77777777" w:rsidR="00DC039B" w:rsidRPr="004465A2" w:rsidRDefault="00DC039B" w:rsidP="00DC039B">
            <w:pPr>
              <w:spacing w:line="276" w:lineRule="auto"/>
              <w:rPr>
                <w:rFonts w:ascii="Times New Roman" w:hAnsi="Times New Roman"/>
                <w:sz w:val="18"/>
                <w:szCs w:val="18"/>
              </w:rPr>
            </w:pPr>
          </w:p>
        </w:tc>
        <w:tc>
          <w:tcPr>
            <w:tcW w:w="579" w:type="dxa"/>
            <w:vAlign w:val="center"/>
          </w:tcPr>
          <w:p w14:paraId="389A77D9" w14:textId="3098218C" w:rsidR="00DC039B" w:rsidRPr="004465A2" w:rsidRDefault="00DC039B" w:rsidP="00DC039B">
            <w:pPr>
              <w:spacing w:line="276" w:lineRule="auto"/>
              <w:ind w:left="1"/>
              <w:rPr>
                <w:rFonts w:ascii="Times New Roman" w:hAnsi="Times New Roman"/>
                <w:b/>
                <w:sz w:val="18"/>
                <w:szCs w:val="18"/>
              </w:rPr>
            </w:pPr>
            <w:r w:rsidRPr="004465A2">
              <w:rPr>
                <w:rFonts w:ascii="Times New Roman" w:hAnsi="Times New Roman"/>
                <w:b/>
                <w:sz w:val="18"/>
                <w:szCs w:val="18"/>
              </w:rPr>
              <w:t xml:space="preserve">BIII </w:t>
            </w:r>
          </w:p>
        </w:tc>
        <w:tc>
          <w:tcPr>
            <w:tcW w:w="1933" w:type="dxa"/>
            <w:vAlign w:val="center"/>
          </w:tcPr>
          <w:p w14:paraId="18F49807" w14:textId="5EED0DD3" w:rsidR="00DC039B" w:rsidRPr="004465A2" w:rsidRDefault="00D452C0" w:rsidP="00DC039B">
            <w:pPr>
              <w:spacing w:after="22"/>
              <w:ind w:left="1"/>
              <w:rPr>
                <w:rFonts w:ascii="Times New Roman" w:hAnsi="Times New Roman"/>
                <w:sz w:val="18"/>
                <w:szCs w:val="18"/>
              </w:rPr>
            </w:pPr>
            <w:r w:rsidRPr="004465A2">
              <w:rPr>
                <w:rFonts w:ascii="Times New Roman" w:hAnsi="Times New Roman"/>
                <w:sz w:val="18"/>
                <w:szCs w:val="18"/>
              </w:rPr>
              <w:t>Pre-processing of plant products.</w:t>
            </w:r>
          </w:p>
        </w:tc>
        <w:tc>
          <w:tcPr>
            <w:tcW w:w="2804" w:type="dxa"/>
            <w:vAlign w:val="center"/>
          </w:tcPr>
          <w:p w14:paraId="7A790700" w14:textId="47C88623" w:rsidR="00DC039B" w:rsidRPr="004465A2" w:rsidRDefault="00D452C0" w:rsidP="00DC039B">
            <w:pPr>
              <w:spacing w:after="22" w:line="234" w:lineRule="auto"/>
              <w:ind w:left="1"/>
              <w:rPr>
                <w:rFonts w:ascii="Times New Roman" w:hAnsi="Times New Roman"/>
                <w:sz w:val="18"/>
                <w:szCs w:val="18"/>
              </w:rPr>
            </w:pPr>
            <w:r w:rsidRPr="004465A2">
              <w:rPr>
                <w:rFonts w:ascii="Times New Roman" w:hAnsi="Times New Roman"/>
                <w:sz w:val="18"/>
                <w:szCs w:val="18"/>
              </w:rPr>
              <w:t>Activities on harvested plants that do not transform the product from its original whole form, including garden produce and hydrophytes for consumption. These may include activities such as cleaning, washing, rinsing, draining, sorting, grading, correcting, packaging, cooling, hydro cooling, polishing, wetting, preparing for ventilation, preparing for packaging, repackaging, preparing, storing, and loading.</w:t>
            </w:r>
          </w:p>
        </w:tc>
        <w:tc>
          <w:tcPr>
            <w:tcW w:w="1606" w:type="dxa"/>
            <w:vAlign w:val="center"/>
          </w:tcPr>
          <w:p w14:paraId="100E8FA0" w14:textId="15402A47" w:rsidR="00DC039B" w:rsidRPr="004465A2" w:rsidRDefault="00DC039B" w:rsidP="00DC039B">
            <w:pPr>
              <w:spacing w:after="22" w:line="234" w:lineRule="auto"/>
              <w:ind w:left="1"/>
              <w:rPr>
                <w:rFonts w:ascii="Times New Roman" w:hAnsi="Times New Roman"/>
                <w:sz w:val="18"/>
                <w:szCs w:val="18"/>
              </w:rPr>
            </w:pPr>
            <w:r w:rsidRPr="004465A2">
              <w:rPr>
                <w:rFonts w:ascii="Times New Roman" w:hAnsi="Times New Roman"/>
                <w:sz w:val="18"/>
                <w:szCs w:val="18"/>
              </w:rPr>
              <w:t>ISO 22000: 2018 ISO/TS 22002-3,</w:t>
            </w:r>
          </w:p>
        </w:tc>
      </w:tr>
      <w:tr w:rsidR="004465A2" w:rsidRPr="004465A2" w14:paraId="1B87C235" w14:textId="06CE5AC0" w:rsidTr="00D452C0">
        <w:trPr>
          <w:trHeight w:val="378"/>
        </w:trPr>
        <w:tc>
          <w:tcPr>
            <w:tcW w:w="1412" w:type="dxa"/>
            <w:vMerge w:val="restart"/>
            <w:vAlign w:val="center"/>
          </w:tcPr>
          <w:p w14:paraId="3C8E5E7F" w14:textId="39E66CB1" w:rsidR="00DC039B" w:rsidRPr="004465A2" w:rsidRDefault="00D452C0" w:rsidP="00DC039B">
            <w:pPr>
              <w:spacing w:line="276" w:lineRule="auto"/>
              <w:rPr>
                <w:rFonts w:ascii="Times New Roman" w:hAnsi="Times New Roman"/>
                <w:sz w:val="18"/>
                <w:szCs w:val="18"/>
              </w:rPr>
            </w:pPr>
            <w:r w:rsidRPr="004465A2">
              <w:rPr>
                <w:rFonts w:ascii="Times New Roman" w:hAnsi="Times New Roman"/>
                <w:sz w:val="18"/>
                <w:szCs w:val="18"/>
              </w:rPr>
              <w:t>Food processing for humans and animals</w:t>
            </w:r>
          </w:p>
        </w:tc>
        <w:tc>
          <w:tcPr>
            <w:tcW w:w="397" w:type="dxa"/>
            <w:vMerge w:val="restart"/>
            <w:vAlign w:val="center"/>
          </w:tcPr>
          <w:p w14:paraId="3CCC0414" w14:textId="77777777"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 xml:space="preserve">C </w:t>
            </w:r>
          </w:p>
        </w:tc>
        <w:tc>
          <w:tcPr>
            <w:tcW w:w="1373" w:type="dxa"/>
            <w:vMerge w:val="restart"/>
            <w:vAlign w:val="center"/>
          </w:tcPr>
          <w:p w14:paraId="79C55A37" w14:textId="12E0BBC1"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Processing of food, feed, and pet food</w:t>
            </w:r>
          </w:p>
        </w:tc>
        <w:tc>
          <w:tcPr>
            <w:tcW w:w="579" w:type="dxa"/>
            <w:vAlign w:val="center"/>
          </w:tcPr>
          <w:p w14:paraId="2322DFDA" w14:textId="1BFCF8EE"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C0</w:t>
            </w:r>
          </w:p>
        </w:tc>
        <w:tc>
          <w:tcPr>
            <w:tcW w:w="1933" w:type="dxa"/>
            <w:vAlign w:val="center"/>
          </w:tcPr>
          <w:p w14:paraId="0BF26904" w14:textId="79097C86"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Animal - Primary Processing</w:t>
            </w:r>
          </w:p>
        </w:tc>
        <w:tc>
          <w:tcPr>
            <w:tcW w:w="2804" w:type="dxa"/>
            <w:vAlign w:val="center"/>
          </w:tcPr>
          <w:p w14:paraId="6DB3887B" w14:textId="2C44D4DF"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 xml:space="preserve">Housing, slaughter, evisceration, bulk chilling, bulk freezing, bulk storage of animals, and further processing of intended animal carcasses, including the removal of </w:t>
            </w:r>
            <w:r w:rsidRPr="004465A2">
              <w:rPr>
                <w:rFonts w:ascii="Times New Roman" w:hAnsi="Times New Roman"/>
                <w:sz w:val="18"/>
                <w:szCs w:val="18"/>
              </w:rPr>
              <w:lastRenderedPageBreak/>
              <w:t>gut from game animals, bulk freezing of fish, and storage of game animals.</w:t>
            </w:r>
          </w:p>
        </w:tc>
        <w:tc>
          <w:tcPr>
            <w:tcW w:w="1606" w:type="dxa"/>
            <w:vAlign w:val="center"/>
          </w:tcPr>
          <w:p w14:paraId="357C2CBA" w14:textId="59ACD025" w:rsidR="00DC039B" w:rsidRPr="004465A2" w:rsidRDefault="006E0DC1" w:rsidP="00DC039B">
            <w:pPr>
              <w:spacing w:line="276" w:lineRule="auto"/>
              <w:ind w:left="1"/>
              <w:rPr>
                <w:rFonts w:ascii="Times New Roman" w:hAnsi="Times New Roman"/>
                <w:sz w:val="18"/>
                <w:szCs w:val="18"/>
              </w:rPr>
            </w:pPr>
            <w:r w:rsidRPr="004465A2">
              <w:rPr>
                <w:rFonts w:ascii="Times New Roman" w:hAnsi="Times New Roman"/>
                <w:sz w:val="18"/>
                <w:szCs w:val="18"/>
              </w:rPr>
              <w:lastRenderedPageBreak/>
              <w:t>ISO 22000:2018, ISO/TS 22002-1:2009</w:t>
            </w:r>
          </w:p>
        </w:tc>
      </w:tr>
      <w:tr w:rsidR="004465A2" w:rsidRPr="004465A2" w14:paraId="558D089A" w14:textId="77777777" w:rsidTr="00D452C0">
        <w:trPr>
          <w:trHeight w:val="378"/>
        </w:trPr>
        <w:tc>
          <w:tcPr>
            <w:tcW w:w="1412" w:type="dxa"/>
            <w:vMerge/>
            <w:vAlign w:val="center"/>
          </w:tcPr>
          <w:p w14:paraId="3A23E685" w14:textId="77777777" w:rsidR="00DC039B" w:rsidRPr="004465A2" w:rsidRDefault="00DC039B" w:rsidP="00DC039B">
            <w:pPr>
              <w:spacing w:line="276" w:lineRule="auto"/>
              <w:rPr>
                <w:rFonts w:ascii="Times New Roman" w:hAnsi="Times New Roman"/>
                <w:sz w:val="18"/>
                <w:szCs w:val="18"/>
              </w:rPr>
            </w:pPr>
          </w:p>
        </w:tc>
        <w:tc>
          <w:tcPr>
            <w:tcW w:w="397" w:type="dxa"/>
            <w:vMerge/>
            <w:vAlign w:val="center"/>
          </w:tcPr>
          <w:p w14:paraId="0E4F4201" w14:textId="77777777" w:rsidR="00DC039B" w:rsidRPr="004465A2" w:rsidRDefault="00DC039B" w:rsidP="00DC039B">
            <w:pPr>
              <w:spacing w:line="276" w:lineRule="auto"/>
              <w:ind w:left="1"/>
              <w:rPr>
                <w:rFonts w:ascii="Times New Roman" w:hAnsi="Times New Roman"/>
                <w:b/>
                <w:sz w:val="18"/>
                <w:szCs w:val="18"/>
              </w:rPr>
            </w:pPr>
          </w:p>
        </w:tc>
        <w:tc>
          <w:tcPr>
            <w:tcW w:w="1373" w:type="dxa"/>
            <w:vMerge/>
            <w:vAlign w:val="center"/>
          </w:tcPr>
          <w:p w14:paraId="11A3D0FF" w14:textId="77777777" w:rsidR="00DC039B" w:rsidRPr="004465A2" w:rsidRDefault="00DC039B" w:rsidP="00DC039B">
            <w:pPr>
              <w:spacing w:line="276" w:lineRule="auto"/>
              <w:ind w:left="1"/>
              <w:rPr>
                <w:rFonts w:ascii="Times New Roman" w:hAnsi="Times New Roman"/>
                <w:sz w:val="18"/>
                <w:szCs w:val="18"/>
              </w:rPr>
            </w:pPr>
          </w:p>
        </w:tc>
        <w:tc>
          <w:tcPr>
            <w:tcW w:w="579" w:type="dxa"/>
            <w:vAlign w:val="center"/>
          </w:tcPr>
          <w:p w14:paraId="549575B1" w14:textId="5C2C4A7E" w:rsidR="00DC039B" w:rsidRPr="004465A2" w:rsidRDefault="00DC039B" w:rsidP="00DC039B">
            <w:pPr>
              <w:spacing w:line="276" w:lineRule="auto"/>
              <w:ind w:left="1"/>
              <w:rPr>
                <w:rFonts w:ascii="Times New Roman" w:hAnsi="Times New Roman"/>
                <w:b/>
                <w:sz w:val="18"/>
                <w:szCs w:val="18"/>
              </w:rPr>
            </w:pPr>
            <w:r w:rsidRPr="004465A2">
              <w:rPr>
                <w:rFonts w:ascii="Times New Roman" w:hAnsi="Times New Roman"/>
                <w:b/>
                <w:sz w:val="18"/>
                <w:szCs w:val="18"/>
              </w:rPr>
              <w:t xml:space="preserve">CI </w:t>
            </w:r>
          </w:p>
        </w:tc>
        <w:tc>
          <w:tcPr>
            <w:tcW w:w="1933" w:type="dxa"/>
            <w:vAlign w:val="center"/>
          </w:tcPr>
          <w:p w14:paraId="04D0E3D7" w14:textId="2812FD28"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Processing of perishable animal products</w:t>
            </w:r>
          </w:p>
        </w:tc>
        <w:tc>
          <w:tcPr>
            <w:tcW w:w="2804" w:type="dxa"/>
            <w:vAlign w:val="center"/>
          </w:tcPr>
          <w:p w14:paraId="5CC16F18" w14:textId="4284CEB4"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Processing and packaging of perishable animal products requiring temperature control, including fish, fish products, seafood, meat, eggs, and dairy products. Processing of pet foods using only animal products.</w:t>
            </w:r>
          </w:p>
        </w:tc>
        <w:tc>
          <w:tcPr>
            <w:tcW w:w="1606" w:type="dxa"/>
            <w:vAlign w:val="center"/>
          </w:tcPr>
          <w:p w14:paraId="03CFCA35" w14:textId="343EF879"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sz w:val="18"/>
                <w:szCs w:val="18"/>
              </w:rPr>
              <w:t>ISO 22000:2018, ISO/TS 22002-1:2009</w:t>
            </w:r>
          </w:p>
        </w:tc>
      </w:tr>
      <w:tr w:rsidR="004465A2" w:rsidRPr="004465A2" w14:paraId="62132C67" w14:textId="77CC9F27" w:rsidTr="00D452C0">
        <w:trPr>
          <w:trHeight w:val="562"/>
        </w:trPr>
        <w:tc>
          <w:tcPr>
            <w:tcW w:w="1412" w:type="dxa"/>
            <w:vMerge/>
            <w:vAlign w:val="center"/>
          </w:tcPr>
          <w:p w14:paraId="423237E8" w14:textId="77777777" w:rsidR="00DC039B" w:rsidRPr="004465A2" w:rsidRDefault="00DC039B" w:rsidP="00DC039B">
            <w:pPr>
              <w:spacing w:line="276" w:lineRule="auto"/>
              <w:rPr>
                <w:rFonts w:ascii="Times New Roman" w:hAnsi="Times New Roman"/>
                <w:sz w:val="18"/>
                <w:szCs w:val="18"/>
              </w:rPr>
            </w:pPr>
          </w:p>
        </w:tc>
        <w:tc>
          <w:tcPr>
            <w:tcW w:w="0" w:type="auto"/>
            <w:vMerge/>
            <w:vAlign w:val="center"/>
          </w:tcPr>
          <w:p w14:paraId="1B979228" w14:textId="77777777" w:rsidR="00DC039B" w:rsidRPr="004465A2" w:rsidRDefault="00DC039B" w:rsidP="00DC039B">
            <w:pPr>
              <w:spacing w:line="276" w:lineRule="auto"/>
              <w:rPr>
                <w:rFonts w:ascii="Times New Roman" w:hAnsi="Times New Roman"/>
                <w:sz w:val="18"/>
                <w:szCs w:val="18"/>
              </w:rPr>
            </w:pPr>
          </w:p>
        </w:tc>
        <w:tc>
          <w:tcPr>
            <w:tcW w:w="1373" w:type="dxa"/>
            <w:vMerge/>
            <w:vAlign w:val="center"/>
          </w:tcPr>
          <w:p w14:paraId="20CEB7F7" w14:textId="77777777" w:rsidR="00DC039B" w:rsidRPr="004465A2" w:rsidRDefault="00DC039B" w:rsidP="00DC039B">
            <w:pPr>
              <w:spacing w:line="276" w:lineRule="auto"/>
              <w:rPr>
                <w:rFonts w:ascii="Times New Roman" w:hAnsi="Times New Roman"/>
                <w:sz w:val="18"/>
                <w:szCs w:val="18"/>
              </w:rPr>
            </w:pPr>
          </w:p>
        </w:tc>
        <w:tc>
          <w:tcPr>
            <w:tcW w:w="579" w:type="dxa"/>
            <w:vAlign w:val="center"/>
          </w:tcPr>
          <w:p w14:paraId="35743162" w14:textId="77777777"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 xml:space="preserve">CII </w:t>
            </w:r>
          </w:p>
        </w:tc>
        <w:tc>
          <w:tcPr>
            <w:tcW w:w="1933" w:type="dxa"/>
            <w:vAlign w:val="center"/>
          </w:tcPr>
          <w:p w14:paraId="45974E59" w14:textId="499DE96E"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Processing of perishable plant-based products.</w:t>
            </w:r>
          </w:p>
        </w:tc>
        <w:tc>
          <w:tcPr>
            <w:tcW w:w="2804" w:type="dxa"/>
            <w:vAlign w:val="center"/>
          </w:tcPr>
          <w:p w14:paraId="58A58CB0" w14:textId="2E063027"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Processing and packaging of perishable plant-based products, including fruits and fresh fruit juices, vegetables, grains, nuts, legumes, frozen water-based products, plant-based meat and milk substitutes. Processing of pet food exclusively from plant-based products.</w:t>
            </w:r>
          </w:p>
        </w:tc>
        <w:tc>
          <w:tcPr>
            <w:tcW w:w="1606" w:type="dxa"/>
            <w:vAlign w:val="center"/>
          </w:tcPr>
          <w:p w14:paraId="0002953B" w14:textId="3FA9C37D"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sz w:val="18"/>
                <w:szCs w:val="18"/>
              </w:rPr>
              <w:t>ISO 22000:2018, ISO/TS 22002-1:2009</w:t>
            </w:r>
          </w:p>
        </w:tc>
      </w:tr>
      <w:tr w:rsidR="004465A2" w:rsidRPr="004465A2" w14:paraId="18375E83" w14:textId="7E23A7DC" w:rsidTr="00D452C0">
        <w:trPr>
          <w:trHeight w:val="563"/>
        </w:trPr>
        <w:tc>
          <w:tcPr>
            <w:tcW w:w="1412" w:type="dxa"/>
            <w:vMerge/>
            <w:vAlign w:val="center"/>
          </w:tcPr>
          <w:p w14:paraId="149B5DE9" w14:textId="77777777" w:rsidR="00DC039B" w:rsidRPr="004465A2" w:rsidRDefault="00DC039B" w:rsidP="00DC039B">
            <w:pPr>
              <w:spacing w:line="276" w:lineRule="auto"/>
              <w:rPr>
                <w:rFonts w:ascii="Times New Roman" w:hAnsi="Times New Roman"/>
                <w:sz w:val="18"/>
                <w:szCs w:val="18"/>
              </w:rPr>
            </w:pPr>
          </w:p>
        </w:tc>
        <w:tc>
          <w:tcPr>
            <w:tcW w:w="0" w:type="auto"/>
            <w:vMerge/>
            <w:vAlign w:val="center"/>
          </w:tcPr>
          <w:p w14:paraId="276E7C1A" w14:textId="77777777" w:rsidR="00DC039B" w:rsidRPr="004465A2" w:rsidRDefault="00DC039B" w:rsidP="00DC039B">
            <w:pPr>
              <w:spacing w:line="276" w:lineRule="auto"/>
              <w:rPr>
                <w:rFonts w:ascii="Times New Roman" w:hAnsi="Times New Roman"/>
                <w:sz w:val="18"/>
                <w:szCs w:val="18"/>
              </w:rPr>
            </w:pPr>
          </w:p>
        </w:tc>
        <w:tc>
          <w:tcPr>
            <w:tcW w:w="1373" w:type="dxa"/>
            <w:vMerge/>
            <w:vAlign w:val="center"/>
          </w:tcPr>
          <w:p w14:paraId="549BBDB9" w14:textId="77777777" w:rsidR="00DC039B" w:rsidRPr="004465A2" w:rsidRDefault="00DC039B" w:rsidP="00DC039B">
            <w:pPr>
              <w:spacing w:line="276" w:lineRule="auto"/>
              <w:rPr>
                <w:rFonts w:ascii="Times New Roman" w:hAnsi="Times New Roman"/>
                <w:sz w:val="18"/>
                <w:szCs w:val="18"/>
              </w:rPr>
            </w:pPr>
          </w:p>
        </w:tc>
        <w:tc>
          <w:tcPr>
            <w:tcW w:w="579" w:type="dxa"/>
            <w:vAlign w:val="center"/>
          </w:tcPr>
          <w:p w14:paraId="75CA3899" w14:textId="77777777"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 xml:space="preserve">CIII </w:t>
            </w:r>
          </w:p>
        </w:tc>
        <w:tc>
          <w:tcPr>
            <w:tcW w:w="1933" w:type="dxa"/>
            <w:vAlign w:val="center"/>
          </w:tcPr>
          <w:p w14:paraId="69EA2FFA" w14:textId="5DE4544A"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 xml:space="preserve">Processing of perishable animal and plant-based products (mixed products) </w:t>
            </w:r>
          </w:p>
        </w:tc>
        <w:tc>
          <w:tcPr>
            <w:tcW w:w="2804" w:type="dxa"/>
            <w:vAlign w:val="center"/>
          </w:tcPr>
          <w:p w14:paraId="63DF96AD" w14:textId="77777777"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Processing and packaging of perishable animal and plant-based products (mixed products) including pizza, lasagna, sandwiches, meatballs, and ready-to-eat meals.</w:t>
            </w:r>
          </w:p>
          <w:p w14:paraId="13A4516D" w14:textId="77777777"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The field includes catering kitchens.</w:t>
            </w:r>
          </w:p>
          <w:p w14:paraId="21D48FA0" w14:textId="77777777"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It involves the processing of non-immediately consumed industrial kitchen products.</w:t>
            </w:r>
          </w:p>
          <w:p w14:paraId="583F8753" w14:textId="7296BC79" w:rsidR="00DC039B"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Processing of perishable pet foods from mixed products.</w:t>
            </w:r>
          </w:p>
        </w:tc>
        <w:tc>
          <w:tcPr>
            <w:tcW w:w="1606" w:type="dxa"/>
            <w:vAlign w:val="center"/>
          </w:tcPr>
          <w:p w14:paraId="38EBA24D" w14:textId="48E939F7"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sz w:val="18"/>
                <w:szCs w:val="18"/>
              </w:rPr>
              <w:t>ISO 22000:2018, ISO/TS 22002-1:2009</w:t>
            </w:r>
          </w:p>
        </w:tc>
      </w:tr>
      <w:tr w:rsidR="004465A2" w:rsidRPr="004465A2" w14:paraId="537B517A" w14:textId="42BE43A8" w:rsidTr="00D452C0">
        <w:trPr>
          <w:trHeight w:val="745"/>
        </w:trPr>
        <w:tc>
          <w:tcPr>
            <w:tcW w:w="1412" w:type="dxa"/>
            <w:vMerge/>
            <w:vAlign w:val="center"/>
          </w:tcPr>
          <w:p w14:paraId="1F317586" w14:textId="77777777" w:rsidR="00D452C0" w:rsidRPr="004465A2" w:rsidRDefault="00D452C0" w:rsidP="00D452C0">
            <w:pPr>
              <w:spacing w:line="276" w:lineRule="auto"/>
              <w:rPr>
                <w:rFonts w:ascii="Times New Roman" w:hAnsi="Times New Roman"/>
                <w:sz w:val="18"/>
                <w:szCs w:val="18"/>
              </w:rPr>
            </w:pPr>
          </w:p>
        </w:tc>
        <w:tc>
          <w:tcPr>
            <w:tcW w:w="0" w:type="auto"/>
            <w:vMerge/>
            <w:vAlign w:val="center"/>
          </w:tcPr>
          <w:p w14:paraId="4776566B" w14:textId="77777777" w:rsidR="00D452C0" w:rsidRPr="004465A2" w:rsidRDefault="00D452C0" w:rsidP="00D452C0">
            <w:pPr>
              <w:spacing w:line="276" w:lineRule="auto"/>
              <w:rPr>
                <w:rFonts w:ascii="Times New Roman" w:hAnsi="Times New Roman"/>
                <w:sz w:val="18"/>
                <w:szCs w:val="18"/>
              </w:rPr>
            </w:pPr>
          </w:p>
        </w:tc>
        <w:tc>
          <w:tcPr>
            <w:tcW w:w="1373" w:type="dxa"/>
            <w:vMerge/>
            <w:vAlign w:val="center"/>
          </w:tcPr>
          <w:p w14:paraId="21DE1E51" w14:textId="77777777" w:rsidR="00D452C0" w:rsidRPr="004465A2" w:rsidRDefault="00D452C0" w:rsidP="00D452C0">
            <w:pPr>
              <w:spacing w:line="276" w:lineRule="auto"/>
              <w:rPr>
                <w:rFonts w:ascii="Times New Roman" w:hAnsi="Times New Roman"/>
                <w:sz w:val="18"/>
                <w:szCs w:val="18"/>
              </w:rPr>
            </w:pPr>
          </w:p>
        </w:tc>
        <w:tc>
          <w:tcPr>
            <w:tcW w:w="579" w:type="dxa"/>
            <w:vAlign w:val="center"/>
          </w:tcPr>
          <w:p w14:paraId="613DBBED" w14:textId="77777777"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b/>
                <w:sz w:val="18"/>
                <w:szCs w:val="18"/>
              </w:rPr>
              <w:t xml:space="preserve">CIV </w:t>
            </w:r>
          </w:p>
        </w:tc>
        <w:tc>
          <w:tcPr>
            <w:tcW w:w="1933" w:type="dxa"/>
            <w:vAlign w:val="center"/>
          </w:tcPr>
          <w:p w14:paraId="185F5D46" w14:textId="4FF47BCA"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 xml:space="preserve">Processing of durable goods </w:t>
            </w:r>
          </w:p>
        </w:tc>
        <w:tc>
          <w:tcPr>
            <w:tcW w:w="2804" w:type="dxa"/>
            <w:vAlign w:val="center"/>
          </w:tcPr>
          <w:p w14:paraId="0E0592BE" w14:textId="77777777"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Processing and packaging of products stored and sold at room temperature, including canned foods, biscuits, snacks, oil, drinking water, beverages, pasta, flour, sugar, and food-grade salt.</w:t>
            </w:r>
          </w:p>
          <w:p w14:paraId="1D8A08AB" w14:textId="06DB3E12"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Processing of stable ambient pet food.</w:t>
            </w:r>
          </w:p>
        </w:tc>
        <w:tc>
          <w:tcPr>
            <w:tcW w:w="1606" w:type="dxa"/>
            <w:vAlign w:val="center"/>
          </w:tcPr>
          <w:p w14:paraId="18365C26" w14:textId="4817F6FC" w:rsidR="00D452C0" w:rsidRPr="004465A2" w:rsidRDefault="00D452C0" w:rsidP="00D452C0">
            <w:pPr>
              <w:spacing w:line="276" w:lineRule="auto"/>
              <w:ind w:left="1"/>
              <w:rPr>
                <w:rFonts w:ascii="Times New Roman" w:hAnsi="Times New Roman"/>
                <w:sz w:val="18"/>
                <w:szCs w:val="18"/>
              </w:rPr>
            </w:pPr>
            <w:r w:rsidRPr="004465A2">
              <w:rPr>
                <w:rFonts w:ascii="Times New Roman" w:hAnsi="Times New Roman"/>
                <w:sz w:val="18"/>
                <w:szCs w:val="18"/>
              </w:rPr>
              <w:t>ISO 22000:2018, ISO/TS 22002-1:2009</w:t>
            </w:r>
          </w:p>
        </w:tc>
      </w:tr>
      <w:tr w:rsidR="004465A2" w:rsidRPr="004465A2" w14:paraId="25D18581" w14:textId="7879E8A8" w:rsidTr="00D452C0">
        <w:trPr>
          <w:cantSplit/>
          <w:trHeight w:val="378"/>
        </w:trPr>
        <w:tc>
          <w:tcPr>
            <w:tcW w:w="1412" w:type="dxa"/>
            <w:vMerge/>
            <w:vAlign w:val="center"/>
          </w:tcPr>
          <w:p w14:paraId="3CF1887E" w14:textId="77777777" w:rsidR="00DC039B" w:rsidRPr="004465A2" w:rsidRDefault="00DC039B" w:rsidP="00DC039B">
            <w:pPr>
              <w:spacing w:line="276" w:lineRule="auto"/>
              <w:rPr>
                <w:rFonts w:ascii="Times New Roman" w:hAnsi="Times New Roman"/>
                <w:sz w:val="18"/>
                <w:szCs w:val="18"/>
              </w:rPr>
            </w:pPr>
          </w:p>
        </w:tc>
        <w:tc>
          <w:tcPr>
            <w:tcW w:w="397" w:type="dxa"/>
            <w:vAlign w:val="center"/>
          </w:tcPr>
          <w:p w14:paraId="190E1514" w14:textId="77777777"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 xml:space="preserve">D </w:t>
            </w:r>
          </w:p>
        </w:tc>
        <w:tc>
          <w:tcPr>
            <w:tcW w:w="1373" w:type="dxa"/>
            <w:vAlign w:val="center"/>
          </w:tcPr>
          <w:p w14:paraId="4C4B68CC" w14:textId="6CEC5F23" w:rsidR="00DC039B" w:rsidRPr="004465A2" w:rsidRDefault="00D452C0" w:rsidP="00DC039B">
            <w:pPr>
              <w:spacing w:line="276" w:lineRule="auto"/>
              <w:ind w:left="1"/>
              <w:rPr>
                <w:rFonts w:ascii="Times New Roman" w:hAnsi="Times New Roman"/>
                <w:sz w:val="18"/>
                <w:szCs w:val="18"/>
              </w:rPr>
            </w:pPr>
            <w:r w:rsidRPr="004465A2">
              <w:rPr>
                <w:rFonts w:ascii="Times New Roman" w:hAnsi="Times New Roman"/>
                <w:sz w:val="18"/>
                <w:szCs w:val="18"/>
              </w:rPr>
              <w:t>Processing of animal feed and animal food.</w:t>
            </w:r>
          </w:p>
        </w:tc>
        <w:tc>
          <w:tcPr>
            <w:tcW w:w="579" w:type="dxa"/>
            <w:vAlign w:val="center"/>
          </w:tcPr>
          <w:p w14:paraId="04002D5C" w14:textId="196FFEF5"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 xml:space="preserve">D </w:t>
            </w:r>
          </w:p>
        </w:tc>
        <w:tc>
          <w:tcPr>
            <w:tcW w:w="1933" w:type="dxa"/>
            <w:vAlign w:val="center"/>
          </w:tcPr>
          <w:p w14:paraId="15D8CE55" w14:textId="0F151416" w:rsidR="00DC039B" w:rsidRPr="004465A2" w:rsidRDefault="0033022B" w:rsidP="00DC039B">
            <w:pPr>
              <w:spacing w:line="276" w:lineRule="auto"/>
              <w:ind w:left="1"/>
              <w:rPr>
                <w:rFonts w:ascii="Times New Roman" w:hAnsi="Times New Roman"/>
                <w:sz w:val="18"/>
                <w:szCs w:val="18"/>
              </w:rPr>
            </w:pPr>
            <w:r w:rsidRPr="004465A2">
              <w:rPr>
                <w:rFonts w:ascii="Times New Roman" w:hAnsi="Times New Roman"/>
                <w:sz w:val="18"/>
                <w:szCs w:val="18"/>
              </w:rPr>
              <w:t>Processing of animal feed and animal food.</w:t>
            </w:r>
          </w:p>
        </w:tc>
        <w:tc>
          <w:tcPr>
            <w:tcW w:w="2804" w:type="dxa"/>
            <w:vAlign w:val="center"/>
          </w:tcPr>
          <w:p w14:paraId="1E325C01" w14:textId="77777777" w:rsidR="0033022B"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Processing of food and feed materials for non-household kept animals, such as grains, oilseeds, by-products of food production.</w:t>
            </w:r>
          </w:p>
          <w:p w14:paraId="3970574A" w14:textId="0D00628A" w:rsidR="00DC039B"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Processing of feed mixtures for food-producing animals, containing or not containing additives, such as premixes, medicated feeds, compound feeds.</w:t>
            </w:r>
          </w:p>
        </w:tc>
        <w:tc>
          <w:tcPr>
            <w:tcW w:w="1606" w:type="dxa"/>
            <w:vAlign w:val="center"/>
          </w:tcPr>
          <w:p w14:paraId="77DF607A" w14:textId="07AB62F2"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sz w:val="18"/>
                <w:szCs w:val="18"/>
              </w:rPr>
              <w:t>SO 22000:2018, ISO/TS 22002-6:2016</w:t>
            </w:r>
          </w:p>
        </w:tc>
      </w:tr>
      <w:tr w:rsidR="004465A2" w:rsidRPr="004465A2" w14:paraId="7FB2EEE1" w14:textId="77777777" w:rsidTr="00D452C0">
        <w:trPr>
          <w:cantSplit/>
          <w:trHeight w:val="378"/>
        </w:trPr>
        <w:tc>
          <w:tcPr>
            <w:tcW w:w="1412" w:type="dxa"/>
            <w:vAlign w:val="center"/>
          </w:tcPr>
          <w:p w14:paraId="289D4FF5" w14:textId="35BA3220" w:rsidR="0033022B" w:rsidRPr="004465A2" w:rsidRDefault="0033022B" w:rsidP="0033022B">
            <w:pPr>
              <w:spacing w:line="276" w:lineRule="auto"/>
              <w:rPr>
                <w:rFonts w:ascii="Times New Roman" w:hAnsi="Times New Roman"/>
                <w:sz w:val="18"/>
                <w:szCs w:val="18"/>
              </w:rPr>
            </w:pPr>
            <w:r w:rsidRPr="004465A2">
              <w:rPr>
                <w:rFonts w:ascii="Times New Roman" w:hAnsi="Times New Roman"/>
                <w:sz w:val="18"/>
                <w:szCs w:val="18"/>
              </w:rPr>
              <w:lastRenderedPageBreak/>
              <w:t>Catering/Food service</w:t>
            </w:r>
          </w:p>
        </w:tc>
        <w:tc>
          <w:tcPr>
            <w:tcW w:w="397" w:type="dxa"/>
            <w:vAlign w:val="center"/>
          </w:tcPr>
          <w:p w14:paraId="361127F8" w14:textId="3D9301B0" w:rsidR="0033022B" w:rsidRPr="004465A2" w:rsidRDefault="0033022B" w:rsidP="0033022B">
            <w:pPr>
              <w:spacing w:line="276" w:lineRule="auto"/>
              <w:ind w:left="1"/>
              <w:rPr>
                <w:rFonts w:ascii="Times New Roman" w:hAnsi="Times New Roman"/>
                <w:b/>
                <w:sz w:val="18"/>
                <w:szCs w:val="18"/>
              </w:rPr>
            </w:pPr>
            <w:r w:rsidRPr="004465A2">
              <w:rPr>
                <w:rFonts w:ascii="Times New Roman" w:hAnsi="Times New Roman"/>
                <w:b/>
                <w:sz w:val="18"/>
                <w:szCs w:val="18"/>
              </w:rPr>
              <w:t>E</w:t>
            </w:r>
          </w:p>
        </w:tc>
        <w:tc>
          <w:tcPr>
            <w:tcW w:w="1373" w:type="dxa"/>
            <w:vAlign w:val="center"/>
          </w:tcPr>
          <w:p w14:paraId="4B373740" w14:textId="054604EE" w:rsidR="0033022B"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Catering/Food service</w:t>
            </w:r>
          </w:p>
        </w:tc>
        <w:tc>
          <w:tcPr>
            <w:tcW w:w="579" w:type="dxa"/>
            <w:vAlign w:val="center"/>
          </w:tcPr>
          <w:p w14:paraId="204F6A25" w14:textId="4BB48039" w:rsidR="0033022B" w:rsidRPr="004465A2" w:rsidRDefault="0033022B" w:rsidP="0033022B">
            <w:pPr>
              <w:spacing w:line="276" w:lineRule="auto"/>
              <w:ind w:left="1"/>
              <w:rPr>
                <w:rFonts w:ascii="Times New Roman" w:hAnsi="Times New Roman"/>
                <w:b/>
                <w:sz w:val="18"/>
                <w:szCs w:val="18"/>
              </w:rPr>
            </w:pPr>
            <w:r w:rsidRPr="004465A2">
              <w:rPr>
                <w:rFonts w:ascii="Times New Roman" w:hAnsi="Times New Roman"/>
                <w:b/>
                <w:sz w:val="18"/>
                <w:szCs w:val="18"/>
              </w:rPr>
              <w:t>E</w:t>
            </w:r>
          </w:p>
        </w:tc>
        <w:tc>
          <w:tcPr>
            <w:tcW w:w="1933" w:type="dxa"/>
            <w:vAlign w:val="center"/>
          </w:tcPr>
          <w:p w14:paraId="21A7C364" w14:textId="0A155814" w:rsidR="0033022B"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Catering/Food service</w:t>
            </w:r>
          </w:p>
        </w:tc>
        <w:tc>
          <w:tcPr>
            <w:tcW w:w="2804" w:type="dxa"/>
            <w:vAlign w:val="center"/>
          </w:tcPr>
          <w:p w14:paraId="3BFFA4C7" w14:textId="50D5AAE2" w:rsidR="0033022B"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Open food activities exposed to the public, such as cooking, mixing and blending, and the on-site preparation or take-out of components and products directly for consumer consumption. Examples include restaurants, hotels, food trucks, institutions, workplaces (school or factory cafeteria), including on-site preparation for retail sale (e.g., rotisserie chicken). It also includes reheating of food, catering events, and cafes and bars.</w:t>
            </w:r>
          </w:p>
        </w:tc>
        <w:tc>
          <w:tcPr>
            <w:tcW w:w="1606" w:type="dxa"/>
            <w:vAlign w:val="center"/>
          </w:tcPr>
          <w:p w14:paraId="4FDDCFE3" w14:textId="7DEAF2B1" w:rsidR="0033022B"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ISO 22000:2018,</w:t>
            </w:r>
          </w:p>
          <w:p w14:paraId="59612AC7" w14:textId="0B7D27C9" w:rsidR="0033022B"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ISO/TS 22002-2:2013,</w:t>
            </w:r>
          </w:p>
        </w:tc>
      </w:tr>
      <w:tr w:rsidR="004465A2" w:rsidRPr="004465A2" w14:paraId="62CE94DF" w14:textId="1603277C" w:rsidTr="00D452C0">
        <w:trPr>
          <w:trHeight w:val="562"/>
        </w:trPr>
        <w:tc>
          <w:tcPr>
            <w:tcW w:w="1412" w:type="dxa"/>
            <w:vMerge w:val="restart"/>
            <w:vAlign w:val="center"/>
          </w:tcPr>
          <w:p w14:paraId="54038931" w14:textId="69321A2E" w:rsidR="00DC039B" w:rsidRPr="004465A2" w:rsidRDefault="0033022B" w:rsidP="00DC039B">
            <w:pPr>
              <w:spacing w:line="276" w:lineRule="auto"/>
              <w:rPr>
                <w:rFonts w:ascii="Times New Roman" w:hAnsi="Times New Roman"/>
                <w:sz w:val="18"/>
                <w:szCs w:val="18"/>
              </w:rPr>
            </w:pPr>
            <w:r w:rsidRPr="004465A2">
              <w:rPr>
                <w:rFonts w:ascii="Times New Roman" w:hAnsi="Times New Roman"/>
                <w:sz w:val="18"/>
                <w:szCs w:val="18"/>
              </w:rPr>
              <w:t xml:space="preserve">Retail, transportation, and storage </w:t>
            </w:r>
          </w:p>
        </w:tc>
        <w:tc>
          <w:tcPr>
            <w:tcW w:w="397" w:type="dxa"/>
            <w:vMerge w:val="restart"/>
            <w:vAlign w:val="center"/>
          </w:tcPr>
          <w:p w14:paraId="26B2FA9D" w14:textId="77777777"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 xml:space="preserve">F </w:t>
            </w:r>
          </w:p>
        </w:tc>
        <w:tc>
          <w:tcPr>
            <w:tcW w:w="1373" w:type="dxa"/>
            <w:vMerge w:val="restart"/>
            <w:vAlign w:val="center"/>
          </w:tcPr>
          <w:p w14:paraId="3B451C65" w14:textId="07369C04" w:rsidR="00DC039B" w:rsidRPr="004465A2" w:rsidRDefault="0033022B" w:rsidP="00DC039B">
            <w:pPr>
              <w:spacing w:line="276" w:lineRule="auto"/>
              <w:ind w:left="1"/>
              <w:rPr>
                <w:rFonts w:ascii="Times New Roman" w:hAnsi="Times New Roman"/>
                <w:sz w:val="18"/>
                <w:szCs w:val="18"/>
              </w:rPr>
            </w:pPr>
            <w:r w:rsidRPr="004465A2">
              <w:rPr>
                <w:rFonts w:ascii="Times New Roman" w:hAnsi="Times New Roman"/>
                <w:sz w:val="18"/>
                <w:szCs w:val="18"/>
              </w:rPr>
              <w:t>Trade, retail, and e-commerce</w:t>
            </w:r>
          </w:p>
        </w:tc>
        <w:tc>
          <w:tcPr>
            <w:tcW w:w="579" w:type="dxa"/>
            <w:vAlign w:val="center"/>
          </w:tcPr>
          <w:p w14:paraId="655F33D8" w14:textId="77777777"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b/>
                <w:sz w:val="18"/>
                <w:szCs w:val="18"/>
              </w:rPr>
              <w:t xml:space="preserve">FI </w:t>
            </w:r>
          </w:p>
        </w:tc>
        <w:tc>
          <w:tcPr>
            <w:tcW w:w="1933" w:type="dxa"/>
            <w:vAlign w:val="center"/>
          </w:tcPr>
          <w:p w14:paraId="1054C78E" w14:textId="505F6251" w:rsidR="00DC039B" w:rsidRPr="004465A2" w:rsidRDefault="0033022B" w:rsidP="00DC039B">
            <w:pPr>
              <w:spacing w:line="276" w:lineRule="auto"/>
              <w:ind w:left="1"/>
              <w:rPr>
                <w:rFonts w:ascii="Times New Roman" w:hAnsi="Times New Roman"/>
                <w:sz w:val="18"/>
                <w:szCs w:val="18"/>
              </w:rPr>
            </w:pPr>
            <w:r w:rsidRPr="004465A2">
              <w:rPr>
                <w:rFonts w:ascii="Times New Roman" w:hAnsi="Times New Roman"/>
                <w:sz w:val="18"/>
                <w:szCs w:val="18"/>
              </w:rPr>
              <w:t>Retail/wholesale</w:t>
            </w:r>
          </w:p>
        </w:tc>
        <w:tc>
          <w:tcPr>
            <w:tcW w:w="2804" w:type="dxa"/>
            <w:vAlign w:val="center"/>
          </w:tcPr>
          <w:p w14:paraId="1F783D26" w14:textId="2ADE2276" w:rsidR="00DC039B" w:rsidRPr="004465A2" w:rsidRDefault="0033022B" w:rsidP="00DC039B">
            <w:pPr>
              <w:spacing w:line="276" w:lineRule="auto"/>
              <w:ind w:left="1"/>
              <w:rPr>
                <w:rFonts w:ascii="Times New Roman" w:hAnsi="Times New Roman"/>
                <w:sz w:val="18"/>
                <w:szCs w:val="18"/>
              </w:rPr>
            </w:pPr>
            <w:r w:rsidRPr="004465A2">
              <w:rPr>
                <w:rFonts w:ascii="Times New Roman" w:hAnsi="Times New Roman"/>
                <w:sz w:val="18"/>
                <w:szCs w:val="18"/>
              </w:rPr>
              <w:t>Storage and provision of finished products to customers and consumers (retail stores, shops, wholesalers). It includes small processing activities such as slicing, portioning, reheating, etc.</w:t>
            </w:r>
          </w:p>
        </w:tc>
        <w:tc>
          <w:tcPr>
            <w:tcW w:w="1606" w:type="dxa"/>
            <w:vAlign w:val="center"/>
          </w:tcPr>
          <w:p w14:paraId="120E8D60" w14:textId="58E2BBFD" w:rsidR="00DC039B" w:rsidRPr="004465A2" w:rsidRDefault="00DC039B" w:rsidP="00DC039B">
            <w:pPr>
              <w:spacing w:line="276" w:lineRule="auto"/>
              <w:ind w:left="1"/>
              <w:rPr>
                <w:rFonts w:ascii="Times New Roman" w:hAnsi="Times New Roman"/>
                <w:sz w:val="18"/>
                <w:szCs w:val="18"/>
              </w:rPr>
            </w:pPr>
            <w:r w:rsidRPr="004465A2">
              <w:rPr>
                <w:rFonts w:ascii="Times New Roman" w:hAnsi="Times New Roman"/>
                <w:sz w:val="18"/>
                <w:szCs w:val="18"/>
              </w:rPr>
              <w:t>ISO 22000:2018, BSI/PAS 221:2013,</w:t>
            </w:r>
          </w:p>
        </w:tc>
      </w:tr>
      <w:tr w:rsidR="004465A2" w:rsidRPr="004465A2" w14:paraId="46BBAF09" w14:textId="535260BC" w:rsidTr="00D452C0">
        <w:trPr>
          <w:trHeight w:val="746"/>
        </w:trPr>
        <w:tc>
          <w:tcPr>
            <w:tcW w:w="1412" w:type="dxa"/>
            <w:vMerge/>
            <w:vAlign w:val="center"/>
          </w:tcPr>
          <w:p w14:paraId="2A322673" w14:textId="77777777" w:rsidR="006E0DC1" w:rsidRPr="004465A2" w:rsidRDefault="006E0DC1" w:rsidP="006E0DC1">
            <w:pPr>
              <w:spacing w:line="276" w:lineRule="auto"/>
              <w:rPr>
                <w:rFonts w:ascii="Times New Roman" w:hAnsi="Times New Roman"/>
                <w:sz w:val="18"/>
                <w:szCs w:val="18"/>
              </w:rPr>
            </w:pPr>
          </w:p>
        </w:tc>
        <w:tc>
          <w:tcPr>
            <w:tcW w:w="0" w:type="auto"/>
            <w:vMerge/>
            <w:vAlign w:val="center"/>
          </w:tcPr>
          <w:p w14:paraId="60F9D1C8" w14:textId="77777777" w:rsidR="006E0DC1" w:rsidRPr="004465A2" w:rsidRDefault="006E0DC1" w:rsidP="006E0DC1">
            <w:pPr>
              <w:spacing w:line="276" w:lineRule="auto"/>
              <w:rPr>
                <w:rFonts w:ascii="Times New Roman" w:hAnsi="Times New Roman"/>
                <w:sz w:val="18"/>
                <w:szCs w:val="18"/>
              </w:rPr>
            </w:pPr>
          </w:p>
        </w:tc>
        <w:tc>
          <w:tcPr>
            <w:tcW w:w="1373" w:type="dxa"/>
            <w:vMerge/>
            <w:vAlign w:val="center"/>
          </w:tcPr>
          <w:p w14:paraId="6AF1D4D9" w14:textId="77777777" w:rsidR="006E0DC1" w:rsidRPr="004465A2" w:rsidRDefault="006E0DC1" w:rsidP="006E0DC1">
            <w:pPr>
              <w:spacing w:line="276" w:lineRule="auto"/>
              <w:rPr>
                <w:rFonts w:ascii="Times New Roman" w:hAnsi="Times New Roman"/>
                <w:sz w:val="18"/>
                <w:szCs w:val="18"/>
              </w:rPr>
            </w:pPr>
          </w:p>
        </w:tc>
        <w:tc>
          <w:tcPr>
            <w:tcW w:w="579" w:type="dxa"/>
            <w:vAlign w:val="center"/>
          </w:tcPr>
          <w:p w14:paraId="5A7F77F3" w14:textId="77777777"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b/>
                <w:sz w:val="18"/>
                <w:szCs w:val="18"/>
              </w:rPr>
              <w:t xml:space="preserve">FII </w:t>
            </w:r>
          </w:p>
        </w:tc>
        <w:tc>
          <w:tcPr>
            <w:tcW w:w="1933" w:type="dxa"/>
            <w:vAlign w:val="center"/>
          </w:tcPr>
          <w:p w14:paraId="67298D80" w14:textId="506FF526" w:rsidR="006E0DC1" w:rsidRPr="004465A2" w:rsidRDefault="0033022B" w:rsidP="006E0DC1">
            <w:pPr>
              <w:spacing w:after="22"/>
              <w:ind w:left="1"/>
              <w:rPr>
                <w:rFonts w:ascii="Times New Roman" w:hAnsi="Times New Roman"/>
                <w:sz w:val="18"/>
                <w:szCs w:val="18"/>
              </w:rPr>
            </w:pPr>
            <w:r w:rsidRPr="004465A2">
              <w:rPr>
                <w:rFonts w:ascii="Times New Roman" w:hAnsi="Times New Roman"/>
                <w:sz w:val="18"/>
                <w:szCs w:val="18"/>
              </w:rPr>
              <w:t xml:space="preserve">Food brokerage/trading </w:t>
            </w:r>
          </w:p>
        </w:tc>
        <w:tc>
          <w:tcPr>
            <w:tcW w:w="2804" w:type="dxa"/>
            <w:vAlign w:val="center"/>
          </w:tcPr>
          <w:p w14:paraId="6C424E1D" w14:textId="7A894AF1" w:rsidR="006E0DC1" w:rsidRPr="004465A2" w:rsidRDefault="0033022B" w:rsidP="006E0DC1">
            <w:pPr>
              <w:spacing w:line="276" w:lineRule="auto"/>
              <w:ind w:left="1"/>
              <w:rPr>
                <w:rFonts w:ascii="Times New Roman" w:hAnsi="Times New Roman"/>
                <w:sz w:val="18"/>
                <w:szCs w:val="18"/>
              </w:rPr>
            </w:pPr>
            <w:r w:rsidRPr="004465A2">
              <w:rPr>
                <w:rFonts w:ascii="Times New Roman" w:hAnsi="Times New Roman"/>
                <w:sz w:val="18"/>
                <w:szCs w:val="18"/>
              </w:rPr>
              <w:t>Engaging in any physical processing of a substance entering the food chain or buying and selling products on its own account or as an intermediary for others</w:t>
            </w:r>
          </w:p>
        </w:tc>
        <w:tc>
          <w:tcPr>
            <w:tcW w:w="1606" w:type="dxa"/>
            <w:vAlign w:val="center"/>
          </w:tcPr>
          <w:p w14:paraId="1A55E35E" w14:textId="05DCEB7C" w:rsidR="006E0DC1" w:rsidRPr="004465A2" w:rsidRDefault="006E0DC1" w:rsidP="006E0DC1">
            <w:pPr>
              <w:spacing w:after="22" w:line="236" w:lineRule="auto"/>
              <w:ind w:left="1"/>
              <w:rPr>
                <w:rFonts w:ascii="Times New Roman" w:hAnsi="Times New Roman"/>
                <w:sz w:val="18"/>
                <w:szCs w:val="18"/>
              </w:rPr>
            </w:pPr>
            <w:r w:rsidRPr="004465A2">
              <w:rPr>
                <w:rFonts w:ascii="Times New Roman" w:hAnsi="Times New Roman"/>
                <w:sz w:val="18"/>
                <w:szCs w:val="18"/>
              </w:rPr>
              <w:t>ISO 22000:2018, BSI/PAS 221:2013,</w:t>
            </w:r>
          </w:p>
        </w:tc>
      </w:tr>
      <w:tr w:rsidR="004465A2" w:rsidRPr="004465A2" w14:paraId="777A46DC" w14:textId="6C00432B" w:rsidTr="00D452C0">
        <w:trPr>
          <w:trHeight w:val="830"/>
        </w:trPr>
        <w:tc>
          <w:tcPr>
            <w:tcW w:w="1412" w:type="dxa"/>
            <w:vMerge/>
            <w:vAlign w:val="center"/>
          </w:tcPr>
          <w:p w14:paraId="2936D9E4" w14:textId="77777777" w:rsidR="006E0DC1" w:rsidRPr="004465A2" w:rsidRDefault="006E0DC1" w:rsidP="006E0DC1">
            <w:pPr>
              <w:spacing w:line="276" w:lineRule="auto"/>
              <w:rPr>
                <w:rFonts w:ascii="Times New Roman" w:hAnsi="Times New Roman"/>
                <w:sz w:val="18"/>
                <w:szCs w:val="18"/>
              </w:rPr>
            </w:pPr>
          </w:p>
        </w:tc>
        <w:tc>
          <w:tcPr>
            <w:tcW w:w="397" w:type="dxa"/>
            <w:vAlign w:val="center"/>
          </w:tcPr>
          <w:p w14:paraId="3851CFB4" w14:textId="77777777"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b/>
                <w:sz w:val="18"/>
                <w:szCs w:val="18"/>
              </w:rPr>
              <w:t xml:space="preserve">G </w:t>
            </w:r>
          </w:p>
        </w:tc>
        <w:tc>
          <w:tcPr>
            <w:tcW w:w="1373" w:type="dxa"/>
            <w:vAlign w:val="center"/>
          </w:tcPr>
          <w:p w14:paraId="3599F7FF" w14:textId="38709B9C" w:rsidR="006E0DC1" w:rsidRPr="004465A2" w:rsidRDefault="0033022B" w:rsidP="006E0DC1">
            <w:pPr>
              <w:spacing w:line="276" w:lineRule="auto"/>
              <w:ind w:left="1"/>
              <w:rPr>
                <w:rFonts w:ascii="Times New Roman" w:hAnsi="Times New Roman"/>
                <w:sz w:val="18"/>
                <w:szCs w:val="18"/>
              </w:rPr>
            </w:pPr>
            <w:r w:rsidRPr="004465A2">
              <w:rPr>
                <w:rFonts w:ascii="Times New Roman" w:hAnsi="Times New Roman"/>
                <w:sz w:val="18"/>
                <w:szCs w:val="18"/>
              </w:rPr>
              <w:t>Providing transportation and storage services</w:t>
            </w:r>
          </w:p>
        </w:tc>
        <w:tc>
          <w:tcPr>
            <w:tcW w:w="579" w:type="dxa"/>
            <w:vAlign w:val="center"/>
          </w:tcPr>
          <w:p w14:paraId="6ECBAFAD" w14:textId="423AE24A"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b/>
                <w:sz w:val="18"/>
                <w:szCs w:val="18"/>
              </w:rPr>
              <w:t xml:space="preserve">G </w:t>
            </w:r>
          </w:p>
        </w:tc>
        <w:tc>
          <w:tcPr>
            <w:tcW w:w="1933" w:type="dxa"/>
            <w:vAlign w:val="center"/>
          </w:tcPr>
          <w:p w14:paraId="171F68FA" w14:textId="6123776B" w:rsidR="006E0DC1" w:rsidRPr="004465A2" w:rsidRDefault="0033022B" w:rsidP="006E0DC1">
            <w:pPr>
              <w:spacing w:line="276" w:lineRule="auto"/>
              <w:ind w:left="1"/>
              <w:rPr>
                <w:rFonts w:ascii="Times New Roman" w:hAnsi="Times New Roman"/>
                <w:sz w:val="18"/>
                <w:szCs w:val="18"/>
              </w:rPr>
            </w:pPr>
            <w:r w:rsidRPr="004465A2">
              <w:rPr>
                <w:rFonts w:ascii="Times New Roman" w:hAnsi="Times New Roman"/>
                <w:sz w:val="18"/>
                <w:szCs w:val="18"/>
              </w:rPr>
              <w:t>Transportation and storage services</w:t>
            </w:r>
          </w:p>
        </w:tc>
        <w:tc>
          <w:tcPr>
            <w:tcW w:w="2804" w:type="dxa"/>
            <w:vAlign w:val="center"/>
          </w:tcPr>
          <w:p w14:paraId="0C104B02" w14:textId="77777777" w:rsidR="0033022B" w:rsidRPr="004465A2" w:rsidRDefault="0033022B" w:rsidP="0033022B">
            <w:pPr>
              <w:spacing w:after="22" w:line="235" w:lineRule="auto"/>
              <w:ind w:left="1"/>
              <w:rPr>
                <w:rFonts w:ascii="Times New Roman" w:hAnsi="Times New Roman"/>
                <w:sz w:val="18"/>
                <w:szCs w:val="18"/>
              </w:rPr>
            </w:pPr>
            <w:r w:rsidRPr="004465A2">
              <w:rPr>
                <w:rFonts w:ascii="Times New Roman" w:hAnsi="Times New Roman"/>
                <w:sz w:val="18"/>
                <w:szCs w:val="18"/>
              </w:rPr>
              <w:t>Storage facilities and distribution vehicles for perishable food and feed where temperature integrity will be maintained.</w:t>
            </w:r>
          </w:p>
          <w:p w14:paraId="681A4A97" w14:textId="77777777" w:rsidR="0033022B" w:rsidRPr="004465A2" w:rsidRDefault="0033022B" w:rsidP="0033022B">
            <w:pPr>
              <w:spacing w:after="22" w:line="235" w:lineRule="auto"/>
              <w:ind w:left="1"/>
              <w:rPr>
                <w:rFonts w:ascii="Times New Roman" w:hAnsi="Times New Roman"/>
                <w:sz w:val="18"/>
                <w:szCs w:val="18"/>
              </w:rPr>
            </w:pPr>
            <w:r w:rsidRPr="004465A2">
              <w:rPr>
                <w:rFonts w:ascii="Times New Roman" w:hAnsi="Times New Roman"/>
                <w:sz w:val="18"/>
                <w:szCs w:val="18"/>
              </w:rPr>
              <w:t>Storage facilities and distribution vehicles for ambient stable food and feed.</w:t>
            </w:r>
          </w:p>
          <w:p w14:paraId="53AC6BE7" w14:textId="77777777" w:rsidR="0033022B" w:rsidRPr="004465A2" w:rsidRDefault="0033022B" w:rsidP="0033022B">
            <w:pPr>
              <w:spacing w:after="22" w:line="235" w:lineRule="auto"/>
              <w:ind w:left="1"/>
              <w:rPr>
                <w:rFonts w:ascii="Times New Roman" w:hAnsi="Times New Roman"/>
                <w:sz w:val="18"/>
                <w:szCs w:val="18"/>
              </w:rPr>
            </w:pPr>
            <w:r w:rsidRPr="004465A2">
              <w:rPr>
                <w:rFonts w:ascii="Times New Roman" w:hAnsi="Times New Roman"/>
                <w:sz w:val="18"/>
                <w:szCs w:val="18"/>
              </w:rPr>
              <w:t>Repackaging or relabeling, excluding exposed product ingredients.</w:t>
            </w:r>
          </w:p>
          <w:p w14:paraId="0301CF4C" w14:textId="04138BF4" w:rsidR="006E0DC1" w:rsidRPr="004465A2" w:rsidRDefault="0033022B" w:rsidP="0033022B">
            <w:pPr>
              <w:spacing w:line="276" w:lineRule="auto"/>
              <w:ind w:left="1"/>
              <w:rPr>
                <w:rFonts w:ascii="Times New Roman" w:hAnsi="Times New Roman"/>
                <w:sz w:val="18"/>
                <w:szCs w:val="18"/>
              </w:rPr>
            </w:pPr>
            <w:r w:rsidRPr="004465A2">
              <w:rPr>
                <w:rFonts w:ascii="Times New Roman" w:hAnsi="Times New Roman"/>
                <w:sz w:val="18"/>
                <w:szCs w:val="18"/>
              </w:rPr>
              <w:t>Storage facilities and distribution vehicles for food packaging materials.</w:t>
            </w:r>
          </w:p>
        </w:tc>
        <w:tc>
          <w:tcPr>
            <w:tcW w:w="1606" w:type="dxa"/>
            <w:vAlign w:val="center"/>
          </w:tcPr>
          <w:p w14:paraId="611DC766" w14:textId="482A1EAD" w:rsidR="006E0DC1" w:rsidRPr="004465A2" w:rsidRDefault="006E0DC1" w:rsidP="006E0DC1">
            <w:pPr>
              <w:spacing w:after="22" w:line="235" w:lineRule="auto"/>
              <w:ind w:left="1"/>
              <w:rPr>
                <w:rFonts w:ascii="Times New Roman" w:hAnsi="Times New Roman"/>
                <w:sz w:val="18"/>
                <w:szCs w:val="18"/>
              </w:rPr>
            </w:pPr>
            <w:r w:rsidRPr="004465A2">
              <w:rPr>
                <w:rFonts w:ascii="Times New Roman" w:hAnsi="Times New Roman"/>
                <w:sz w:val="18"/>
                <w:szCs w:val="18"/>
              </w:rPr>
              <w:t>ISO 22000:2018, ISO/TS 22002-5:2019,</w:t>
            </w:r>
          </w:p>
        </w:tc>
      </w:tr>
      <w:tr w:rsidR="004465A2" w:rsidRPr="004465A2" w14:paraId="0721A751" w14:textId="2BE60BDF" w:rsidTr="00D452C0">
        <w:trPr>
          <w:trHeight w:val="305"/>
        </w:trPr>
        <w:tc>
          <w:tcPr>
            <w:tcW w:w="1412" w:type="dxa"/>
            <w:vAlign w:val="center"/>
          </w:tcPr>
          <w:p w14:paraId="4AF63087" w14:textId="59395978" w:rsidR="006E0DC1" w:rsidRPr="004465A2" w:rsidRDefault="0033022B" w:rsidP="006E0DC1">
            <w:pPr>
              <w:spacing w:line="276" w:lineRule="auto"/>
              <w:rPr>
                <w:rFonts w:ascii="Times New Roman" w:hAnsi="Times New Roman"/>
                <w:sz w:val="18"/>
                <w:szCs w:val="18"/>
              </w:rPr>
            </w:pPr>
            <w:r w:rsidRPr="004465A2">
              <w:rPr>
                <w:rFonts w:ascii="Times New Roman" w:hAnsi="Times New Roman"/>
                <w:sz w:val="18"/>
                <w:szCs w:val="18"/>
              </w:rPr>
              <w:t>Support Services</w:t>
            </w:r>
          </w:p>
        </w:tc>
        <w:tc>
          <w:tcPr>
            <w:tcW w:w="397" w:type="dxa"/>
            <w:vAlign w:val="center"/>
          </w:tcPr>
          <w:p w14:paraId="61B097D6" w14:textId="77777777"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b/>
                <w:sz w:val="18"/>
                <w:szCs w:val="18"/>
              </w:rPr>
              <w:t xml:space="preserve">H </w:t>
            </w:r>
          </w:p>
        </w:tc>
        <w:tc>
          <w:tcPr>
            <w:tcW w:w="3885" w:type="dxa"/>
            <w:gridSpan w:val="3"/>
            <w:vAlign w:val="center"/>
          </w:tcPr>
          <w:p w14:paraId="4EBDE30E" w14:textId="6F334D79" w:rsidR="006E0DC1" w:rsidRPr="004465A2" w:rsidRDefault="0033022B" w:rsidP="006E0DC1">
            <w:pPr>
              <w:spacing w:line="276" w:lineRule="auto"/>
              <w:ind w:left="1"/>
              <w:rPr>
                <w:rFonts w:ascii="Times New Roman" w:hAnsi="Times New Roman"/>
                <w:sz w:val="18"/>
                <w:szCs w:val="18"/>
              </w:rPr>
            </w:pPr>
            <w:r w:rsidRPr="004465A2">
              <w:rPr>
                <w:rFonts w:ascii="Times New Roman" w:hAnsi="Times New Roman"/>
                <w:sz w:val="18"/>
                <w:szCs w:val="18"/>
              </w:rPr>
              <w:t>Services</w:t>
            </w:r>
          </w:p>
        </w:tc>
        <w:tc>
          <w:tcPr>
            <w:tcW w:w="2804" w:type="dxa"/>
            <w:vAlign w:val="center"/>
          </w:tcPr>
          <w:p w14:paraId="65BC62A8" w14:textId="6BED8873" w:rsidR="006E0DC1" w:rsidRPr="004465A2" w:rsidRDefault="0033022B" w:rsidP="006E0DC1">
            <w:pPr>
              <w:spacing w:line="276" w:lineRule="auto"/>
              <w:ind w:left="1"/>
              <w:rPr>
                <w:rFonts w:ascii="Times New Roman" w:hAnsi="Times New Roman"/>
                <w:sz w:val="18"/>
                <w:szCs w:val="18"/>
              </w:rPr>
            </w:pPr>
            <w:r w:rsidRPr="004465A2">
              <w:rPr>
                <w:rFonts w:ascii="Times New Roman" w:hAnsi="Times New Roman"/>
                <w:sz w:val="18"/>
                <w:szCs w:val="18"/>
              </w:rPr>
              <w:t>Water supply, pest control, cleaning services, and waste disposal, including services provided in relation to safe food and feed production.</w:t>
            </w:r>
          </w:p>
        </w:tc>
        <w:tc>
          <w:tcPr>
            <w:tcW w:w="1606" w:type="dxa"/>
            <w:vAlign w:val="center"/>
          </w:tcPr>
          <w:p w14:paraId="33622BF3" w14:textId="2ECF85CB" w:rsidR="006E0DC1" w:rsidRPr="004465A2" w:rsidRDefault="006E0DC1" w:rsidP="006E0DC1">
            <w:pPr>
              <w:spacing w:line="276" w:lineRule="auto"/>
              <w:ind w:left="1"/>
              <w:rPr>
                <w:rFonts w:ascii="Times New Roman" w:hAnsi="Times New Roman"/>
                <w:sz w:val="18"/>
                <w:szCs w:val="18"/>
              </w:rPr>
            </w:pPr>
          </w:p>
        </w:tc>
      </w:tr>
      <w:tr w:rsidR="004465A2" w:rsidRPr="004465A2" w14:paraId="728E2168" w14:textId="583CDD1F" w:rsidTr="00D452C0">
        <w:trPr>
          <w:trHeight w:val="194"/>
        </w:trPr>
        <w:tc>
          <w:tcPr>
            <w:tcW w:w="1412" w:type="dxa"/>
            <w:vAlign w:val="center"/>
          </w:tcPr>
          <w:p w14:paraId="311C9190" w14:textId="63CBB01C" w:rsidR="006E0DC1" w:rsidRPr="004465A2" w:rsidRDefault="0033022B" w:rsidP="006E0DC1">
            <w:pPr>
              <w:spacing w:line="276" w:lineRule="auto"/>
              <w:rPr>
                <w:rFonts w:ascii="Times New Roman" w:hAnsi="Times New Roman"/>
                <w:sz w:val="18"/>
                <w:szCs w:val="18"/>
              </w:rPr>
            </w:pPr>
            <w:r w:rsidRPr="004465A2">
              <w:rPr>
                <w:rFonts w:ascii="Times New Roman" w:hAnsi="Times New Roman"/>
                <w:sz w:val="18"/>
                <w:szCs w:val="18"/>
              </w:rPr>
              <w:t>Packaging material</w:t>
            </w:r>
          </w:p>
        </w:tc>
        <w:tc>
          <w:tcPr>
            <w:tcW w:w="397" w:type="dxa"/>
            <w:vAlign w:val="center"/>
          </w:tcPr>
          <w:p w14:paraId="30091190" w14:textId="77777777"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b/>
                <w:sz w:val="18"/>
                <w:szCs w:val="18"/>
              </w:rPr>
              <w:t xml:space="preserve">I </w:t>
            </w:r>
          </w:p>
        </w:tc>
        <w:tc>
          <w:tcPr>
            <w:tcW w:w="3885" w:type="dxa"/>
            <w:gridSpan w:val="3"/>
            <w:vAlign w:val="center"/>
          </w:tcPr>
          <w:p w14:paraId="66F38964" w14:textId="3314072A" w:rsidR="006E0DC1" w:rsidRPr="004465A2" w:rsidRDefault="00310F66" w:rsidP="006E0DC1">
            <w:pPr>
              <w:spacing w:line="276" w:lineRule="auto"/>
              <w:ind w:left="1"/>
              <w:rPr>
                <w:rFonts w:ascii="Times New Roman" w:hAnsi="Times New Roman"/>
                <w:sz w:val="18"/>
                <w:szCs w:val="18"/>
              </w:rPr>
            </w:pPr>
            <w:r w:rsidRPr="004465A2">
              <w:rPr>
                <w:rFonts w:ascii="Times New Roman" w:hAnsi="Times New Roman"/>
                <w:sz w:val="18"/>
                <w:szCs w:val="18"/>
              </w:rPr>
              <w:t>Food packaging and packaging material production</w:t>
            </w:r>
          </w:p>
        </w:tc>
        <w:tc>
          <w:tcPr>
            <w:tcW w:w="2804" w:type="dxa"/>
            <w:vAlign w:val="center"/>
          </w:tcPr>
          <w:p w14:paraId="27EAB77E" w14:textId="39D7586F" w:rsidR="006E0DC1" w:rsidRPr="004465A2" w:rsidRDefault="00310F66" w:rsidP="006E0DC1">
            <w:pPr>
              <w:spacing w:line="276" w:lineRule="auto"/>
              <w:ind w:left="1"/>
              <w:rPr>
                <w:rFonts w:ascii="Times New Roman" w:hAnsi="Times New Roman"/>
                <w:sz w:val="18"/>
                <w:szCs w:val="18"/>
              </w:rPr>
            </w:pPr>
            <w:r w:rsidRPr="004465A2">
              <w:rPr>
                <w:rFonts w:ascii="Times New Roman" w:hAnsi="Times New Roman"/>
                <w:sz w:val="18"/>
                <w:szCs w:val="18"/>
              </w:rPr>
              <w:t>Production of packaging materials that come into contact with food, feed, and animal food. It may include on-site production of packaging for use in processing.</w:t>
            </w:r>
          </w:p>
        </w:tc>
        <w:tc>
          <w:tcPr>
            <w:tcW w:w="1606" w:type="dxa"/>
            <w:vAlign w:val="center"/>
          </w:tcPr>
          <w:p w14:paraId="31FBD1EB" w14:textId="7BCF985B"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sz w:val="18"/>
                <w:szCs w:val="18"/>
              </w:rPr>
              <w:t>ISO 22000:2018, ISO/TS 22002-4:2013,</w:t>
            </w:r>
          </w:p>
        </w:tc>
      </w:tr>
      <w:tr w:rsidR="004465A2" w:rsidRPr="004465A2" w14:paraId="51162A08" w14:textId="24B0EE2D" w:rsidTr="00D452C0">
        <w:trPr>
          <w:trHeight w:val="378"/>
        </w:trPr>
        <w:tc>
          <w:tcPr>
            <w:tcW w:w="1412" w:type="dxa"/>
            <w:vAlign w:val="center"/>
          </w:tcPr>
          <w:p w14:paraId="51A47B4E" w14:textId="2F68EC15" w:rsidR="006E0DC1" w:rsidRPr="004465A2" w:rsidRDefault="00310F66" w:rsidP="006E0DC1">
            <w:pPr>
              <w:spacing w:line="276" w:lineRule="auto"/>
              <w:rPr>
                <w:rFonts w:ascii="Times New Roman" w:hAnsi="Times New Roman"/>
                <w:sz w:val="18"/>
                <w:szCs w:val="18"/>
              </w:rPr>
            </w:pPr>
            <w:r w:rsidRPr="004465A2">
              <w:rPr>
                <w:rFonts w:ascii="Times New Roman" w:hAnsi="Times New Roman"/>
                <w:sz w:val="18"/>
                <w:szCs w:val="18"/>
              </w:rPr>
              <w:t xml:space="preserve">Ancillary equipment </w:t>
            </w:r>
          </w:p>
        </w:tc>
        <w:tc>
          <w:tcPr>
            <w:tcW w:w="397" w:type="dxa"/>
            <w:vAlign w:val="center"/>
          </w:tcPr>
          <w:p w14:paraId="2E1B4829" w14:textId="77777777"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b/>
                <w:sz w:val="18"/>
                <w:szCs w:val="18"/>
              </w:rPr>
              <w:t xml:space="preserve">J </w:t>
            </w:r>
          </w:p>
        </w:tc>
        <w:tc>
          <w:tcPr>
            <w:tcW w:w="3885" w:type="dxa"/>
            <w:gridSpan w:val="3"/>
            <w:vAlign w:val="center"/>
          </w:tcPr>
          <w:p w14:paraId="67AC2B27" w14:textId="20DB1A76" w:rsidR="006E0DC1" w:rsidRPr="004465A2" w:rsidRDefault="00310F66" w:rsidP="006E0DC1">
            <w:pPr>
              <w:spacing w:line="276" w:lineRule="auto"/>
              <w:ind w:left="1"/>
              <w:rPr>
                <w:rFonts w:ascii="Times New Roman" w:hAnsi="Times New Roman"/>
                <w:sz w:val="18"/>
                <w:szCs w:val="18"/>
              </w:rPr>
            </w:pPr>
            <w:r w:rsidRPr="004465A2">
              <w:rPr>
                <w:rFonts w:ascii="Times New Roman" w:hAnsi="Times New Roman"/>
                <w:sz w:val="18"/>
                <w:szCs w:val="18"/>
              </w:rPr>
              <w:t xml:space="preserve">Hardware manufacturing </w:t>
            </w:r>
          </w:p>
        </w:tc>
        <w:tc>
          <w:tcPr>
            <w:tcW w:w="2804" w:type="dxa"/>
            <w:vAlign w:val="center"/>
          </w:tcPr>
          <w:p w14:paraId="53006456" w14:textId="1A61023A" w:rsidR="006E0DC1" w:rsidRPr="004465A2" w:rsidRDefault="00310F66" w:rsidP="006E0DC1">
            <w:pPr>
              <w:spacing w:line="276" w:lineRule="auto"/>
              <w:ind w:left="1"/>
              <w:rPr>
                <w:rFonts w:ascii="Times New Roman" w:hAnsi="Times New Roman"/>
                <w:sz w:val="18"/>
                <w:szCs w:val="18"/>
              </w:rPr>
            </w:pPr>
            <w:r w:rsidRPr="004465A2">
              <w:rPr>
                <w:rFonts w:ascii="Times New Roman" w:hAnsi="Times New Roman"/>
                <w:sz w:val="18"/>
                <w:szCs w:val="18"/>
              </w:rPr>
              <w:t>Processing equipment for food, feed, or packaging, vending machines, kitchen equipment, processing tools, filters, and the hygienic design of equipment and facilities.</w:t>
            </w:r>
          </w:p>
        </w:tc>
        <w:tc>
          <w:tcPr>
            <w:tcW w:w="1606" w:type="dxa"/>
            <w:vAlign w:val="center"/>
          </w:tcPr>
          <w:p w14:paraId="32AE0AF7" w14:textId="77777777" w:rsidR="006E0DC1" w:rsidRPr="004465A2" w:rsidRDefault="006E0DC1" w:rsidP="006E0DC1">
            <w:pPr>
              <w:spacing w:line="276" w:lineRule="auto"/>
              <w:ind w:left="1"/>
              <w:rPr>
                <w:rFonts w:ascii="Times New Roman" w:hAnsi="Times New Roman"/>
                <w:sz w:val="18"/>
                <w:szCs w:val="18"/>
              </w:rPr>
            </w:pPr>
          </w:p>
        </w:tc>
      </w:tr>
      <w:tr w:rsidR="004465A2" w:rsidRPr="004465A2" w14:paraId="5AEBDE64" w14:textId="59E77EAB" w:rsidTr="00D452C0">
        <w:trPr>
          <w:trHeight w:val="940"/>
        </w:trPr>
        <w:tc>
          <w:tcPr>
            <w:tcW w:w="1412" w:type="dxa"/>
            <w:vAlign w:val="center"/>
          </w:tcPr>
          <w:p w14:paraId="5A57593C" w14:textId="5E96B981" w:rsidR="006E0DC1" w:rsidRPr="004465A2" w:rsidRDefault="00310F66" w:rsidP="006E0DC1">
            <w:pPr>
              <w:spacing w:line="276" w:lineRule="auto"/>
              <w:rPr>
                <w:rFonts w:ascii="Times New Roman" w:hAnsi="Times New Roman"/>
                <w:sz w:val="18"/>
                <w:szCs w:val="18"/>
              </w:rPr>
            </w:pPr>
            <w:r w:rsidRPr="004465A2">
              <w:rPr>
                <w:rFonts w:ascii="Times New Roman" w:hAnsi="Times New Roman"/>
                <w:sz w:val="18"/>
                <w:szCs w:val="18"/>
              </w:rPr>
              <w:lastRenderedPageBreak/>
              <w:t>Biochemicals</w:t>
            </w:r>
          </w:p>
        </w:tc>
        <w:tc>
          <w:tcPr>
            <w:tcW w:w="397" w:type="dxa"/>
            <w:vAlign w:val="center"/>
          </w:tcPr>
          <w:p w14:paraId="640734F3" w14:textId="77777777" w:rsidR="006E0DC1" w:rsidRPr="004465A2" w:rsidRDefault="006E0DC1" w:rsidP="006E0DC1">
            <w:pPr>
              <w:spacing w:line="276" w:lineRule="auto"/>
              <w:ind w:left="1"/>
              <w:rPr>
                <w:rFonts w:ascii="Times New Roman" w:hAnsi="Times New Roman"/>
                <w:sz w:val="18"/>
                <w:szCs w:val="18"/>
              </w:rPr>
            </w:pPr>
            <w:r w:rsidRPr="004465A2">
              <w:rPr>
                <w:rFonts w:ascii="Times New Roman" w:hAnsi="Times New Roman"/>
                <w:b/>
                <w:sz w:val="18"/>
                <w:szCs w:val="18"/>
              </w:rPr>
              <w:t xml:space="preserve">K </w:t>
            </w:r>
          </w:p>
        </w:tc>
        <w:tc>
          <w:tcPr>
            <w:tcW w:w="3885" w:type="dxa"/>
            <w:gridSpan w:val="3"/>
            <w:vAlign w:val="center"/>
          </w:tcPr>
          <w:p w14:paraId="03874C89" w14:textId="426E92AD" w:rsidR="006E0DC1" w:rsidRPr="004465A2" w:rsidRDefault="00310F66" w:rsidP="006E0DC1">
            <w:pPr>
              <w:spacing w:line="276" w:lineRule="auto"/>
              <w:ind w:left="1"/>
              <w:rPr>
                <w:rFonts w:ascii="Times New Roman" w:hAnsi="Times New Roman"/>
                <w:sz w:val="18"/>
                <w:szCs w:val="18"/>
              </w:rPr>
            </w:pPr>
            <w:r w:rsidRPr="004465A2">
              <w:rPr>
                <w:rFonts w:ascii="Times New Roman" w:hAnsi="Times New Roman"/>
                <w:sz w:val="18"/>
                <w:szCs w:val="18"/>
              </w:rPr>
              <w:t>Chemical and biochemical</w:t>
            </w:r>
          </w:p>
        </w:tc>
        <w:tc>
          <w:tcPr>
            <w:tcW w:w="2804" w:type="dxa"/>
            <w:vAlign w:val="center"/>
          </w:tcPr>
          <w:p w14:paraId="26A509C8" w14:textId="77777777" w:rsidR="00310F66" w:rsidRPr="004465A2" w:rsidRDefault="00310F66" w:rsidP="00310F66">
            <w:pPr>
              <w:spacing w:after="22" w:line="235" w:lineRule="auto"/>
              <w:ind w:left="1"/>
              <w:rPr>
                <w:rFonts w:ascii="Times New Roman" w:hAnsi="Times New Roman"/>
                <w:sz w:val="18"/>
                <w:szCs w:val="18"/>
              </w:rPr>
            </w:pPr>
            <w:r w:rsidRPr="004465A2">
              <w:rPr>
                <w:rFonts w:ascii="Times New Roman" w:hAnsi="Times New Roman"/>
                <w:sz w:val="18"/>
                <w:szCs w:val="18"/>
              </w:rPr>
              <w:t>Production of food and feed processing aids, additives (e.g., sweeteners, vitamins), gases, and minerals.</w:t>
            </w:r>
          </w:p>
          <w:p w14:paraId="3AC2B6CE" w14:textId="2474F81A" w:rsidR="006E0DC1" w:rsidRPr="004465A2" w:rsidRDefault="00310F66" w:rsidP="00310F66">
            <w:pPr>
              <w:spacing w:line="276" w:lineRule="auto"/>
              <w:ind w:left="1"/>
              <w:rPr>
                <w:rFonts w:ascii="Times New Roman" w:hAnsi="Times New Roman"/>
                <w:sz w:val="18"/>
                <w:szCs w:val="18"/>
              </w:rPr>
            </w:pPr>
            <w:r w:rsidRPr="004465A2">
              <w:rPr>
                <w:rFonts w:ascii="Times New Roman" w:hAnsi="Times New Roman"/>
                <w:sz w:val="18"/>
                <w:szCs w:val="18"/>
              </w:rPr>
              <w:t>Production of bio-cultures and enzymes.</w:t>
            </w:r>
          </w:p>
        </w:tc>
        <w:tc>
          <w:tcPr>
            <w:tcW w:w="1606" w:type="dxa"/>
            <w:vAlign w:val="center"/>
          </w:tcPr>
          <w:p w14:paraId="20F35744" w14:textId="553DBCE4" w:rsidR="006E0DC1" w:rsidRPr="004465A2" w:rsidRDefault="006E0DC1" w:rsidP="006E0DC1">
            <w:pPr>
              <w:spacing w:after="22" w:line="235" w:lineRule="auto"/>
              <w:ind w:left="1"/>
              <w:rPr>
                <w:rFonts w:ascii="Times New Roman" w:hAnsi="Times New Roman"/>
                <w:sz w:val="18"/>
                <w:szCs w:val="18"/>
              </w:rPr>
            </w:pPr>
            <w:r w:rsidRPr="004465A2">
              <w:rPr>
                <w:rFonts w:ascii="Times New Roman" w:hAnsi="Times New Roman"/>
                <w:sz w:val="18"/>
                <w:szCs w:val="18"/>
              </w:rPr>
              <w:t>ISO 22000:2018, ISO/TS 22002-1:2009</w:t>
            </w:r>
          </w:p>
        </w:tc>
      </w:tr>
      <w:tr w:rsidR="006E0DC1" w:rsidRPr="004465A2" w14:paraId="4D14D3F1" w14:textId="326789D2" w:rsidTr="00D452C0">
        <w:trPr>
          <w:trHeight w:val="766"/>
        </w:trPr>
        <w:tc>
          <w:tcPr>
            <w:tcW w:w="8498" w:type="dxa"/>
            <w:gridSpan w:val="6"/>
            <w:vAlign w:val="center"/>
          </w:tcPr>
          <w:p w14:paraId="3CCAD9DD" w14:textId="77E9250F" w:rsidR="006E0DC1" w:rsidRPr="004465A2" w:rsidRDefault="00310F66" w:rsidP="006E0DC1">
            <w:pPr>
              <w:spacing w:line="276" w:lineRule="auto"/>
              <w:ind w:right="-55"/>
              <w:rPr>
                <w:rFonts w:ascii="Times New Roman" w:hAnsi="Times New Roman"/>
                <w:sz w:val="18"/>
                <w:szCs w:val="18"/>
              </w:rPr>
            </w:pPr>
            <w:r w:rsidRPr="004465A2">
              <w:rPr>
                <w:rFonts w:ascii="Times New Roman" w:hAnsi="Times New Roman"/>
                <w:sz w:val="18"/>
                <w:szCs w:val="18"/>
                <w:vertAlign w:val="superscript"/>
              </w:rPr>
              <w:t xml:space="preserve"> The term "a Groups" is used for accredited certification bodies' accreditation scope and accreditation bodies witnessing certification bodies. Note: "Perishable" refers to a type or condition of food that is capable of spoilage and requires storage in a temperature-controlled environment.</w:t>
            </w:r>
          </w:p>
        </w:tc>
        <w:tc>
          <w:tcPr>
            <w:tcW w:w="1606" w:type="dxa"/>
          </w:tcPr>
          <w:p w14:paraId="491F0705" w14:textId="77777777" w:rsidR="006E0DC1" w:rsidRPr="004465A2" w:rsidRDefault="006E0DC1" w:rsidP="006E0DC1">
            <w:pPr>
              <w:spacing w:line="276" w:lineRule="auto"/>
              <w:ind w:right="-55"/>
              <w:rPr>
                <w:rFonts w:ascii="Times New Roman" w:hAnsi="Times New Roman"/>
                <w:sz w:val="18"/>
                <w:szCs w:val="18"/>
                <w:vertAlign w:val="superscript"/>
              </w:rPr>
            </w:pPr>
          </w:p>
        </w:tc>
      </w:tr>
      <w:bookmarkEnd w:id="0"/>
    </w:tbl>
    <w:p w14:paraId="6D0CA676" w14:textId="5556BFAD" w:rsidR="00680495" w:rsidRPr="004465A2" w:rsidRDefault="00680495" w:rsidP="007B30D3">
      <w:pPr>
        <w:tabs>
          <w:tab w:val="left" w:pos="3090"/>
        </w:tabs>
        <w:jc w:val="both"/>
        <w:rPr>
          <w:rFonts w:ascii="Times New Roman" w:hAnsi="Times New Roman"/>
          <w:bCs/>
          <w:szCs w:val="22"/>
          <w:lang w:eastAsia="en-US"/>
        </w:rPr>
      </w:pPr>
    </w:p>
    <w:p w14:paraId="00492DD3" w14:textId="260BE883" w:rsidR="00C31802" w:rsidRPr="004465A2" w:rsidRDefault="00310F66" w:rsidP="00640686">
      <w:pPr>
        <w:pStyle w:val="GvdeMetni"/>
        <w:spacing w:before="120" w:after="120"/>
        <w:ind w:left="119"/>
        <w:rPr>
          <w:sz w:val="22"/>
          <w:szCs w:val="22"/>
          <w:lang w:val="tr-TR"/>
        </w:rPr>
      </w:pPr>
      <w:r w:rsidRPr="004465A2">
        <w:rPr>
          <w:w w:val="105"/>
          <w:sz w:val="22"/>
          <w:szCs w:val="22"/>
          <w:lang w:val="tr-TR"/>
        </w:rPr>
        <w:t>The certification functions where competence will be determined are listed in Annex C.</w:t>
      </w:r>
    </w:p>
    <w:p w14:paraId="195AFBA6" w14:textId="269A92BB" w:rsidR="00680495" w:rsidRPr="004465A2" w:rsidRDefault="00310F66" w:rsidP="00640686">
      <w:pPr>
        <w:pStyle w:val="GvdeMetni"/>
        <w:widowControl w:val="0"/>
        <w:numPr>
          <w:ilvl w:val="2"/>
          <w:numId w:val="1"/>
        </w:numPr>
        <w:tabs>
          <w:tab w:val="left" w:pos="602"/>
        </w:tabs>
        <w:autoSpaceDE w:val="0"/>
        <w:autoSpaceDN w:val="0"/>
        <w:adjustRightInd w:val="0"/>
        <w:spacing w:before="120" w:after="120"/>
        <w:ind w:left="0" w:firstLine="0"/>
        <w:jc w:val="both"/>
        <w:rPr>
          <w:b/>
          <w:sz w:val="22"/>
          <w:szCs w:val="22"/>
          <w:lang w:val="tr-TR"/>
        </w:rPr>
      </w:pPr>
      <w:r w:rsidRPr="004465A2">
        <w:rPr>
          <w:b/>
          <w:sz w:val="22"/>
          <w:szCs w:val="22"/>
          <w:lang w:val="tr-TR"/>
        </w:rPr>
        <w:t xml:space="preserve">Determination of Competence Criteria </w:t>
      </w:r>
    </w:p>
    <w:p w14:paraId="5274CFAB" w14:textId="2FA46692" w:rsidR="00680495" w:rsidRPr="004465A2" w:rsidRDefault="00310F66" w:rsidP="00640686">
      <w:pPr>
        <w:spacing w:before="120" w:after="120"/>
        <w:jc w:val="both"/>
        <w:rPr>
          <w:rFonts w:ascii="Times New Roman" w:hAnsi="Times New Roman"/>
          <w:szCs w:val="22"/>
        </w:rPr>
      </w:pPr>
      <w:r w:rsidRPr="004465A2">
        <w:rPr>
          <w:rFonts w:ascii="Times New Roman" w:hAnsi="Times New Roman"/>
          <w:szCs w:val="22"/>
        </w:rPr>
        <w:t>ISO/IEC 17021-1:2015 standard and the ISO/IEC 17021-1 Quality Manual provisions in Article 7.1.2 are applicable.</w:t>
      </w:r>
    </w:p>
    <w:p w14:paraId="664FAE15" w14:textId="2AD006A0" w:rsidR="00680495" w:rsidRPr="004465A2" w:rsidRDefault="00310F66" w:rsidP="00640686">
      <w:pPr>
        <w:spacing w:before="120" w:after="120"/>
        <w:jc w:val="both"/>
        <w:rPr>
          <w:rFonts w:ascii="Times New Roman" w:hAnsi="Times New Roman"/>
          <w:szCs w:val="22"/>
        </w:rPr>
      </w:pPr>
      <w:r w:rsidRPr="004465A2">
        <w:rPr>
          <w:rFonts w:ascii="Times New Roman" w:hAnsi="Times New Roman"/>
          <w:szCs w:val="22"/>
        </w:rPr>
        <w:t xml:space="preserve">For this purpose, the </w:t>
      </w:r>
      <w:r w:rsidRPr="004465A2">
        <w:rPr>
          <w:rFonts w:ascii="Times New Roman" w:hAnsi="Times New Roman"/>
          <w:b/>
          <w:bCs/>
          <w:szCs w:val="22"/>
        </w:rPr>
        <w:t>Certification Personnel Management Procedure</w:t>
      </w:r>
      <w:r w:rsidRPr="004465A2">
        <w:rPr>
          <w:rFonts w:ascii="Times New Roman" w:hAnsi="Times New Roman"/>
          <w:szCs w:val="22"/>
        </w:rPr>
        <w:t xml:space="preserve"> is implemented.</w:t>
      </w:r>
    </w:p>
    <w:p w14:paraId="571F1A2C" w14:textId="74D0548E" w:rsidR="004A0896"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The appointment of FSMS Lead Auditors/Auditors/Technical Experts is carried out in accordance with Table A.1 - Food Chain Categories Table and Table A.2 - Groups and Categories for the Appointment of FSMS Lead Auditors/Auditors/Technical Experts.</w:t>
      </w:r>
    </w:p>
    <w:p w14:paraId="5F3BFD39" w14:textId="77777777" w:rsidR="004A0896" w:rsidRPr="004465A2" w:rsidRDefault="004A0896" w:rsidP="004A0896">
      <w:pPr>
        <w:spacing w:before="120" w:after="120"/>
        <w:jc w:val="both"/>
        <w:rPr>
          <w:rFonts w:ascii="Times New Roman" w:hAnsi="Times New Roman"/>
          <w:szCs w:val="22"/>
        </w:rPr>
      </w:pPr>
    </w:p>
    <w:p w14:paraId="1B6E5B7C" w14:textId="77777777" w:rsidR="004A0896"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The assignment of Lead Auditors/Auditors/Technical Experts to categories for which they have professional competence is done directly.</w:t>
      </w:r>
    </w:p>
    <w:p w14:paraId="73B86D79" w14:textId="77777777" w:rsidR="004A0896" w:rsidRPr="004465A2" w:rsidRDefault="004A0896" w:rsidP="004A0896">
      <w:pPr>
        <w:spacing w:before="120" w:after="120"/>
        <w:jc w:val="both"/>
        <w:rPr>
          <w:rFonts w:ascii="Times New Roman" w:hAnsi="Times New Roman"/>
          <w:szCs w:val="22"/>
        </w:rPr>
      </w:pPr>
    </w:p>
    <w:p w14:paraId="054CBB77" w14:textId="77777777" w:rsidR="004A0896"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The assignment of Lead Auditors/Auditors/Technical Experts to categories within the same group as the assigned categories is also done directly without the requirement of participating in an additional audit.</w:t>
      </w:r>
    </w:p>
    <w:p w14:paraId="6BC0651F" w14:textId="77777777" w:rsidR="004A0896" w:rsidRPr="004465A2" w:rsidRDefault="004A0896" w:rsidP="004A0896">
      <w:pPr>
        <w:spacing w:before="120" w:after="120"/>
        <w:jc w:val="both"/>
        <w:rPr>
          <w:rFonts w:ascii="Times New Roman" w:hAnsi="Times New Roman"/>
          <w:szCs w:val="22"/>
        </w:rPr>
      </w:pPr>
    </w:p>
    <w:p w14:paraId="4EF44C7F" w14:textId="77777777" w:rsidR="004A0896"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The assignment of Lead Auditors/Auditors to other categories for which they do not have professional competence is done if:</w:t>
      </w:r>
    </w:p>
    <w:p w14:paraId="0D279642" w14:textId="77777777" w:rsidR="004A0896"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 They meet the competency requirements for the relevant category, and</w:t>
      </w:r>
    </w:p>
    <w:p w14:paraId="662A8946" w14:textId="42BC0797" w:rsidR="00842D23"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 They have participated in 5 FSMS audits in the relevant category."</w:t>
      </w:r>
    </w:p>
    <w:p w14:paraId="63BEB786" w14:textId="28361E26" w:rsidR="004A0896" w:rsidRPr="004465A2" w:rsidRDefault="004A0896" w:rsidP="004A0896">
      <w:pPr>
        <w:spacing w:before="120" w:after="120"/>
        <w:ind w:right="141" w:firstLine="13"/>
        <w:jc w:val="both"/>
        <w:rPr>
          <w:rFonts w:ascii="Times New Roman" w:hAnsi="Times New Roman"/>
          <w:szCs w:val="22"/>
          <w:u w:val="single"/>
        </w:rPr>
      </w:pPr>
      <w:r w:rsidRPr="004465A2">
        <w:rPr>
          <w:rFonts w:ascii="Times New Roman" w:hAnsi="Times New Roman"/>
          <w:szCs w:val="22"/>
          <w:u w:val="single"/>
        </w:rPr>
        <w:t>Technical areas will be defined using Annex A.</w:t>
      </w:r>
    </w:p>
    <w:p w14:paraId="26936D91" w14:textId="77777777" w:rsidR="004A0896" w:rsidRPr="004465A2" w:rsidRDefault="004A0896" w:rsidP="004A0896">
      <w:pPr>
        <w:spacing w:before="120" w:after="120"/>
        <w:ind w:right="141" w:firstLine="13"/>
        <w:jc w:val="both"/>
        <w:rPr>
          <w:rFonts w:ascii="Times New Roman" w:hAnsi="Times New Roman"/>
          <w:szCs w:val="22"/>
          <w:u w:val="single"/>
        </w:rPr>
      </w:pPr>
      <w:r w:rsidRPr="004465A2">
        <w:rPr>
          <w:rFonts w:ascii="Times New Roman" w:hAnsi="Times New Roman"/>
          <w:szCs w:val="22"/>
          <w:u w:val="single"/>
        </w:rPr>
        <w:t>Competency criteria specifying the required knowledge and skills are applied using Annex C.</w:t>
      </w:r>
    </w:p>
    <w:p w14:paraId="00DF1E02" w14:textId="77777777" w:rsidR="004A0896" w:rsidRPr="004465A2" w:rsidRDefault="004A0896" w:rsidP="004A0896">
      <w:pPr>
        <w:spacing w:before="120" w:after="120"/>
        <w:ind w:right="141" w:firstLine="13"/>
        <w:jc w:val="both"/>
        <w:rPr>
          <w:rFonts w:ascii="Times New Roman" w:hAnsi="Times New Roman"/>
          <w:szCs w:val="22"/>
        </w:rPr>
      </w:pPr>
      <w:r w:rsidRPr="004465A2">
        <w:rPr>
          <w:rFonts w:ascii="Times New Roman" w:hAnsi="Times New Roman"/>
          <w:szCs w:val="22"/>
        </w:rPr>
        <w:t xml:space="preserve">NOTE 1 </w:t>
      </w:r>
      <w:r w:rsidRPr="004465A2">
        <w:rPr>
          <w:rFonts w:ascii="Times New Roman" w:hAnsi="Times New Roman"/>
          <w:szCs w:val="22"/>
          <w:u w:val="single"/>
        </w:rPr>
        <w:t>Annex D</w:t>
      </w:r>
      <w:r w:rsidRPr="004465A2">
        <w:rPr>
          <w:rFonts w:ascii="Times New Roman" w:hAnsi="Times New Roman"/>
          <w:szCs w:val="22"/>
        </w:rPr>
        <w:t xml:space="preserve"> provides guidance to the certification body on determining competency criteria for various general certification functions involving personnel participating in the audit and certification of an FSMS, as defined in Annex A of ISO/IEC 17021-1:2015.</w:t>
      </w:r>
    </w:p>
    <w:p w14:paraId="303B39A9" w14:textId="0A8EED66" w:rsidR="007E68CD" w:rsidRPr="004465A2" w:rsidRDefault="004A0896" w:rsidP="004A0896">
      <w:pPr>
        <w:spacing w:before="120" w:after="120"/>
        <w:ind w:right="141" w:firstLine="13"/>
        <w:jc w:val="both"/>
        <w:rPr>
          <w:rFonts w:ascii="Times New Roman" w:hAnsi="Times New Roman"/>
          <w:szCs w:val="22"/>
        </w:rPr>
      </w:pPr>
      <w:r w:rsidRPr="004465A2">
        <w:rPr>
          <w:rFonts w:ascii="Times New Roman" w:hAnsi="Times New Roman"/>
          <w:szCs w:val="22"/>
        </w:rPr>
        <w:t>NOTE 2 Competence(</w:t>
      </w:r>
      <w:r w:rsidRPr="004465A2">
        <w:rPr>
          <w:rFonts w:ascii="Times New Roman" w:hAnsi="Times New Roman"/>
          <w:szCs w:val="22"/>
          <w:u w:val="single"/>
        </w:rPr>
        <w:t>s</w:t>
      </w:r>
      <w:r w:rsidRPr="004465A2">
        <w:rPr>
          <w:rFonts w:ascii="Times New Roman" w:hAnsi="Times New Roman"/>
          <w:szCs w:val="22"/>
        </w:rPr>
        <w:t>) and experience can be used as part of the criteria; however, competence alone does not rely on them, as it is essential to demonstrate the ability to apply specific knowledge and skills that one would expect an individual to have after completing a competency or having a certain industry experience.</w:t>
      </w:r>
    </w:p>
    <w:p w14:paraId="5FF8A8BC" w14:textId="4D889EEE" w:rsidR="00680495" w:rsidRPr="004465A2" w:rsidRDefault="004A0896" w:rsidP="00640686">
      <w:pPr>
        <w:pStyle w:val="GvdeMetni"/>
        <w:widowControl w:val="0"/>
        <w:numPr>
          <w:ilvl w:val="2"/>
          <w:numId w:val="1"/>
        </w:numPr>
        <w:tabs>
          <w:tab w:val="left" w:pos="602"/>
        </w:tabs>
        <w:autoSpaceDE w:val="0"/>
        <w:autoSpaceDN w:val="0"/>
        <w:adjustRightInd w:val="0"/>
        <w:spacing w:before="120" w:after="120"/>
        <w:ind w:left="0" w:firstLine="0"/>
        <w:jc w:val="both"/>
        <w:rPr>
          <w:b/>
          <w:sz w:val="22"/>
          <w:szCs w:val="22"/>
          <w:lang w:val="tr-TR"/>
        </w:rPr>
      </w:pPr>
      <w:r w:rsidRPr="004465A2">
        <w:rPr>
          <w:b/>
          <w:sz w:val="22"/>
          <w:szCs w:val="22"/>
          <w:lang w:val="tr-TR"/>
        </w:rPr>
        <w:t>Evaluation Processes</w:t>
      </w:r>
    </w:p>
    <w:p w14:paraId="07FBFB7C" w14:textId="29CB7E95" w:rsidR="004A0896"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The provisions of ISO/IEC 17021-1:2015 standard and ISO/IEC 17021-1 Quality Manual Article 7.1.3 are applicable.</w:t>
      </w:r>
    </w:p>
    <w:p w14:paraId="55D669C0" w14:textId="68EB6696" w:rsidR="00680495" w:rsidRPr="004465A2" w:rsidRDefault="004A0896" w:rsidP="004A0896">
      <w:pPr>
        <w:spacing w:before="120" w:after="120"/>
        <w:jc w:val="both"/>
        <w:rPr>
          <w:rFonts w:ascii="Times New Roman" w:hAnsi="Times New Roman"/>
          <w:szCs w:val="22"/>
        </w:rPr>
      </w:pPr>
      <w:r w:rsidRPr="004465A2">
        <w:rPr>
          <w:rFonts w:ascii="Times New Roman" w:hAnsi="Times New Roman"/>
          <w:szCs w:val="22"/>
        </w:rPr>
        <w:t xml:space="preserve">The evaluation processes involve assessing individuals' knowledge related to food safety, including specific prerequisite programs (PRPs), and understanding of food safety hazards in the categories where IFC-GLOBAL </w:t>
      </w:r>
      <w:r w:rsidRPr="004465A2">
        <w:rPr>
          <w:rFonts w:ascii="Times New Roman" w:hAnsi="Times New Roman"/>
          <w:szCs w:val="22"/>
        </w:rPr>
        <w:lastRenderedPageBreak/>
        <w:t xml:space="preserve">personnel work. The requirements for these evaluations are determined for the categories specified in the requirements outlined in 7.1.2. For this purpose, the </w:t>
      </w:r>
      <w:r w:rsidRPr="004465A2">
        <w:rPr>
          <w:rFonts w:ascii="Times New Roman" w:hAnsi="Times New Roman"/>
          <w:b/>
          <w:bCs/>
          <w:szCs w:val="22"/>
        </w:rPr>
        <w:t>Certification Personnel Management Procedure</w:t>
      </w:r>
      <w:r w:rsidRPr="004465A2">
        <w:rPr>
          <w:rFonts w:ascii="Times New Roman" w:hAnsi="Times New Roman"/>
          <w:szCs w:val="22"/>
        </w:rPr>
        <w:t xml:space="preserve"> is implemented.</w:t>
      </w:r>
    </w:p>
    <w:p w14:paraId="11B68347" w14:textId="57F32DC0" w:rsidR="004A0896" w:rsidRPr="004465A2" w:rsidRDefault="004A0896" w:rsidP="004A0896">
      <w:pPr>
        <w:tabs>
          <w:tab w:val="left" w:pos="1770"/>
        </w:tabs>
        <w:spacing w:before="120" w:after="120"/>
        <w:ind w:left="798" w:right="149" w:firstLine="2"/>
        <w:jc w:val="both"/>
        <w:rPr>
          <w:rFonts w:ascii="Times New Roman" w:hAnsi="Times New Roman"/>
          <w:szCs w:val="22"/>
        </w:rPr>
      </w:pPr>
      <w:r w:rsidRPr="004465A2">
        <w:rPr>
          <w:rFonts w:ascii="Times New Roman" w:hAnsi="Times New Roman"/>
          <w:szCs w:val="22"/>
        </w:rPr>
        <w:t>The certification body will specifically evaluate an individual's knowledge related to food safety, including specific prerequisite programs (PRPs), control measures related to food safety hazards, and the categories in which certification body personnel operate. These should be defined for these categories within the scope of the requirements outlined in 7.1.2.</w:t>
      </w:r>
    </w:p>
    <w:p w14:paraId="21D6E6B4" w14:textId="77777777" w:rsidR="004A0896" w:rsidRPr="004465A2" w:rsidRDefault="004A0896" w:rsidP="004A0896">
      <w:pPr>
        <w:tabs>
          <w:tab w:val="left" w:pos="1770"/>
        </w:tabs>
        <w:spacing w:before="120" w:after="120"/>
        <w:ind w:left="798" w:right="149" w:firstLine="2"/>
        <w:jc w:val="both"/>
        <w:rPr>
          <w:rFonts w:ascii="Times New Roman" w:hAnsi="Times New Roman"/>
          <w:szCs w:val="22"/>
        </w:rPr>
      </w:pPr>
    </w:p>
    <w:p w14:paraId="4C5D4BCD" w14:textId="77777777" w:rsidR="004A0896" w:rsidRPr="004465A2" w:rsidRDefault="004A0896" w:rsidP="004A0896">
      <w:pPr>
        <w:tabs>
          <w:tab w:val="left" w:pos="1770"/>
        </w:tabs>
        <w:spacing w:before="120" w:after="120"/>
        <w:ind w:left="798" w:right="149" w:firstLine="2"/>
        <w:jc w:val="both"/>
        <w:rPr>
          <w:rFonts w:ascii="Times New Roman" w:hAnsi="Times New Roman"/>
          <w:szCs w:val="22"/>
        </w:rPr>
      </w:pPr>
      <w:r w:rsidRPr="004465A2">
        <w:rPr>
          <w:rFonts w:ascii="Times New Roman" w:hAnsi="Times New Roman"/>
          <w:szCs w:val="22"/>
        </w:rPr>
        <w:t>Evaluators (one or more) should be knowledgeable about the assessment method (see ISO/IEC 17021-1:2015, Annex B) and demonstrate the ability to apply them.</w:t>
      </w:r>
    </w:p>
    <w:p w14:paraId="3231CB18" w14:textId="77777777" w:rsidR="004A0896" w:rsidRPr="004465A2" w:rsidRDefault="004A0896" w:rsidP="004A0896">
      <w:pPr>
        <w:tabs>
          <w:tab w:val="left" w:pos="1770"/>
        </w:tabs>
        <w:spacing w:before="120" w:after="120"/>
        <w:ind w:left="798" w:right="149" w:firstLine="2"/>
        <w:jc w:val="both"/>
        <w:rPr>
          <w:rFonts w:ascii="Times New Roman" w:hAnsi="Times New Roman"/>
          <w:szCs w:val="22"/>
        </w:rPr>
      </w:pPr>
    </w:p>
    <w:p w14:paraId="60AD3A5A" w14:textId="3B492678" w:rsidR="00FF32D1" w:rsidRPr="004465A2" w:rsidRDefault="004A0896" w:rsidP="004A0896">
      <w:pPr>
        <w:tabs>
          <w:tab w:val="left" w:pos="1770"/>
        </w:tabs>
        <w:spacing w:before="120" w:after="120"/>
        <w:ind w:left="798" w:right="149" w:firstLine="2"/>
        <w:jc w:val="both"/>
        <w:rPr>
          <w:rFonts w:ascii="Times New Roman" w:hAnsi="Times New Roman"/>
          <w:szCs w:val="22"/>
        </w:rPr>
      </w:pPr>
      <w:r w:rsidRPr="004465A2">
        <w:rPr>
          <w:rFonts w:ascii="Times New Roman" w:hAnsi="Times New Roman"/>
          <w:szCs w:val="22"/>
        </w:rPr>
        <w:t>NOTE: ISO/IEC 17021-1:2015, 7.1.3, requires the certification body to demonstrate the effectiveness of the assessment methods used to evaluate personnel against defined competency criteria.</w:t>
      </w:r>
    </w:p>
    <w:p w14:paraId="1DA3BC33" w14:textId="4E56D17F" w:rsidR="00680495" w:rsidRPr="004465A2" w:rsidRDefault="004A0896" w:rsidP="00640686">
      <w:pPr>
        <w:pStyle w:val="GvdeMetni"/>
        <w:widowControl w:val="0"/>
        <w:numPr>
          <w:ilvl w:val="2"/>
          <w:numId w:val="1"/>
        </w:numPr>
        <w:tabs>
          <w:tab w:val="left" w:pos="602"/>
        </w:tabs>
        <w:autoSpaceDE w:val="0"/>
        <w:autoSpaceDN w:val="0"/>
        <w:adjustRightInd w:val="0"/>
        <w:spacing w:before="120" w:after="120"/>
        <w:ind w:left="0" w:firstLine="0"/>
        <w:jc w:val="both"/>
        <w:rPr>
          <w:b/>
          <w:sz w:val="22"/>
          <w:szCs w:val="22"/>
          <w:lang w:val="tr-TR"/>
        </w:rPr>
      </w:pPr>
      <w:r w:rsidRPr="004465A2">
        <w:rPr>
          <w:b/>
          <w:sz w:val="22"/>
          <w:szCs w:val="22"/>
          <w:lang w:val="tr-TR"/>
        </w:rPr>
        <w:t>Other Conditions</w:t>
      </w:r>
    </w:p>
    <w:p w14:paraId="2D77B503" w14:textId="6E6D047E" w:rsidR="00680495" w:rsidRPr="004465A2" w:rsidRDefault="0083659F" w:rsidP="00640686">
      <w:pPr>
        <w:spacing w:before="120" w:after="120"/>
        <w:jc w:val="both"/>
        <w:rPr>
          <w:rFonts w:ascii="Times New Roman" w:hAnsi="Times New Roman"/>
          <w:szCs w:val="22"/>
        </w:rPr>
      </w:pPr>
      <w:r w:rsidRPr="004465A2">
        <w:rPr>
          <w:rFonts w:ascii="Times New Roman" w:hAnsi="Times New Roman"/>
          <w:szCs w:val="22"/>
        </w:rPr>
        <w:t>The provisions of ISO/IEC 17021-1:2015 standard and ISO/IEC 17021-1 Quality Manual Article 7.1.4 are applicable.</w:t>
      </w:r>
    </w:p>
    <w:p w14:paraId="64680EAD" w14:textId="6F00EFEA" w:rsidR="00680495" w:rsidRPr="004465A2" w:rsidRDefault="004A0896"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Personnel Involved in Certification Activities</w:t>
      </w:r>
    </w:p>
    <w:p w14:paraId="0707F3D8" w14:textId="0B7F8B96" w:rsidR="00680495" w:rsidRPr="004465A2" w:rsidRDefault="0083659F"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7.2 are applicable.</w:t>
      </w:r>
    </w:p>
    <w:p w14:paraId="572255A6" w14:textId="129EBC28" w:rsidR="00680495" w:rsidRPr="004465A2" w:rsidRDefault="004A0896"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Use of External Auditors and Technical Experts</w:t>
      </w:r>
    </w:p>
    <w:p w14:paraId="5B3C9346" w14:textId="70375877" w:rsidR="00680495" w:rsidRPr="004465A2" w:rsidRDefault="0083659F"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7.3 are applicable.</w:t>
      </w:r>
    </w:p>
    <w:p w14:paraId="3DEAD9B1" w14:textId="7EBCB56B" w:rsidR="00680495" w:rsidRPr="004465A2" w:rsidRDefault="0083659F"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Personnel Records</w:t>
      </w:r>
    </w:p>
    <w:p w14:paraId="75AE3F67" w14:textId="43DF65AB" w:rsidR="00680495" w:rsidRPr="004465A2" w:rsidRDefault="0083659F"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7.4 are applicable.</w:t>
      </w:r>
    </w:p>
    <w:p w14:paraId="38C34608" w14:textId="11CD1532" w:rsidR="00680495" w:rsidRPr="004465A2" w:rsidRDefault="0044178A"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 xml:space="preserve"> Use of External Resources</w:t>
      </w:r>
    </w:p>
    <w:p w14:paraId="3662853C" w14:textId="37E633E5" w:rsidR="00680495" w:rsidRPr="004465A2" w:rsidRDefault="0083659F"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7.5 are applicable.</w:t>
      </w:r>
    </w:p>
    <w:p w14:paraId="7C9E30F3" w14:textId="1CDE9EA5" w:rsidR="00680495" w:rsidRPr="004465A2" w:rsidRDefault="0044178A" w:rsidP="00640686">
      <w:pPr>
        <w:pStyle w:val="GvdeMetni"/>
        <w:widowControl w:val="0"/>
        <w:numPr>
          <w:ilvl w:val="0"/>
          <w:numId w:val="1"/>
        </w:numPr>
        <w:autoSpaceDE w:val="0"/>
        <w:autoSpaceDN w:val="0"/>
        <w:adjustRightInd w:val="0"/>
        <w:spacing w:before="120" w:after="120"/>
        <w:ind w:left="238" w:hanging="238"/>
        <w:jc w:val="both"/>
        <w:rPr>
          <w:b/>
          <w:sz w:val="22"/>
          <w:szCs w:val="22"/>
          <w:lang w:val="tr-TR"/>
        </w:rPr>
      </w:pPr>
      <w:r w:rsidRPr="004465A2">
        <w:rPr>
          <w:b/>
          <w:bCs/>
          <w:sz w:val="22"/>
          <w:szCs w:val="22"/>
          <w:lang w:val="tr-TR"/>
        </w:rPr>
        <w:t xml:space="preserve"> INFORMATION REQUIREMENTS</w:t>
      </w:r>
    </w:p>
    <w:p w14:paraId="5BC8D888" w14:textId="087A1826" w:rsidR="00680495" w:rsidRPr="004465A2" w:rsidRDefault="0083659F"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8 are applicable.</w:t>
      </w:r>
    </w:p>
    <w:p w14:paraId="4327B5CB" w14:textId="2A207572" w:rsidR="00680495" w:rsidRPr="004465A2" w:rsidRDefault="0044178A" w:rsidP="00640686">
      <w:pPr>
        <w:spacing w:before="120" w:after="120"/>
        <w:jc w:val="both"/>
        <w:rPr>
          <w:rFonts w:ascii="Times New Roman" w:hAnsi="Times New Roman"/>
          <w:szCs w:val="22"/>
        </w:rPr>
      </w:pPr>
      <w:r w:rsidRPr="004465A2">
        <w:rPr>
          <w:rFonts w:ascii="Times New Roman" w:hAnsi="Times New Roman"/>
          <w:szCs w:val="22"/>
        </w:rPr>
        <w:t>Documentation refers to categories and subcategories, providing detailed information on the activities being certified.</w:t>
      </w:r>
    </w:p>
    <w:p w14:paraId="2F83AAAB" w14:textId="1C54F342" w:rsidR="00332066" w:rsidRPr="004465A2" w:rsidRDefault="0044178A" w:rsidP="00640686">
      <w:pPr>
        <w:pStyle w:val="GvdeMetni"/>
        <w:widowControl w:val="0"/>
        <w:numPr>
          <w:ilvl w:val="1"/>
          <w:numId w:val="1"/>
        </w:numPr>
        <w:tabs>
          <w:tab w:val="left" w:pos="392"/>
        </w:tabs>
        <w:autoSpaceDE w:val="0"/>
        <w:autoSpaceDN w:val="0"/>
        <w:adjustRightInd w:val="0"/>
        <w:spacing w:before="120" w:after="120"/>
        <w:ind w:left="0" w:firstLine="0"/>
        <w:jc w:val="both"/>
        <w:rPr>
          <w:sz w:val="22"/>
          <w:szCs w:val="22"/>
          <w:lang w:val="tr-TR"/>
        </w:rPr>
      </w:pPr>
      <w:r w:rsidRPr="004465A2">
        <w:rPr>
          <w:spacing w:val="10"/>
          <w:w w:val="105"/>
          <w:sz w:val="22"/>
          <w:szCs w:val="22"/>
          <w:lang w:val="tr-TR"/>
        </w:rPr>
        <w:t>Certification documents will provide a detailed description of the categories and subcategories from Table A.1, to which FSMS applies.</w:t>
      </w:r>
    </w:p>
    <w:p w14:paraId="05B3CD2D" w14:textId="7278C301" w:rsidR="00332066" w:rsidRPr="004465A2" w:rsidRDefault="0044178A" w:rsidP="00640686">
      <w:pPr>
        <w:pStyle w:val="GvdeMetni"/>
        <w:widowControl w:val="0"/>
        <w:numPr>
          <w:ilvl w:val="1"/>
          <w:numId w:val="1"/>
        </w:numPr>
        <w:tabs>
          <w:tab w:val="left" w:pos="392"/>
        </w:tabs>
        <w:autoSpaceDE w:val="0"/>
        <w:autoSpaceDN w:val="0"/>
        <w:adjustRightInd w:val="0"/>
        <w:spacing w:before="120" w:after="120"/>
        <w:ind w:left="0" w:firstLine="0"/>
        <w:jc w:val="both"/>
        <w:rPr>
          <w:sz w:val="22"/>
          <w:szCs w:val="22"/>
        </w:rPr>
      </w:pPr>
      <w:r w:rsidRPr="004465A2">
        <w:rPr>
          <w:w w:val="110"/>
          <w:sz w:val="22"/>
          <w:szCs w:val="22"/>
          <w:lang w:val="tr-TR"/>
        </w:rPr>
        <w:t>A certification body shall not permit the use of the FSMS certification mark on the product or product packaging. In this document, product packaging referred to in ISO/IEC 17021-1:2015 at 8.3 will encompass both primary packaging (containing the product) and any external or secondary packaging for all product packages.</w:t>
      </w:r>
    </w:p>
    <w:p w14:paraId="6255A06F" w14:textId="2B6D30E7" w:rsidR="00894411" w:rsidRPr="004465A2" w:rsidRDefault="0044178A" w:rsidP="00640686">
      <w:pPr>
        <w:pStyle w:val="GvdeMetni"/>
        <w:widowControl w:val="0"/>
        <w:numPr>
          <w:ilvl w:val="1"/>
          <w:numId w:val="1"/>
        </w:numPr>
        <w:tabs>
          <w:tab w:val="left" w:pos="392"/>
        </w:tabs>
        <w:autoSpaceDE w:val="0"/>
        <w:autoSpaceDN w:val="0"/>
        <w:adjustRightInd w:val="0"/>
        <w:spacing w:before="120" w:after="120"/>
        <w:ind w:left="0" w:firstLine="0"/>
        <w:jc w:val="both"/>
        <w:rPr>
          <w:sz w:val="22"/>
          <w:szCs w:val="22"/>
          <w:lang w:val="tr-TR"/>
        </w:rPr>
      </w:pPr>
      <w:r w:rsidRPr="004465A2">
        <w:rPr>
          <w:w w:val="110"/>
          <w:sz w:val="22"/>
          <w:szCs w:val="22"/>
          <w:lang w:val="tr-TR"/>
        </w:rPr>
        <w:t xml:space="preserve"> A certification body shall not permit the use of any statement on the product packaging indicating that the customer has a certified FSMS. This includes both primary packaging (containing the product) and any external or secondary packaging for all product packages.</w:t>
      </w:r>
    </w:p>
    <w:p w14:paraId="6ECC40AF" w14:textId="77777777" w:rsidR="00894411" w:rsidRPr="004465A2" w:rsidRDefault="00894411" w:rsidP="00640686">
      <w:pPr>
        <w:widowControl w:val="0"/>
        <w:tabs>
          <w:tab w:val="left" w:pos="1363"/>
        </w:tabs>
        <w:autoSpaceDE w:val="0"/>
        <w:autoSpaceDN w:val="0"/>
        <w:spacing w:before="120" w:after="120"/>
        <w:ind w:right="134"/>
        <w:jc w:val="both"/>
        <w:rPr>
          <w:rFonts w:ascii="Times New Roman" w:hAnsi="Times New Roman"/>
          <w:szCs w:val="22"/>
        </w:rPr>
      </w:pPr>
    </w:p>
    <w:p w14:paraId="7BB0DC9E" w14:textId="245A0E04" w:rsidR="00680495" w:rsidRPr="004465A2" w:rsidRDefault="004D13AC" w:rsidP="00640686">
      <w:pPr>
        <w:pStyle w:val="GvdeMetni"/>
        <w:widowControl w:val="0"/>
        <w:numPr>
          <w:ilvl w:val="0"/>
          <w:numId w:val="1"/>
        </w:numPr>
        <w:autoSpaceDE w:val="0"/>
        <w:autoSpaceDN w:val="0"/>
        <w:adjustRightInd w:val="0"/>
        <w:spacing w:before="120" w:after="120"/>
        <w:ind w:left="238" w:hanging="238"/>
        <w:jc w:val="both"/>
        <w:rPr>
          <w:b/>
          <w:bCs/>
          <w:sz w:val="22"/>
          <w:szCs w:val="22"/>
          <w:lang w:val="tr-TR"/>
        </w:rPr>
      </w:pPr>
      <w:r w:rsidRPr="004465A2">
        <w:rPr>
          <w:b/>
          <w:bCs/>
          <w:sz w:val="22"/>
          <w:szCs w:val="22"/>
          <w:lang w:val="tr-TR"/>
        </w:rPr>
        <w:lastRenderedPageBreak/>
        <w:t>PROCESS REQUIREMENTS</w:t>
      </w:r>
    </w:p>
    <w:p w14:paraId="4B0C9AB9" w14:textId="2BD3A286" w:rsidR="00680495" w:rsidRPr="004465A2" w:rsidRDefault="004D13AC" w:rsidP="00640686">
      <w:pPr>
        <w:pStyle w:val="GvdeMetni"/>
        <w:widowControl w:val="0"/>
        <w:numPr>
          <w:ilvl w:val="1"/>
          <w:numId w:val="1"/>
        </w:numPr>
        <w:tabs>
          <w:tab w:val="left" w:pos="392"/>
        </w:tabs>
        <w:autoSpaceDE w:val="0"/>
        <w:autoSpaceDN w:val="0"/>
        <w:adjustRightInd w:val="0"/>
        <w:spacing w:before="120" w:after="120"/>
        <w:ind w:left="0" w:firstLine="0"/>
        <w:jc w:val="both"/>
        <w:rPr>
          <w:b/>
          <w:bCs/>
          <w:strike/>
          <w:sz w:val="22"/>
          <w:szCs w:val="22"/>
          <w:lang w:val="tr-TR"/>
        </w:rPr>
      </w:pPr>
      <w:r w:rsidRPr="004465A2">
        <w:rPr>
          <w:b/>
          <w:bCs/>
          <w:strike/>
          <w:sz w:val="22"/>
          <w:szCs w:val="22"/>
          <w:lang w:val="tr-TR"/>
        </w:rPr>
        <w:t>General Requirements</w:t>
      </w:r>
    </w:p>
    <w:p w14:paraId="3D9898D4" w14:textId="2395FC56" w:rsidR="00680495" w:rsidRPr="004465A2" w:rsidRDefault="004D13AC" w:rsidP="00640686">
      <w:pPr>
        <w:pStyle w:val="GvdeMetni"/>
        <w:widowControl w:val="0"/>
        <w:numPr>
          <w:ilvl w:val="2"/>
          <w:numId w:val="1"/>
        </w:numPr>
        <w:tabs>
          <w:tab w:val="left" w:pos="602"/>
        </w:tabs>
        <w:autoSpaceDE w:val="0"/>
        <w:autoSpaceDN w:val="0"/>
        <w:adjustRightInd w:val="0"/>
        <w:spacing w:before="120" w:after="120"/>
        <w:ind w:left="0" w:firstLine="0"/>
        <w:jc w:val="both"/>
        <w:rPr>
          <w:bCs/>
          <w:strike/>
          <w:sz w:val="22"/>
          <w:szCs w:val="22"/>
          <w:lang w:val="tr-TR"/>
        </w:rPr>
      </w:pPr>
      <w:r w:rsidRPr="004465A2">
        <w:rPr>
          <w:strike/>
          <w:sz w:val="22"/>
          <w:szCs w:val="22"/>
          <w:lang w:val="tr-TR"/>
        </w:rPr>
        <w:t>IFC-GLOBAL uses Table A.1 - Food Chain Categories to determine the scope of activities of the client organization applying for certification. If the relevant activities, processes, products, or services have an impact on the food safety of the final product as specified within the certification scope, IFC-GLOBAL does not exclude these activities, processes, products, or services from the certification scope.</w:t>
      </w:r>
    </w:p>
    <w:p w14:paraId="7C48D400" w14:textId="5301E89F" w:rsidR="00265360" w:rsidRPr="004465A2" w:rsidRDefault="004D13AC" w:rsidP="00640686">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tr-TR"/>
        </w:rPr>
      </w:pPr>
      <w:r w:rsidRPr="004465A2">
        <w:rPr>
          <w:b/>
          <w:bCs/>
          <w:sz w:val="22"/>
          <w:szCs w:val="22"/>
          <w:lang w:val="tr-TR"/>
        </w:rPr>
        <w:t xml:space="preserve"> Certification Preparatory Activities</w:t>
      </w:r>
    </w:p>
    <w:p w14:paraId="0C5D5BDC" w14:textId="3971372A" w:rsidR="00046D4A" w:rsidRPr="004465A2" w:rsidRDefault="004D13AC" w:rsidP="00640686">
      <w:pPr>
        <w:pStyle w:val="GvdeMetni"/>
        <w:widowControl w:val="0"/>
        <w:numPr>
          <w:ilvl w:val="2"/>
          <w:numId w:val="1"/>
        </w:numPr>
        <w:tabs>
          <w:tab w:val="left" w:pos="602"/>
        </w:tabs>
        <w:autoSpaceDE w:val="0"/>
        <w:autoSpaceDN w:val="0"/>
        <w:adjustRightInd w:val="0"/>
        <w:spacing w:before="120" w:after="120"/>
        <w:ind w:left="0" w:firstLine="0"/>
        <w:jc w:val="both"/>
        <w:rPr>
          <w:b/>
          <w:bCs/>
          <w:sz w:val="22"/>
          <w:szCs w:val="22"/>
          <w:lang w:val="tr-TR"/>
        </w:rPr>
      </w:pPr>
      <w:r w:rsidRPr="004465A2">
        <w:rPr>
          <w:b/>
          <w:sz w:val="22"/>
          <w:szCs w:val="22"/>
          <w:lang w:val="tr-TR"/>
        </w:rPr>
        <w:t>Application</w:t>
      </w:r>
    </w:p>
    <w:p w14:paraId="27DA8DE9" w14:textId="6999B759" w:rsidR="004D13AC" w:rsidRPr="004465A2" w:rsidRDefault="004D13AC" w:rsidP="004D13AC">
      <w:pPr>
        <w:spacing w:before="120" w:after="120"/>
        <w:jc w:val="both"/>
        <w:rPr>
          <w:rFonts w:ascii="Times New Roman" w:hAnsi="Times New Roman"/>
          <w:szCs w:val="22"/>
        </w:rPr>
      </w:pPr>
      <w:r w:rsidRPr="004465A2">
        <w:rPr>
          <w:rFonts w:ascii="Times New Roman" w:hAnsi="Times New Roman"/>
          <w:szCs w:val="22"/>
        </w:rPr>
        <w:t>ISO/IEC 17021-1:2015 standard and ISO/IEC 17021-1 Quality Manual Article 9.1.1 provisions are applicable, and all related rules are provided in the Certification Procedure.</w:t>
      </w:r>
    </w:p>
    <w:p w14:paraId="4765BA2D" w14:textId="0682F911" w:rsidR="00046D4A" w:rsidRPr="004465A2" w:rsidRDefault="004D13AC" w:rsidP="004D13AC">
      <w:pPr>
        <w:spacing w:before="120" w:after="120"/>
        <w:jc w:val="both"/>
        <w:rPr>
          <w:rFonts w:ascii="Times New Roman" w:hAnsi="Times New Roman"/>
          <w:szCs w:val="22"/>
        </w:rPr>
      </w:pPr>
      <w:r w:rsidRPr="004465A2">
        <w:rPr>
          <w:rFonts w:ascii="Times New Roman" w:hAnsi="Times New Roman"/>
          <w:szCs w:val="22"/>
        </w:rPr>
        <w:t xml:space="preserve">Organizations applying for FSMS certification are requested to submit their applications with the </w:t>
      </w:r>
      <w:r w:rsidRPr="004465A2">
        <w:rPr>
          <w:rFonts w:ascii="Times New Roman" w:hAnsi="Times New Roman"/>
          <w:b/>
          <w:bCs/>
          <w:szCs w:val="22"/>
        </w:rPr>
        <w:t>Certification Application Form</w:t>
      </w:r>
      <w:r w:rsidRPr="004465A2">
        <w:rPr>
          <w:rFonts w:ascii="Times New Roman" w:hAnsi="Times New Roman"/>
          <w:szCs w:val="22"/>
        </w:rPr>
        <w:t>.</w:t>
      </w:r>
    </w:p>
    <w:p w14:paraId="24A4307C" w14:textId="12FFD957" w:rsidR="00046D4A" w:rsidRPr="004465A2" w:rsidRDefault="004D13AC" w:rsidP="00640686">
      <w:pPr>
        <w:pStyle w:val="GvdeMetni"/>
        <w:widowControl w:val="0"/>
        <w:numPr>
          <w:ilvl w:val="2"/>
          <w:numId w:val="1"/>
        </w:numPr>
        <w:tabs>
          <w:tab w:val="left" w:pos="602"/>
        </w:tabs>
        <w:autoSpaceDE w:val="0"/>
        <w:autoSpaceDN w:val="0"/>
        <w:adjustRightInd w:val="0"/>
        <w:spacing w:before="120" w:after="120"/>
        <w:ind w:left="0" w:firstLine="0"/>
        <w:jc w:val="both"/>
        <w:rPr>
          <w:b/>
          <w:sz w:val="22"/>
          <w:szCs w:val="22"/>
          <w:lang w:val="tr-TR"/>
        </w:rPr>
      </w:pPr>
      <w:r w:rsidRPr="004465A2">
        <w:rPr>
          <w:b/>
          <w:sz w:val="22"/>
          <w:szCs w:val="22"/>
          <w:lang w:val="tr-TR"/>
        </w:rPr>
        <w:t>Review of the Application</w:t>
      </w:r>
    </w:p>
    <w:p w14:paraId="5061309E" w14:textId="63DFB9FB" w:rsidR="004D13AC" w:rsidRPr="004465A2" w:rsidRDefault="004D13AC" w:rsidP="004D13AC">
      <w:pPr>
        <w:spacing w:before="120" w:after="120"/>
        <w:jc w:val="both"/>
        <w:rPr>
          <w:rFonts w:ascii="Times New Roman" w:hAnsi="Times New Roman"/>
          <w:szCs w:val="22"/>
        </w:rPr>
      </w:pPr>
      <w:r w:rsidRPr="004465A2">
        <w:rPr>
          <w:rFonts w:ascii="Times New Roman" w:hAnsi="Times New Roman"/>
          <w:szCs w:val="22"/>
        </w:rPr>
        <w:t>The provisions of ISO/IEC 17021-1:2015 standard and ISO/IEC 17021-1 Quality Manual Article 9.1.2 are applicable.</w:t>
      </w:r>
    </w:p>
    <w:p w14:paraId="3B92EAF3" w14:textId="77777777" w:rsidR="004D13AC" w:rsidRPr="004465A2" w:rsidRDefault="004D13AC" w:rsidP="004D13AC">
      <w:pPr>
        <w:spacing w:before="120" w:after="120"/>
        <w:jc w:val="both"/>
        <w:rPr>
          <w:rFonts w:ascii="Times New Roman" w:hAnsi="Times New Roman"/>
          <w:szCs w:val="22"/>
        </w:rPr>
      </w:pPr>
      <w:r w:rsidRPr="004465A2">
        <w:rPr>
          <w:rFonts w:ascii="Times New Roman" w:hAnsi="Times New Roman"/>
          <w:szCs w:val="22"/>
        </w:rPr>
        <w:t>During the review of the application, the Planning Responsible conducts a review to ensure that sufficient information is provided regarding:</w:t>
      </w:r>
    </w:p>
    <w:p w14:paraId="0E4C460B" w14:textId="77777777" w:rsidR="004D13AC" w:rsidRPr="004465A2" w:rsidRDefault="004D13AC" w:rsidP="004D13AC">
      <w:pPr>
        <w:spacing w:before="120" w:after="120"/>
        <w:jc w:val="both"/>
        <w:rPr>
          <w:rFonts w:ascii="Times New Roman" w:hAnsi="Times New Roman"/>
          <w:szCs w:val="22"/>
        </w:rPr>
      </w:pPr>
      <w:r w:rsidRPr="004465A2">
        <w:rPr>
          <w:rFonts w:ascii="Times New Roman" w:hAnsi="Times New Roman"/>
          <w:szCs w:val="22"/>
        </w:rPr>
        <w:t>1. The number of HACCP studies,</w:t>
      </w:r>
    </w:p>
    <w:p w14:paraId="1F27DEB4" w14:textId="77777777" w:rsidR="004D13AC" w:rsidRPr="004465A2" w:rsidRDefault="004D13AC" w:rsidP="004D13AC">
      <w:pPr>
        <w:spacing w:before="120" w:after="120"/>
        <w:jc w:val="both"/>
        <w:rPr>
          <w:rFonts w:ascii="Times New Roman" w:hAnsi="Times New Roman"/>
          <w:szCs w:val="22"/>
        </w:rPr>
      </w:pPr>
      <w:r w:rsidRPr="004465A2">
        <w:rPr>
          <w:rFonts w:ascii="Times New Roman" w:hAnsi="Times New Roman"/>
          <w:szCs w:val="22"/>
        </w:rPr>
        <w:t>2. The number of shifts.</w:t>
      </w:r>
    </w:p>
    <w:p w14:paraId="6D9130F5" w14:textId="57975689" w:rsidR="00046D4A" w:rsidRPr="004465A2" w:rsidRDefault="004D13AC" w:rsidP="004D13AC">
      <w:pPr>
        <w:spacing w:before="120" w:after="120"/>
        <w:jc w:val="both"/>
        <w:rPr>
          <w:rFonts w:ascii="Times New Roman" w:hAnsi="Times New Roman"/>
          <w:szCs w:val="22"/>
        </w:rPr>
      </w:pPr>
      <w:r w:rsidRPr="004465A2">
        <w:rPr>
          <w:rFonts w:ascii="Times New Roman" w:hAnsi="Times New Roman"/>
          <w:szCs w:val="22"/>
        </w:rPr>
        <w:t>The Application Review Form is signed to confirm that this review has been conducted. After the completion of the application review, a proposal is prepared in accordance with the Certification Procedure and sent to the client organization. If the client organization accepts the proposal, a contract is signed in accordance with the Certification Procedure.</w:t>
      </w:r>
    </w:p>
    <w:p w14:paraId="0CDD138C" w14:textId="77777777" w:rsidR="004D13AC" w:rsidRPr="004465A2" w:rsidRDefault="004D13AC" w:rsidP="004D13AC">
      <w:pPr>
        <w:pStyle w:val="GvdeMetni"/>
        <w:spacing w:before="120" w:after="120"/>
        <w:ind w:left="527"/>
        <w:rPr>
          <w:w w:val="110"/>
          <w:sz w:val="22"/>
          <w:szCs w:val="22"/>
          <w:lang w:val="tr-TR"/>
        </w:rPr>
      </w:pPr>
      <w:r w:rsidRPr="004465A2">
        <w:rPr>
          <w:w w:val="110"/>
          <w:sz w:val="22"/>
          <w:szCs w:val="22"/>
          <w:lang w:val="tr-TR"/>
        </w:rPr>
        <w:t xml:space="preserve">The certification body should request the applicant organization to provide information related to the product and processes for determining the audit duration according to Annex A and B. </w:t>
      </w:r>
    </w:p>
    <w:p w14:paraId="5F914CD4" w14:textId="4545410B" w:rsidR="004D13AC" w:rsidRPr="004465A2" w:rsidRDefault="004D13AC" w:rsidP="004D13AC">
      <w:pPr>
        <w:pStyle w:val="GvdeMetni"/>
        <w:spacing w:before="120" w:after="120"/>
        <w:ind w:left="527"/>
        <w:rPr>
          <w:w w:val="110"/>
          <w:sz w:val="22"/>
          <w:szCs w:val="22"/>
          <w:lang w:val="tr-TR"/>
        </w:rPr>
      </w:pPr>
      <w:r w:rsidRPr="004465A2">
        <w:rPr>
          <w:w w:val="110"/>
          <w:sz w:val="22"/>
          <w:szCs w:val="22"/>
          <w:lang w:val="tr-TR"/>
        </w:rPr>
        <w:t>IFC-GLOBAL has provided the following practices for determining the audit day, duration, and period for the audit team to effectively audit the customer organization in the product group, category, and sub-category covered by the certification:</w:t>
      </w:r>
    </w:p>
    <w:p w14:paraId="643D4EDC" w14:textId="77777777" w:rsidR="004D13AC" w:rsidRPr="004465A2" w:rsidRDefault="004D13AC" w:rsidP="004D13AC">
      <w:pPr>
        <w:pStyle w:val="GvdeMetni"/>
        <w:spacing w:before="120" w:after="120"/>
        <w:ind w:left="527"/>
        <w:rPr>
          <w:w w:val="110"/>
          <w:sz w:val="22"/>
          <w:szCs w:val="22"/>
          <w:lang w:val="tr-TR"/>
        </w:rPr>
      </w:pPr>
    </w:p>
    <w:p w14:paraId="1F0732B4" w14:textId="77777777" w:rsidR="004D13AC" w:rsidRPr="004465A2" w:rsidRDefault="004D13AC" w:rsidP="004D13AC">
      <w:pPr>
        <w:pStyle w:val="GvdeMetni"/>
        <w:spacing w:before="120" w:after="120"/>
        <w:ind w:left="527"/>
        <w:rPr>
          <w:w w:val="110"/>
          <w:sz w:val="22"/>
          <w:szCs w:val="22"/>
          <w:lang w:val="tr-TR"/>
        </w:rPr>
      </w:pPr>
      <w:r w:rsidRPr="004465A2">
        <w:rPr>
          <w:w w:val="110"/>
          <w:sz w:val="22"/>
          <w:szCs w:val="22"/>
          <w:lang w:val="tr-TR"/>
        </w:rPr>
        <w:t>- The certification body should use Annex A to define the scope for each field or area covered by the certificate, including categories and subcategories.</w:t>
      </w:r>
    </w:p>
    <w:p w14:paraId="7230E2A1" w14:textId="77777777" w:rsidR="004D13AC" w:rsidRPr="004465A2" w:rsidRDefault="004D13AC" w:rsidP="004D13AC">
      <w:pPr>
        <w:pStyle w:val="GvdeMetni"/>
        <w:spacing w:before="120" w:after="120"/>
        <w:ind w:left="527"/>
        <w:rPr>
          <w:w w:val="110"/>
          <w:sz w:val="22"/>
          <w:szCs w:val="22"/>
          <w:lang w:val="tr-TR"/>
        </w:rPr>
      </w:pPr>
      <w:r w:rsidRPr="004465A2">
        <w:rPr>
          <w:w w:val="110"/>
          <w:sz w:val="22"/>
          <w:szCs w:val="22"/>
          <w:lang w:val="tr-TR"/>
        </w:rPr>
        <w:t>- The certification body should briefly describe the main types of activities/processes for the products and/or services audited by the certification body.</w:t>
      </w:r>
    </w:p>
    <w:p w14:paraId="58732004" w14:textId="77777777" w:rsidR="004D13AC" w:rsidRPr="004465A2" w:rsidRDefault="004D13AC" w:rsidP="004D13AC">
      <w:pPr>
        <w:pStyle w:val="GvdeMetni"/>
        <w:spacing w:before="120" w:after="120"/>
        <w:ind w:left="527"/>
        <w:rPr>
          <w:w w:val="110"/>
          <w:sz w:val="22"/>
          <w:szCs w:val="22"/>
          <w:lang w:val="tr-TR"/>
        </w:rPr>
      </w:pPr>
      <w:r w:rsidRPr="004465A2">
        <w:rPr>
          <w:w w:val="110"/>
          <w:sz w:val="22"/>
          <w:szCs w:val="22"/>
          <w:lang w:val="tr-TR"/>
        </w:rPr>
        <w:t>- The defined scope of certification should not be misleading.</w:t>
      </w:r>
    </w:p>
    <w:p w14:paraId="53A01816" w14:textId="77777777" w:rsidR="004D13AC" w:rsidRPr="004465A2" w:rsidRDefault="004D13AC" w:rsidP="004D13AC">
      <w:pPr>
        <w:pStyle w:val="GvdeMetni"/>
        <w:spacing w:before="120" w:after="120"/>
        <w:ind w:left="527"/>
        <w:rPr>
          <w:w w:val="110"/>
          <w:sz w:val="22"/>
          <w:szCs w:val="22"/>
          <w:lang w:val="tr-TR"/>
        </w:rPr>
      </w:pPr>
      <w:r w:rsidRPr="004465A2">
        <w:rPr>
          <w:w w:val="110"/>
          <w:sz w:val="22"/>
          <w:szCs w:val="22"/>
          <w:lang w:val="tr-TR"/>
        </w:rPr>
        <w:t>- When the activities, processes, products, or services have an impact on the food safety of the final products as defined in the legal responsibility of the organizations, they should not be excluded from the scope of certification.</w:t>
      </w:r>
    </w:p>
    <w:p w14:paraId="67A2EA8C" w14:textId="46AA77E6" w:rsidR="00FC1C3B" w:rsidRPr="004465A2" w:rsidRDefault="004D13AC" w:rsidP="004D13AC">
      <w:pPr>
        <w:pStyle w:val="GvdeMetni"/>
        <w:spacing w:before="120" w:after="120"/>
        <w:ind w:left="527"/>
        <w:rPr>
          <w:sz w:val="22"/>
          <w:szCs w:val="22"/>
          <w:lang w:val="tr-TR"/>
        </w:rPr>
      </w:pPr>
      <w:r w:rsidRPr="004465A2">
        <w:rPr>
          <w:w w:val="110"/>
          <w:sz w:val="22"/>
          <w:szCs w:val="22"/>
          <w:lang w:val="tr-TR"/>
        </w:rPr>
        <w:t>- The scope statement should not include any promotional statement, brand, or claim.</w:t>
      </w:r>
    </w:p>
    <w:p w14:paraId="0560126F" w14:textId="1AACACEB" w:rsidR="00680495" w:rsidRPr="004465A2" w:rsidRDefault="00407944" w:rsidP="00640686">
      <w:pPr>
        <w:spacing w:before="120" w:after="120"/>
        <w:jc w:val="both"/>
        <w:rPr>
          <w:rFonts w:ascii="Times New Roman" w:hAnsi="Times New Roman"/>
          <w:szCs w:val="22"/>
          <w:u w:val="single"/>
        </w:rPr>
      </w:pPr>
      <w:r w:rsidRPr="004465A2">
        <w:rPr>
          <w:rFonts w:ascii="Times New Roman" w:hAnsi="Times New Roman"/>
          <w:szCs w:val="22"/>
          <w:u w:val="single"/>
        </w:rPr>
        <w:t>Determination of Minimum Audit Durations and Planning of Audits</w:t>
      </w:r>
    </w:p>
    <w:p w14:paraId="51AFEA5D" w14:textId="4B7FC550" w:rsidR="00680495" w:rsidRPr="004465A2" w:rsidRDefault="00680495" w:rsidP="00640686">
      <w:pPr>
        <w:spacing w:before="120" w:after="120"/>
        <w:jc w:val="both"/>
        <w:rPr>
          <w:rFonts w:ascii="Times New Roman" w:hAnsi="Times New Roman"/>
          <w:szCs w:val="22"/>
          <w:u w:val="single"/>
        </w:rPr>
      </w:pPr>
      <w:r w:rsidRPr="004465A2">
        <w:rPr>
          <w:rFonts w:ascii="Times New Roman" w:hAnsi="Times New Roman"/>
          <w:szCs w:val="22"/>
        </w:rPr>
        <w:t xml:space="preserve">1. </w:t>
      </w:r>
      <w:r w:rsidRPr="004465A2">
        <w:rPr>
          <w:rFonts w:ascii="Times New Roman" w:hAnsi="Times New Roman"/>
          <w:szCs w:val="22"/>
          <w:u w:val="single"/>
        </w:rPr>
        <w:t>Gene</w:t>
      </w:r>
      <w:r w:rsidR="00407944" w:rsidRPr="004465A2">
        <w:rPr>
          <w:rFonts w:ascii="Times New Roman" w:hAnsi="Times New Roman"/>
          <w:szCs w:val="22"/>
          <w:u w:val="single"/>
        </w:rPr>
        <w:t>ral</w:t>
      </w:r>
    </w:p>
    <w:p w14:paraId="7DBF3495"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xml:space="preserve">IFC-GLOBAL considers the necessary audit time for each location to be visited, taking into account the minimum on-site audit time provided for initial certification in Table B.1 as of January 1, 2024. The mentioned minimum </w:t>
      </w:r>
      <w:r w:rsidRPr="004465A2">
        <w:rPr>
          <w:rFonts w:ascii="Times New Roman" w:hAnsi="Times New Roman"/>
          <w:szCs w:val="22"/>
        </w:rPr>
        <w:lastRenderedPageBreak/>
        <w:t>time covers Stage 1 and Stage 2 of the initial certification audit but does not include time allocated for audit preparation and report preparation.</w:t>
      </w:r>
    </w:p>
    <w:p w14:paraId="2B51466B" w14:textId="77777777" w:rsidR="00407944" w:rsidRPr="004465A2" w:rsidRDefault="00407944" w:rsidP="00407944">
      <w:pPr>
        <w:spacing w:before="120" w:after="120"/>
        <w:jc w:val="both"/>
        <w:rPr>
          <w:rFonts w:ascii="Times New Roman" w:hAnsi="Times New Roman"/>
          <w:szCs w:val="22"/>
        </w:rPr>
      </w:pPr>
    </w:p>
    <w:p w14:paraId="68074E4F"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In cases where a relevant management system already exists and is certified by IFC-GLOBAL, the audit time is not increased to prevent redundancy. A relevant management system refers to a quality or food safety management system that covers the same processes, products, and services. In the case of an integrated audit, including a food safety management system, audit time may be shortened if justified and documented.</w:t>
      </w:r>
    </w:p>
    <w:p w14:paraId="7B542BED" w14:textId="77777777" w:rsidR="00407944" w:rsidRPr="004465A2" w:rsidRDefault="00407944" w:rsidP="00407944">
      <w:pPr>
        <w:spacing w:before="120" w:after="120"/>
        <w:jc w:val="both"/>
        <w:rPr>
          <w:rFonts w:ascii="Times New Roman" w:hAnsi="Times New Roman"/>
          <w:szCs w:val="22"/>
        </w:rPr>
      </w:pPr>
    </w:p>
    <w:p w14:paraId="67260D45"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For audits involving only a Hazard Analysis and Critical Control Points (HACCP) study for a food safety management system, the minimum audit time is applied. The HACCP study includes conducting a hazard analysis for product/service families with similar hazards, production technologies, and, where appropriate, storage technology.</w:t>
      </w:r>
    </w:p>
    <w:p w14:paraId="39D7F8BE" w14:textId="77777777" w:rsidR="00407944" w:rsidRPr="004465A2" w:rsidRDefault="00407944" w:rsidP="00407944">
      <w:pPr>
        <w:spacing w:before="120" w:after="120"/>
        <w:jc w:val="both"/>
        <w:rPr>
          <w:rFonts w:ascii="Times New Roman" w:hAnsi="Times New Roman"/>
          <w:szCs w:val="22"/>
        </w:rPr>
      </w:pPr>
    </w:p>
    <w:p w14:paraId="2D6E6159"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The minimum time allocated for on-site audits for any customer organization providing products and/or services is 50% of the total minimum audit time (applicable to all audits). This time does not cover activities related to the development, training, control, audit, review, and improvement of product and service processes in the food safety management system.</w:t>
      </w:r>
    </w:p>
    <w:p w14:paraId="7E996261" w14:textId="77777777" w:rsidR="00407944" w:rsidRPr="004465A2" w:rsidRDefault="00407944" w:rsidP="00407944">
      <w:pPr>
        <w:spacing w:before="120" w:after="120"/>
        <w:jc w:val="both"/>
        <w:rPr>
          <w:rFonts w:ascii="Times New Roman" w:hAnsi="Times New Roman"/>
          <w:szCs w:val="22"/>
        </w:rPr>
      </w:pPr>
    </w:p>
    <w:p w14:paraId="5D601547"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When calculating the number of auditors assigned to audits on a daily basis, the effectiveness of the audit, the resources of the audited customer organization, and IFC-GLOBAL's resources are taken into account. If additional meetings such as reviews, coordination, and audit team briefings are necessary, audit time may be increased.</w:t>
      </w:r>
    </w:p>
    <w:p w14:paraId="4A1D3051" w14:textId="77777777" w:rsidR="00407944" w:rsidRPr="004465A2" w:rsidRDefault="00407944" w:rsidP="00407944">
      <w:pPr>
        <w:spacing w:before="120" w:after="120"/>
        <w:jc w:val="both"/>
        <w:rPr>
          <w:rFonts w:ascii="Times New Roman" w:hAnsi="Times New Roman"/>
          <w:szCs w:val="22"/>
        </w:rPr>
      </w:pPr>
    </w:p>
    <w:p w14:paraId="5CD36000"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The number of employees involved in any area of food safety is expressed as the number of full-time employees. If the customer organization employs shift workers and the products and/or processes are similar, the number of full-time employees is calculated based on the main shift's workforce (including seasonal workers) plus office employees.</w:t>
      </w:r>
    </w:p>
    <w:p w14:paraId="3416D244" w14:textId="77777777" w:rsidR="00407944" w:rsidRPr="004465A2" w:rsidRDefault="00407944" w:rsidP="00407944">
      <w:pPr>
        <w:spacing w:before="120" w:after="120"/>
        <w:jc w:val="both"/>
        <w:rPr>
          <w:rFonts w:ascii="Times New Roman" w:hAnsi="Times New Roman"/>
          <w:szCs w:val="22"/>
        </w:rPr>
      </w:pPr>
    </w:p>
    <w:p w14:paraId="6A8D549D"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In some categories, if there is a need for sampling at multiple locations, this is considered when calculating audit time. If sampling is required at locations, sample locations are selected before calculating audit time. In this context, audit time is calculated for each location within the requirements specified in Table B.1.</w:t>
      </w:r>
    </w:p>
    <w:p w14:paraId="4AF40A0A" w14:textId="77777777" w:rsidR="00407944" w:rsidRPr="004465A2" w:rsidRDefault="00407944" w:rsidP="00407944">
      <w:pPr>
        <w:spacing w:before="120" w:after="120"/>
        <w:jc w:val="both"/>
        <w:rPr>
          <w:rFonts w:ascii="Times New Roman" w:hAnsi="Times New Roman"/>
          <w:szCs w:val="22"/>
        </w:rPr>
      </w:pPr>
    </w:p>
    <w:p w14:paraId="0F31F6E8"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In cases where the business scope of the customer organization covers multiple categories, the highest recommended basic audit time is taken when calculating audit time. In cases where the business scope of the customer organization covers multiple categories, for each HACCP study (without referring to the requirements in Table B.1 for determining the multiplier for the number of HACCP studies), at least an additional 0.5 audit days must be added.</w:t>
      </w:r>
    </w:p>
    <w:p w14:paraId="0AD9CA85" w14:textId="77777777" w:rsidR="00407944" w:rsidRPr="004465A2" w:rsidRDefault="00407944" w:rsidP="00407944">
      <w:pPr>
        <w:spacing w:before="120" w:after="120"/>
        <w:jc w:val="both"/>
        <w:rPr>
          <w:rFonts w:ascii="Times New Roman" w:hAnsi="Times New Roman"/>
          <w:szCs w:val="22"/>
        </w:rPr>
      </w:pPr>
    </w:p>
    <w:p w14:paraId="603B188C"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Factors that may require an increase in the minimum audit time include:</w:t>
      </w:r>
    </w:p>
    <w:p w14:paraId="56299098"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Number of product types</w:t>
      </w:r>
    </w:p>
    <w:p w14:paraId="139CF9FA"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Number of product lines</w:t>
      </w:r>
    </w:p>
    <w:p w14:paraId="082EAEBC"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Product development</w:t>
      </w:r>
    </w:p>
    <w:p w14:paraId="01F21DA5"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Number of critical control points</w:t>
      </w:r>
    </w:p>
    <w:p w14:paraId="4067F106"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lastRenderedPageBreak/>
        <w:t>- Number of operational prerequisite programs</w:t>
      </w:r>
    </w:p>
    <w:p w14:paraId="6E9641DB"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Building areas, infrastructure</w:t>
      </w:r>
    </w:p>
    <w:p w14:paraId="156954C4"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In-house laboratory tests/analyses</w:t>
      </w:r>
    </w:p>
    <w:p w14:paraId="160D070D"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Need for translation, etc.</w:t>
      </w:r>
    </w:p>
    <w:p w14:paraId="226A0F2A" w14:textId="7AF43282" w:rsidR="00680495" w:rsidRPr="004465A2" w:rsidRDefault="00680495" w:rsidP="00407944">
      <w:pPr>
        <w:spacing w:before="120" w:after="120"/>
        <w:jc w:val="both"/>
        <w:rPr>
          <w:rFonts w:ascii="Times New Roman" w:hAnsi="Times New Roman"/>
          <w:szCs w:val="22"/>
        </w:rPr>
      </w:pPr>
      <w:r w:rsidRPr="004465A2">
        <w:rPr>
          <w:rFonts w:ascii="Times New Roman" w:hAnsi="Times New Roman"/>
          <w:szCs w:val="22"/>
        </w:rPr>
        <w:t xml:space="preserve">2. </w:t>
      </w:r>
      <w:r w:rsidR="00407944" w:rsidRPr="004465A2">
        <w:rPr>
          <w:rFonts w:ascii="Times New Roman" w:hAnsi="Times New Roman"/>
          <w:szCs w:val="22"/>
          <w:u w:val="single"/>
        </w:rPr>
        <w:t>Calculation of Minimum Initial Certification Audit Duration</w:t>
      </w:r>
    </w:p>
    <w:p w14:paraId="7457DF90" w14:textId="4CF53B2F" w:rsidR="00407944" w:rsidRPr="004465A2" w:rsidRDefault="00407944" w:rsidP="00407944">
      <w:pPr>
        <w:rPr>
          <w:rFonts w:ascii="Times New Roman" w:hAnsi="Times New Roman"/>
          <w:spacing w:val="-1"/>
          <w:w w:val="105"/>
        </w:rPr>
      </w:pPr>
      <w:r w:rsidRPr="004465A2">
        <w:rPr>
          <w:rFonts w:ascii="Times New Roman" w:hAnsi="Times New Roman"/>
          <w:spacing w:val="-1"/>
          <w:w w:val="105"/>
        </w:rPr>
        <w:t>Total audit time/on-site audit time (for a single site) is calculated as the minimum audit time, DS, according to the formula:</w:t>
      </w:r>
    </w:p>
    <w:p w14:paraId="6A289B1C" w14:textId="77777777" w:rsidR="00407944" w:rsidRPr="004465A2" w:rsidRDefault="00407944" w:rsidP="00407944">
      <w:pPr>
        <w:rPr>
          <w:rFonts w:ascii="Times New Roman" w:hAnsi="Times New Roman"/>
          <w:spacing w:val="-1"/>
          <w:w w:val="105"/>
        </w:rPr>
      </w:pPr>
      <w:r w:rsidRPr="004465A2">
        <w:rPr>
          <w:rFonts w:ascii="Times New Roman" w:hAnsi="Times New Roman"/>
          <w:spacing w:val="-1"/>
          <w:w w:val="105"/>
        </w:rPr>
        <w:t>DS = (TD + TH + TFTE)</w:t>
      </w:r>
    </w:p>
    <w:p w14:paraId="32D36E7E" w14:textId="77777777" w:rsidR="00407944" w:rsidRPr="004465A2" w:rsidRDefault="00407944" w:rsidP="00407944">
      <w:pPr>
        <w:rPr>
          <w:rFonts w:ascii="Times New Roman" w:hAnsi="Times New Roman"/>
          <w:spacing w:val="-1"/>
          <w:w w:val="105"/>
        </w:rPr>
      </w:pPr>
      <w:r w:rsidRPr="004465A2">
        <w:rPr>
          <w:rFonts w:ascii="Times New Roman" w:hAnsi="Times New Roman"/>
          <w:spacing w:val="-1"/>
          <w:w w:val="105"/>
        </w:rPr>
        <w:t>TD: Minimum audit days to be conducted on-site;</w:t>
      </w:r>
    </w:p>
    <w:p w14:paraId="7442B222" w14:textId="77777777" w:rsidR="00407944" w:rsidRPr="004465A2" w:rsidRDefault="00407944" w:rsidP="00407944">
      <w:pPr>
        <w:rPr>
          <w:rFonts w:ascii="Times New Roman" w:hAnsi="Times New Roman"/>
          <w:spacing w:val="-1"/>
          <w:w w:val="105"/>
        </w:rPr>
      </w:pPr>
      <w:r w:rsidRPr="004465A2">
        <w:rPr>
          <w:rFonts w:ascii="Times New Roman" w:hAnsi="Times New Roman"/>
          <w:spacing w:val="-1"/>
          <w:w w:val="105"/>
        </w:rPr>
        <w:t>TH: Additional audit days added for extra HACCP studies;</w:t>
      </w:r>
    </w:p>
    <w:p w14:paraId="3DB8C4CD" w14:textId="77777777" w:rsidR="00407944" w:rsidRPr="004465A2" w:rsidRDefault="00407944" w:rsidP="00407944">
      <w:pPr>
        <w:rPr>
          <w:rFonts w:ascii="Times New Roman" w:hAnsi="Times New Roman"/>
          <w:spacing w:val="-1"/>
          <w:w w:val="105"/>
        </w:rPr>
      </w:pPr>
      <w:r w:rsidRPr="004465A2">
        <w:rPr>
          <w:rFonts w:ascii="Times New Roman" w:hAnsi="Times New Roman"/>
          <w:spacing w:val="-1"/>
          <w:w w:val="105"/>
        </w:rPr>
        <w:t>TFTE: Number of audit days determined based on the number of employees.</w:t>
      </w:r>
    </w:p>
    <w:p w14:paraId="7462CF73" w14:textId="77777777" w:rsidR="00407944" w:rsidRPr="004465A2" w:rsidRDefault="00407944" w:rsidP="00407944">
      <w:pPr>
        <w:rPr>
          <w:rFonts w:ascii="Times New Roman" w:hAnsi="Times New Roman"/>
          <w:spacing w:val="-1"/>
          <w:w w:val="105"/>
        </w:rPr>
      </w:pPr>
      <w:r w:rsidRPr="004465A2">
        <w:rPr>
          <w:rFonts w:ascii="Times New Roman" w:hAnsi="Times New Roman"/>
          <w:spacing w:val="-1"/>
          <w:w w:val="105"/>
        </w:rPr>
        <w:t>When determining the required audit time for total audit time/on-site audit time (for a single site), the minimum on-site audit durations provided for initial certification in Table B.1 are taken into account.</w:t>
      </w:r>
    </w:p>
    <w:p w14:paraId="71DFB105" w14:textId="0DBD6CF6" w:rsidR="00985673" w:rsidRPr="004465A2" w:rsidRDefault="00407944" w:rsidP="00407944">
      <w:pPr>
        <w:rPr>
          <w:rFonts w:ascii="Times New Roman" w:hAnsi="Times New Roman"/>
        </w:rPr>
      </w:pPr>
      <w:r w:rsidRPr="004465A2">
        <w:rPr>
          <w:rFonts w:ascii="Times New Roman" w:hAnsi="Times New Roman"/>
          <w:spacing w:val="-1"/>
          <w:w w:val="105"/>
        </w:rPr>
        <w:t>Table B.1 - DS Minimum initial audit duration</w:t>
      </w:r>
    </w:p>
    <w:tbl>
      <w:tblPr>
        <w:tblW w:w="9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7"/>
        <w:gridCol w:w="2185"/>
        <w:gridCol w:w="2171"/>
        <w:gridCol w:w="2190"/>
        <w:gridCol w:w="2192"/>
      </w:tblGrid>
      <w:tr w:rsidR="004465A2" w:rsidRPr="004465A2" w14:paraId="5A87E1F3" w14:textId="77777777" w:rsidTr="007F3E5B">
        <w:tc>
          <w:tcPr>
            <w:tcW w:w="1127" w:type="dxa"/>
            <w:tcBorders>
              <w:top w:val="single" w:sz="4" w:space="0" w:color="000000"/>
              <w:left w:val="single" w:sz="4" w:space="0" w:color="000000"/>
              <w:bottom w:val="single" w:sz="4" w:space="0" w:color="000000"/>
              <w:right w:val="single" w:sz="4" w:space="0" w:color="000000"/>
            </w:tcBorders>
            <w:shd w:val="clear" w:color="auto" w:fill="DEEBF6"/>
          </w:tcPr>
          <w:p w14:paraId="2D96FD23" w14:textId="77777777" w:rsidR="00985673" w:rsidRPr="004465A2" w:rsidRDefault="00985673" w:rsidP="007F3E5B">
            <w:pPr>
              <w:jc w:val="center"/>
              <w:rPr>
                <w:rFonts w:ascii="Times New Roman" w:hAnsi="Times New Roman"/>
                <w:sz w:val="18"/>
                <w:szCs w:val="18"/>
              </w:rPr>
            </w:pPr>
          </w:p>
          <w:p w14:paraId="1479E5FC" w14:textId="06F5443D" w:rsidR="00985673" w:rsidRPr="004465A2" w:rsidRDefault="00407944" w:rsidP="007F3E5B">
            <w:pPr>
              <w:jc w:val="center"/>
              <w:rPr>
                <w:rFonts w:ascii="Times New Roman" w:hAnsi="Times New Roman"/>
                <w:sz w:val="18"/>
                <w:szCs w:val="18"/>
              </w:rPr>
            </w:pPr>
            <w:r w:rsidRPr="004465A2">
              <w:rPr>
                <w:rFonts w:ascii="Times New Roman" w:hAnsi="Times New Roman"/>
                <w:sz w:val="18"/>
                <w:szCs w:val="18"/>
              </w:rPr>
              <w:t>Category</w:t>
            </w:r>
            <w:r w:rsidR="00985673" w:rsidRPr="004465A2">
              <w:rPr>
                <w:rFonts w:ascii="Times New Roman" w:hAnsi="Times New Roman"/>
                <w:sz w:val="18"/>
                <w:szCs w:val="18"/>
              </w:rPr>
              <w:t xml:space="preserve"> </w:t>
            </w:r>
            <w:r w:rsidR="00985673" w:rsidRPr="004465A2">
              <w:rPr>
                <w:rFonts w:ascii="Times New Roman" w:hAnsi="Times New Roman"/>
                <w:sz w:val="18"/>
                <w:szCs w:val="18"/>
                <w:vertAlign w:val="superscript"/>
              </w:rPr>
              <w:t>a</w:t>
            </w:r>
          </w:p>
        </w:tc>
        <w:tc>
          <w:tcPr>
            <w:tcW w:w="2185" w:type="dxa"/>
            <w:tcBorders>
              <w:top w:val="single" w:sz="4" w:space="0" w:color="000000"/>
              <w:left w:val="single" w:sz="4" w:space="0" w:color="000000"/>
              <w:bottom w:val="single" w:sz="4" w:space="0" w:color="000000"/>
              <w:right w:val="single" w:sz="4" w:space="0" w:color="000000"/>
            </w:tcBorders>
            <w:shd w:val="clear" w:color="auto" w:fill="DEEBF6"/>
          </w:tcPr>
          <w:p w14:paraId="2378A5DA" w14:textId="4EC6E6F2" w:rsidR="00985673" w:rsidRPr="004465A2" w:rsidRDefault="00407944" w:rsidP="007F3E5B">
            <w:pPr>
              <w:jc w:val="center"/>
              <w:rPr>
                <w:rFonts w:ascii="Times New Roman" w:hAnsi="Times New Roman"/>
                <w:sz w:val="18"/>
                <w:szCs w:val="18"/>
              </w:rPr>
            </w:pPr>
            <w:r w:rsidRPr="004465A2">
              <w:rPr>
                <w:rFonts w:ascii="Times New Roman" w:hAnsi="Times New Roman"/>
                <w:sz w:val="18"/>
                <w:szCs w:val="18"/>
              </w:rPr>
              <w:t xml:space="preserve"> Minimum audit days to be conducted on-site</w:t>
            </w:r>
          </w:p>
          <w:p w14:paraId="667F639A"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T</w:t>
            </w:r>
            <w:r w:rsidRPr="004465A2">
              <w:rPr>
                <w:rFonts w:ascii="Times New Roman" w:hAnsi="Times New Roman"/>
                <w:sz w:val="18"/>
                <w:szCs w:val="18"/>
                <w:vertAlign w:val="subscript"/>
              </w:rPr>
              <w:t>D</w:t>
            </w:r>
          </w:p>
        </w:tc>
        <w:tc>
          <w:tcPr>
            <w:tcW w:w="2171" w:type="dxa"/>
            <w:tcBorders>
              <w:top w:val="single" w:sz="4" w:space="0" w:color="000000"/>
              <w:left w:val="single" w:sz="4" w:space="0" w:color="000000"/>
              <w:bottom w:val="single" w:sz="4" w:space="0" w:color="000000"/>
              <w:right w:val="single" w:sz="4" w:space="0" w:color="000000"/>
            </w:tcBorders>
            <w:shd w:val="clear" w:color="auto" w:fill="DEEBF6"/>
          </w:tcPr>
          <w:p w14:paraId="401CE8C1" w14:textId="486A1EA1" w:rsidR="00985673" w:rsidRPr="004465A2" w:rsidRDefault="00407944" w:rsidP="007F3E5B">
            <w:pPr>
              <w:jc w:val="center"/>
              <w:rPr>
                <w:rFonts w:ascii="Times New Roman" w:hAnsi="Times New Roman"/>
                <w:sz w:val="18"/>
                <w:szCs w:val="18"/>
              </w:rPr>
            </w:pPr>
            <w:r w:rsidRPr="004465A2">
              <w:rPr>
                <w:rFonts w:ascii="Times New Roman" w:hAnsi="Times New Roman"/>
                <w:sz w:val="18"/>
                <w:szCs w:val="18"/>
              </w:rPr>
              <w:t>Additional audit days added for extra HACCP studies;</w:t>
            </w:r>
          </w:p>
          <w:p w14:paraId="301A1DD7"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T</w:t>
            </w:r>
            <w:r w:rsidRPr="004465A2">
              <w:rPr>
                <w:rFonts w:ascii="Times New Roman" w:hAnsi="Times New Roman"/>
                <w:sz w:val="18"/>
                <w:szCs w:val="18"/>
                <w:vertAlign w:val="subscript"/>
              </w:rPr>
              <w:t>H</w:t>
            </w:r>
          </w:p>
        </w:tc>
        <w:tc>
          <w:tcPr>
            <w:tcW w:w="2190" w:type="dxa"/>
            <w:tcBorders>
              <w:top w:val="single" w:sz="4" w:space="0" w:color="000000"/>
              <w:left w:val="single" w:sz="4" w:space="0" w:color="000000"/>
              <w:bottom w:val="single" w:sz="4" w:space="0" w:color="000000"/>
              <w:right w:val="single" w:sz="4" w:space="0" w:color="auto"/>
            </w:tcBorders>
            <w:shd w:val="clear" w:color="auto" w:fill="DEEBF6"/>
          </w:tcPr>
          <w:p w14:paraId="74F77FE4" w14:textId="0B6E3074" w:rsidR="00985673" w:rsidRPr="004465A2" w:rsidRDefault="00407944" w:rsidP="007F3E5B">
            <w:pPr>
              <w:jc w:val="center"/>
              <w:rPr>
                <w:rFonts w:ascii="Times New Roman" w:hAnsi="Times New Roman"/>
                <w:sz w:val="18"/>
                <w:szCs w:val="18"/>
              </w:rPr>
            </w:pPr>
            <w:r w:rsidRPr="004465A2">
              <w:rPr>
                <w:rFonts w:ascii="Times New Roman" w:hAnsi="Times New Roman"/>
                <w:sz w:val="18"/>
                <w:szCs w:val="18"/>
              </w:rPr>
              <w:t>Number of audit days determined based on the number of employees;</w:t>
            </w:r>
          </w:p>
          <w:p w14:paraId="55F25646"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T</w:t>
            </w:r>
            <w:r w:rsidRPr="004465A2">
              <w:rPr>
                <w:rFonts w:ascii="Times New Roman" w:hAnsi="Times New Roman"/>
                <w:sz w:val="18"/>
                <w:szCs w:val="18"/>
                <w:vertAlign w:val="subscript"/>
              </w:rPr>
              <w:t>FTE</w:t>
            </w:r>
          </w:p>
        </w:tc>
        <w:tc>
          <w:tcPr>
            <w:tcW w:w="2192" w:type="dxa"/>
            <w:tcBorders>
              <w:top w:val="single" w:sz="4" w:space="0" w:color="000000"/>
              <w:left w:val="single" w:sz="4" w:space="0" w:color="auto"/>
              <w:bottom w:val="single" w:sz="4" w:space="0" w:color="000000"/>
              <w:right w:val="single" w:sz="4" w:space="0" w:color="000000"/>
            </w:tcBorders>
            <w:shd w:val="clear" w:color="auto" w:fill="DEEBF6"/>
          </w:tcPr>
          <w:p w14:paraId="76EC18FF" w14:textId="721D491A" w:rsidR="00985673" w:rsidRPr="004465A2" w:rsidRDefault="00407944" w:rsidP="007F3E5B">
            <w:pPr>
              <w:jc w:val="center"/>
              <w:rPr>
                <w:rFonts w:ascii="Times New Roman" w:hAnsi="Times New Roman"/>
                <w:sz w:val="18"/>
                <w:szCs w:val="18"/>
              </w:rPr>
            </w:pPr>
            <w:r w:rsidRPr="004465A2">
              <w:rPr>
                <w:rFonts w:ascii="Times New Roman" w:hAnsi="Times New Roman"/>
                <w:sz w:val="18"/>
                <w:szCs w:val="18"/>
              </w:rPr>
              <w:t xml:space="preserve"> Field audit duration (equal to or longer than DS, and in any case, cannot be less than 1.0 auditor-days)</w:t>
            </w:r>
          </w:p>
        </w:tc>
      </w:tr>
      <w:tr w:rsidR="004465A2" w:rsidRPr="004465A2" w14:paraId="7D2BEBF0" w14:textId="77777777" w:rsidTr="007F3E5B">
        <w:tc>
          <w:tcPr>
            <w:tcW w:w="1127" w:type="dxa"/>
            <w:tcBorders>
              <w:top w:val="single" w:sz="4" w:space="0" w:color="000000"/>
              <w:left w:val="single" w:sz="4" w:space="0" w:color="000000"/>
              <w:bottom w:val="single" w:sz="4" w:space="0" w:color="000000"/>
              <w:right w:val="single" w:sz="4" w:space="0" w:color="000000"/>
            </w:tcBorders>
          </w:tcPr>
          <w:p w14:paraId="29F41619"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B</w:t>
            </w:r>
          </w:p>
        </w:tc>
        <w:tc>
          <w:tcPr>
            <w:tcW w:w="2185" w:type="dxa"/>
            <w:tcBorders>
              <w:top w:val="single" w:sz="4" w:space="0" w:color="000000"/>
              <w:left w:val="single" w:sz="4" w:space="0" w:color="000000"/>
              <w:bottom w:val="single" w:sz="4" w:space="0" w:color="000000"/>
              <w:right w:val="single" w:sz="4" w:space="0" w:color="000000"/>
            </w:tcBorders>
          </w:tcPr>
          <w:p w14:paraId="1400895D"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1,00</w:t>
            </w:r>
          </w:p>
        </w:tc>
        <w:tc>
          <w:tcPr>
            <w:tcW w:w="2171" w:type="dxa"/>
            <w:tcBorders>
              <w:top w:val="single" w:sz="4" w:space="0" w:color="000000"/>
              <w:left w:val="single" w:sz="4" w:space="0" w:color="000000"/>
              <w:bottom w:val="single" w:sz="4" w:space="0" w:color="auto"/>
              <w:right w:val="single" w:sz="4" w:space="0" w:color="000000"/>
            </w:tcBorders>
          </w:tcPr>
          <w:p w14:paraId="73A264D0"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0,25</w:t>
            </w:r>
          </w:p>
        </w:tc>
        <w:tc>
          <w:tcPr>
            <w:tcW w:w="2190" w:type="dxa"/>
            <w:vMerge w:val="restart"/>
            <w:tcBorders>
              <w:top w:val="single" w:sz="4" w:space="0" w:color="000000"/>
              <w:left w:val="single" w:sz="4" w:space="0" w:color="000000"/>
              <w:bottom w:val="single" w:sz="4" w:space="0" w:color="000000"/>
              <w:right w:val="single" w:sz="4" w:space="0" w:color="auto"/>
            </w:tcBorders>
            <w:vAlign w:val="center"/>
          </w:tcPr>
          <w:p w14:paraId="380269F6"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1-5 = 0</w:t>
            </w:r>
          </w:p>
          <w:p w14:paraId="4FA7D982"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6-49 = 0,5</w:t>
            </w:r>
          </w:p>
          <w:p w14:paraId="75503394"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50-99 = 1,0</w:t>
            </w:r>
          </w:p>
          <w:p w14:paraId="20D7AF6D"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100-199 = 1,5</w:t>
            </w:r>
          </w:p>
          <w:p w14:paraId="0D71A96A"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200-499 = 2,0</w:t>
            </w:r>
          </w:p>
          <w:p w14:paraId="5C7CFF8E"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500-999 = 2,5</w:t>
            </w:r>
          </w:p>
          <w:p w14:paraId="4264BF54"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&gt;1000 = 3,0</w:t>
            </w:r>
          </w:p>
        </w:tc>
        <w:tc>
          <w:tcPr>
            <w:tcW w:w="2192" w:type="dxa"/>
            <w:vMerge w:val="restart"/>
            <w:tcBorders>
              <w:top w:val="single" w:sz="4" w:space="0" w:color="000000"/>
              <w:left w:val="single" w:sz="4" w:space="0" w:color="auto"/>
              <w:bottom w:val="single" w:sz="4" w:space="0" w:color="000000"/>
              <w:right w:val="single" w:sz="4" w:space="0" w:color="000000"/>
            </w:tcBorders>
            <w:vAlign w:val="center"/>
          </w:tcPr>
          <w:p w14:paraId="2E0CE411" w14:textId="2F18D565" w:rsidR="00985673" w:rsidRPr="004465A2" w:rsidRDefault="00407944" w:rsidP="007F3E5B">
            <w:pPr>
              <w:jc w:val="center"/>
              <w:rPr>
                <w:rFonts w:ascii="Times New Roman" w:hAnsi="Times New Roman"/>
                <w:sz w:val="18"/>
                <w:szCs w:val="18"/>
              </w:rPr>
            </w:pPr>
            <w:r w:rsidRPr="004465A2">
              <w:rPr>
                <w:rFonts w:ascii="Times New Roman" w:hAnsi="Times New Roman"/>
                <w:sz w:val="18"/>
                <w:szCs w:val="18"/>
              </w:rPr>
              <w:t xml:space="preserve"> 50% of DS</w:t>
            </w:r>
          </w:p>
          <w:p w14:paraId="3F961EE4" w14:textId="77777777" w:rsidR="00985673" w:rsidRPr="004465A2" w:rsidRDefault="00985673" w:rsidP="007F3E5B">
            <w:pPr>
              <w:jc w:val="center"/>
              <w:rPr>
                <w:rFonts w:ascii="Times New Roman" w:hAnsi="Times New Roman"/>
                <w:sz w:val="18"/>
                <w:szCs w:val="18"/>
              </w:rPr>
            </w:pPr>
          </w:p>
        </w:tc>
      </w:tr>
      <w:tr w:rsidR="004465A2" w:rsidRPr="004465A2" w14:paraId="75A07CF0" w14:textId="77777777" w:rsidTr="007F3E5B">
        <w:trPr>
          <w:trHeight w:val="210"/>
        </w:trPr>
        <w:tc>
          <w:tcPr>
            <w:tcW w:w="1127" w:type="dxa"/>
            <w:tcBorders>
              <w:top w:val="single" w:sz="4" w:space="0" w:color="000000"/>
              <w:left w:val="single" w:sz="4" w:space="0" w:color="000000"/>
              <w:bottom w:val="single" w:sz="4" w:space="0" w:color="000000"/>
              <w:right w:val="single" w:sz="4" w:space="0" w:color="000000"/>
            </w:tcBorders>
          </w:tcPr>
          <w:p w14:paraId="19075199"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C</w:t>
            </w:r>
          </w:p>
        </w:tc>
        <w:tc>
          <w:tcPr>
            <w:tcW w:w="2185" w:type="dxa"/>
            <w:tcBorders>
              <w:top w:val="single" w:sz="4" w:space="0" w:color="000000"/>
              <w:left w:val="single" w:sz="4" w:space="0" w:color="000000"/>
              <w:bottom w:val="single" w:sz="4" w:space="0" w:color="000000"/>
              <w:right w:val="single" w:sz="4" w:space="0" w:color="000000"/>
            </w:tcBorders>
          </w:tcPr>
          <w:p w14:paraId="48D2145A"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2,00</w:t>
            </w:r>
          </w:p>
        </w:tc>
        <w:tc>
          <w:tcPr>
            <w:tcW w:w="2171" w:type="dxa"/>
            <w:tcBorders>
              <w:top w:val="single" w:sz="4" w:space="0" w:color="auto"/>
              <w:left w:val="single" w:sz="4" w:space="0" w:color="000000"/>
              <w:bottom w:val="single" w:sz="4" w:space="0" w:color="auto"/>
              <w:right w:val="single" w:sz="4" w:space="0" w:color="000000"/>
            </w:tcBorders>
          </w:tcPr>
          <w:p w14:paraId="3E639C42"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0,50</w:t>
            </w:r>
          </w:p>
        </w:tc>
        <w:tc>
          <w:tcPr>
            <w:tcW w:w="2190" w:type="dxa"/>
            <w:vMerge/>
            <w:tcBorders>
              <w:top w:val="single" w:sz="4" w:space="0" w:color="000000"/>
              <w:left w:val="single" w:sz="4" w:space="0" w:color="000000"/>
              <w:bottom w:val="single" w:sz="4" w:space="0" w:color="000000"/>
              <w:right w:val="single" w:sz="4" w:space="0" w:color="auto"/>
            </w:tcBorders>
          </w:tcPr>
          <w:p w14:paraId="0E6E6878"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c>
          <w:tcPr>
            <w:tcW w:w="2192" w:type="dxa"/>
            <w:vMerge/>
            <w:tcBorders>
              <w:top w:val="single" w:sz="4" w:space="0" w:color="000000"/>
              <w:left w:val="single" w:sz="4" w:space="0" w:color="auto"/>
              <w:bottom w:val="single" w:sz="4" w:space="0" w:color="000000"/>
              <w:right w:val="single" w:sz="4" w:space="0" w:color="000000"/>
            </w:tcBorders>
          </w:tcPr>
          <w:p w14:paraId="3CAA8AED"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r>
      <w:tr w:rsidR="004465A2" w:rsidRPr="004465A2" w14:paraId="1A262F3F" w14:textId="77777777" w:rsidTr="007F3E5B">
        <w:tc>
          <w:tcPr>
            <w:tcW w:w="1127" w:type="dxa"/>
            <w:tcBorders>
              <w:top w:val="single" w:sz="4" w:space="0" w:color="000000"/>
              <w:left w:val="single" w:sz="4" w:space="0" w:color="000000"/>
              <w:bottom w:val="single" w:sz="4" w:space="0" w:color="000000"/>
              <w:right w:val="single" w:sz="4" w:space="0" w:color="000000"/>
            </w:tcBorders>
          </w:tcPr>
          <w:p w14:paraId="28E5F109"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D</w:t>
            </w:r>
          </w:p>
        </w:tc>
        <w:tc>
          <w:tcPr>
            <w:tcW w:w="2185" w:type="dxa"/>
            <w:tcBorders>
              <w:top w:val="single" w:sz="4" w:space="0" w:color="000000"/>
              <w:left w:val="single" w:sz="4" w:space="0" w:color="000000"/>
              <w:bottom w:val="single" w:sz="4" w:space="0" w:color="000000"/>
              <w:right w:val="single" w:sz="4" w:space="0" w:color="000000"/>
            </w:tcBorders>
          </w:tcPr>
          <w:p w14:paraId="185CA4D6"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1,00</w:t>
            </w:r>
          </w:p>
        </w:tc>
        <w:tc>
          <w:tcPr>
            <w:tcW w:w="2171" w:type="dxa"/>
            <w:tcBorders>
              <w:top w:val="single" w:sz="4" w:space="0" w:color="auto"/>
              <w:left w:val="single" w:sz="4" w:space="0" w:color="000000"/>
              <w:bottom w:val="single" w:sz="4" w:space="0" w:color="auto"/>
              <w:right w:val="single" w:sz="4" w:space="0" w:color="000000"/>
            </w:tcBorders>
          </w:tcPr>
          <w:p w14:paraId="352C72EB"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0,50</w:t>
            </w:r>
          </w:p>
        </w:tc>
        <w:tc>
          <w:tcPr>
            <w:tcW w:w="2190" w:type="dxa"/>
            <w:vMerge/>
            <w:tcBorders>
              <w:top w:val="single" w:sz="4" w:space="0" w:color="000000"/>
              <w:left w:val="single" w:sz="4" w:space="0" w:color="000000"/>
              <w:bottom w:val="single" w:sz="4" w:space="0" w:color="000000"/>
              <w:right w:val="single" w:sz="4" w:space="0" w:color="auto"/>
            </w:tcBorders>
          </w:tcPr>
          <w:p w14:paraId="05417EA9"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c>
          <w:tcPr>
            <w:tcW w:w="2192" w:type="dxa"/>
            <w:vMerge/>
            <w:tcBorders>
              <w:top w:val="single" w:sz="4" w:space="0" w:color="000000"/>
              <w:left w:val="single" w:sz="4" w:space="0" w:color="auto"/>
              <w:bottom w:val="single" w:sz="4" w:space="0" w:color="000000"/>
              <w:right w:val="single" w:sz="4" w:space="0" w:color="000000"/>
            </w:tcBorders>
          </w:tcPr>
          <w:p w14:paraId="3CA4D257"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r>
      <w:tr w:rsidR="004465A2" w:rsidRPr="004465A2" w14:paraId="3CA61C16" w14:textId="77777777" w:rsidTr="007F3E5B">
        <w:tc>
          <w:tcPr>
            <w:tcW w:w="1127" w:type="dxa"/>
            <w:tcBorders>
              <w:top w:val="single" w:sz="4" w:space="0" w:color="000000"/>
              <w:left w:val="single" w:sz="4" w:space="0" w:color="000000"/>
              <w:bottom w:val="single" w:sz="4" w:space="0" w:color="000000"/>
              <w:right w:val="single" w:sz="4" w:space="0" w:color="000000"/>
            </w:tcBorders>
          </w:tcPr>
          <w:p w14:paraId="45EF3CFB"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E</w:t>
            </w:r>
          </w:p>
        </w:tc>
        <w:tc>
          <w:tcPr>
            <w:tcW w:w="2185" w:type="dxa"/>
            <w:tcBorders>
              <w:top w:val="single" w:sz="4" w:space="0" w:color="000000"/>
              <w:left w:val="single" w:sz="4" w:space="0" w:color="000000"/>
              <w:bottom w:val="single" w:sz="4" w:space="0" w:color="000000"/>
              <w:right w:val="single" w:sz="4" w:space="0" w:color="000000"/>
            </w:tcBorders>
          </w:tcPr>
          <w:p w14:paraId="060352C3"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1,50</w:t>
            </w:r>
          </w:p>
        </w:tc>
        <w:tc>
          <w:tcPr>
            <w:tcW w:w="2171" w:type="dxa"/>
            <w:tcBorders>
              <w:top w:val="single" w:sz="4" w:space="0" w:color="auto"/>
              <w:left w:val="single" w:sz="4" w:space="0" w:color="000000"/>
              <w:bottom w:val="single" w:sz="4" w:space="0" w:color="auto"/>
              <w:right w:val="single" w:sz="4" w:space="0" w:color="000000"/>
            </w:tcBorders>
          </w:tcPr>
          <w:p w14:paraId="488AB3B1"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0,50</w:t>
            </w:r>
          </w:p>
        </w:tc>
        <w:tc>
          <w:tcPr>
            <w:tcW w:w="2190" w:type="dxa"/>
            <w:vMerge/>
            <w:tcBorders>
              <w:top w:val="single" w:sz="4" w:space="0" w:color="000000"/>
              <w:left w:val="single" w:sz="4" w:space="0" w:color="000000"/>
              <w:bottom w:val="single" w:sz="4" w:space="0" w:color="000000"/>
              <w:right w:val="single" w:sz="4" w:space="0" w:color="auto"/>
            </w:tcBorders>
          </w:tcPr>
          <w:p w14:paraId="0C1C77A1"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c>
          <w:tcPr>
            <w:tcW w:w="2192" w:type="dxa"/>
            <w:vMerge/>
            <w:tcBorders>
              <w:top w:val="single" w:sz="4" w:space="0" w:color="000000"/>
              <w:left w:val="single" w:sz="4" w:space="0" w:color="auto"/>
              <w:bottom w:val="single" w:sz="4" w:space="0" w:color="000000"/>
              <w:right w:val="single" w:sz="4" w:space="0" w:color="000000"/>
            </w:tcBorders>
          </w:tcPr>
          <w:p w14:paraId="3B26054D"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r>
      <w:tr w:rsidR="004465A2" w:rsidRPr="004465A2" w14:paraId="06D45186" w14:textId="77777777" w:rsidTr="007F3E5B">
        <w:tc>
          <w:tcPr>
            <w:tcW w:w="1127" w:type="dxa"/>
            <w:tcBorders>
              <w:top w:val="single" w:sz="4" w:space="0" w:color="000000"/>
              <w:left w:val="single" w:sz="4" w:space="0" w:color="000000"/>
              <w:bottom w:val="single" w:sz="4" w:space="0" w:color="000000"/>
              <w:right w:val="single" w:sz="4" w:space="0" w:color="000000"/>
            </w:tcBorders>
          </w:tcPr>
          <w:p w14:paraId="4B904BE9"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F</w:t>
            </w:r>
          </w:p>
        </w:tc>
        <w:tc>
          <w:tcPr>
            <w:tcW w:w="2185" w:type="dxa"/>
            <w:tcBorders>
              <w:top w:val="single" w:sz="4" w:space="0" w:color="000000"/>
              <w:left w:val="single" w:sz="4" w:space="0" w:color="000000"/>
              <w:bottom w:val="single" w:sz="4" w:space="0" w:color="000000"/>
              <w:right w:val="single" w:sz="4" w:space="0" w:color="000000"/>
            </w:tcBorders>
          </w:tcPr>
          <w:p w14:paraId="79BD1444"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1,00</w:t>
            </w:r>
          </w:p>
        </w:tc>
        <w:tc>
          <w:tcPr>
            <w:tcW w:w="2171" w:type="dxa"/>
            <w:tcBorders>
              <w:top w:val="single" w:sz="4" w:space="0" w:color="auto"/>
              <w:left w:val="single" w:sz="4" w:space="0" w:color="000000"/>
              <w:bottom w:val="single" w:sz="4" w:space="0" w:color="000000"/>
              <w:right w:val="single" w:sz="4" w:space="0" w:color="000000"/>
            </w:tcBorders>
          </w:tcPr>
          <w:p w14:paraId="65BF60BF"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0,50</w:t>
            </w:r>
          </w:p>
        </w:tc>
        <w:tc>
          <w:tcPr>
            <w:tcW w:w="2190" w:type="dxa"/>
            <w:vMerge/>
            <w:tcBorders>
              <w:top w:val="single" w:sz="4" w:space="0" w:color="000000"/>
              <w:left w:val="single" w:sz="4" w:space="0" w:color="000000"/>
              <w:bottom w:val="single" w:sz="4" w:space="0" w:color="000000"/>
              <w:right w:val="single" w:sz="4" w:space="0" w:color="auto"/>
            </w:tcBorders>
          </w:tcPr>
          <w:p w14:paraId="79EF7CE3"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c>
          <w:tcPr>
            <w:tcW w:w="2192" w:type="dxa"/>
            <w:vMerge/>
            <w:tcBorders>
              <w:top w:val="single" w:sz="4" w:space="0" w:color="000000"/>
              <w:left w:val="single" w:sz="4" w:space="0" w:color="auto"/>
              <w:bottom w:val="single" w:sz="4" w:space="0" w:color="000000"/>
              <w:right w:val="single" w:sz="4" w:space="0" w:color="000000"/>
            </w:tcBorders>
          </w:tcPr>
          <w:p w14:paraId="73971A2E"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r>
      <w:tr w:rsidR="004465A2" w:rsidRPr="004465A2" w14:paraId="274FDCE2" w14:textId="77777777" w:rsidTr="007F3E5B">
        <w:tc>
          <w:tcPr>
            <w:tcW w:w="1127" w:type="dxa"/>
            <w:tcBorders>
              <w:top w:val="single" w:sz="4" w:space="0" w:color="000000"/>
              <w:left w:val="single" w:sz="4" w:space="0" w:color="000000"/>
              <w:bottom w:val="single" w:sz="4" w:space="0" w:color="000000"/>
              <w:right w:val="single" w:sz="4" w:space="0" w:color="000000"/>
            </w:tcBorders>
          </w:tcPr>
          <w:p w14:paraId="1A482A12"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G</w:t>
            </w:r>
          </w:p>
        </w:tc>
        <w:tc>
          <w:tcPr>
            <w:tcW w:w="2185" w:type="dxa"/>
            <w:tcBorders>
              <w:top w:val="single" w:sz="4" w:space="0" w:color="000000"/>
              <w:left w:val="single" w:sz="4" w:space="0" w:color="000000"/>
              <w:bottom w:val="single" w:sz="4" w:space="0" w:color="000000"/>
              <w:right w:val="single" w:sz="4" w:space="0" w:color="000000"/>
            </w:tcBorders>
          </w:tcPr>
          <w:p w14:paraId="5D82A458"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1,50</w:t>
            </w:r>
          </w:p>
        </w:tc>
        <w:tc>
          <w:tcPr>
            <w:tcW w:w="2171" w:type="dxa"/>
            <w:tcBorders>
              <w:top w:val="single" w:sz="4" w:space="0" w:color="000000"/>
              <w:left w:val="single" w:sz="4" w:space="0" w:color="000000"/>
              <w:bottom w:val="single" w:sz="4" w:space="0" w:color="auto"/>
              <w:right w:val="single" w:sz="4" w:space="0" w:color="000000"/>
            </w:tcBorders>
          </w:tcPr>
          <w:p w14:paraId="77E79975"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0,25</w:t>
            </w:r>
          </w:p>
        </w:tc>
        <w:tc>
          <w:tcPr>
            <w:tcW w:w="2190" w:type="dxa"/>
            <w:vMerge/>
            <w:tcBorders>
              <w:top w:val="single" w:sz="4" w:space="0" w:color="000000"/>
              <w:left w:val="single" w:sz="4" w:space="0" w:color="000000"/>
              <w:bottom w:val="single" w:sz="4" w:space="0" w:color="000000"/>
              <w:right w:val="single" w:sz="4" w:space="0" w:color="auto"/>
            </w:tcBorders>
          </w:tcPr>
          <w:p w14:paraId="0AF72760"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c>
          <w:tcPr>
            <w:tcW w:w="2192" w:type="dxa"/>
            <w:vMerge/>
            <w:tcBorders>
              <w:top w:val="single" w:sz="4" w:space="0" w:color="000000"/>
              <w:left w:val="single" w:sz="4" w:space="0" w:color="auto"/>
              <w:bottom w:val="single" w:sz="4" w:space="0" w:color="000000"/>
              <w:right w:val="single" w:sz="4" w:space="0" w:color="000000"/>
            </w:tcBorders>
          </w:tcPr>
          <w:p w14:paraId="46AE49BE"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r>
      <w:tr w:rsidR="004465A2" w:rsidRPr="004465A2" w14:paraId="5A41F72D" w14:textId="77777777" w:rsidTr="007F3E5B">
        <w:tc>
          <w:tcPr>
            <w:tcW w:w="1127" w:type="dxa"/>
            <w:tcBorders>
              <w:top w:val="single" w:sz="4" w:space="0" w:color="000000"/>
              <w:left w:val="single" w:sz="4" w:space="0" w:color="000000"/>
              <w:bottom w:val="single" w:sz="4" w:space="0" w:color="000000"/>
              <w:right w:val="single" w:sz="4" w:space="0" w:color="000000"/>
            </w:tcBorders>
          </w:tcPr>
          <w:p w14:paraId="3DD9A24B"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I</w:t>
            </w:r>
          </w:p>
        </w:tc>
        <w:tc>
          <w:tcPr>
            <w:tcW w:w="2185" w:type="dxa"/>
            <w:tcBorders>
              <w:top w:val="single" w:sz="4" w:space="0" w:color="000000"/>
              <w:left w:val="single" w:sz="4" w:space="0" w:color="000000"/>
              <w:bottom w:val="single" w:sz="4" w:space="0" w:color="000000"/>
              <w:right w:val="single" w:sz="4" w:space="0" w:color="000000"/>
            </w:tcBorders>
          </w:tcPr>
          <w:p w14:paraId="6133E911"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1,50</w:t>
            </w:r>
          </w:p>
        </w:tc>
        <w:tc>
          <w:tcPr>
            <w:tcW w:w="2171" w:type="dxa"/>
            <w:tcBorders>
              <w:top w:val="single" w:sz="4" w:space="0" w:color="auto"/>
              <w:left w:val="single" w:sz="4" w:space="0" w:color="000000"/>
              <w:bottom w:val="single" w:sz="4" w:space="0" w:color="auto"/>
              <w:right w:val="single" w:sz="4" w:space="0" w:color="000000"/>
            </w:tcBorders>
          </w:tcPr>
          <w:p w14:paraId="1F811881"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0,50</w:t>
            </w:r>
          </w:p>
        </w:tc>
        <w:tc>
          <w:tcPr>
            <w:tcW w:w="2190" w:type="dxa"/>
            <w:vMerge/>
            <w:tcBorders>
              <w:top w:val="single" w:sz="4" w:space="0" w:color="000000"/>
              <w:left w:val="single" w:sz="4" w:space="0" w:color="000000"/>
              <w:bottom w:val="single" w:sz="4" w:space="0" w:color="000000"/>
              <w:right w:val="single" w:sz="4" w:space="0" w:color="auto"/>
            </w:tcBorders>
          </w:tcPr>
          <w:p w14:paraId="3695D2D9"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c>
          <w:tcPr>
            <w:tcW w:w="2192" w:type="dxa"/>
            <w:vMerge/>
            <w:tcBorders>
              <w:top w:val="single" w:sz="4" w:space="0" w:color="000000"/>
              <w:left w:val="single" w:sz="4" w:space="0" w:color="auto"/>
              <w:bottom w:val="single" w:sz="4" w:space="0" w:color="000000"/>
              <w:right w:val="single" w:sz="4" w:space="0" w:color="000000"/>
            </w:tcBorders>
          </w:tcPr>
          <w:p w14:paraId="2CC69B56"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r>
      <w:tr w:rsidR="004465A2" w:rsidRPr="004465A2" w14:paraId="0562DB35" w14:textId="77777777" w:rsidTr="007F3E5B">
        <w:tc>
          <w:tcPr>
            <w:tcW w:w="1127" w:type="dxa"/>
            <w:tcBorders>
              <w:top w:val="single" w:sz="4" w:space="0" w:color="000000"/>
              <w:left w:val="single" w:sz="4" w:space="0" w:color="000000"/>
              <w:bottom w:val="single" w:sz="4" w:space="0" w:color="000000"/>
              <w:right w:val="single" w:sz="4" w:space="0" w:color="000000"/>
            </w:tcBorders>
          </w:tcPr>
          <w:p w14:paraId="2FB45762"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K</w:t>
            </w:r>
          </w:p>
        </w:tc>
        <w:tc>
          <w:tcPr>
            <w:tcW w:w="2185" w:type="dxa"/>
            <w:tcBorders>
              <w:top w:val="single" w:sz="4" w:space="0" w:color="000000"/>
              <w:left w:val="single" w:sz="4" w:space="0" w:color="000000"/>
              <w:bottom w:val="single" w:sz="4" w:space="0" w:color="000000"/>
              <w:right w:val="single" w:sz="4" w:space="0" w:color="000000"/>
            </w:tcBorders>
          </w:tcPr>
          <w:p w14:paraId="348922DE"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2,00</w:t>
            </w:r>
          </w:p>
        </w:tc>
        <w:tc>
          <w:tcPr>
            <w:tcW w:w="2171" w:type="dxa"/>
            <w:tcBorders>
              <w:top w:val="single" w:sz="4" w:space="0" w:color="auto"/>
              <w:left w:val="single" w:sz="4" w:space="0" w:color="000000"/>
              <w:bottom w:val="single" w:sz="4" w:space="0" w:color="000000"/>
              <w:right w:val="single" w:sz="4" w:space="0" w:color="000000"/>
            </w:tcBorders>
          </w:tcPr>
          <w:p w14:paraId="0C0B7771" w14:textId="77777777" w:rsidR="00985673" w:rsidRPr="004465A2" w:rsidRDefault="00985673" w:rsidP="007F3E5B">
            <w:pPr>
              <w:jc w:val="center"/>
              <w:rPr>
                <w:rFonts w:ascii="Times New Roman" w:hAnsi="Times New Roman"/>
                <w:sz w:val="18"/>
                <w:szCs w:val="18"/>
              </w:rPr>
            </w:pPr>
            <w:r w:rsidRPr="004465A2">
              <w:rPr>
                <w:rFonts w:ascii="Times New Roman" w:hAnsi="Times New Roman"/>
                <w:sz w:val="18"/>
                <w:szCs w:val="18"/>
              </w:rPr>
              <w:t>0,50</w:t>
            </w:r>
          </w:p>
        </w:tc>
        <w:tc>
          <w:tcPr>
            <w:tcW w:w="2190" w:type="dxa"/>
            <w:vMerge/>
            <w:tcBorders>
              <w:top w:val="single" w:sz="4" w:space="0" w:color="000000"/>
              <w:left w:val="single" w:sz="4" w:space="0" w:color="000000"/>
              <w:bottom w:val="single" w:sz="4" w:space="0" w:color="000000"/>
              <w:right w:val="single" w:sz="4" w:space="0" w:color="auto"/>
            </w:tcBorders>
          </w:tcPr>
          <w:p w14:paraId="2EF1E6E5"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c>
          <w:tcPr>
            <w:tcW w:w="2192" w:type="dxa"/>
            <w:vMerge/>
            <w:tcBorders>
              <w:top w:val="single" w:sz="4" w:space="0" w:color="000000"/>
              <w:left w:val="single" w:sz="4" w:space="0" w:color="auto"/>
              <w:bottom w:val="single" w:sz="4" w:space="0" w:color="000000"/>
              <w:right w:val="single" w:sz="4" w:space="0" w:color="000000"/>
            </w:tcBorders>
          </w:tcPr>
          <w:p w14:paraId="1133A58D" w14:textId="77777777" w:rsidR="00985673" w:rsidRPr="004465A2" w:rsidRDefault="00985673" w:rsidP="007F3E5B">
            <w:pPr>
              <w:widowControl w:val="0"/>
              <w:pBdr>
                <w:top w:val="nil"/>
                <w:left w:val="nil"/>
                <w:bottom w:val="nil"/>
                <w:right w:val="nil"/>
                <w:between w:val="nil"/>
              </w:pBdr>
              <w:rPr>
                <w:rFonts w:ascii="Times New Roman" w:hAnsi="Times New Roman"/>
                <w:sz w:val="18"/>
                <w:szCs w:val="18"/>
              </w:rPr>
            </w:pPr>
          </w:p>
        </w:tc>
      </w:tr>
      <w:tr w:rsidR="004465A2" w:rsidRPr="004465A2" w14:paraId="1CD4A40A" w14:textId="77777777" w:rsidTr="007F3E5B">
        <w:tc>
          <w:tcPr>
            <w:tcW w:w="9865" w:type="dxa"/>
            <w:gridSpan w:val="5"/>
            <w:tcBorders>
              <w:top w:val="single" w:sz="4" w:space="0" w:color="000000"/>
              <w:left w:val="single" w:sz="4" w:space="0" w:color="000000"/>
              <w:bottom w:val="single" w:sz="4" w:space="0" w:color="000000"/>
              <w:right w:val="single" w:sz="4" w:space="0" w:color="000000"/>
            </w:tcBorders>
          </w:tcPr>
          <w:p w14:paraId="3C803095" w14:textId="7067EA30" w:rsidR="00985673" w:rsidRPr="004465A2" w:rsidRDefault="00985673" w:rsidP="007F3E5B">
            <w:pPr>
              <w:rPr>
                <w:rFonts w:ascii="Times New Roman" w:hAnsi="Times New Roman"/>
                <w:sz w:val="18"/>
                <w:szCs w:val="18"/>
                <w:u w:val="single"/>
              </w:rPr>
            </w:pPr>
            <w:r w:rsidRPr="004465A2">
              <w:rPr>
                <w:rFonts w:ascii="Times New Roman" w:hAnsi="Times New Roman"/>
                <w:sz w:val="18"/>
                <w:szCs w:val="18"/>
                <w:vertAlign w:val="superscript"/>
              </w:rPr>
              <w:t>a</w:t>
            </w:r>
            <w:r w:rsidRPr="004465A2">
              <w:rPr>
                <w:rFonts w:ascii="Times New Roman" w:hAnsi="Times New Roman"/>
                <w:sz w:val="18"/>
                <w:szCs w:val="18"/>
              </w:rPr>
              <w:t xml:space="preserve"> </w:t>
            </w:r>
            <w:r w:rsidR="00407944" w:rsidRPr="004465A2">
              <w:rPr>
                <w:rFonts w:ascii="Times New Roman" w:hAnsi="Times New Roman"/>
                <w:sz w:val="18"/>
                <w:szCs w:val="18"/>
              </w:rPr>
              <w:t>See</w:t>
            </w:r>
            <w:r w:rsidRPr="004465A2">
              <w:rPr>
                <w:rFonts w:ascii="Times New Roman" w:hAnsi="Times New Roman"/>
                <w:sz w:val="18"/>
                <w:szCs w:val="18"/>
              </w:rPr>
              <w:t xml:space="preserve"> Tabl</w:t>
            </w:r>
            <w:r w:rsidR="00407944" w:rsidRPr="004465A2">
              <w:rPr>
                <w:rFonts w:ascii="Times New Roman" w:hAnsi="Times New Roman"/>
                <w:sz w:val="18"/>
                <w:szCs w:val="18"/>
              </w:rPr>
              <w:t>e</w:t>
            </w:r>
            <w:r w:rsidRPr="004465A2">
              <w:rPr>
                <w:rFonts w:ascii="Times New Roman" w:hAnsi="Times New Roman"/>
                <w:sz w:val="18"/>
                <w:szCs w:val="18"/>
              </w:rPr>
              <w:t xml:space="preserve"> A.1 - </w:t>
            </w:r>
            <w:r w:rsidR="00407944" w:rsidRPr="004465A2">
              <w:rPr>
                <w:rFonts w:ascii="Times New Roman" w:hAnsi="Times New Roman"/>
                <w:sz w:val="18"/>
                <w:szCs w:val="18"/>
              </w:rPr>
              <w:t>Food Chain Categories</w:t>
            </w:r>
          </w:p>
        </w:tc>
      </w:tr>
    </w:tbl>
    <w:p w14:paraId="40D32A7C" w14:textId="6D4064C6" w:rsidR="00985673" w:rsidRPr="004465A2" w:rsidRDefault="00407944" w:rsidP="00640686">
      <w:pPr>
        <w:spacing w:before="120" w:after="120"/>
        <w:jc w:val="both"/>
        <w:rPr>
          <w:rFonts w:ascii="Times New Roman" w:hAnsi="Times New Roman"/>
          <w:noProof/>
          <w:szCs w:val="22"/>
        </w:rPr>
      </w:pPr>
      <w:r w:rsidRPr="004465A2">
        <w:rPr>
          <w:rFonts w:ascii="Times New Roman" w:hAnsi="Times New Roman"/>
          <w:spacing w:val="-1"/>
          <w:w w:val="105"/>
        </w:rPr>
        <w:t>Total audit time/site audit time (for a single site) includes the minimum time for the initial audit, covering Stages 1 and 2, but does not include time allocated for preparation and preparation of the audit report.</w:t>
      </w:r>
    </w:p>
    <w:p w14:paraId="3F4EE212" w14:textId="77777777" w:rsidR="00985673" w:rsidRPr="004465A2" w:rsidRDefault="00985673" w:rsidP="00640686">
      <w:pPr>
        <w:spacing w:before="120" w:after="120"/>
        <w:jc w:val="both"/>
        <w:rPr>
          <w:rFonts w:ascii="Times New Roman" w:hAnsi="Times New Roman"/>
          <w:noProof/>
          <w:szCs w:val="22"/>
        </w:rPr>
      </w:pPr>
    </w:p>
    <w:p w14:paraId="3031755A" w14:textId="2CD330AD" w:rsidR="00680495" w:rsidRPr="004465A2" w:rsidRDefault="00680495" w:rsidP="00640686">
      <w:pPr>
        <w:spacing w:before="120" w:after="120"/>
        <w:jc w:val="both"/>
        <w:rPr>
          <w:rFonts w:ascii="Times New Roman" w:hAnsi="Times New Roman"/>
          <w:noProof/>
          <w:szCs w:val="22"/>
          <w:u w:val="single"/>
        </w:rPr>
      </w:pPr>
      <w:r w:rsidRPr="004465A2">
        <w:rPr>
          <w:rFonts w:ascii="Times New Roman" w:hAnsi="Times New Roman"/>
          <w:noProof/>
          <w:szCs w:val="22"/>
        </w:rPr>
        <w:t xml:space="preserve">3. </w:t>
      </w:r>
      <w:r w:rsidR="00407944" w:rsidRPr="004465A2">
        <w:rPr>
          <w:rFonts w:ascii="Times New Roman" w:hAnsi="Times New Roman"/>
          <w:noProof/>
          <w:szCs w:val="22"/>
          <w:u w:val="single"/>
        </w:rPr>
        <w:t>Minimum Surveillance and Recertification Audit Time Calculation</w:t>
      </w:r>
    </w:p>
    <w:p w14:paraId="68844AD8" w14:textId="62EA7782"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xml:space="preserve">The minimum surveillance audit time covers at least 1 audit day (0.5 audit day for categories A and B), one-third (1/3) of the initial certification audit time. </w:t>
      </w:r>
    </w:p>
    <w:p w14:paraId="363838BB" w14:textId="77777777" w:rsidR="00407944"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 xml:space="preserve">The minimum recertification audit time covers at least 1 audit day (0.5 audit day for categories A and B), two-thirds (2/3) of the initial certification audit time. </w:t>
      </w:r>
    </w:p>
    <w:p w14:paraId="73712025" w14:textId="25E525DE" w:rsidR="00680495" w:rsidRPr="004465A2" w:rsidRDefault="00407944" w:rsidP="00407944">
      <w:pPr>
        <w:spacing w:before="120" w:after="120"/>
        <w:jc w:val="both"/>
        <w:rPr>
          <w:rFonts w:ascii="Times New Roman" w:hAnsi="Times New Roman"/>
          <w:szCs w:val="22"/>
        </w:rPr>
      </w:pPr>
      <w:r w:rsidRPr="004465A2">
        <w:rPr>
          <w:rFonts w:ascii="Times New Roman" w:hAnsi="Times New Roman"/>
          <w:szCs w:val="22"/>
        </w:rPr>
        <w:t>If appropriately documented and justified, the minimum time can be reduced for a less complex client organization (within the context of the number of employees, the size of the client organization, and/or product volume or for categories where the minimum initial audit time is less than 1.5 audit days).</w:t>
      </w:r>
    </w:p>
    <w:p w14:paraId="55EB2F3D" w14:textId="568F7FE3" w:rsidR="00680495" w:rsidRPr="004465A2" w:rsidRDefault="00680495" w:rsidP="00640686">
      <w:pPr>
        <w:spacing w:before="120" w:after="120"/>
        <w:jc w:val="both"/>
        <w:rPr>
          <w:rFonts w:ascii="Times New Roman" w:hAnsi="Times New Roman"/>
          <w:szCs w:val="22"/>
          <w:u w:val="single"/>
        </w:rPr>
      </w:pPr>
      <w:r w:rsidRPr="004465A2">
        <w:rPr>
          <w:rFonts w:ascii="Times New Roman" w:hAnsi="Times New Roman"/>
          <w:szCs w:val="22"/>
        </w:rPr>
        <w:t xml:space="preserve">4. </w:t>
      </w:r>
      <w:r w:rsidR="00F8787D" w:rsidRPr="004465A2">
        <w:rPr>
          <w:rFonts w:ascii="Times New Roman" w:hAnsi="Times New Roman"/>
          <w:szCs w:val="22"/>
          <w:u w:val="single"/>
        </w:rPr>
        <w:t>Preparation of the Audit Plan</w:t>
      </w:r>
    </w:p>
    <w:p w14:paraId="63F6B441" w14:textId="77777777" w:rsidR="00F8787D" w:rsidRPr="004465A2" w:rsidRDefault="00F8787D" w:rsidP="00F8787D">
      <w:pPr>
        <w:pStyle w:val="GvdeMetni"/>
        <w:widowControl w:val="0"/>
        <w:tabs>
          <w:tab w:val="left" w:pos="402"/>
        </w:tabs>
        <w:autoSpaceDN w:val="0"/>
        <w:spacing w:before="120" w:after="120"/>
        <w:ind w:right="465"/>
        <w:jc w:val="both"/>
        <w:rPr>
          <w:sz w:val="22"/>
          <w:szCs w:val="22"/>
          <w:lang w:val="tr-TR"/>
        </w:rPr>
      </w:pPr>
      <w:r w:rsidRPr="004465A2">
        <w:rPr>
          <w:sz w:val="22"/>
          <w:szCs w:val="22"/>
          <w:lang w:val="tr-TR"/>
        </w:rPr>
        <w:t>When preparing the audit plan, the following criteria are taken into account:</w:t>
      </w:r>
    </w:p>
    <w:p w14:paraId="0A6DFE01" w14:textId="77777777" w:rsidR="00F8787D" w:rsidRPr="004465A2" w:rsidRDefault="00F8787D" w:rsidP="00F8787D">
      <w:pPr>
        <w:pStyle w:val="GvdeMetni"/>
        <w:widowControl w:val="0"/>
        <w:tabs>
          <w:tab w:val="left" w:pos="402"/>
        </w:tabs>
        <w:autoSpaceDN w:val="0"/>
        <w:spacing w:before="120" w:after="120"/>
        <w:ind w:right="465"/>
        <w:jc w:val="both"/>
        <w:rPr>
          <w:sz w:val="22"/>
          <w:szCs w:val="22"/>
          <w:lang w:val="tr-TR"/>
        </w:rPr>
      </w:pPr>
      <w:r w:rsidRPr="004465A2">
        <w:rPr>
          <w:sz w:val="22"/>
          <w:szCs w:val="22"/>
          <w:lang w:val="tr-TR"/>
        </w:rPr>
        <w:t>- Size and complexity of the organization,</w:t>
      </w:r>
    </w:p>
    <w:p w14:paraId="38B61E6B" w14:textId="77777777" w:rsidR="00F8787D" w:rsidRPr="004465A2" w:rsidRDefault="00F8787D" w:rsidP="00F8787D">
      <w:pPr>
        <w:pStyle w:val="GvdeMetni"/>
        <w:widowControl w:val="0"/>
        <w:tabs>
          <w:tab w:val="left" w:pos="402"/>
        </w:tabs>
        <w:autoSpaceDN w:val="0"/>
        <w:spacing w:before="120" w:after="120"/>
        <w:ind w:right="465"/>
        <w:jc w:val="both"/>
        <w:rPr>
          <w:sz w:val="22"/>
          <w:szCs w:val="22"/>
          <w:lang w:val="tr-TR"/>
        </w:rPr>
      </w:pPr>
      <w:r w:rsidRPr="004465A2">
        <w:rPr>
          <w:sz w:val="22"/>
          <w:szCs w:val="22"/>
          <w:lang w:val="tr-TR"/>
        </w:rPr>
        <w:t>- Technological and legal requirements,</w:t>
      </w:r>
    </w:p>
    <w:p w14:paraId="3DB9AF3C" w14:textId="69D398E2" w:rsidR="00F8787D" w:rsidRPr="004465A2" w:rsidRDefault="00F8787D" w:rsidP="00F8787D">
      <w:pPr>
        <w:pStyle w:val="GvdeMetni"/>
        <w:widowControl w:val="0"/>
        <w:tabs>
          <w:tab w:val="left" w:pos="402"/>
        </w:tabs>
        <w:autoSpaceDN w:val="0"/>
        <w:spacing w:before="120" w:after="120"/>
        <w:ind w:right="465"/>
        <w:jc w:val="both"/>
        <w:rPr>
          <w:sz w:val="22"/>
          <w:szCs w:val="22"/>
          <w:lang w:val="tr-TR"/>
        </w:rPr>
      </w:pPr>
      <w:r w:rsidRPr="004465A2">
        <w:rPr>
          <w:sz w:val="22"/>
          <w:szCs w:val="22"/>
          <w:lang w:val="tr-TR"/>
        </w:rPr>
        <w:t>- Outsourcing of any activities covered by the FSMS,</w:t>
      </w:r>
    </w:p>
    <w:p w14:paraId="17846BC3" w14:textId="77777777" w:rsidR="00F8787D" w:rsidRPr="004465A2" w:rsidRDefault="00F8787D" w:rsidP="00F8787D">
      <w:pPr>
        <w:pStyle w:val="GvdeMetni"/>
        <w:widowControl w:val="0"/>
        <w:tabs>
          <w:tab w:val="left" w:pos="402"/>
        </w:tabs>
        <w:autoSpaceDN w:val="0"/>
        <w:spacing w:before="120" w:after="120"/>
        <w:ind w:right="465"/>
        <w:jc w:val="both"/>
        <w:rPr>
          <w:sz w:val="22"/>
          <w:szCs w:val="22"/>
          <w:lang w:val="tr-TR"/>
        </w:rPr>
      </w:pPr>
      <w:r w:rsidRPr="004465A2">
        <w:rPr>
          <w:sz w:val="22"/>
          <w:szCs w:val="22"/>
          <w:lang w:val="tr-TR"/>
        </w:rPr>
        <w:t>- Previous audit results,</w:t>
      </w:r>
    </w:p>
    <w:p w14:paraId="4E26DEF2" w14:textId="77777777" w:rsidR="00F8787D" w:rsidRPr="004465A2" w:rsidRDefault="00F8787D" w:rsidP="00F8787D">
      <w:pPr>
        <w:pStyle w:val="GvdeMetni"/>
        <w:widowControl w:val="0"/>
        <w:tabs>
          <w:tab w:val="left" w:pos="402"/>
        </w:tabs>
        <w:autoSpaceDN w:val="0"/>
        <w:spacing w:before="120" w:after="120"/>
        <w:ind w:right="465"/>
        <w:jc w:val="both"/>
        <w:rPr>
          <w:sz w:val="22"/>
          <w:szCs w:val="22"/>
          <w:lang w:val="tr-TR"/>
        </w:rPr>
      </w:pPr>
      <w:r w:rsidRPr="004465A2">
        <w:rPr>
          <w:sz w:val="22"/>
          <w:szCs w:val="22"/>
          <w:lang w:val="tr-TR"/>
        </w:rPr>
        <w:t>- Consideration of multiple sites,</w:t>
      </w:r>
    </w:p>
    <w:p w14:paraId="4637D968" w14:textId="4443D237" w:rsidR="00680495" w:rsidRPr="004465A2" w:rsidRDefault="00F8787D" w:rsidP="00F8787D">
      <w:pPr>
        <w:pStyle w:val="GvdeMetni"/>
        <w:widowControl w:val="0"/>
        <w:tabs>
          <w:tab w:val="left" w:pos="402"/>
        </w:tabs>
        <w:autoSpaceDN w:val="0"/>
        <w:spacing w:before="120" w:after="120"/>
        <w:ind w:right="465"/>
        <w:jc w:val="both"/>
        <w:rPr>
          <w:sz w:val="22"/>
          <w:szCs w:val="22"/>
          <w:lang w:val="tr-TR"/>
        </w:rPr>
      </w:pPr>
      <w:r w:rsidRPr="004465A2">
        <w:rPr>
          <w:sz w:val="22"/>
          <w:szCs w:val="22"/>
          <w:lang w:val="tr-TR"/>
        </w:rPr>
        <w:t>- Number of HACCP plans.</w:t>
      </w:r>
    </w:p>
    <w:p w14:paraId="0722D584" w14:textId="0EA3F9EA" w:rsidR="002D74E5" w:rsidRPr="004465A2" w:rsidRDefault="00F8787D" w:rsidP="00640686">
      <w:pPr>
        <w:pStyle w:val="GvdeMetni"/>
        <w:widowControl w:val="0"/>
        <w:numPr>
          <w:ilvl w:val="2"/>
          <w:numId w:val="1"/>
        </w:numPr>
        <w:tabs>
          <w:tab w:val="left" w:pos="602"/>
        </w:tabs>
        <w:autoSpaceDE w:val="0"/>
        <w:autoSpaceDN w:val="0"/>
        <w:adjustRightInd w:val="0"/>
        <w:spacing w:before="120" w:after="120"/>
        <w:ind w:left="0" w:firstLine="0"/>
        <w:jc w:val="both"/>
        <w:rPr>
          <w:b/>
          <w:bCs/>
          <w:sz w:val="22"/>
          <w:szCs w:val="22"/>
          <w:lang w:val="tr-TR"/>
        </w:rPr>
      </w:pPr>
      <w:r w:rsidRPr="004465A2">
        <w:rPr>
          <w:b/>
          <w:bCs/>
          <w:sz w:val="22"/>
          <w:szCs w:val="22"/>
          <w:lang w:val="tr-TR"/>
        </w:rPr>
        <w:lastRenderedPageBreak/>
        <w:t>Audit Program</w:t>
      </w:r>
    </w:p>
    <w:p w14:paraId="0CF37735" w14:textId="4035BA76" w:rsidR="002D74E5" w:rsidRPr="004465A2" w:rsidRDefault="00F8787D" w:rsidP="00640686">
      <w:pPr>
        <w:spacing w:before="120" w:after="120"/>
        <w:jc w:val="both"/>
        <w:rPr>
          <w:rFonts w:ascii="Times New Roman" w:hAnsi="Times New Roman"/>
          <w:szCs w:val="22"/>
        </w:rPr>
      </w:pPr>
      <w:r w:rsidRPr="004465A2">
        <w:rPr>
          <w:rFonts w:ascii="Times New Roman" w:hAnsi="Times New Roman"/>
          <w:szCs w:val="22"/>
        </w:rPr>
        <w:t>The provisions of ISO/IEC 17021-1:2015 standard and ISO/IEC 17021-1 Quality Manual Article 9.1.4 are applicable.</w:t>
      </w:r>
    </w:p>
    <w:p w14:paraId="2AF20B98" w14:textId="68678E78" w:rsidR="00536C4A" w:rsidRPr="004465A2" w:rsidRDefault="00F8787D" w:rsidP="00640686">
      <w:pPr>
        <w:pStyle w:val="ListeParagraf"/>
        <w:widowControl w:val="0"/>
        <w:tabs>
          <w:tab w:val="left" w:pos="1032"/>
        </w:tabs>
        <w:autoSpaceDE w:val="0"/>
        <w:autoSpaceDN w:val="0"/>
        <w:spacing w:before="120" w:beforeAutospacing="0" w:after="120" w:afterAutospacing="0"/>
        <w:ind w:left="123" w:right="826"/>
        <w:jc w:val="both"/>
        <w:rPr>
          <w:sz w:val="22"/>
          <w:szCs w:val="22"/>
        </w:rPr>
      </w:pPr>
      <w:r w:rsidRPr="004465A2">
        <w:rPr>
          <w:w w:val="110"/>
          <w:sz w:val="22"/>
          <w:szCs w:val="22"/>
        </w:rPr>
        <w:t>In addition, the certification body should have a process for selecting the audit time and season to allow the audit team to have the opportunity to audit the organization operating in a representative number of product lines and services covered by the certification scope.</w:t>
      </w:r>
    </w:p>
    <w:p w14:paraId="1FBADF07" w14:textId="38484127" w:rsidR="0032663C" w:rsidRPr="004465A2" w:rsidRDefault="00F8787D" w:rsidP="00640686">
      <w:pPr>
        <w:pStyle w:val="GvdeMetni"/>
        <w:widowControl w:val="0"/>
        <w:numPr>
          <w:ilvl w:val="2"/>
          <w:numId w:val="1"/>
        </w:numPr>
        <w:tabs>
          <w:tab w:val="left" w:pos="602"/>
        </w:tabs>
        <w:autoSpaceDE w:val="0"/>
        <w:autoSpaceDN w:val="0"/>
        <w:adjustRightInd w:val="0"/>
        <w:spacing w:before="120" w:after="120"/>
        <w:ind w:left="0" w:firstLine="0"/>
        <w:jc w:val="both"/>
        <w:rPr>
          <w:b/>
          <w:bCs/>
          <w:sz w:val="22"/>
          <w:szCs w:val="22"/>
          <w:lang w:val="tr-TR"/>
        </w:rPr>
      </w:pPr>
      <w:r w:rsidRPr="004465A2">
        <w:rPr>
          <w:b/>
          <w:bCs/>
          <w:sz w:val="22"/>
          <w:szCs w:val="22"/>
          <w:lang w:val="tr-TR"/>
        </w:rPr>
        <w:t>Determination of Audit Duration</w:t>
      </w:r>
    </w:p>
    <w:p w14:paraId="6E46D8DB" w14:textId="407CEC42" w:rsidR="00680495" w:rsidRPr="004465A2" w:rsidRDefault="00F8787D" w:rsidP="00640686">
      <w:pPr>
        <w:pStyle w:val="GvdeMetni"/>
        <w:widowControl w:val="0"/>
        <w:tabs>
          <w:tab w:val="left" w:pos="602"/>
        </w:tabs>
        <w:autoSpaceDE w:val="0"/>
        <w:autoSpaceDN w:val="0"/>
        <w:adjustRightInd w:val="0"/>
        <w:spacing w:before="120" w:after="120"/>
        <w:jc w:val="both"/>
        <w:rPr>
          <w:sz w:val="22"/>
          <w:szCs w:val="22"/>
          <w:lang w:val="tr-TR"/>
        </w:rPr>
      </w:pPr>
      <w:r w:rsidRPr="004465A2">
        <w:rPr>
          <w:sz w:val="22"/>
          <w:szCs w:val="22"/>
          <w:lang w:val="tr-TR"/>
        </w:rPr>
        <w:t>The provisions of ISO/IEC 17021-1:2015 standard and ISO/IEC 17021-1 Quality Manual Article 9.1.3 are applicable.</w:t>
      </w:r>
    </w:p>
    <w:p w14:paraId="2EFA4D49" w14:textId="033311A7" w:rsidR="00680495" w:rsidRPr="004465A2" w:rsidRDefault="00F8787D" w:rsidP="00640686">
      <w:pPr>
        <w:spacing w:before="120" w:after="120"/>
        <w:jc w:val="both"/>
        <w:rPr>
          <w:rFonts w:ascii="Times New Roman" w:hAnsi="Times New Roman"/>
          <w:szCs w:val="22"/>
        </w:rPr>
      </w:pPr>
      <w:r w:rsidRPr="004465A2">
        <w:rPr>
          <w:rFonts w:ascii="Times New Roman" w:hAnsi="Times New Roman"/>
          <w:szCs w:val="22"/>
        </w:rPr>
        <w:t>The implementation of IFC-GLOBAL regarding the determination of audit duration is provided in this procedure, as specified in clause 9.1.2. IFC-GLOBAL determines the time required to create a comprehensive and effective audit plan for the food safety management system of each client organization and to conduct the audit in accordance with clause 9.1.2 of this procedure. The audit time determined by IFC-GLOBAL and its justification are documented.</w:t>
      </w:r>
    </w:p>
    <w:p w14:paraId="62548B49" w14:textId="77777777" w:rsidR="00F8787D" w:rsidRPr="004465A2" w:rsidRDefault="00F8787D" w:rsidP="00F8787D">
      <w:pPr>
        <w:widowControl w:val="0"/>
        <w:tabs>
          <w:tab w:val="left" w:pos="1185"/>
        </w:tabs>
        <w:autoSpaceDE w:val="0"/>
        <w:autoSpaceDN w:val="0"/>
        <w:spacing w:before="120" w:after="120"/>
        <w:ind w:right="117"/>
        <w:jc w:val="both"/>
        <w:rPr>
          <w:szCs w:val="22"/>
        </w:rPr>
      </w:pPr>
      <w:r w:rsidRPr="004465A2">
        <w:rPr>
          <w:szCs w:val="22"/>
        </w:rPr>
        <w:t>The certification body must have documented procedures for determining the audit duration, and for each client, it should determine the time required to plan and conduct a comprehensive and effective audit of the client's FSMS. In determining the audit duration, the certification body should use the methodology described in Annex B. The audit duration determined by the certification body and the justification for the findings, including any reasons for deductions or additions, must be recorded.</w:t>
      </w:r>
    </w:p>
    <w:p w14:paraId="60705412" w14:textId="77777777" w:rsidR="00F8787D" w:rsidRPr="004465A2" w:rsidRDefault="00F8787D" w:rsidP="00F8787D">
      <w:pPr>
        <w:widowControl w:val="0"/>
        <w:tabs>
          <w:tab w:val="left" w:pos="1185"/>
        </w:tabs>
        <w:autoSpaceDE w:val="0"/>
        <w:autoSpaceDN w:val="0"/>
        <w:spacing w:before="120" w:after="120"/>
        <w:ind w:right="117"/>
        <w:jc w:val="both"/>
        <w:rPr>
          <w:szCs w:val="22"/>
        </w:rPr>
      </w:pPr>
    </w:p>
    <w:p w14:paraId="50562D99" w14:textId="77777777" w:rsidR="00F8787D" w:rsidRPr="004465A2" w:rsidRDefault="00F8787D" w:rsidP="00F8787D">
      <w:pPr>
        <w:widowControl w:val="0"/>
        <w:tabs>
          <w:tab w:val="left" w:pos="1185"/>
        </w:tabs>
        <w:autoSpaceDE w:val="0"/>
        <w:autoSpaceDN w:val="0"/>
        <w:spacing w:before="120" w:after="120"/>
        <w:ind w:right="117"/>
        <w:jc w:val="both"/>
        <w:rPr>
          <w:szCs w:val="22"/>
        </w:rPr>
      </w:pPr>
      <w:r w:rsidRPr="004465A2">
        <w:rPr>
          <w:szCs w:val="22"/>
        </w:rPr>
        <w:t>When determining and documenting the required audit duration, the certification body should specify:</w:t>
      </w:r>
    </w:p>
    <w:p w14:paraId="1520387A" w14:textId="77777777" w:rsidR="00F8787D" w:rsidRPr="004465A2" w:rsidRDefault="00F8787D" w:rsidP="00F8787D">
      <w:pPr>
        <w:widowControl w:val="0"/>
        <w:tabs>
          <w:tab w:val="left" w:pos="1185"/>
        </w:tabs>
        <w:autoSpaceDE w:val="0"/>
        <w:autoSpaceDN w:val="0"/>
        <w:spacing w:before="120" w:after="120"/>
        <w:ind w:right="117"/>
        <w:jc w:val="both"/>
        <w:rPr>
          <w:szCs w:val="22"/>
        </w:rPr>
      </w:pPr>
      <w:r w:rsidRPr="004465A2">
        <w:rPr>
          <w:szCs w:val="22"/>
        </w:rPr>
        <w:t>a) Preparation time for the audit;</w:t>
      </w:r>
    </w:p>
    <w:p w14:paraId="10235765" w14:textId="77777777" w:rsidR="00F8787D" w:rsidRPr="004465A2" w:rsidRDefault="00F8787D" w:rsidP="00F8787D">
      <w:pPr>
        <w:widowControl w:val="0"/>
        <w:tabs>
          <w:tab w:val="left" w:pos="1185"/>
        </w:tabs>
        <w:autoSpaceDE w:val="0"/>
        <w:autoSpaceDN w:val="0"/>
        <w:spacing w:before="120" w:after="120"/>
        <w:ind w:right="117"/>
        <w:jc w:val="both"/>
        <w:rPr>
          <w:szCs w:val="22"/>
        </w:rPr>
      </w:pPr>
      <w:r w:rsidRPr="004465A2">
        <w:rPr>
          <w:szCs w:val="22"/>
        </w:rPr>
        <w:t>b) Minimum audit duration for each site, either on-site or remote, as specified in B.2 and B.3 and Table B.1;</w:t>
      </w:r>
    </w:p>
    <w:p w14:paraId="36DC8493" w14:textId="77777777" w:rsidR="00F8787D" w:rsidRPr="004465A2" w:rsidRDefault="00F8787D" w:rsidP="00F8787D">
      <w:pPr>
        <w:widowControl w:val="0"/>
        <w:tabs>
          <w:tab w:val="left" w:pos="1185"/>
        </w:tabs>
        <w:autoSpaceDE w:val="0"/>
        <w:autoSpaceDN w:val="0"/>
        <w:spacing w:before="120" w:after="120"/>
        <w:ind w:right="117"/>
        <w:jc w:val="both"/>
        <w:rPr>
          <w:szCs w:val="22"/>
        </w:rPr>
      </w:pPr>
      <w:r w:rsidRPr="004465A2">
        <w:rPr>
          <w:szCs w:val="22"/>
        </w:rPr>
        <w:t>c) Reporting time and, if applicable, the time for post-audit activities;</w:t>
      </w:r>
    </w:p>
    <w:p w14:paraId="44D6CECC" w14:textId="77777777" w:rsidR="00F8787D" w:rsidRPr="004465A2" w:rsidRDefault="00F8787D" w:rsidP="00F8787D">
      <w:pPr>
        <w:widowControl w:val="0"/>
        <w:tabs>
          <w:tab w:val="left" w:pos="1185"/>
        </w:tabs>
        <w:autoSpaceDE w:val="0"/>
        <w:autoSpaceDN w:val="0"/>
        <w:spacing w:before="120" w:after="120"/>
        <w:ind w:right="117"/>
        <w:jc w:val="both"/>
        <w:rPr>
          <w:szCs w:val="22"/>
        </w:rPr>
      </w:pPr>
    </w:p>
    <w:p w14:paraId="7FC84850" w14:textId="77777777" w:rsidR="00F8787D" w:rsidRPr="004465A2" w:rsidRDefault="00F8787D" w:rsidP="00F8787D">
      <w:pPr>
        <w:widowControl w:val="0"/>
        <w:tabs>
          <w:tab w:val="left" w:pos="1185"/>
        </w:tabs>
        <w:autoSpaceDE w:val="0"/>
        <w:autoSpaceDN w:val="0"/>
        <w:spacing w:before="120" w:after="120"/>
        <w:ind w:right="117"/>
        <w:jc w:val="both"/>
        <w:rPr>
          <w:szCs w:val="22"/>
        </w:rPr>
      </w:pPr>
      <w:r w:rsidRPr="004465A2">
        <w:rPr>
          <w:szCs w:val="22"/>
        </w:rPr>
        <w:t>d) In cases where additional meetings are necessary (e.g., review meetings, coordination, audit team briefing), an increase in audit duration may be required;</w:t>
      </w:r>
    </w:p>
    <w:p w14:paraId="45A46BC9" w14:textId="418B2DF5" w:rsidR="00C01197" w:rsidRPr="004465A2" w:rsidRDefault="00F8787D" w:rsidP="00F8787D">
      <w:pPr>
        <w:widowControl w:val="0"/>
        <w:tabs>
          <w:tab w:val="left" w:pos="1185"/>
        </w:tabs>
        <w:autoSpaceDE w:val="0"/>
        <w:autoSpaceDN w:val="0"/>
        <w:spacing w:before="120" w:after="120"/>
        <w:ind w:right="117"/>
        <w:jc w:val="both"/>
        <w:rPr>
          <w:szCs w:val="22"/>
        </w:rPr>
      </w:pPr>
      <w:r w:rsidRPr="004465A2">
        <w:rPr>
          <w:szCs w:val="22"/>
        </w:rPr>
        <w:t>e) The time required, where applicable and agreed upon, for effective remote auditing or the use of information and communication technology (ICT).</w:t>
      </w:r>
    </w:p>
    <w:p w14:paraId="549543A0" w14:textId="0DFAFF29" w:rsidR="00182CC6" w:rsidRPr="004465A2" w:rsidRDefault="00F8787D" w:rsidP="00640686">
      <w:pPr>
        <w:pStyle w:val="GvdeMetni"/>
        <w:widowControl w:val="0"/>
        <w:numPr>
          <w:ilvl w:val="2"/>
          <w:numId w:val="1"/>
        </w:numPr>
        <w:tabs>
          <w:tab w:val="left" w:pos="602"/>
        </w:tabs>
        <w:autoSpaceDE w:val="0"/>
        <w:autoSpaceDN w:val="0"/>
        <w:adjustRightInd w:val="0"/>
        <w:spacing w:before="120" w:after="120"/>
        <w:ind w:left="0" w:firstLine="0"/>
        <w:jc w:val="both"/>
        <w:rPr>
          <w:b/>
          <w:bCs/>
          <w:sz w:val="22"/>
          <w:szCs w:val="22"/>
          <w:lang w:val="tr-TR"/>
        </w:rPr>
      </w:pPr>
      <w:r w:rsidRPr="004465A2">
        <w:rPr>
          <w:b/>
          <w:bCs/>
          <w:sz w:val="22"/>
          <w:szCs w:val="22"/>
          <w:lang w:val="tr-TR"/>
        </w:rPr>
        <w:t>Multi-Site Sampling</w:t>
      </w:r>
    </w:p>
    <w:p w14:paraId="173D9E96" w14:textId="5A3DBA9B" w:rsidR="00680495" w:rsidRPr="004465A2" w:rsidRDefault="009C48A0" w:rsidP="00640686">
      <w:pPr>
        <w:pStyle w:val="GvdeMetni"/>
        <w:widowControl w:val="0"/>
        <w:numPr>
          <w:ilvl w:val="3"/>
          <w:numId w:val="1"/>
        </w:numPr>
        <w:tabs>
          <w:tab w:val="left" w:pos="812"/>
        </w:tabs>
        <w:autoSpaceDE w:val="0"/>
        <w:autoSpaceDN w:val="0"/>
        <w:adjustRightInd w:val="0"/>
        <w:spacing w:before="120" w:after="120"/>
        <w:ind w:left="14" w:firstLine="8"/>
        <w:jc w:val="both"/>
        <w:rPr>
          <w:sz w:val="22"/>
          <w:szCs w:val="22"/>
          <w:lang w:val="tr-TR"/>
        </w:rPr>
      </w:pPr>
      <w:r w:rsidRPr="004465A2">
        <w:rPr>
          <w:sz w:val="22"/>
          <w:szCs w:val="22"/>
          <w:lang w:val="tr-TR"/>
        </w:rPr>
        <w:t>Customer organizations providing services at multiple locations are those with a central hub (hereinafter referred to as the head office, although it does not necessarily mean the customer organization's general headquarters in every case) where specific food safety management system activities are planned, controlled, or administered, along with a network of locations where these activities are partially or fully implemented. Customer organizations capable of providing services at multiple locations can be categorized as follows:</w:t>
      </w:r>
    </w:p>
    <w:p w14:paraId="44CAAA5F" w14:textId="77777777" w:rsidR="009C48A0" w:rsidRPr="004465A2" w:rsidRDefault="009C48A0" w:rsidP="009C48A0">
      <w:pPr>
        <w:pStyle w:val="GvdeMetni"/>
        <w:widowControl w:val="0"/>
        <w:numPr>
          <w:ilvl w:val="0"/>
          <w:numId w:val="34"/>
        </w:numPr>
        <w:tabs>
          <w:tab w:val="left" w:pos="402"/>
        </w:tabs>
        <w:autoSpaceDN w:val="0"/>
        <w:spacing w:before="120" w:after="120"/>
        <w:ind w:right="465"/>
        <w:jc w:val="both"/>
        <w:rPr>
          <w:sz w:val="22"/>
          <w:szCs w:val="22"/>
          <w:lang w:val="tr-TR"/>
        </w:rPr>
      </w:pPr>
      <w:r w:rsidRPr="004465A2">
        <w:rPr>
          <w:sz w:val="22"/>
          <w:szCs w:val="22"/>
          <w:lang w:val="tr-TR"/>
        </w:rPr>
        <w:t xml:space="preserve"> Customer organizations operating with franchises.</w:t>
      </w:r>
    </w:p>
    <w:p w14:paraId="2DF6C94B" w14:textId="77777777" w:rsidR="009C48A0" w:rsidRPr="004465A2" w:rsidRDefault="009C48A0" w:rsidP="009C48A0">
      <w:pPr>
        <w:pStyle w:val="GvdeMetni"/>
        <w:widowControl w:val="0"/>
        <w:numPr>
          <w:ilvl w:val="0"/>
          <w:numId w:val="34"/>
        </w:numPr>
        <w:tabs>
          <w:tab w:val="left" w:pos="402"/>
        </w:tabs>
        <w:autoSpaceDN w:val="0"/>
        <w:spacing w:before="120" w:after="120"/>
        <w:ind w:right="465"/>
        <w:jc w:val="both"/>
        <w:rPr>
          <w:sz w:val="22"/>
          <w:szCs w:val="22"/>
          <w:lang w:val="tr-TR"/>
        </w:rPr>
      </w:pPr>
      <w:r w:rsidRPr="004465A2">
        <w:rPr>
          <w:sz w:val="22"/>
          <w:szCs w:val="22"/>
          <w:lang w:val="tr-TR"/>
        </w:rPr>
        <w:t>Manufacturing companies with one or more production sites and sales offices.</w:t>
      </w:r>
    </w:p>
    <w:p w14:paraId="6F95005C" w14:textId="77777777" w:rsidR="009C48A0" w:rsidRPr="004465A2" w:rsidRDefault="009C48A0" w:rsidP="009C48A0">
      <w:pPr>
        <w:pStyle w:val="GvdeMetni"/>
        <w:widowControl w:val="0"/>
        <w:numPr>
          <w:ilvl w:val="0"/>
          <w:numId w:val="34"/>
        </w:numPr>
        <w:tabs>
          <w:tab w:val="left" w:pos="402"/>
        </w:tabs>
        <w:autoSpaceDN w:val="0"/>
        <w:spacing w:before="120" w:after="120"/>
        <w:ind w:right="465"/>
        <w:jc w:val="both"/>
        <w:rPr>
          <w:sz w:val="22"/>
          <w:szCs w:val="22"/>
          <w:lang w:val="tr-TR"/>
        </w:rPr>
      </w:pPr>
      <w:r w:rsidRPr="004465A2">
        <w:rPr>
          <w:sz w:val="22"/>
          <w:szCs w:val="22"/>
          <w:lang w:val="tr-TR"/>
        </w:rPr>
        <w:t>Service providers offering similar services at multiple locations.</w:t>
      </w:r>
    </w:p>
    <w:p w14:paraId="7E1D795C" w14:textId="423BB984" w:rsidR="00680495" w:rsidRPr="004465A2" w:rsidRDefault="009C48A0" w:rsidP="009C48A0">
      <w:pPr>
        <w:pStyle w:val="GvdeMetni"/>
        <w:widowControl w:val="0"/>
        <w:numPr>
          <w:ilvl w:val="0"/>
          <w:numId w:val="34"/>
        </w:numPr>
        <w:tabs>
          <w:tab w:val="left" w:pos="402"/>
        </w:tabs>
        <w:autoSpaceDN w:val="0"/>
        <w:spacing w:before="120" w:after="120"/>
        <w:ind w:right="465"/>
        <w:jc w:val="both"/>
        <w:rPr>
          <w:sz w:val="22"/>
          <w:szCs w:val="22"/>
          <w:lang w:val="tr-TR"/>
        </w:rPr>
      </w:pPr>
      <w:r w:rsidRPr="004465A2">
        <w:rPr>
          <w:sz w:val="22"/>
          <w:szCs w:val="22"/>
          <w:lang w:val="tr-TR"/>
        </w:rPr>
        <w:t>Customer organizations with multiple branches.</w:t>
      </w:r>
    </w:p>
    <w:p w14:paraId="4BC5A719" w14:textId="0B25F958" w:rsidR="00680495" w:rsidRPr="004465A2" w:rsidRDefault="009C48A0" w:rsidP="00640686">
      <w:pPr>
        <w:pStyle w:val="GvdeMetni"/>
        <w:widowControl w:val="0"/>
        <w:numPr>
          <w:ilvl w:val="3"/>
          <w:numId w:val="1"/>
        </w:numPr>
        <w:tabs>
          <w:tab w:val="left" w:pos="812"/>
        </w:tabs>
        <w:autoSpaceDE w:val="0"/>
        <w:autoSpaceDN w:val="0"/>
        <w:adjustRightInd w:val="0"/>
        <w:spacing w:before="120" w:after="120"/>
        <w:ind w:left="14" w:firstLine="8"/>
        <w:jc w:val="both"/>
        <w:rPr>
          <w:sz w:val="22"/>
          <w:szCs w:val="22"/>
          <w:lang w:val="tr-TR"/>
        </w:rPr>
      </w:pPr>
      <w:r w:rsidRPr="004465A2">
        <w:rPr>
          <w:sz w:val="22"/>
          <w:szCs w:val="22"/>
          <w:lang w:val="tr-TR"/>
        </w:rPr>
        <w:t>IFC-GLOBAL can certify a customer organization providing services at multiple locations under a single management system if the following conditions are met:</w:t>
      </w:r>
    </w:p>
    <w:p w14:paraId="79EE6971" w14:textId="7D838C6A" w:rsidR="009C48A0" w:rsidRPr="004465A2" w:rsidRDefault="009C48A0" w:rsidP="009C48A0">
      <w:pPr>
        <w:widowControl w:val="0"/>
        <w:numPr>
          <w:ilvl w:val="0"/>
          <w:numId w:val="36"/>
        </w:numPr>
        <w:autoSpaceDE w:val="0"/>
        <w:autoSpaceDN w:val="0"/>
        <w:adjustRightInd w:val="0"/>
        <w:spacing w:before="120" w:after="120"/>
        <w:jc w:val="both"/>
        <w:rPr>
          <w:rStyle w:val="Gl"/>
          <w:rFonts w:ascii="Times New Roman" w:hAnsi="Times New Roman"/>
          <w:b w:val="0"/>
          <w:szCs w:val="22"/>
        </w:rPr>
      </w:pPr>
      <w:r w:rsidRPr="004465A2">
        <w:rPr>
          <w:rStyle w:val="Gl"/>
          <w:rFonts w:ascii="Times New Roman" w:hAnsi="Times New Roman"/>
          <w:b w:val="0"/>
          <w:szCs w:val="22"/>
        </w:rPr>
        <w:t xml:space="preserve"> All locations operate under a single food safety management system controlled and administered by the </w:t>
      </w:r>
      <w:r w:rsidRPr="004465A2">
        <w:rPr>
          <w:rStyle w:val="Gl"/>
          <w:rFonts w:ascii="Times New Roman" w:hAnsi="Times New Roman"/>
          <w:b w:val="0"/>
          <w:szCs w:val="22"/>
        </w:rPr>
        <w:lastRenderedPageBreak/>
        <w:t>central hub, as specified in ISO 22000, clause 4, or another equivalent food safety management system.</w:t>
      </w:r>
    </w:p>
    <w:p w14:paraId="4A4FFADA" w14:textId="59C4776A" w:rsidR="009C48A0" w:rsidRPr="004465A2" w:rsidRDefault="009C48A0" w:rsidP="009C48A0">
      <w:pPr>
        <w:widowControl w:val="0"/>
        <w:numPr>
          <w:ilvl w:val="0"/>
          <w:numId w:val="36"/>
        </w:numPr>
        <w:autoSpaceDE w:val="0"/>
        <w:autoSpaceDN w:val="0"/>
        <w:adjustRightInd w:val="0"/>
        <w:spacing w:before="120" w:after="120"/>
        <w:jc w:val="both"/>
        <w:rPr>
          <w:rStyle w:val="Gl"/>
          <w:rFonts w:ascii="Times New Roman" w:hAnsi="Times New Roman"/>
          <w:b w:val="0"/>
          <w:szCs w:val="22"/>
        </w:rPr>
      </w:pPr>
      <w:r w:rsidRPr="004465A2">
        <w:rPr>
          <w:rStyle w:val="Gl"/>
          <w:rFonts w:ascii="Times New Roman" w:hAnsi="Times New Roman"/>
          <w:b w:val="0"/>
          <w:szCs w:val="22"/>
        </w:rPr>
        <w:t>Within the year before certification, internal audits have been conducted at each location.</w:t>
      </w:r>
    </w:p>
    <w:p w14:paraId="4E82FEF2" w14:textId="0C0EA0A2" w:rsidR="00680495" w:rsidRPr="004465A2" w:rsidRDefault="009C48A0" w:rsidP="009C48A0">
      <w:pPr>
        <w:widowControl w:val="0"/>
        <w:numPr>
          <w:ilvl w:val="0"/>
          <w:numId w:val="36"/>
        </w:numPr>
        <w:autoSpaceDE w:val="0"/>
        <w:autoSpaceDN w:val="0"/>
        <w:adjustRightInd w:val="0"/>
        <w:spacing w:before="120" w:after="120"/>
        <w:jc w:val="both"/>
        <w:rPr>
          <w:rStyle w:val="Gl"/>
          <w:rFonts w:ascii="Times New Roman" w:hAnsi="Times New Roman"/>
          <w:b w:val="0"/>
          <w:szCs w:val="22"/>
        </w:rPr>
      </w:pPr>
      <w:r w:rsidRPr="004465A2">
        <w:rPr>
          <w:rStyle w:val="Gl"/>
          <w:rFonts w:ascii="Times New Roman" w:hAnsi="Times New Roman"/>
          <w:b w:val="0"/>
          <w:szCs w:val="22"/>
        </w:rPr>
        <w:t>Findings from audits conducted at locations are considered indicative of the overall system, and corrections are made accordingly.</w:t>
      </w:r>
    </w:p>
    <w:p w14:paraId="127B75AA" w14:textId="561901D8" w:rsidR="00680495" w:rsidRPr="004465A2" w:rsidRDefault="009C48A0" w:rsidP="00640686">
      <w:pPr>
        <w:pStyle w:val="GvdeMetni"/>
        <w:widowControl w:val="0"/>
        <w:numPr>
          <w:ilvl w:val="3"/>
          <w:numId w:val="1"/>
        </w:numPr>
        <w:tabs>
          <w:tab w:val="left" w:pos="812"/>
        </w:tabs>
        <w:autoSpaceDE w:val="0"/>
        <w:autoSpaceDN w:val="0"/>
        <w:adjustRightInd w:val="0"/>
        <w:spacing w:before="120" w:after="120"/>
        <w:ind w:left="14" w:firstLine="8"/>
        <w:jc w:val="both"/>
        <w:rPr>
          <w:bCs/>
          <w:sz w:val="22"/>
          <w:szCs w:val="22"/>
          <w:lang w:val="tr-TR"/>
        </w:rPr>
      </w:pPr>
      <w:r w:rsidRPr="004465A2">
        <w:rPr>
          <w:sz w:val="22"/>
          <w:szCs w:val="22"/>
          <w:lang w:val="tr-TR"/>
        </w:rPr>
        <w:t>Sampling can be applied to customer organizations with more than 20 locations operating under categories A, B, E, F, and G (Table A.1 - Food Chain Categories Table) and employing similar processes within these categories. This process is applicable to initial certification, surveillance, and recertification audits. IFC-GLOBAL justifies the decision to apply a sampling approach in the certification of customer organizations with multiple locations.</w:t>
      </w:r>
    </w:p>
    <w:p w14:paraId="1F276826" w14:textId="3B9821C9" w:rsidR="009C48A0" w:rsidRPr="004465A2" w:rsidRDefault="009C48A0" w:rsidP="009C48A0">
      <w:pPr>
        <w:spacing w:before="120" w:after="120"/>
        <w:jc w:val="both"/>
        <w:rPr>
          <w:rFonts w:ascii="Times New Roman" w:hAnsi="Times New Roman"/>
          <w:szCs w:val="22"/>
        </w:rPr>
      </w:pPr>
      <w:r w:rsidRPr="004465A2">
        <w:rPr>
          <w:rFonts w:ascii="Times New Roman" w:hAnsi="Times New Roman"/>
          <w:szCs w:val="22"/>
        </w:rPr>
        <w:t>In case of sampling from multiple locations, after certification, the addition of all locations of the customer organization to the annual internal audit program is requested during the review of the application. This information is recorded and reviewed during audits.</w:t>
      </w:r>
    </w:p>
    <w:p w14:paraId="45D338AB" w14:textId="77777777" w:rsidR="009C48A0" w:rsidRPr="004465A2" w:rsidRDefault="009C48A0" w:rsidP="009C48A0">
      <w:pPr>
        <w:spacing w:before="120" w:after="120"/>
        <w:jc w:val="both"/>
        <w:rPr>
          <w:rFonts w:ascii="Times New Roman" w:hAnsi="Times New Roman"/>
          <w:szCs w:val="22"/>
        </w:rPr>
      </w:pPr>
    </w:p>
    <w:p w14:paraId="17173848" w14:textId="5331E12B" w:rsidR="00680495" w:rsidRPr="004465A2" w:rsidRDefault="009C48A0" w:rsidP="009C48A0">
      <w:pPr>
        <w:spacing w:before="120" w:after="120"/>
        <w:jc w:val="both"/>
        <w:rPr>
          <w:rFonts w:ascii="Times New Roman" w:hAnsi="Times New Roman"/>
          <w:szCs w:val="22"/>
        </w:rPr>
      </w:pPr>
      <w:r w:rsidRPr="004465A2">
        <w:rPr>
          <w:rFonts w:ascii="Times New Roman" w:hAnsi="Times New Roman"/>
          <w:szCs w:val="22"/>
        </w:rPr>
        <w:t>When determining the sampling, the risks of the customer organization are taken into account, and the sample size specified in Table 1 can be increased based on these risks.</w:t>
      </w:r>
    </w:p>
    <w:p w14:paraId="70D6D6D4" w14:textId="63B7992B" w:rsidR="00680495" w:rsidRPr="004465A2" w:rsidRDefault="009C48A0" w:rsidP="00640686">
      <w:pPr>
        <w:pStyle w:val="GvdeMetni"/>
        <w:widowControl w:val="0"/>
        <w:numPr>
          <w:ilvl w:val="3"/>
          <w:numId w:val="1"/>
        </w:numPr>
        <w:tabs>
          <w:tab w:val="left" w:pos="812"/>
        </w:tabs>
        <w:autoSpaceDE w:val="0"/>
        <w:autoSpaceDN w:val="0"/>
        <w:adjustRightInd w:val="0"/>
        <w:spacing w:before="120" w:after="120"/>
        <w:ind w:left="14" w:firstLine="8"/>
        <w:jc w:val="both"/>
        <w:rPr>
          <w:sz w:val="22"/>
          <w:szCs w:val="22"/>
          <w:lang w:val="tr-TR"/>
        </w:rPr>
      </w:pPr>
      <w:r w:rsidRPr="004465A2">
        <w:rPr>
          <w:sz w:val="22"/>
          <w:szCs w:val="22"/>
          <w:lang w:val="tr-TR"/>
        </w:rPr>
        <w:t>If IFC-GLOBAL determines that multiple locations are selected as samples, a sampling program is implemented to effectively assess the food safety management system. In this context, the following requirements apply:</w:t>
      </w:r>
    </w:p>
    <w:p w14:paraId="5A2375B1" w14:textId="01E062D9" w:rsidR="000E57DF" w:rsidRPr="004465A2" w:rsidRDefault="000E57DF" w:rsidP="000E57DF">
      <w:pPr>
        <w:widowControl w:val="0"/>
        <w:numPr>
          <w:ilvl w:val="0"/>
          <w:numId w:val="38"/>
        </w:numPr>
        <w:autoSpaceDE w:val="0"/>
        <w:autoSpaceDN w:val="0"/>
        <w:adjustRightInd w:val="0"/>
        <w:spacing w:before="120" w:after="120"/>
        <w:jc w:val="both"/>
        <w:rPr>
          <w:rStyle w:val="Gl"/>
          <w:rFonts w:ascii="Times New Roman" w:hAnsi="Times New Roman"/>
          <w:b w:val="0"/>
          <w:szCs w:val="22"/>
        </w:rPr>
      </w:pPr>
      <w:r w:rsidRPr="004465A2">
        <w:rPr>
          <w:rStyle w:val="Gl"/>
          <w:rFonts w:ascii="Times New Roman" w:hAnsi="Times New Roman"/>
          <w:b w:val="0"/>
          <w:szCs w:val="22"/>
        </w:rPr>
        <w:t xml:space="preserve"> All locations of customer organizations with 20 or fewer locations are audited. For customer organizations with more than 20 locations, the sampling rate is 1 location for every 5 locations. All locations are selected randomly, and after the audit, none of the randomly selected locations should be deemed inappropriate (not meeting the certification thresholds for ISO 22000).</w:t>
      </w:r>
    </w:p>
    <w:p w14:paraId="0F78EC83" w14:textId="6B00FE08" w:rsidR="000E57DF" w:rsidRPr="004465A2" w:rsidRDefault="000E57DF" w:rsidP="000E57DF">
      <w:pPr>
        <w:widowControl w:val="0"/>
        <w:numPr>
          <w:ilvl w:val="0"/>
          <w:numId w:val="38"/>
        </w:numPr>
        <w:autoSpaceDE w:val="0"/>
        <w:autoSpaceDN w:val="0"/>
        <w:adjustRightInd w:val="0"/>
        <w:spacing w:before="120" w:after="120"/>
        <w:jc w:val="both"/>
        <w:rPr>
          <w:rStyle w:val="Gl"/>
          <w:rFonts w:ascii="Times New Roman" w:hAnsi="Times New Roman"/>
          <w:b w:val="0"/>
          <w:szCs w:val="22"/>
        </w:rPr>
      </w:pPr>
      <w:r w:rsidRPr="004465A2">
        <w:rPr>
          <w:rStyle w:val="Gl"/>
          <w:rFonts w:ascii="Times New Roman" w:hAnsi="Times New Roman"/>
          <w:b w:val="0"/>
          <w:szCs w:val="22"/>
        </w:rPr>
        <w:t xml:space="preserve"> The food safety management system of the central office is audited by IFC-GLOBAL at least once a year.</w:t>
      </w:r>
    </w:p>
    <w:p w14:paraId="4296BAD3" w14:textId="043AF7DF" w:rsidR="00680495" w:rsidRPr="004465A2" w:rsidRDefault="000E57DF" w:rsidP="000E57DF">
      <w:pPr>
        <w:widowControl w:val="0"/>
        <w:numPr>
          <w:ilvl w:val="0"/>
          <w:numId w:val="38"/>
        </w:numPr>
        <w:autoSpaceDE w:val="0"/>
        <w:autoSpaceDN w:val="0"/>
        <w:adjustRightInd w:val="0"/>
        <w:spacing w:before="120" w:after="120"/>
        <w:jc w:val="both"/>
        <w:rPr>
          <w:rStyle w:val="Gl"/>
          <w:rFonts w:ascii="Times New Roman" w:hAnsi="Times New Roman"/>
          <w:b w:val="0"/>
          <w:szCs w:val="22"/>
        </w:rPr>
      </w:pPr>
      <w:r w:rsidRPr="004465A2">
        <w:rPr>
          <w:rStyle w:val="Gl"/>
          <w:rFonts w:ascii="Times New Roman" w:hAnsi="Times New Roman"/>
          <w:b w:val="0"/>
          <w:szCs w:val="22"/>
        </w:rPr>
        <w:t xml:space="preserve"> IFC-GLOBAL conducts surveillance audits on an appropriate number of selected locations at least once a year. The audit findings for the sampled locations are considered indicators for the entire system, and corrections are made accordingly.</w:t>
      </w:r>
    </w:p>
    <w:p w14:paraId="572D2EF2" w14:textId="7DB27C36" w:rsidR="000E57DF" w:rsidRPr="004465A2" w:rsidRDefault="000E57DF" w:rsidP="000E57DF">
      <w:pPr>
        <w:spacing w:before="120" w:after="120"/>
        <w:jc w:val="both"/>
        <w:rPr>
          <w:rFonts w:ascii="Times New Roman" w:hAnsi="Times New Roman"/>
          <w:szCs w:val="22"/>
        </w:rPr>
      </w:pPr>
      <w:r w:rsidRPr="004465A2">
        <w:rPr>
          <w:rFonts w:ascii="Times New Roman" w:hAnsi="Times New Roman"/>
          <w:szCs w:val="22"/>
        </w:rPr>
        <w:t>Table 1 provides the number of locations to be audited when the sampling method is selected for auditing companies with multiple locations.</w:t>
      </w:r>
    </w:p>
    <w:p w14:paraId="7B6ECD15" w14:textId="77777777" w:rsidR="000E57DF" w:rsidRPr="004465A2" w:rsidRDefault="000E57DF" w:rsidP="000E57DF">
      <w:pPr>
        <w:spacing w:before="120" w:after="120"/>
        <w:jc w:val="both"/>
        <w:rPr>
          <w:rFonts w:ascii="Times New Roman" w:hAnsi="Times New Roman"/>
          <w:szCs w:val="22"/>
        </w:rPr>
      </w:pPr>
    </w:p>
    <w:p w14:paraId="6A84CCA6" w14:textId="64BE904B" w:rsidR="00680495" w:rsidRPr="004465A2" w:rsidRDefault="000E57DF" w:rsidP="000E57DF">
      <w:pPr>
        <w:spacing w:before="120" w:after="120"/>
        <w:jc w:val="both"/>
        <w:rPr>
          <w:rFonts w:ascii="Times New Roman" w:hAnsi="Times New Roman"/>
          <w:szCs w:val="22"/>
        </w:rPr>
      </w:pPr>
      <w:r w:rsidRPr="004465A2">
        <w:rPr>
          <w:rFonts w:ascii="Times New Roman" w:hAnsi="Times New Roman"/>
          <w:szCs w:val="22"/>
        </w:rPr>
        <w:t xml:space="preserve">Table 1 </w:t>
      </w:r>
      <w:r w:rsidRPr="004465A2">
        <w:rPr>
          <w:rFonts w:ascii="Times New Roman" w:hAnsi="Times New Roman" w:hint="eastAsia"/>
          <w:szCs w:val="22"/>
        </w:rPr>
        <w:t>–</w:t>
      </w:r>
      <w:r w:rsidRPr="004465A2">
        <w:rPr>
          <w:rFonts w:ascii="Times New Roman" w:hAnsi="Times New Roman"/>
          <w:szCs w:val="22"/>
        </w:rPr>
        <w:t xml:space="preserve"> Number of locations to be audited in the audit of companies with multiple locations using the sampling method</w:t>
      </w:r>
    </w:p>
    <w:tbl>
      <w:tblPr>
        <w:tblW w:w="9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5"/>
        <w:gridCol w:w="2412"/>
        <w:gridCol w:w="566"/>
        <w:gridCol w:w="566"/>
        <w:gridCol w:w="566"/>
        <w:gridCol w:w="566"/>
        <w:gridCol w:w="566"/>
        <w:gridCol w:w="566"/>
        <w:gridCol w:w="566"/>
        <w:gridCol w:w="566"/>
      </w:tblGrid>
      <w:tr w:rsidR="004465A2" w:rsidRPr="004465A2" w14:paraId="57B8C6A8" w14:textId="77777777" w:rsidTr="00400150">
        <w:trPr>
          <w:trHeight w:val="340"/>
        </w:trPr>
        <w:tc>
          <w:tcPr>
            <w:tcW w:w="2942" w:type="dxa"/>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03ABF05F" w14:textId="77777777" w:rsidR="00680495" w:rsidRPr="004465A2" w:rsidRDefault="00680495">
            <w:pPr>
              <w:rPr>
                <w:rFonts w:ascii="Times New Roman" w:hAnsi="Times New Roman"/>
                <w:sz w:val="20"/>
              </w:rPr>
            </w:pPr>
          </w:p>
        </w:tc>
        <w:tc>
          <w:tcPr>
            <w:tcW w:w="6936" w:type="dxa"/>
            <w:gridSpan w:val="9"/>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6312DD9" w14:textId="77A6E886" w:rsidR="00680495" w:rsidRPr="004465A2" w:rsidRDefault="000E57DF">
            <w:pPr>
              <w:jc w:val="center"/>
              <w:rPr>
                <w:rFonts w:ascii="Times New Roman" w:hAnsi="Times New Roman"/>
                <w:sz w:val="20"/>
              </w:rPr>
            </w:pPr>
            <w:r w:rsidRPr="004465A2">
              <w:rPr>
                <w:rFonts w:ascii="Times New Roman" w:hAnsi="Times New Roman"/>
                <w:sz w:val="20"/>
              </w:rPr>
              <w:t>Total number of locations</w:t>
            </w:r>
          </w:p>
        </w:tc>
      </w:tr>
      <w:tr w:rsidR="004465A2" w:rsidRPr="004465A2" w14:paraId="493C238A" w14:textId="77777777" w:rsidTr="00400150">
        <w:trPr>
          <w:trHeight w:val="340"/>
        </w:trPr>
        <w:tc>
          <w:tcPr>
            <w:tcW w:w="294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6A9F95D" w14:textId="77777777" w:rsidR="00680495" w:rsidRPr="004465A2" w:rsidRDefault="00680495">
            <w:pPr>
              <w:rPr>
                <w:rFonts w:ascii="Times New Roman" w:hAnsi="Times New Roman"/>
                <w:sz w:val="20"/>
              </w:rPr>
            </w:pPr>
          </w:p>
        </w:tc>
        <w:tc>
          <w:tcPr>
            <w:tcW w:w="2409"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1D058ED" w14:textId="03261AAE" w:rsidR="00680495" w:rsidRPr="004465A2" w:rsidRDefault="000E57DF">
            <w:pPr>
              <w:jc w:val="center"/>
              <w:rPr>
                <w:rFonts w:ascii="Times New Roman" w:hAnsi="Times New Roman"/>
                <w:sz w:val="20"/>
              </w:rPr>
            </w:pPr>
            <w:r w:rsidRPr="004465A2">
              <w:rPr>
                <w:rFonts w:ascii="Times New Roman" w:hAnsi="Times New Roman"/>
                <w:sz w:val="20"/>
              </w:rPr>
              <w:t>Number of locations to be audited between 1-20</w:t>
            </w:r>
          </w:p>
        </w:tc>
        <w:tc>
          <w:tcPr>
            <w:tcW w:w="56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0F04467" w14:textId="77777777" w:rsidR="00680495" w:rsidRPr="004465A2" w:rsidRDefault="00680495">
            <w:pPr>
              <w:jc w:val="center"/>
              <w:rPr>
                <w:rFonts w:ascii="Times New Roman" w:hAnsi="Times New Roman"/>
                <w:sz w:val="20"/>
              </w:rPr>
            </w:pPr>
            <w:r w:rsidRPr="004465A2">
              <w:rPr>
                <w:rFonts w:ascii="Times New Roman" w:hAnsi="Times New Roman"/>
                <w:sz w:val="20"/>
              </w:rPr>
              <w:t>21</w:t>
            </w:r>
          </w:p>
        </w:tc>
        <w:tc>
          <w:tcPr>
            <w:tcW w:w="56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C7D0820" w14:textId="77777777" w:rsidR="00680495" w:rsidRPr="004465A2" w:rsidRDefault="00680495">
            <w:pPr>
              <w:jc w:val="center"/>
              <w:rPr>
                <w:rFonts w:ascii="Times New Roman" w:hAnsi="Times New Roman"/>
                <w:sz w:val="20"/>
              </w:rPr>
            </w:pPr>
            <w:r w:rsidRPr="004465A2">
              <w:rPr>
                <w:rFonts w:ascii="Times New Roman" w:hAnsi="Times New Roman"/>
                <w:sz w:val="20"/>
              </w:rPr>
              <w:t>22</w:t>
            </w:r>
          </w:p>
        </w:tc>
        <w:tc>
          <w:tcPr>
            <w:tcW w:w="56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AD6BE5" w14:textId="77777777" w:rsidR="00680495" w:rsidRPr="004465A2" w:rsidRDefault="00680495">
            <w:pPr>
              <w:jc w:val="center"/>
              <w:rPr>
                <w:rFonts w:ascii="Times New Roman" w:hAnsi="Times New Roman"/>
                <w:sz w:val="20"/>
              </w:rPr>
            </w:pPr>
            <w:r w:rsidRPr="004465A2">
              <w:rPr>
                <w:rFonts w:ascii="Times New Roman" w:hAnsi="Times New Roman"/>
                <w:sz w:val="20"/>
              </w:rPr>
              <w:t>23</w:t>
            </w:r>
          </w:p>
        </w:tc>
        <w:tc>
          <w:tcPr>
            <w:tcW w:w="56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F1119D7" w14:textId="77777777" w:rsidR="00680495" w:rsidRPr="004465A2" w:rsidRDefault="00680495">
            <w:pPr>
              <w:jc w:val="center"/>
              <w:rPr>
                <w:rFonts w:ascii="Times New Roman" w:hAnsi="Times New Roman"/>
                <w:sz w:val="20"/>
              </w:rPr>
            </w:pPr>
            <w:r w:rsidRPr="004465A2">
              <w:rPr>
                <w:rFonts w:ascii="Times New Roman" w:hAnsi="Times New Roman"/>
                <w:sz w:val="20"/>
              </w:rPr>
              <w:t>24</w:t>
            </w:r>
          </w:p>
        </w:tc>
        <w:tc>
          <w:tcPr>
            <w:tcW w:w="56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E192B4B" w14:textId="77777777" w:rsidR="00680495" w:rsidRPr="004465A2" w:rsidRDefault="00680495">
            <w:pPr>
              <w:jc w:val="center"/>
              <w:rPr>
                <w:rFonts w:ascii="Times New Roman" w:hAnsi="Times New Roman"/>
                <w:sz w:val="20"/>
              </w:rPr>
            </w:pPr>
            <w:r w:rsidRPr="004465A2">
              <w:rPr>
                <w:rFonts w:ascii="Times New Roman" w:hAnsi="Times New Roman"/>
                <w:sz w:val="20"/>
              </w:rPr>
              <w:t>25</w:t>
            </w:r>
          </w:p>
        </w:tc>
        <w:tc>
          <w:tcPr>
            <w:tcW w:w="56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69E9C15" w14:textId="77777777" w:rsidR="00680495" w:rsidRPr="004465A2" w:rsidRDefault="00680495">
            <w:pPr>
              <w:jc w:val="center"/>
              <w:rPr>
                <w:rFonts w:ascii="Times New Roman" w:hAnsi="Times New Roman"/>
                <w:sz w:val="20"/>
              </w:rPr>
            </w:pPr>
            <w:r w:rsidRPr="004465A2">
              <w:rPr>
                <w:rFonts w:ascii="Times New Roman" w:hAnsi="Times New Roman"/>
                <w:sz w:val="20"/>
              </w:rPr>
              <w:t>26</w:t>
            </w:r>
          </w:p>
        </w:tc>
        <w:tc>
          <w:tcPr>
            <w:tcW w:w="56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DD6C88A" w14:textId="77777777" w:rsidR="00680495" w:rsidRPr="004465A2" w:rsidRDefault="00680495">
            <w:pPr>
              <w:jc w:val="center"/>
              <w:rPr>
                <w:rFonts w:ascii="Times New Roman" w:hAnsi="Times New Roman"/>
                <w:sz w:val="20"/>
              </w:rPr>
            </w:pPr>
            <w:r w:rsidRPr="004465A2">
              <w:rPr>
                <w:rFonts w:ascii="Times New Roman" w:hAnsi="Times New Roman"/>
                <w:sz w:val="20"/>
              </w:rPr>
              <w:t>27</w:t>
            </w:r>
          </w:p>
        </w:tc>
        <w:tc>
          <w:tcPr>
            <w:tcW w:w="56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3D83A29" w14:textId="77777777" w:rsidR="00680495" w:rsidRPr="004465A2" w:rsidRDefault="00680495">
            <w:pPr>
              <w:jc w:val="center"/>
              <w:rPr>
                <w:rFonts w:ascii="Times New Roman" w:hAnsi="Times New Roman"/>
                <w:sz w:val="20"/>
              </w:rPr>
            </w:pPr>
            <w:r w:rsidRPr="004465A2">
              <w:rPr>
                <w:rFonts w:ascii="Times New Roman" w:hAnsi="Times New Roman"/>
                <w:sz w:val="20"/>
              </w:rPr>
              <w:t>28</w:t>
            </w:r>
          </w:p>
        </w:tc>
      </w:tr>
      <w:tr w:rsidR="004465A2" w:rsidRPr="004465A2" w14:paraId="5DF4F73E" w14:textId="77777777" w:rsidTr="00400150">
        <w:trPr>
          <w:trHeight w:val="340"/>
        </w:trPr>
        <w:tc>
          <w:tcPr>
            <w:tcW w:w="2942" w:type="dxa"/>
            <w:tcBorders>
              <w:top w:val="single" w:sz="4" w:space="0" w:color="auto"/>
              <w:left w:val="single" w:sz="4" w:space="0" w:color="auto"/>
              <w:bottom w:val="single" w:sz="4" w:space="0" w:color="auto"/>
              <w:right w:val="single" w:sz="4" w:space="0" w:color="auto"/>
            </w:tcBorders>
            <w:vAlign w:val="center"/>
            <w:hideMark/>
          </w:tcPr>
          <w:p w14:paraId="232C4DA9" w14:textId="43A7B797" w:rsidR="00680495" w:rsidRPr="004465A2" w:rsidRDefault="000E57DF">
            <w:pPr>
              <w:rPr>
                <w:rFonts w:ascii="Times New Roman" w:hAnsi="Times New Roman"/>
                <w:sz w:val="20"/>
              </w:rPr>
            </w:pPr>
            <w:r w:rsidRPr="004465A2">
              <w:rPr>
                <w:rFonts w:ascii="Times New Roman" w:hAnsi="Times New Roman"/>
                <w:sz w:val="20"/>
              </w:rPr>
              <w:t>For more than 20 locations</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5AC0EC7" w14:textId="77777777" w:rsidR="00680495" w:rsidRPr="004465A2" w:rsidRDefault="00680495">
            <w:pPr>
              <w:jc w:val="center"/>
              <w:rPr>
                <w:rFonts w:ascii="Times New Roman" w:hAnsi="Times New Roman"/>
                <w:sz w:val="20"/>
              </w:rPr>
            </w:pPr>
            <w:r w:rsidRPr="004465A2">
              <w:rPr>
                <w:rFonts w:ascii="Times New Roman" w:hAnsi="Times New Roman"/>
                <w:sz w:val="20"/>
              </w:rPr>
              <w:t>0</w:t>
            </w:r>
          </w:p>
        </w:tc>
        <w:tc>
          <w:tcPr>
            <w:tcW w:w="565" w:type="dxa"/>
            <w:tcBorders>
              <w:top w:val="single" w:sz="4" w:space="0" w:color="auto"/>
              <w:left w:val="single" w:sz="4" w:space="0" w:color="auto"/>
              <w:bottom w:val="single" w:sz="4" w:space="0" w:color="auto"/>
              <w:right w:val="single" w:sz="4" w:space="0" w:color="auto"/>
            </w:tcBorders>
            <w:vAlign w:val="center"/>
            <w:hideMark/>
          </w:tcPr>
          <w:p w14:paraId="64BFE5F2" w14:textId="77777777" w:rsidR="00680495" w:rsidRPr="004465A2" w:rsidRDefault="00680495">
            <w:pPr>
              <w:jc w:val="center"/>
              <w:rPr>
                <w:rFonts w:ascii="Times New Roman" w:hAnsi="Times New Roman"/>
                <w:sz w:val="20"/>
              </w:rPr>
            </w:pPr>
            <w:r w:rsidRPr="004465A2">
              <w:rPr>
                <w:rFonts w:ascii="Times New Roman" w:hAnsi="Times New Roman"/>
                <w:sz w:val="20"/>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30E56648" w14:textId="77777777" w:rsidR="00680495" w:rsidRPr="004465A2" w:rsidRDefault="00680495">
            <w:pPr>
              <w:jc w:val="center"/>
              <w:rPr>
                <w:rFonts w:ascii="Times New Roman" w:hAnsi="Times New Roman"/>
                <w:sz w:val="20"/>
              </w:rPr>
            </w:pPr>
            <w:r w:rsidRPr="004465A2">
              <w:rPr>
                <w:rFonts w:ascii="Times New Roman" w:hAnsi="Times New Roman"/>
                <w:sz w:val="20"/>
              </w:rPr>
              <w:t>2</w:t>
            </w:r>
          </w:p>
        </w:tc>
        <w:tc>
          <w:tcPr>
            <w:tcW w:w="566" w:type="dxa"/>
            <w:tcBorders>
              <w:top w:val="single" w:sz="4" w:space="0" w:color="auto"/>
              <w:left w:val="single" w:sz="4" w:space="0" w:color="auto"/>
              <w:bottom w:val="single" w:sz="4" w:space="0" w:color="auto"/>
              <w:right w:val="single" w:sz="4" w:space="0" w:color="auto"/>
            </w:tcBorders>
            <w:vAlign w:val="center"/>
            <w:hideMark/>
          </w:tcPr>
          <w:p w14:paraId="6B91AB2D" w14:textId="77777777" w:rsidR="00680495" w:rsidRPr="004465A2" w:rsidRDefault="00680495">
            <w:pPr>
              <w:jc w:val="center"/>
              <w:rPr>
                <w:rFonts w:ascii="Times New Roman" w:hAnsi="Times New Roman"/>
                <w:sz w:val="20"/>
              </w:rPr>
            </w:pPr>
            <w:r w:rsidRPr="004465A2">
              <w:rPr>
                <w:rFonts w:ascii="Times New Roman" w:hAnsi="Times New Roman"/>
                <w:sz w:val="20"/>
              </w:rPr>
              <w:t>3</w:t>
            </w:r>
          </w:p>
        </w:tc>
        <w:tc>
          <w:tcPr>
            <w:tcW w:w="566" w:type="dxa"/>
            <w:tcBorders>
              <w:top w:val="single" w:sz="4" w:space="0" w:color="auto"/>
              <w:left w:val="single" w:sz="4" w:space="0" w:color="auto"/>
              <w:bottom w:val="single" w:sz="4" w:space="0" w:color="auto"/>
              <w:right w:val="single" w:sz="4" w:space="0" w:color="auto"/>
            </w:tcBorders>
            <w:vAlign w:val="center"/>
            <w:hideMark/>
          </w:tcPr>
          <w:p w14:paraId="4E60C114" w14:textId="77777777" w:rsidR="00680495" w:rsidRPr="004465A2" w:rsidRDefault="00680495">
            <w:pPr>
              <w:jc w:val="center"/>
              <w:rPr>
                <w:rFonts w:ascii="Times New Roman" w:hAnsi="Times New Roman"/>
                <w:sz w:val="20"/>
              </w:rPr>
            </w:pPr>
            <w:r w:rsidRPr="004465A2">
              <w:rPr>
                <w:rFonts w:ascii="Times New Roman" w:hAnsi="Times New Roman"/>
                <w:sz w:val="20"/>
              </w:rPr>
              <w:t>4</w:t>
            </w:r>
          </w:p>
        </w:tc>
        <w:tc>
          <w:tcPr>
            <w:tcW w:w="566" w:type="dxa"/>
            <w:tcBorders>
              <w:top w:val="single" w:sz="4" w:space="0" w:color="auto"/>
              <w:left w:val="single" w:sz="4" w:space="0" w:color="auto"/>
              <w:bottom w:val="single" w:sz="4" w:space="0" w:color="auto"/>
              <w:right w:val="single" w:sz="4" w:space="0" w:color="auto"/>
            </w:tcBorders>
            <w:vAlign w:val="center"/>
            <w:hideMark/>
          </w:tcPr>
          <w:p w14:paraId="70DBED1C" w14:textId="77777777" w:rsidR="00680495" w:rsidRPr="004465A2" w:rsidRDefault="00680495">
            <w:pPr>
              <w:jc w:val="center"/>
              <w:rPr>
                <w:rFonts w:ascii="Times New Roman" w:hAnsi="Times New Roman"/>
                <w:sz w:val="20"/>
              </w:rPr>
            </w:pPr>
            <w:r w:rsidRPr="004465A2">
              <w:rPr>
                <w:rFonts w:ascii="Times New Roman" w:hAnsi="Times New Roman"/>
                <w:sz w:val="20"/>
              </w:rPr>
              <w:t>5</w:t>
            </w:r>
          </w:p>
        </w:tc>
        <w:tc>
          <w:tcPr>
            <w:tcW w:w="566" w:type="dxa"/>
            <w:tcBorders>
              <w:top w:val="single" w:sz="4" w:space="0" w:color="auto"/>
              <w:left w:val="single" w:sz="4" w:space="0" w:color="auto"/>
              <w:bottom w:val="single" w:sz="4" w:space="0" w:color="auto"/>
              <w:right w:val="single" w:sz="4" w:space="0" w:color="auto"/>
            </w:tcBorders>
            <w:vAlign w:val="center"/>
            <w:hideMark/>
          </w:tcPr>
          <w:p w14:paraId="40244B00" w14:textId="77777777" w:rsidR="00680495" w:rsidRPr="004465A2" w:rsidRDefault="00680495">
            <w:pPr>
              <w:jc w:val="center"/>
              <w:rPr>
                <w:rFonts w:ascii="Times New Roman" w:hAnsi="Times New Roman"/>
                <w:sz w:val="20"/>
              </w:rPr>
            </w:pPr>
            <w:r w:rsidRPr="004465A2">
              <w:rPr>
                <w:rFonts w:ascii="Times New Roman" w:hAnsi="Times New Roman"/>
                <w:sz w:val="20"/>
              </w:rPr>
              <w:t>6</w:t>
            </w:r>
          </w:p>
        </w:tc>
        <w:tc>
          <w:tcPr>
            <w:tcW w:w="566" w:type="dxa"/>
            <w:tcBorders>
              <w:top w:val="single" w:sz="4" w:space="0" w:color="auto"/>
              <w:left w:val="single" w:sz="4" w:space="0" w:color="auto"/>
              <w:bottom w:val="single" w:sz="4" w:space="0" w:color="auto"/>
              <w:right w:val="single" w:sz="4" w:space="0" w:color="auto"/>
            </w:tcBorders>
            <w:vAlign w:val="center"/>
            <w:hideMark/>
          </w:tcPr>
          <w:p w14:paraId="4B5E1458" w14:textId="77777777" w:rsidR="00680495" w:rsidRPr="004465A2" w:rsidRDefault="00680495">
            <w:pPr>
              <w:jc w:val="center"/>
              <w:rPr>
                <w:rFonts w:ascii="Times New Roman" w:hAnsi="Times New Roman"/>
                <w:sz w:val="20"/>
              </w:rPr>
            </w:pPr>
            <w:r w:rsidRPr="004465A2">
              <w:rPr>
                <w:rFonts w:ascii="Times New Roman" w:hAnsi="Times New Roman"/>
                <w:sz w:val="20"/>
              </w:rPr>
              <w:t>7</w:t>
            </w:r>
          </w:p>
        </w:tc>
        <w:tc>
          <w:tcPr>
            <w:tcW w:w="566" w:type="dxa"/>
            <w:tcBorders>
              <w:top w:val="single" w:sz="4" w:space="0" w:color="auto"/>
              <w:left w:val="single" w:sz="4" w:space="0" w:color="auto"/>
              <w:bottom w:val="single" w:sz="4" w:space="0" w:color="auto"/>
              <w:right w:val="single" w:sz="4" w:space="0" w:color="auto"/>
            </w:tcBorders>
            <w:vAlign w:val="center"/>
            <w:hideMark/>
          </w:tcPr>
          <w:p w14:paraId="733F4989" w14:textId="77777777" w:rsidR="00680495" w:rsidRPr="004465A2" w:rsidRDefault="00680495">
            <w:pPr>
              <w:jc w:val="center"/>
              <w:rPr>
                <w:rFonts w:ascii="Times New Roman" w:hAnsi="Times New Roman"/>
                <w:sz w:val="20"/>
              </w:rPr>
            </w:pPr>
            <w:r w:rsidRPr="004465A2">
              <w:rPr>
                <w:rFonts w:ascii="Times New Roman" w:hAnsi="Times New Roman"/>
                <w:sz w:val="20"/>
              </w:rPr>
              <w:t>8</w:t>
            </w:r>
          </w:p>
        </w:tc>
      </w:tr>
      <w:tr w:rsidR="004465A2" w:rsidRPr="004465A2" w14:paraId="13F6136F" w14:textId="77777777" w:rsidTr="00400150">
        <w:trPr>
          <w:trHeight w:val="340"/>
        </w:trPr>
        <w:tc>
          <w:tcPr>
            <w:tcW w:w="2942" w:type="dxa"/>
            <w:tcBorders>
              <w:top w:val="single" w:sz="4" w:space="0" w:color="auto"/>
              <w:left w:val="single" w:sz="4" w:space="0" w:color="auto"/>
              <w:bottom w:val="single" w:sz="4" w:space="0" w:color="auto"/>
              <w:right w:val="single" w:sz="4" w:space="0" w:color="auto"/>
            </w:tcBorders>
            <w:vAlign w:val="center"/>
            <w:hideMark/>
          </w:tcPr>
          <w:p w14:paraId="19BDE3B6" w14:textId="1B046EB7" w:rsidR="00680495" w:rsidRPr="004465A2" w:rsidRDefault="000E57DF">
            <w:pPr>
              <w:rPr>
                <w:rFonts w:ascii="Times New Roman" w:hAnsi="Times New Roman"/>
                <w:sz w:val="20"/>
              </w:rPr>
            </w:pPr>
            <w:r w:rsidRPr="004465A2">
              <w:rPr>
                <w:rFonts w:ascii="Times New Roman" w:hAnsi="Times New Roman"/>
                <w:sz w:val="20"/>
              </w:rPr>
              <w:t>Additional locations to be audited</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4D57CF5" w14:textId="77777777" w:rsidR="00680495" w:rsidRPr="004465A2" w:rsidRDefault="00680495">
            <w:pPr>
              <w:jc w:val="center"/>
              <w:rPr>
                <w:rFonts w:ascii="Times New Roman" w:hAnsi="Times New Roman"/>
                <w:sz w:val="20"/>
              </w:rPr>
            </w:pPr>
            <w:r w:rsidRPr="004465A2">
              <w:rPr>
                <w:rFonts w:ascii="Times New Roman" w:hAnsi="Times New Roman"/>
                <w:sz w:val="20"/>
              </w:rPr>
              <w:t>0</w:t>
            </w:r>
          </w:p>
        </w:tc>
        <w:tc>
          <w:tcPr>
            <w:tcW w:w="565" w:type="dxa"/>
            <w:tcBorders>
              <w:top w:val="single" w:sz="4" w:space="0" w:color="auto"/>
              <w:left w:val="single" w:sz="4" w:space="0" w:color="auto"/>
              <w:bottom w:val="single" w:sz="4" w:space="0" w:color="auto"/>
              <w:right w:val="single" w:sz="4" w:space="0" w:color="auto"/>
            </w:tcBorders>
            <w:vAlign w:val="center"/>
            <w:hideMark/>
          </w:tcPr>
          <w:p w14:paraId="2D27938E" w14:textId="77777777" w:rsidR="00680495" w:rsidRPr="004465A2" w:rsidRDefault="00680495">
            <w:pPr>
              <w:jc w:val="center"/>
              <w:rPr>
                <w:rFonts w:ascii="Times New Roman" w:hAnsi="Times New Roman"/>
                <w:sz w:val="20"/>
              </w:rPr>
            </w:pPr>
            <w:r w:rsidRPr="004465A2">
              <w:rPr>
                <w:rFonts w:ascii="Times New Roman" w:hAnsi="Times New Roman"/>
                <w:sz w:val="20"/>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62546C2D" w14:textId="77777777" w:rsidR="00680495" w:rsidRPr="004465A2" w:rsidRDefault="00680495">
            <w:pPr>
              <w:jc w:val="center"/>
              <w:rPr>
                <w:rFonts w:ascii="Times New Roman" w:hAnsi="Times New Roman"/>
                <w:sz w:val="20"/>
              </w:rPr>
            </w:pPr>
            <w:r w:rsidRPr="004465A2">
              <w:rPr>
                <w:rFonts w:ascii="Times New Roman" w:hAnsi="Times New Roman"/>
                <w:sz w:val="20"/>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5BC6E006" w14:textId="77777777" w:rsidR="00680495" w:rsidRPr="004465A2" w:rsidRDefault="00680495">
            <w:pPr>
              <w:jc w:val="center"/>
              <w:rPr>
                <w:rFonts w:ascii="Times New Roman" w:hAnsi="Times New Roman"/>
                <w:sz w:val="20"/>
              </w:rPr>
            </w:pPr>
            <w:r w:rsidRPr="004465A2">
              <w:rPr>
                <w:rFonts w:ascii="Times New Roman" w:hAnsi="Times New Roman"/>
                <w:sz w:val="20"/>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778D32AC" w14:textId="77777777" w:rsidR="00680495" w:rsidRPr="004465A2" w:rsidRDefault="00680495">
            <w:pPr>
              <w:jc w:val="center"/>
              <w:rPr>
                <w:rFonts w:ascii="Times New Roman" w:hAnsi="Times New Roman"/>
                <w:sz w:val="20"/>
              </w:rPr>
            </w:pPr>
            <w:r w:rsidRPr="004465A2">
              <w:rPr>
                <w:rFonts w:ascii="Times New Roman" w:hAnsi="Times New Roman"/>
                <w:sz w:val="20"/>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7EDDF148" w14:textId="77777777" w:rsidR="00680495" w:rsidRPr="004465A2" w:rsidRDefault="00680495">
            <w:pPr>
              <w:jc w:val="center"/>
              <w:rPr>
                <w:rFonts w:ascii="Times New Roman" w:hAnsi="Times New Roman"/>
                <w:sz w:val="20"/>
              </w:rPr>
            </w:pPr>
            <w:r w:rsidRPr="004465A2">
              <w:rPr>
                <w:rFonts w:ascii="Times New Roman" w:hAnsi="Times New Roman"/>
                <w:sz w:val="20"/>
              </w:rPr>
              <w:t>1</w:t>
            </w:r>
          </w:p>
        </w:tc>
        <w:tc>
          <w:tcPr>
            <w:tcW w:w="566" w:type="dxa"/>
            <w:tcBorders>
              <w:top w:val="single" w:sz="4" w:space="0" w:color="auto"/>
              <w:left w:val="single" w:sz="4" w:space="0" w:color="auto"/>
              <w:bottom w:val="single" w:sz="4" w:space="0" w:color="auto"/>
              <w:right w:val="single" w:sz="4" w:space="0" w:color="auto"/>
            </w:tcBorders>
            <w:vAlign w:val="center"/>
            <w:hideMark/>
          </w:tcPr>
          <w:p w14:paraId="237E60A7" w14:textId="77777777" w:rsidR="00680495" w:rsidRPr="004465A2" w:rsidRDefault="00680495">
            <w:pPr>
              <w:jc w:val="center"/>
              <w:rPr>
                <w:rFonts w:ascii="Times New Roman" w:hAnsi="Times New Roman"/>
                <w:sz w:val="20"/>
              </w:rPr>
            </w:pPr>
            <w:r w:rsidRPr="004465A2">
              <w:rPr>
                <w:rFonts w:ascii="Times New Roman" w:hAnsi="Times New Roman"/>
                <w:sz w:val="20"/>
              </w:rPr>
              <w:t>2</w:t>
            </w:r>
          </w:p>
        </w:tc>
        <w:tc>
          <w:tcPr>
            <w:tcW w:w="566" w:type="dxa"/>
            <w:tcBorders>
              <w:top w:val="single" w:sz="4" w:space="0" w:color="auto"/>
              <w:left w:val="single" w:sz="4" w:space="0" w:color="auto"/>
              <w:bottom w:val="single" w:sz="4" w:space="0" w:color="auto"/>
              <w:right w:val="single" w:sz="4" w:space="0" w:color="auto"/>
            </w:tcBorders>
            <w:vAlign w:val="center"/>
            <w:hideMark/>
          </w:tcPr>
          <w:p w14:paraId="424EA622" w14:textId="77777777" w:rsidR="00680495" w:rsidRPr="004465A2" w:rsidRDefault="00680495">
            <w:pPr>
              <w:jc w:val="center"/>
              <w:rPr>
                <w:rFonts w:ascii="Times New Roman" w:hAnsi="Times New Roman"/>
                <w:sz w:val="20"/>
              </w:rPr>
            </w:pPr>
            <w:r w:rsidRPr="004465A2">
              <w:rPr>
                <w:rFonts w:ascii="Times New Roman" w:hAnsi="Times New Roman"/>
                <w:sz w:val="20"/>
              </w:rPr>
              <w:t>2</w:t>
            </w:r>
          </w:p>
        </w:tc>
        <w:tc>
          <w:tcPr>
            <w:tcW w:w="566" w:type="dxa"/>
            <w:tcBorders>
              <w:top w:val="single" w:sz="4" w:space="0" w:color="auto"/>
              <w:left w:val="single" w:sz="4" w:space="0" w:color="auto"/>
              <w:bottom w:val="single" w:sz="4" w:space="0" w:color="auto"/>
              <w:right w:val="single" w:sz="4" w:space="0" w:color="auto"/>
            </w:tcBorders>
            <w:vAlign w:val="center"/>
            <w:hideMark/>
          </w:tcPr>
          <w:p w14:paraId="5E483A6B" w14:textId="77777777" w:rsidR="00680495" w:rsidRPr="004465A2" w:rsidRDefault="00680495">
            <w:pPr>
              <w:jc w:val="center"/>
              <w:rPr>
                <w:rFonts w:ascii="Times New Roman" w:hAnsi="Times New Roman"/>
                <w:sz w:val="20"/>
              </w:rPr>
            </w:pPr>
            <w:r w:rsidRPr="004465A2">
              <w:rPr>
                <w:rFonts w:ascii="Times New Roman" w:hAnsi="Times New Roman"/>
                <w:sz w:val="20"/>
              </w:rPr>
              <w:t>2</w:t>
            </w:r>
          </w:p>
        </w:tc>
      </w:tr>
      <w:tr w:rsidR="004465A2" w:rsidRPr="004465A2" w14:paraId="2CAE75EE" w14:textId="77777777" w:rsidTr="00400150">
        <w:trPr>
          <w:trHeight w:val="340"/>
        </w:trPr>
        <w:tc>
          <w:tcPr>
            <w:tcW w:w="2942" w:type="dxa"/>
            <w:tcBorders>
              <w:top w:val="single" w:sz="4" w:space="0" w:color="auto"/>
              <w:left w:val="single" w:sz="4" w:space="0" w:color="auto"/>
              <w:bottom w:val="single" w:sz="4" w:space="0" w:color="auto"/>
              <w:right w:val="single" w:sz="4" w:space="0" w:color="auto"/>
            </w:tcBorders>
            <w:vAlign w:val="center"/>
            <w:hideMark/>
          </w:tcPr>
          <w:p w14:paraId="625446C3" w14:textId="592DAA56" w:rsidR="00680495" w:rsidRPr="004465A2" w:rsidRDefault="000E57DF">
            <w:pPr>
              <w:rPr>
                <w:rFonts w:ascii="Times New Roman" w:hAnsi="Times New Roman"/>
                <w:sz w:val="20"/>
              </w:rPr>
            </w:pPr>
            <w:r w:rsidRPr="004465A2">
              <w:rPr>
                <w:rFonts w:ascii="Times New Roman" w:hAnsi="Times New Roman"/>
                <w:sz w:val="20"/>
              </w:rPr>
              <w:t>Number of locations to be audited</w:t>
            </w:r>
          </w:p>
        </w:tc>
        <w:tc>
          <w:tcPr>
            <w:tcW w:w="2409" w:type="dxa"/>
            <w:tcBorders>
              <w:top w:val="single" w:sz="4" w:space="0" w:color="auto"/>
              <w:left w:val="single" w:sz="4" w:space="0" w:color="auto"/>
              <w:bottom w:val="single" w:sz="4" w:space="0" w:color="auto"/>
              <w:right w:val="single" w:sz="4" w:space="0" w:color="auto"/>
            </w:tcBorders>
            <w:vAlign w:val="center"/>
            <w:hideMark/>
          </w:tcPr>
          <w:p w14:paraId="562BA4F1" w14:textId="77777777" w:rsidR="00680495" w:rsidRPr="004465A2" w:rsidRDefault="00680495">
            <w:pPr>
              <w:jc w:val="center"/>
              <w:rPr>
                <w:rFonts w:ascii="Times New Roman" w:hAnsi="Times New Roman"/>
                <w:sz w:val="20"/>
              </w:rPr>
            </w:pPr>
            <w:r w:rsidRPr="004465A2">
              <w:rPr>
                <w:rFonts w:ascii="Times New Roman" w:hAnsi="Times New Roman"/>
                <w:sz w:val="20"/>
              </w:rPr>
              <w:t>x</w:t>
            </w:r>
          </w:p>
        </w:tc>
        <w:tc>
          <w:tcPr>
            <w:tcW w:w="565" w:type="dxa"/>
            <w:tcBorders>
              <w:top w:val="single" w:sz="4" w:space="0" w:color="auto"/>
              <w:left w:val="single" w:sz="4" w:space="0" w:color="auto"/>
              <w:bottom w:val="single" w:sz="4" w:space="0" w:color="auto"/>
              <w:right w:val="single" w:sz="4" w:space="0" w:color="auto"/>
            </w:tcBorders>
            <w:vAlign w:val="center"/>
            <w:hideMark/>
          </w:tcPr>
          <w:p w14:paraId="6363A64A" w14:textId="77777777" w:rsidR="00680495" w:rsidRPr="004465A2" w:rsidRDefault="00680495">
            <w:pPr>
              <w:jc w:val="center"/>
              <w:rPr>
                <w:rFonts w:ascii="Times New Roman" w:hAnsi="Times New Roman"/>
                <w:sz w:val="20"/>
              </w:rPr>
            </w:pPr>
            <w:r w:rsidRPr="004465A2">
              <w:rPr>
                <w:rFonts w:ascii="Times New Roman" w:hAnsi="Times New Roman"/>
                <w:sz w:val="20"/>
              </w:rPr>
              <w:t>21</w:t>
            </w:r>
          </w:p>
        </w:tc>
        <w:tc>
          <w:tcPr>
            <w:tcW w:w="566" w:type="dxa"/>
            <w:tcBorders>
              <w:top w:val="single" w:sz="4" w:space="0" w:color="auto"/>
              <w:left w:val="single" w:sz="4" w:space="0" w:color="auto"/>
              <w:bottom w:val="single" w:sz="4" w:space="0" w:color="auto"/>
              <w:right w:val="single" w:sz="4" w:space="0" w:color="auto"/>
            </w:tcBorders>
            <w:vAlign w:val="center"/>
            <w:hideMark/>
          </w:tcPr>
          <w:p w14:paraId="00EF3E93" w14:textId="77777777" w:rsidR="00680495" w:rsidRPr="004465A2" w:rsidRDefault="00680495">
            <w:pPr>
              <w:jc w:val="center"/>
              <w:rPr>
                <w:rFonts w:ascii="Times New Roman" w:hAnsi="Times New Roman"/>
                <w:sz w:val="20"/>
              </w:rPr>
            </w:pPr>
            <w:r w:rsidRPr="004465A2">
              <w:rPr>
                <w:rFonts w:ascii="Times New Roman" w:hAnsi="Times New Roman"/>
                <w:sz w:val="20"/>
              </w:rPr>
              <w:t>21</w:t>
            </w:r>
          </w:p>
        </w:tc>
        <w:tc>
          <w:tcPr>
            <w:tcW w:w="566" w:type="dxa"/>
            <w:tcBorders>
              <w:top w:val="single" w:sz="4" w:space="0" w:color="auto"/>
              <w:left w:val="single" w:sz="4" w:space="0" w:color="auto"/>
              <w:bottom w:val="single" w:sz="4" w:space="0" w:color="auto"/>
              <w:right w:val="single" w:sz="4" w:space="0" w:color="auto"/>
            </w:tcBorders>
            <w:vAlign w:val="center"/>
            <w:hideMark/>
          </w:tcPr>
          <w:p w14:paraId="75405122" w14:textId="77777777" w:rsidR="00680495" w:rsidRPr="004465A2" w:rsidRDefault="00680495">
            <w:pPr>
              <w:jc w:val="center"/>
              <w:rPr>
                <w:rFonts w:ascii="Times New Roman" w:hAnsi="Times New Roman"/>
                <w:sz w:val="20"/>
              </w:rPr>
            </w:pPr>
            <w:r w:rsidRPr="004465A2">
              <w:rPr>
                <w:rFonts w:ascii="Times New Roman" w:hAnsi="Times New Roman"/>
                <w:sz w:val="20"/>
              </w:rPr>
              <w:t>21</w:t>
            </w:r>
          </w:p>
        </w:tc>
        <w:tc>
          <w:tcPr>
            <w:tcW w:w="566" w:type="dxa"/>
            <w:tcBorders>
              <w:top w:val="single" w:sz="4" w:space="0" w:color="auto"/>
              <w:left w:val="single" w:sz="4" w:space="0" w:color="auto"/>
              <w:bottom w:val="single" w:sz="4" w:space="0" w:color="auto"/>
              <w:right w:val="single" w:sz="4" w:space="0" w:color="auto"/>
            </w:tcBorders>
            <w:vAlign w:val="center"/>
            <w:hideMark/>
          </w:tcPr>
          <w:p w14:paraId="3F758D59" w14:textId="77777777" w:rsidR="00680495" w:rsidRPr="004465A2" w:rsidRDefault="00680495">
            <w:pPr>
              <w:jc w:val="center"/>
              <w:rPr>
                <w:rFonts w:ascii="Times New Roman" w:hAnsi="Times New Roman"/>
                <w:sz w:val="20"/>
              </w:rPr>
            </w:pPr>
            <w:r w:rsidRPr="004465A2">
              <w:rPr>
                <w:rFonts w:ascii="Times New Roman" w:hAnsi="Times New Roman"/>
                <w:sz w:val="20"/>
              </w:rPr>
              <w:t>21</w:t>
            </w:r>
          </w:p>
        </w:tc>
        <w:tc>
          <w:tcPr>
            <w:tcW w:w="566" w:type="dxa"/>
            <w:tcBorders>
              <w:top w:val="single" w:sz="4" w:space="0" w:color="auto"/>
              <w:left w:val="single" w:sz="4" w:space="0" w:color="auto"/>
              <w:bottom w:val="single" w:sz="4" w:space="0" w:color="auto"/>
              <w:right w:val="single" w:sz="4" w:space="0" w:color="auto"/>
            </w:tcBorders>
            <w:vAlign w:val="center"/>
            <w:hideMark/>
          </w:tcPr>
          <w:p w14:paraId="1BBC686D" w14:textId="77777777" w:rsidR="00680495" w:rsidRPr="004465A2" w:rsidRDefault="00680495">
            <w:pPr>
              <w:jc w:val="center"/>
              <w:rPr>
                <w:rFonts w:ascii="Times New Roman" w:hAnsi="Times New Roman"/>
                <w:sz w:val="20"/>
              </w:rPr>
            </w:pPr>
            <w:r w:rsidRPr="004465A2">
              <w:rPr>
                <w:rFonts w:ascii="Times New Roman" w:hAnsi="Times New Roman"/>
                <w:sz w:val="20"/>
              </w:rPr>
              <w:t>21</w:t>
            </w:r>
          </w:p>
        </w:tc>
        <w:tc>
          <w:tcPr>
            <w:tcW w:w="566" w:type="dxa"/>
            <w:tcBorders>
              <w:top w:val="single" w:sz="4" w:space="0" w:color="auto"/>
              <w:left w:val="single" w:sz="4" w:space="0" w:color="auto"/>
              <w:bottom w:val="single" w:sz="4" w:space="0" w:color="auto"/>
              <w:right w:val="single" w:sz="4" w:space="0" w:color="auto"/>
            </w:tcBorders>
            <w:vAlign w:val="center"/>
            <w:hideMark/>
          </w:tcPr>
          <w:p w14:paraId="25FECFF4" w14:textId="77777777" w:rsidR="00680495" w:rsidRPr="004465A2" w:rsidRDefault="00680495">
            <w:pPr>
              <w:jc w:val="center"/>
              <w:rPr>
                <w:rFonts w:ascii="Times New Roman" w:hAnsi="Times New Roman"/>
                <w:sz w:val="20"/>
              </w:rPr>
            </w:pPr>
            <w:r w:rsidRPr="004465A2">
              <w:rPr>
                <w:rFonts w:ascii="Times New Roman" w:hAnsi="Times New Roman"/>
                <w:sz w:val="20"/>
              </w:rPr>
              <w:t>22</w:t>
            </w:r>
          </w:p>
        </w:tc>
        <w:tc>
          <w:tcPr>
            <w:tcW w:w="566" w:type="dxa"/>
            <w:tcBorders>
              <w:top w:val="single" w:sz="4" w:space="0" w:color="auto"/>
              <w:left w:val="single" w:sz="4" w:space="0" w:color="auto"/>
              <w:bottom w:val="single" w:sz="4" w:space="0" w:color="auto"/>
              <w:right w:val="single" w:sz="4" w:space="0" w:color="auto"/>
            </w:tcBorders>
            <w:vAlign w:val="center"/>
            <w:hideMark/>
          </w:tcPr>
          <w:p w14:paraId="3B7C7984" w14:textId="77777777" w:rsidR="00680495" w:rsidRPr="004465A2" w:rsidRDefault="00680495">
            <w:pPr>
              <w:jc w:val="center"/>
              <w:rPr>
                <w:rFonts w:ascii="Times New Roman" w:hAnsi="Times New Roman"/>
                <w:sz w:val="20"/>
              </w:rPr>
            </w:pPr>
            <w:r w:rsidRPr="004465A2">
              <w:rPr>
                <w:rFonts w:ascii="Times New Roman" w:hAnsi="Times New Roman"/>
                <w:sz w:val="20"/>
              </w:rPr>
              <w:t>22</w:t>
            </w:r>
          </w:p>
        </w:tc>
        <w:tc>
          <w:tcPr>
            <w:tcW w:w="566" w:type="dxa"/>
            <w:tcBorders>
              <w:top w:val="single" w:sz="4" w:space="0" w:color="auto"/>
              <w:left w:val="single" w:sz="4" w:space="0" w:color="auto"/>
              <w:bottom w:val="single" w:sz="4" w:space="0" w:color="auto"/>
              <w:right w:val="single" w:sz="4" w:space="0" w:color="auto"/>
            </w:tcBorders>
            <w:vAlign w:val="center"/>
            <w:hideMark/>
          </w:tcPr>
          <w:p w14:paraId="314E876F" w14:textId="77777777" w:rsidR="00680495" w:rsidRPr="004465A2" w:rsidRDefault="00680495">
            <w:pPr>
              <w:jc w:val="center"/>
              <w:rPr>
                <w:rFonts w:ascii="Times New Roman" w:hAnsi="Times New Roman"/>
                <w:sz w:val="20"/>
              </w:rPr>
            </w:pPr>
            <w:r w:rsidRPr="004465A2">
              <w:rPr>
                <w:rFonts w:ascii="Times New Roman" w:hAnsi="Times New Roman"/>
                <w:sz w:val="20"/>
              </w:rPr>
              <w:t>22</w:t>
            </w:r>
          </w:p>
        </w:tc>
      </w:tr>
    </w:tbl>
    <w:p w14:paraId="0A8FCCB1" w14:textId="388E9129" w:rsidR="000E57DF" w:rsidRPr="004465A2" w:rsidRDefault="000E57DF" w:rsidP="000E57DF">
      <w:pPr>
        <w:spacing w:before="120" w:after="120"/>
        <w:jc w:val="both"/>
        <w:rPr>
          <w:rFonts w:ascii="Times New Roman" w:hAnsi="Times New Roman"/>
          <w:szCs w:val="22"/>
        </w:rPr>
      </w:pPr>
      <w:r w:rsidRPr="004465A2">
        <w:rPr>
          <w:rFonts w:ascii="Times New Roman" w:hAnsi="Times New Roman"/>
          <w:szCs w:val="22"/>
        </w:rPr>
        <w:t>For customer organizations operating in multiple locations, sampling is applicable to activities directly affecting food safety and is not applicable only to locations used by the management.</w:t>
      </w:r>
    </w:p>
    <w:p w14:paraId="49AC496A" w14:textId="77777777" w:rsidR="000E57DF" w:rsidRPr="004465A2" w:rsidRDefault="000E57DF" w:rsidP="000E57DF">
      <w:pPr>
        <w:spacing w:before="120" w:after="120"/>
        <w:jc w:val="both"/>
        <w:rPr>
          <w:rFonts w:ascii="Times New Roman" w:hAnsi="Times New Roman"/>
          <w:szCs w:val="22"/>
        </w:rPr>
      </w:pPr>
      <w:r w:rsidRPr="004465A2">
        <w:rPr>
          <w:rFonts w:ascii="Times New Roman" w:hAnsi="Times New Roman"/>
          <w:szCs w:val="22"/>
        </w:rPr>
        <w:t>IFC-GLOBAL prepares a written report for each audit. The audit team may provide opportunities for improvement but does not suggest specific solutions. The ownership of the audit report belongs to IFC-GLOBAL.</w:t>
      </w:r>
    </w:p>
    <w:p w14:paraId="62DDD27B" w14:textId="71893A4D" w:rsidR="00680495" w:rsidRPr="004465A2" w:rsidRDefault="000E57DF" w:rsidP="000E57DF">
      <w:pPr>
        <w:spacing w:before="120" w:after="120"/>
        <w:jc w:val="both"/>
        <w:rPr>
          <w:rFonts w:ascii="Times New Roman" w:hAnsi="Times New Roman"/>
          <w:szCs w:val="22"/>
        </w:rPr>
      </w:pPr>
      <w:r w:rsidRPr="004465A2">
        <w:rPr>
          <w:rFonts w:ascii="Times New Roman" w:hAnsi="Times New Roman"/>
          <w:szCs w:val="22"/>
        </w:rPr>
        <w:lastRenderedPageBreak/>
        <w:t>The report includes information on prerequisite programs used by the customer organization, the hazard analysis method used, comments on the food safety team, and other matters related to the food safety management system.</w:t>
      </w:r>
    </w:p>
    <w:p w14:paraId="40AADC22" w14:textId="602EA809"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ISO/IEC 17021-1:2015, 9.1.5 should be followed.</w:t>
      </w:r>
    </w:p>
    <w:p w14:paraId="75CBCEAD" w14:textId="77777777"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NOTE: The entire subclause 9.1.5 is intended to apply only to operations where activities are carried out that are declared in the scope.</w:t>
      </w:r>
    </w:p>
    <w:p w14:paraId="26C4CA3F" w14:textId="77777777"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A multi-site organization is an organization with a defined central function where specific FSMS activities are planned, controlled, or managed, and this kind of activities are wholly or partially carried out in a network of sites. Examples of potential multi-site organizations include:</w:t>
      </w:r>
    </w:p>
    <w:p w14:paraId="668F8F0D" w14:textId="77777777"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 Organizations operating with franchises;</w:t>
      </w:r>
    </w:p>
    <w:p w14:paraId="2C6FE075" w14:textId="77777777"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 Manufacturing companies with one or more production sites and a network of sales offices (Categories A and B);</w:t>
      </w:r>
    </w:p>
    <w:p w14:paraId="5B02B035" w14:textId="77777777"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 Service organizations with multiple sites providing similar services;</w:t>
      </w:r>
    </w:p>
    <w:p w14:paraId="112EDAF1" w14:textId="77777777"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 Organizations with multiple branches.</w:t>
      </w:r>
    </w:p>
    <w:p w14:paraId="4D92026D" w14:textId="77777777" w:rsidR="000E57DF" w:rsidRPr="004465A2" w:rsidRDefault="000E57DF" w:rsidP="000E57DF">
      <w:pPr>
        <w:widowControl w:val="0"/>
        <w:tabs>
          <w:tab w:val="left" w:pos="1704"/>
        </w:tabs>
        <w:autoSpaceDE w:val="0"/>
        <w:autoSpaceDN w:val="0"/>
        <w:spacing w:before="120" w:after="120"/>
        <w:ind w:right="143"/>
        <w:jc w:val="both"/>
        <w:rPr>
          <w:rFonts w:ascii="Times New Roman" w:hAnsi="Times New Roman"/>
          <w:spacing w:val="10"/>
          <w:szCs w:val="22"/>
        </w:rPr>
      </w:pPr>
      <w:r w:rsidRPr="004465A2">
        <w:rPr>
          <w:rFonts w:ascii="Times New Roman" w:hAnsi="Times New Roman"/>
          <w:spacing w:val="10"/>
          <w:szCs w:val="22"/>
        </w:rPr>
        <w:t>The sampling of multi-site organizations should cover all activities (see criteria given in 9.1.5.3).</w:t>
      </w:r>
    </w:p>
    <w:p w14:paraId="32C0E7B6" w14:textId="7573F63F" w:rsidR="00C83875" w:rsidRPr="004465A2" w:rsidRDefault="000E57DF" w:rsidP="000E57DF">
      <w:pPr>
        <w:widowControl w:val="0"/>
        <w:tabs>
          <w:tab w:val="left" w:pos="1704"/>
        </w:tabs>
        <w:autoSpaceDE w:val="0"/>
        <w:autoSpaceDN w:val="0"/>
        <w:spacing w:before="120" w:after="120"/>
        <w:ind w:right="143"/>
        <w:jc w:val="both"/>
        <w:rPr>
          <w:rFonts w:ascii="Times New Roman" w:hAnsi="Times New Roman"/>
          <w:szCs w:val="22"/>
        </w:rPr>
      </w:pPr>
      <w:r w:rsidRPr="004465A2">
        <w:rPr>
          <w:rFonts w:ascii="Times New Roman" w:hAnsi="Times New Roman"/>
          <w:spacing w:val="10"/>
          <w:szCs w:val="22"/>
        </w:rPr>
        <w:t>The certification body must demonstrate that the sampling of sites does not compromise effective audit. When multi-site sampling is performed, the certification body must justify and document the rationale based on the following conditions:</w:t>
      </w:r>
    </w:p>
    <w:p w14:paraId="517C9328"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 xml:space="preserve"> a) The sites operate under a FSMS centrally controlled and managed;</w:t>
      </w:r>
    </w:p>
    <w:p w14:paraId="332640CC"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b) The sampled sites are similar (in terms of food chain sub-category, geographical location, processes and technologies, size and complexity, regulatory and legal requirements, customer requirements, food safety hazards, and control measures);</w:t>
      </w:r>
    </w:p>
    <w:p w14:paraId="5D908EBA"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c) The central function is part of the organization, clearly defined, and has not been outsourced to an external organization;</w:t>
      </w:r>
    </w:p>
    <w:p w14:paraId="0DC04D64"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d) All sites have a legal or contractual connection with the central function;</w:t>
      </w:r>
    </w:p>
    <w:p w14:paraId="2565A44F"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e) The central function has institutional authority to define, create, and maintain the FSMS;</w:t>
      </w:r>
    </w:p>
    <w:p w14:paraId="475D4044"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f) All sites are subject to the organization's internal audit program and have been audited;</w:t>
      </w:r>
    </w:p>
    <w:p w14:paraId="5F775B2D"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g) It is accepted that audit findings in one site are indicative of the entire FSMS, and corrective actions are implemented accordingly;</w:t>
      </w:r>
    </w:p>
    <w:p w14:paraId="00F1AB76"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h) The central function is responsible for collecting and analyzing performance evaluations from all sites and results of customer complaints;</w:t>
      </w:r>
    </w:p>
    <w:p w14:paraId="524B86BD"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i) The organization's FSMS is subject to review by central management;</w:t>
      </w:r>
    </w:p>
    <w:p w14:paraId="367CD555" w14:textId="77777777" w:rsidR="000E57DF"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j) The central function has the authority to initiate continuous improvement of the FSMS.</w:t>
      </w:r>
    </w:p>
    <w:p w14:paraId="40DFFBDE" w14:textId="6E10E68F" w:rsidR="003E3ED3" w:rsidRPr="004465A2" w:rsidRDefault="000E57DF" w:rsidP="000E57DF">
      <w:pPr>
        <w:spacing w:before="120" w:after="120"/>
        <w:ind w:left="514" w:right="825" w:firstLine="12"/>
        <w:jc w:val="both"/>
        <w:rPr>
          <w:rFonts w:ascii="Times New Roman" w:hAnsi="Times New Roman"/>
          <w:szCs w:val="22"/>
        </w:rPr>
      </w:pPr>
      <w:r w:rsidRPr="004465A2">
        <w:rPr>
          <w:rFonts w:ascii="Times New Roman" w:hAnsi="Times New Roman"/>
          <w:szCs w:val="22"/>
        </w:rPr>
        <w:t>NOTE: The central function is the place where operational control and competence from the organization's top management are applied over each site. It is not a requirement for the central function to be located in a single site.</w:t>
      </w:r>
    </w:p>
    <w:p w14:paraId="67767012" w14:textId="15773568"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r w:rsidRPr="004465A2">
        <w:rPr>
          <w:rFonts w:ascii="Times New Roman" w:hAnsi="Times New Roman"/>
          <w:w w:val="105"/>
          <w:szCs w:val="22"/>
        </w:rPr>
        <w:t>For A and B categories, the use of multiple-site sampling is allowed. Sampling can be applied to multiple-site organizations with the minimum sample size being the square root of the total number of sites, rounded up to the next whole number (v''(x)). The square root sample will be taken based on the risk category according to the production complexity of the sites (e.g., open-field plant production, perennial plant production, enclosed area production, open-field animal husbandry, enclosed area animal husbandry production).</w:t>
      </w:r>
    </w:p>
    <w:p w14:paraId="45B651E2" w14:textId="77777777"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p>
    <w:p w14:paraId="7E7021CA" w14:textId="77777777"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r w:rsidRPr="004465A2">
        <w:rPr>
          <w:rFonts w:ascii="Times New Roman" w:hAnsi="Times New Roman"/>
          <w:w w:val="105"/>
          <w:szCs w:val="22"/>
        </w:rPr>
        <w:lastRenderedPageBreak/>
        <w:t>For F and G categories, and only for category E, multiple-site sampling is allowed for facilities with reheating processes (e.g., event catering, cafes, bars) and facilities with limited preparation or cooking (e.g., reheating, frying) (see Table A.1). Organizations with 20 or fewer sites will have all sites audited. For organizations with more than 20 sites, the minimum number of sites to be sampled will be 20 plus the square root of the total number of other sites: y = 20 + v''(x - 20), rounded up to the next whole number. This applies to initial certification, surveillance, and recertification audits.</w:t>
      </w:r>
    </w:p>
    <w:p w14:paraId="2ECD48A8" w14:textId="77777777"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p>
    <w:p w14:paraId="14691BB1" w14:textId="77777777"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r w:rsidRPr="004465A2">
        <w:rPr>
          <w:rFonts w:ascii="Times New Roman" w:hAnsi="Times New Roman"/>
          <w:w w:val="105"/>
          <w:szCs w:val="22"/>
        </w:rPr>
        <w:t xml:space="preserve">Multiple-site sampling is not allowed for other categories defined in </w:t>
      </w:r>
      <w:r w:rsidRPr="004465A2">
        <w:rPr>
          <w:rFonts w:ascii="Times New Roman" w:hAnsi="Times New Roman"/>
          <w:w w:val="105"/>
          <w:szCs w:val="22"/>
          <w:u w:val="single"/>
        </w:rPr>
        <w:t>Annex A</w:t>
      </w:r>
      <w:r w:rsidRPr="004465A2">
        <w:rPr>
          <w:rFonts w:ascii="Times New Roman" w:hAnsi="Times New Roman"/>
          <w:w w:val="105"/>
          <w:szCs w:val="22"/>
        </w:rPr>
        <w:t>.</w:t>
      </w:r>
    </w:p>
    <w:p w14:paraId="1F5813CB" w14:textId="77777777"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p>
    <w:p w14:paraId="10FC18F5" w14:textId="77777777"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r w:rsidRPr="004465A2">
        <w:rPr>
          <w:rFonts w:ascii="Times New Roman" w:hAnsi="Times New Roman"/>
          <w:w w:val="105"/>
          <w:szCs w:val="22"/>
        </w:rPr>
        <w:t>When multiple-site sampling is allowed, the certification body should ensure (e.g., through contract arrangements) that it has conducted an internal audit for each site in the organization in the year before certification and that corrective actions are effective where applicable. After certification, the annual internal audit will cover all sites included in the certification scope of the multiple-site organization, demonstrating the ongoing effectiveness of corrective activities.</w:t>
      </w:r>
    </w:p>
    <w:p w14:paraId="32562A0C" w14:textId="77777777" w:rsidR="000E57DF" w:rsidRPr="004465A2" w:rsidRDefault="000E57DF" w:rsidP="000E57DF">
      <w:pPr>
        <w:widowControl w:val="0"/>
        <w:tabs>
          <w:tab w:val="left" w:pos="1022"/>
        </w:tabs>
        <w:autoSpaceDE w:val="0"/>
        <w:autoSpaceDN w:val="0"/>
        <w:spacing w:before="120" w:after="120"/>
        <w:ind w:right="837"/>
        <w:jc w:val="both"/>
        <w:rPr>
          <w:rFonts w:ascii="Times New Roman" w:hAnsi="Times New Roman"/>
          <w:w w:val="105"/>
          <w:szCs w:val="22"/>
        </w:rPr>
      </w:pPr>
    </w:p>
    <w:p w14:paraId="47A4387C" w14:textId="2E97ED4B" w:rsidR="003E3ED3" w:rsidRPr="004465A2" w:rsidRDefault="000E57DF" w:rsidP="000E57DF">
      <w:pPr>
        <w:widowControl w:val="0"/>
        <w:tabs>
          <w:tab w:val="left" w:pos="1022"/>
        </w:tabs>
        <w:autoSpaceDE w:val="0"/>
        <w:autoSpaceDN w:val="0"/>
        <w:spacing w:before="120" w:after="120"/>
        <w:ind w:right="837"/>
        <w:jc w:val="both"/>
        <w:rPr>
          <w:rFonts w:ascii="Times New Roman" w:hAnsi="Times New Roman"/>
          <w:szCs w:val="22"/>
        </w:rPr>
      </w:pPr>
      <w:r w:rsidRPr="004465A2">
        <w:rPr>
          <w:rFonts w:ascii="Times New Roman" w:hAnsi="Times New Roman"/>
          <w:w w:val="105"/>
          <w:szCs w:val="22"/>
        </w:rPr>
        <w:t>When multiple-site sampling is allowed, the certification body will define and use a sampling program to ensure effective auditing of the FSMS under the following conditions.</w:t>
      </w:r>
    </w:p>
    <w:p w14:paraId="684B7320" w14:textId="588C11EC" w:rsidR="000E57DF" w:rsidRPr="004465A2" w:rsidRDefault="000E57DF" w:rsidP="000E57DF">
      <w:pPr>
        <w:pStyle w:val="ListeParagraf"/>
        <w:widowControl w:val="0"/>
        <w:numPr>
          <w:ilvl w:val="0"/>
          <w:numId w:val="45"/>
        </w:numPr>
        <w:tabs>
          <w:tab w:val="left" w:pos="533"/>
          <w:tab w:val="left" w:pos="534"/>
        </w:tabs>
        <w:autoSpaceDE w:val="0"/>
        <w:autoSpaceDN w:val="0"/>
        <w:spacing w:before="120" w:after="120"/>
        <w:rPr>
          <w:w w:val="110"/>
          <w:sz w:val="22"/>
          <w:szCs w:val="22"/>
        </w:rPr>
      </w:pPr>
      <w:r w:rsidRPr="004465A2">
        <w:rPr>
          <w:w w:val="110"/>
          <w:sz w:val="22"/>
          <w:szCs w:val="22"/>
        </w:rPr>
        <w:t>The central function's audit for the FSMS is conducted at least annually by the certification body before the audited site audits.</w:t>
      </w:r>
    </w:p>
    <w:p w14:paraId="318C90F5" w14:textId="7F9BCEC9" w:rsidR="000E57DF" w:rsidRPr="004465A2" w:rsidRDefault="000E57DF" w:rsidP="000E57DF">
      <w:pPr>
        <w:pStyle w:val="ListeParagraf"/>
        <w:widowControl w:val="0"/>
        <w:numPr>
          <w:ilvl w:val="0"/>
          <w:numId w:val="45"/>
        </w:numPr>
        <w:tabs>
          <w:tab w:val="left" w:pos="533"/>
          <w:tab w:val="left" w:pos="534"/>
        </w:tabs>
        <w:autoSpaceDE w:val="0"/>
        <w:autoSpaceDN w:val="0"/>
        <w:spacing w:before="120" w:after="120"/>
        <w:rPr>
          <w:w w:val="110"/>
          <w:sz w:val="22"/>
          <w:szCs w:val="22"/>
        </w:rPr>
      </w:pPr>
      <w:r w:rsidRPr="004465A2">
        <w:rPr>
          <w:w w:val="110"/>
          <w:sz w:val="22"/>
          <w:szCs w:val="22"/>
        </w:rPr>
        <w:t>At least annually, audits are conducted by the certification body on the required number of sampled sites.</w:t>
      </w:r>
    </w:p>
    <w:p w14:paraId="78A1C3EB" w14:textId="466EA817" w:rsidR="000E57DF" w:rsidRPr="004465A2" w:rsidRDefault="000E57DF" w:rsidP="000E57DF">
      <w:pPr>
        <w:pStyle w:val="ListeParagraf"/>
        <w:widowControl w:val="0"/>
        <w:numPr>
          <w:ilvl w:val="0"/>
          <w:numId w:val="45"/>
        </w:numPr>
        <w:tabs>
          <w:tab w:val="left" w:pos="533"/>
          <w:tab w:val="left" w:pos="534"/>
        </w:tabs>
        <w:autoSpaceDE w:val="0"/>
        <w:autoSpaceDN w:val="0"/>
        <w:spacing w:before="120" w:after="120"/>
        <w:rPr>
          <w:w w:val="110"/>
          <w:sz w:val="22"/>
          <w:szCs w:val="22"/>
        </w:rPr>
      </w:pPr>
      <w:r w:rsidRPr="004465A2">
        <w:rPr>
          <w:w w:val="110"/>
          <w:sz w:val="22"/>
          <w:szCs w:val="22"/>
        </w:rPr>
        <w:t>The audit findings of the sampled sites will be evaluated to determine whether they indicate a general deficiency in the FSMS and, therefore, whether they are applicable to some or all of the other sites.</w:t>
      </w:r>
    </w:p>
    <w:p w14:paraId="70E6020F" w14:textId="2B3C5358" w:rsidR="000E57DF" w:rsidRPr="004465A2" w:rsidRDefault="000E57DF" w:rsidP="000E57DF">
      <w:pPr>
        <w:pStyle w:val="ListeParagraf"/>
        <w:widowControl w:val="0"/>
        <w:numPr>
          <w:ilvl w:val="0"/>
          <w:numId w:val="45"/>
        </w:numPr>
        <w:tabs>
          <w:tab w:val="left" w:pos="533"/>
          <w:tab w:val="left" w:pos="534"/>
        </w:tabs>
        <w:autoSpaceDE w:val="0"/>
        <w:autoSpaceDN w:val="0"/>
        <w:spacing w:before="120" w:after="120"/>
        <w:rPr>
          <w:w w:val="110"/>
          <w:sz w:val="22"/>
          <w:szCs w:val="22"/>
        </w:rPr>
      </w:pPr>
      <w:r w:rsidRPr="004465A2">
        <w:rPr>
          <w:w w:val="110"/>
          <w:sz w:val="22"/>
          <w:szCs w:val="22"/>
        </w:rPr>
        <w:t>When the audit findings of the sampled sites are considered indicative of the entire FSMS, corrective actions will be implemented accordingly.</w:t>
      </w:r>
    </w:p>
    <w:p w14:paraId="2D1770E6" w14:textId="583A1920" w:rsidR="003E3ED3" w:rsidRPr="004465A2" w:rsidRDefault="000E57DF" w:rsidP="000E57DF">
      <w:pPr>
        <w:pStyle w:val="ListeParagraf"/>
        <w:widowControl w:val="0"/>
        <w:numPr>
          <w:ilvl w:val="0"/>
          <w:numId w:val="45"/>
        </w:numPr>
        <w:tabs>
          <w:tab w:val="left" w:pos="533"/>
          <w:tab w:val="left" w:pos="534"/>
        </w:tabs>
        <w:autoSpaceDE w:val="0"/>
        <w:autoSpaceDN w:val="0"/>
        <w:spacing w:before="120" w:beforeAutospacing="0" w:after="120" w:afterAutospacing="0"/>
        <w:rPr>
          <w:sz w:val="22"/>
          <w:szCs w:val="22"/>
        </w:rPr>
      </w:pPr>
      <w:r w:rsidRPr="004465A2">
        <w:rPr>
          <w:w w:val="110"/>
          <w:sz w:val="22"/>
          <w:szCs w:val="22"/>
        </w:rPr>
        <w:t>For organizations with 20 or fewer sites, all sites will be audited.</w:t>
      </w:r>
    </w:p>
    <w:p w14:paraId="47B9A34E" w14:textId="02485E57" w:rsidR="007D5935" w:rsidRPr="004465A2" w:rsidRDefault="007D5935" w:rsidP="007D5935">
      <w:pPr>
        <w:pStyle w:val="GvdeMetni"/>
        <w:spacing w:before="120" w:after="120"/>
        <w:rPr>
          <w:w w:val="110"/>
          <w:sz w:val="22"/>
          <w:szCs w:val="22"/>
          <w:lang w:val="tr-TR"/>
        </w:rPr>
      </w:pPr>
      <w:r w:rsidRPr="004465A2">
        <w:rPr>
          <w:w w:val="110"/>
          <w:sz w:val="22"/>
          <w:szCs w:val="22"/>
          <w:lang w:val="tr-TR"/>
        </w:rPr>
        <w:t>The certification body will terminate the site sampling if it increases the sample size or if it does not demonstrate the ability to achieve the intended results of the certified FSMS.</w:t>
      </w:r>
    </w:p>
    <w:p w14:paraId="37BAC200" w14:textId="77777777" w:rsidR="007D5935" w:rsidRPr="004465A2" w:rsidRDefault="007D5935" w:rsidP="007D5935">
      <w:pPr>
        <w:pStyle w:val="GvdeMetni"/>
        <w:spacing w:before="120" w:after="120"/>
        <w:ind w:left="805"/>
        <w:rPr>
          <w:w w:val="110"/>
          <w:sz w:val="22"/>
          <w:szCs w:val="22"/>
          <w:lang w:val="tr-TR"/>
        </w:rPr>
      </w:pPr>
    </w:p>
    <w:p w14:paraId="12B14B9A" w14:textId="77777777" w:rsidR="007D5935" w:rsidRPr="004465A2" w:rsidRDefault="007D5935" w:rsidP="007D5935">
      <w:pPr>
        <w:pStyle w:val="GvdeMetni"/>
        <w:spacing w:before="120" w:after="120"/>
        <w:rPr>
          <w:w w:val="110"/>
          <w:sz w:val="22"/>
          <w:szCs w:val="22"/>
          <w:lang w:val="tr-TR"/>
        </w:rPr>
      </w:pPr>
      <w:r w:rsidRPr="004465A2">
        <w:rPr>
          <w:w w:val="110"/>
          <w:sz w:val="22"/>
          <w:szCs w:val="22"/>
          <w:lang w:val="tr-TR"/>
        </w:rPr>
        <w:t>The sample will be partially selective and partially random, resulting in the selection of a representative set of diverse sites, ensuring the audit of all processes within the scope of certification.</w:t>
      </w:r>
    </w:p>
    <w:p w14:paraId="36ADFF01" w14:textId="77777777" w:rsidR="007D5935" w:rsidRPr="004465A2" w:rsidRDefault="007D5935" w:rsidP="007D5935">
      <w:pPr>
        <w:pStyle w:val="GvdeMetni"/>
        <w:spacing w:before="120" w:after="120"/>
        <w:rPr>
          <w:w w:val="110"/>
          <w:sz w:val="22"/>
          <w:szCs w:val="22"/>
          <w:lang w:val="tr-TR"/>
        </w:rPr>
      </w:pPr>
      <w:r w:rsidRPr="004465A2">
        <w:rPr>
          <w:w w:val="110"/>
          <w:sz w:val="22"/>
          <w:szCs w:val="22"/>
          <w:lang w:val="tr-TR"/>
        </w:rPr>
        <w:t>At least 25% of the sample must be randomly selected. The remaining selections should be made to maximize the differences between the selected sites throughout the validity period of the certificate.</w:t>
      </w:r>
    </w:p>
    <w:p w14:paraId="4C1C9BB6" w14:textId="77777777" w:rsidR="007D5935" w:rsidRPr="004465A2" w:rsidRDefault="007D5935" w:rsidP="007D5935">
      <w:pPr>
        <w:pStyle w:val="GvdeMetni"/>
        <w:spacing w:before="120" w:after="120"/>
        <w:ind w:left="805"/>
        <w:rPr>
          <w:w w:val="110"/>
          <w:sz w:val="22"/>
          <w:szCs w:val="22"/>
          <w:lang w:val="tr-TR"/>
        </w:rPr>
      </w:pPr>
    </w:p>
    <w:p w14:paraId="0591AC35" w14:textId="008E6080" w:rsidR="00C55023" w:rsidRPr="004465A2" w:rsidRDefault="007D5935" w:rsidP="007D5935">
      <w:pPr>
        <w:pStyle w:val="GvdeMetni"/>
        <w:spacing w:before="120" w:after="120"/>
        <w:ind w:left="805"/>
        <w:rPr>
          <w:sz w:val="22"/>
          <w:szCs w:val="22"/>
          <w:lang w:val="tr-TR"/>
        </w:rPr>
      </w:pPr>
      <w:r w:rsidRPr="004465A2">
        <w:rPr>
          <w:w w:val="110"/>
          <w:sz w:val="22"/>
          <w:szCs w:val="22"/>
          <w:lang w:val="tr-TR"/>
        </w:rPr>
        <w:t>Site selection should consider, among other things, the following factors:</w:t>
      </w:r>
    </w:p>
    <w:p w14:paraId="7F20E3B3" w14:textId="19DA776C" w:rsidR="007D5935" w:rsidRPr="004465A2" w:rsidRDefault="007D5935" w:rsidP="007D5935">
      <w:pPr>
        <w:pStyle w:val="ListeParagraf"/>
        <w:widowControl w:val="0"/>
        <w:numPr>
          <w:ilvl w:val="0"/>
          <w:numId w:val="46"/>
        </w:numPr>
        <w:tabs>
          <w:tab w:val="left" w:pos="1211"/>
          <w:tab w:val="left" w:pos="1212"/>
        </w:tabs>
        <w:autoSpaceDE w:val="0"/>
        <w:autoSpaceDN w:val="0"/>
        <w:spacing w:before="120" w:after="120"/>
        <w:rPr>
          <w:w w:val="110"/>
          <w:sz w:val="22"/>
          <w:szCs w:val="22"/>
        </w:rPr>
      </w:pPr>
      <w:r w:rsidRPr="004465A2">
        <w:rPr>
          <w:w w:val="110"/>
          <w:sz w:val="22"/>
          <w:szCs w:val="22"/>
        </w:rPr>
        <w:t>Results of internal audits, management reviews, or previous audits;</w:t>
      </w:r>
    </w:p>
    <w:p w14:paraId="2BCC4A4F" w14:textId="7DFBCD24" w:rsidR="007D5935" w:rsidRPr="004465A2" w:rsidRDefault="007D5935" w:rsidP="007D5935">
      <w:pPr>
        <w:pStyle w:val="ListeParagraf"/>
        <w:widowControl w:val="0"/>
        <w:numPr>
          <w:ilvl w:val="0"/>
          <w:numId w:val="46"/>
        </w:numPr>
        <w:tabs>
          <w:tab w:val="left" w:pos="1211"/>
          <w:tab w:val="left" w:pos="1212"/>
        </w:tabs>
        <w:autoSpaceDE w:val="0"/>
        <w:autoSpaceDN w:val="0"/>
        <w:spacing w:before="120" w:after="120"/>
        <w:rPr>
          <w:w w:val="110"/>
          <w:sz w:val="22"/>
          <w:szCs w:val="22"/>
        </w:rPr>
      </w:pPr>
      <w:r w:rsidRPr="004465A2">
        <w:rPr>
          <w:w w:val="110"/>
          <w:sz w:val="22"/>
          <w:szCs w:val="22"/>
        </w:rPr>
        <w:t>Records of complaints, product recall/retrieval, and other relevant aspects of corrective action;</w:t>
      </w:r>
    </w:p>
    <w:p w14:paraId="574B820E" w14:textId="20F07D15" w:rsidR="007D5935" w:rsidRPr="004465A2" w:rsidRDefault="007D5935" w:rsidP="007D5935">
      <w:pPr>
        <w:pStyle w:val="ListeParagraf"/>
        <w:widowControl w:val="0"/>
        <w:numPr>
          <w:ilvl w:val="0"/>
          <w:numId w:val="46"/>
        </w:numPr>
        <w:tabs>
          <w:tab w:val="left" w:pos="1211"/>
          <w:tab w:val="left" w:pos="1212"/>
        </w:tabs>
        <w:autoSpaceDE w:val="0"/>
        <w:autoSpaceDN w:val="0"/>
        <w:spacing w:before="120" w:after="120"/>
        <w:rPr>
          <w:w w:val="110"/>
          <w:sz w:val="22"/>
          <w:szCs w:val="22"/>
        </w:rPr>
      </w:pPr>
      <w:r w:rsidRPr="004465A2">
        <w:rPr>
          <w:w w:val="110"/>
          <w:sz w:val="22"/>
          <w:szCs w:val="22"/>
        </w:rPr>
        <w:t>Differences in site characteristics;</w:t>
      </w:r>
    </w:p>
    <w:p w14:paraId="1A3E3668" w14:textId="18C39AE5" w:rsidR="00C55023" w:rsidRPr="004465A2" w:rsidRDefault="007D5935" w:rsidP="007D5935">
      <w:pPr>
        <w:pStyle w:val="ListeParagraf"/>
        <w:widowControl w:val="0"/>
        <w:numPr>
          <w:ilvl w:val="0"/>
          <w:numId w:val="46"/>
        </w:numPr>
        <w:tabs>
          <w:tab w:val="left" w:pos="1211"/>
          <w:tab w:val="left" w:pos="1212"/>
        </w:tabs>
        <w:autoSpaceDE w:val="0"/>
        <w:autoSpaceDN w:val="0"/>
        <w:spacing w:before="120" w:beforeAutospacing="0" w:after="120" w:afterAutospacing="0"/>
        <w:rPr>
          <w:sz w:val="22"/>
          <w:szCs w:val="22"/>
        </w:rPr>
      </w:pPr>
      <w:r w:rsidRPr="004465A2">
        <w:rPr>
          <w:w w:val="110"/>
          <w:sz w:val="22"/>
          <w:szCs w:val="22"/>
        </w:rPr>
        <w:t>Other relevant changes since the last audit.</w:t>
      </w:r>
    </w:p>
    <w:p w14:paraId="77C92446" w14:textId="6B84838F" w:rsidR="00C55023" w:rsidRPr="004465A2" w:rsidRDefault="007D5935" w:rsidP="000651D3">
      <w:pPr>
        <w:pStyle w:val="ListeParagraf"/>
        <w:widowControl w:val="0"/>
        <w:tabs>
          <w:tab w:val="left" w:pos="1704"/>
        </w:tabs>
        <w:autoSpaceDE w:val="0"/>
        <w:autoSpaceDN w:val="0"/>
        <w:spacing w:before="120" w:beforeAutospacing="0" w:after="120" w:afterAutospacing="0"/>
        <w:ind w:left="800" w:right="116"/>
        <w:jc w:val="both"/>
        <w:rPr>
          <w:sz w:val="22"/>
          <w:szCs w:val="22"/>
        </w:rPr>
      </w:pPr>
      <w:r w:rsidRPr="004465A2">
        <w:rPr>
          <w:spacing w:val="1"/>
          <w:w w:val="110"/>
          <w:sz w:val="22"/>
          <w:szCs w:val="22"/>
        </w:rPr>
        <w:t xml:space="preserve">If any site has a major nonconformity, and satisfactory corrective action has not been implemented within the agreed timeframe, certification will not be issued or maintained for </w:t>
      </w:r>
      <w:r w:rsidRPr="004465A2">
        <w:rPr>
          <w:spacing w:val="1"/>
          <w:w w:val="110"/>
          <w:sz w:val="22"/>
          <w:szCs w:val="22"/>
        </w:rPr>
        <w:lastRenderedPageBreak/>
        <w:t>the entire multi-site organization until satisfactory corrective action is taken. The certification body must identify and include in the scope of certification the processes of the FSMS implemented in each sampled site.</w:t>
      </w:r>
    </w:p>
    <w:p w14:paraId="4756451E" w14:textId="083897FE" w:rsidR="0049115A" w:rsidRPr="004465A2" w:rsidRDefault="007D5935" w:rsidP="00640686">
      <w:pPr>
        <w:pStyle w:val="GvdeMetni"/>
        <w:widowControl w:val="0"/>
        <w:numPr>
          <w:ilvl w:val="2"/>
          <w:numId w:val="1"/>
        </w:numPr>
        <w:tabs>
          <w:tab w:val="left" w:pos="602"/>
        </w:tabs>
        <w:autoSpaceDE w:val="0"/>
        <w:autoSpaceDN w:val="0"/>
        <w:adjustRightInd w:val="0"/>
        <w:spacing w:before="120" w:after="120"/>
        <w:ind w:left="0" w:firstLine="0"/>
        <w:jc w:val="both"/>
        <w:rPr>
          <w:b/>
          <w:sz w:val="22"/>
          <w:szCs w:val="22"/>
          <w:lang w:val="tr-TR"/>
        </w:rPr>
      </w:pPr>
      <w:r w:rsidRPr="004465A2">
        <w:rPr>
          <w:b/>
          <w:sz w:val="22"/>
          <w:szCs w:val="22"/>
          <w:lang w:val="tr-TR"/>
        </w:rPr>
        <w:t>Multi-Management System Standards</w:t>
      </w:r>
    </w:p>
    <w:p w14:paraId="75FD2236" w14:textId="4B47D6FA" w:rsidR="00AA288F" w:rsidRPr="004465A2" w:rsidRDefault="007D5935" w:rsidP="007D5935">
      <w:pPr>
        <w:spacing w:before="120" w:after="120"/>
        <w:jc w:val="both"/>
        <w:rPr>
          <w:rFonts w:ascii="Times New Roman" w:hAnsi="Times New Roman"/>
          <w:szCs w:val="22"/>
        </w:rPr>
      </w:pPr>
      <w:r w:rsidRPr="004465A2">
        <w:rPr>
          <w:rFonts w:ascii="Times New Roman" w:hAnsi="Times New Roman"/>
          <w:szCs w:val="22"/>
        </w:rPr>
        <w:t>The provisions of ISO/IEC 17021-1:2015 standard and ISO/IEC 17021-1 Quality Manual Article 9.1.6 are valid, and all related rules are provided in the Certification Procedure.</w:t>
      </w:r>
    </w:p>
    <w:p w14:paraId="5323FBF9" w14:textId="7B7EFAC8" w:rsidR="0049115A" w:rsidRPr="004465A2" w:rsidRDefault="0049115A"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bookmarkStart w:id="1" w:name="_Toc416250427"/>
      <w:r w:rsidRPr="004465A2">
        <w:rPr>
          <w:b/>
          <w:bCs/>
          <w:sz w:val="22"/>
          <w:szCs w:val="22"/>
          <w:lang w:val="tr-TR"/>
        </w:rPr>
        <w:t>Plan</w:t>
      </w:r>
      <w:r w:rsidR="007D5935" w:rsidRPr="004465A2">
        <w:rPr>
          <w:b/>
          <w:bCs/>
          <w:sz w:val="22"/>
          <w:szCs w:val="22"/>
          <w:lang w:val="tr-TR"/>
        </w:rPr>
        <w:t>ning</w:t>
      </w:r>
    </w:p>
    <w:p w14:paraId="1795CAD6" w14:textId="2C475494" w:rsidR="00845517" w:rsidRPr="004465A2" w:rsidRDefault="007D5935" w:rsidP="00640686">
      <w:pPr>
        <w:spacing w:before="120" w:after="120"/>
        <w:jc w:val="both"/>
        <w:rPr>
          <w:rFonts w:ascii="Times New Roman" w:hAnsi="Times New Roman"/>
          <w:szCs w:val="22"/>
        </w:rPr>
      </w:pPr>
      <w:r w:rsidRPr="004465A2">
        <w:rPr>
          <w:rFonts w:ascii="Times New Roman" w:hAnsi="Times New Roman"/>
          <w:szCs w:val="22"/>
        </w:rPr>
        <w:t xml:space="preserve">The provisions of ISO/IEC 17021-1:2015 standard and ISO/IEC 17021-1 Quality Manual Article 9.1.6 are valid, and all related rules are provided in the </w:t>
      </w:r>
      <w:r w:rsidRPr="004465A2">
        <w:rPr>
          <w:rFonts w:ascii="Times New Roman" w:hAnsi="Times New Roman"/>
          <w:szCs w:val="22"/>
          <w:highlight w:val="yellow"/>
        </w:rPr>
        <w:t>Certification Procedure.</w:t>
      </w:r>
    </w:p>
    <w:bookmarkEnd w:id="1"/>
    <w:p w14:paraId="2D28476E" w14:textId="6BDCC300" w:rsidR="00680495" w:rsidRPr="004465A2" w:rsidRDefault="007D5935"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Initial Certification</w:t>
      </w:r>
    </w:p>
    <w:p w14:paraId="676E382A" w14:textId="51F9D7BE" w:rsidR="00E00C4E" w:rsidRPr="004465A2" w:rsidRDefault="007D5935" w:rsidP="00640686">
      <w:pPr>
        <w:pStyle w:val="GvdeMetni"/>
        <w:widowControl w:val="0"/>
        <w:numPr>
          <w:ilvl w:val="2"/>
          <w:numId w:val="1"/>
        </w:numPr>
        <w:tabs>
          <w:tab w:val="left" w:pos="602"/>
        </w:tabs>
        <w:autoSpaceDE w:val="0"/>
        <w:autoSpaceDN w:val="0"/>
        <w:adjustRightInd w:val="0"/>
        <w:spacing w:before="120" w:after="120"/>
        <w:ind w:left="0" w:firstLine="0"/>
        <w:jc w:val="both"/>
        <w:rPr>
          <w:sz w:val="22"/>
          <w:szCs w:val="22"/>
          <w:lang w:val="tr-TR"/>
        </w:rPr>
      </w:pPr>
      <w:r w:rsidRPr="004465A2">
        <w:rPr>
          <w:sz w:val="22"/>
          <w:szCs w:val="22"/>
          <w:lang w:val="tr-TR"/>
        </w:rPr>
        <w:t xml:space="preserve">The provisions of ISO/IEC 17021-1:2015 standard and ISO/IEC 17021-1 Quality Manual Article 9.4.1 are valid, and all related rules are provided in the </w:t>
      </w:r>
      <w:r w:rsidRPr="004465A2">
        <w:rPr>
          <w:b/>
          <w:bCs/>
          <w:sz w:val="22"/>
          <w:szCs w:val="22"/>
          <w:lang w:val="tr-TR"/>
        </w:rPr>
        <w:t>Audit Procedure</w:t>
      </w:r>
      <w:r w:rsidRPr="004465A2">
        <w:rPr>
          <w:sz w:val="22"/>
          <w:szCs w:val="22"/>
          <w:lang w:val="tr-TR"/>
        </w:rPr>
        <w:t>.</w:t>
      </w:r>
    </w:p>
    <w:p w14:paraId="417A2C0E" w14:textId="14C84D0F" w:rsidR="00E00C4E" w:rsidRPr="004465A2" w:rsidRDefault="007D5935" w:rsidP="00640686">
      <w:pPr>
        <w:pStyle w:val="GvdeMetni"/>
        <w:widowControl w:val="0"/>
        <w:tabs>
          <w:tab w:val="left" w:pos="994"/>
        </w:tabs>
        <w:autoSpaceDE w:val="0"/>
        <w:autoSpaceDN w:val="0"/>
        <w:adjustRightInd w:val="0"/>
        <w:spacing w:before="120" w:after="120"/>
        <w:ind w:left="14"/>
        <w:jc w:val="both"/>
        <w:rPr>
          <w:sz w:val="22"/>
          <w:szCs w:val="22"/>
          <w:lang w:val="en-US"/>
        </w:rPr>
      </w:pPr>
      <w:r w:rsidRPr="004465A2">
        <w:rPr>
          <w:sz w:val="22"/>
          <w:szCs w:val="22"/>
          <w:lang w:val="en-US"/>
        </w:rPr>
        <w:t>The initial certification audit of the food safety management system is conducted in two stages: Stage 1 and Stage 2.</w:t>
      </w:r>
    </w:p>
    <w:p w14:paraId="5E78F4BC" w14:textId="77B3D807" w:rsidR="001755A5" w:rsidRPr="004465A2" w:rsidRDefault="007D5935" w:rsidP="00640686">
      <w:pPr>
        <w:pStyle w:val="GvdeMetni"/>
        <w:widowControl w:val="0"/>
        <w:numPr>
          <w:ilvl w:val="2"/>
          <w:numId w:val="1"/>
        </w:numPr>
        <w:tabs>
          <w:tab w:val="left" w:pos="602"/>
        </w:tabs>
        <w:autoSpaceDE w:val="0"/>
        <w:autoSpaceDN w:val="0"/>
        <w:adjustRightInd w:val="0"/>
        <w:spacing w:before="120" w:after="120"/>
        <w:ind w:left="0" w:firstLine="0"/>
        <w:jc w:val="both"/>
        <w:rPr>
          <w:bCs/>
          <w:sz w:val="22"/>
          <w:szCs w:val="22"/>
          <w:lang w:val="tr-TR"/>
        </w:rPr>
      </w:pPr>
      <w:r w:rsidRPr="004465A2">
        <w:rPr>
          <w:bCs/>
          <w:sz w:val="22"/>
          <w:szCs w:val="22"/>
          <w:lang w:val="tr-TR"/>
        </w:rPr>
        <w:t>The objectives of Stage 1 are to provide a focus for planning Stage 2 of the initial audit by reviewing the customer organization's FSMS and understanding the organization's readiness for Stage 2 through the following:</w:t>
      </w:r>
    </w:p>
    <w:p w14:paraId="206724AF" w14:textId="75B67C80" w:rsidR="007D5935" w:rsidRPr="004465A2" w:rsidRDefault="007D5935" w:rsidP="007D5935">
      <w:pPr>
        <w:pStyle w:val="ListeParagraf"/>
        <w:widowControl w:val="0"/>
        <w:numPr>
          <w:ilvl w:val="0"/>
          <w:numId w:val="47"/>
        </w:numPr>
        <w:pBdr>
          <w:top w:val="nil"/>
          <w:left w:val="nil"/>
          <w:bottom w:val="nil"/>
          <w:right w:val="nil"/>
          <w:between w:val="nil"/>
        </w:pBdr>
        <w:spacing w:before="120" w:after="120"/>
        <w:jc w:val="both"/>
        <w:rPr>
          <w:sz w:val="22"/>
          <w:szCs w:val="22"/>
        </w:rPr>
      </w:pPr>
      <w:r w:rsidRPr="004465A2">
        <w:rPr>
          <w:sz w:val="22"/>
          <w:szCs w:val="22"/>
        </w:rPr>
        <w:t>The organization determining appropriate PRPs (e.g., regulatory, legal, customer, and Scheme requirements);</w:t>
      </w:r>
    </w:p>
    <w:p w14:paraId="2FF70C84" w14:textId="2F78ED98" w:rsidR="007D5935" w:rsidRPr="004465A2" w:rsidRDefault="007D5935" w:rsidP="007D5935">
      <w:pPr>
        <w:pStyle w:val="ListeParagraf"/>
        <w:widowControl w:val="0"/>
        <w:numPr>
          <w:ilvl w:val="0"/>
          <w:numId w:val="47"/>
        </w:numPr>
        <w:pBdr>
          <w:top w:val="nil"/>
          <w:left w:val="nil"/>
          <w:bottom w:val="nil"/>
          <w:right w:val="nil"/>
          <w:between w:val="nil"/>
        </w:pBdr>
        <w:spacing w:before="120" w:after="120"/>
        <w:jc w:val="both"/>
        <w:rPr>
          <w:sz w:val="22"/>
          <w:szCs w:val="22"/>
        </w:rPr>
      </w:pPr>
      <w:r w:rsidRPr="004465A2">
        <w:rPr>
          <w:sz w:val="22"/>
          <w:szCs w:val="22"/>
        </w:rPr>
        <w:t>The FSMS including adequate processes and methods for the identification and assessment of food safety hazards and subsequently selecting and categorizing control measures (combinations);</w:t>
      </w:r>
    </w:p>
    <w:p w14:paraId="33A7ED9C" w14:textId="12DD5F16" w:rsidR="007D5935" w:rsidRPr="004465A2" w:rsidRDefault="007D5935" w:rsidP="007D5935">
      <w:pPr>
        <w:pStyle w:val="ListeParagraf"/>
        <w:widowControl w:val="0"/>
        <w:numPr>
          <w:ilvl w:val="0"/>
          <w:numId w:val="47"/>
        </w:numPr>
        <w:pBdr>
          <w:top w:val="nil"/>
          <w:left w:val="nil"/>
          <w:bottom w:val="nil"/>
          <w:right w:val="nil"/>
          <w:between w:val="nil"/>
        </w:pBdr>
        <w:spacing w:before="120" w:after="120"/>
        <w:jc w:val="both"/>
        <w:rPr>
          <w:sz w:val="22"/>
          <w:szCs w:val="22"/>
        </w:rPr>
      </w:pPr>
      <w:r w:rsidRPr="004465A2">
        <w:rPr>
          <w:sz w:val="22"/>
          <w:szCs w:val="22"/>
        </w:rPr>
        <w:t>The FSMS including adequate processes and methods for the identification and implementation of relevant food safety regulations;</w:t>
      </w:r>
    </w:p>
    <w:p w14:paraId="4C53425A" w14:textId="5D27DE5D" w:rsidR="007D5935" w:rsidRPr="004465A2" w:rsidRDefault="007D5935" w:rsidP="007D5935">
      <w:pPr>
        <w:pStyle w:val="ListeParagraf"/>
        <w:widowControl w:val="0"/>
        <w:numPr>
          <w:ilvl w:val="0"/>
          <w:numId w:val="47"/>
        </w:numPr>
        <w:pBdr>
          <w:top w:val="nil"/>
          <w:left w:val="nil"/>
          <w:bottom w:val="nil"/>
          <w:right w:val="nil"/>
          <w:between w:val="nil"/>
        </w:pBdr>
        <w:spacing w:before="120" w:after="120"/>
        <w:jc w:val="both"/>
        <w:rPr>
          <w:sz w:val="22"/>
          <w:szCs w:val="22"/>
        </w:rPr>
      </w:pPr>
      <w:r w:rsidRPr="004465A2">
        <w:rPr>
          <w:sz w:val="22"/>
          <w:szCs w:val="22"/>
        </w:rPr>
        <w:t>The FSMS designed to implement the organization's food safety policy;</w:t>
      </w:r>
    </w:p>
    <w:p w14:paraId="312557E1" w14:textId="77D0AE90" w:rsidR="007D5935" w:rsidRPr="004465A2" w:rsidRDefault="007D5935" w:rsidP="007D5935">
      <w:pPr>
        <w:pStyle w:val="ListeParagraf"/>
        <w:widowControl w:val="0"/>
        <w:numPr>
          <w:ilvl w:val="0"/>
          <w:numId w:val="47"/>
        </w:numPr>
        <w:pBdr>
          <w:top w:val="nil"/>
          <w:left w:val="nil"/>
          <w:bottom w:val="nil"/>
          <w:right w:val="nil"/>
          <w:between w:val="nil"/>
        </w:pBdr>
        <w:spacing w:before="120" w:after="120"/>
        <w:jc w:val="both"/>
        <w:rPr>
          <w:sz w:val="22"/>
          <w:szCs w:val="22"/>
        </w:rPr>
      </w:pPr>
      <w:r w:rsidRPr="004465A2">
        <w:rPr>
          <w:sz w:val="22"/>
          <w:szCs w:val="22"/>
        </w:rPr>
        <w:t>The FSMS implementation program achieving the transition to Stage 2;</w:t>
      </w:r>
    </w:p>
    <w:p w14:paraId="00A91CC6" w14:textId="6730EEC6" w:rsidR="007D5935" w:rsidRPr="004465A2" w:rsidRDefault="007D5935" w:rsidP="007D5935">
      <w:pPr>
        <w:pStyle w:val="ListeParagraf"/>
        <w:widowControl w:val="0"/>
        <w:numPr>
          <w:ilvl w:val="0"/>
          <w:numId w:val="47"/>
        </w:numPr>
        <w:pBdr>
          <w:top w:val="nil"/>
          <w:left w:val="nil"/>
          <w:bottom w:val="nil"/>
          <w:right w:val="nil"/>
          <w:between w:val="nil"/>
        </w:pBdr>
        <w:spacing w:before="120" w:after="120"/>
        <w:jc w:val="both"/>
        <w:rPr>
          <w:sz w:val="22"/>
          <w:szCs w:val="22"/>
        </w:rPr>
      </w:pPr>
      <w:r w:rsidRPr="004465A2">
        <w:rPr>
          <w:sz w:val="22"/>
          <w:szCs w:val="22"/>
        </w:rPr>
        <w:t>The validation of control measures, verification of activities, and the conformity of improvement programs with the requirements of the FSMS standard;</w:t>
      </w:r>
    </w:p>
    <w:p w14:paraId="72C176B9" w14:textId="4333BBD5" w:rsidR="007D5935" w:rsidRPr="004465A2" w:rsidRDefault="007D5935" w:rsidP="007D5935">
      <w:pPr>
        <w:pStyle w:val="ListeParagraf"/>
        <w:widowControl w:val="0"/>
        <w:numPr>
          <w:ilvl w:val="0"/>
          <w:numId w:val="47"/>
        </w:numPr>
        <w:pBdr>
          <w:top w:val="nil"/>
          <w:left w:val="nil"/>
          <w:bottom w:val="nil"/>
          <w:right w:val="nil"/>
          <w:between w:val="nil"/>
        </w:pBdr>
        <w:spacing w:before="120" w:after="120"/>
        <w:jc w:val="both"/>
        <w:rPr>
          <w:sz w:val="22"/>
          <w:szCs w:val="22"/>
        </w:rPr>
      </w:pPr>
      <w:r w:rsidRPr="004465A2">
        <w:rPr>
          <w:sz w:val="22"/>
          <w:szCs w:val="22"/>
        </w:rPr>
        <w:t>The availability of FSMS documents and regulations for internal use and communication with relevant suppliers, customers, and stakeholders;</w:t>
      </w:r>
    </w:p>
    <w:p w14:paraId="1F05192E" w14:textId="4950656A" w:rsidR="001755A5" w:rsidRPr="004465A2" w:rsidRDefault="007D5935" w:rsidP="007D5935">
      <w:pPr>
        <w:pStyle w:val="ListeParagraf"/>
        <w:widowControl w:val="0"/>
        <w:numPr>
          <w:ilvl w:val="0"/>
          <w:numId w:val="47"/>
        </w:numPr>
        <w:pBdr>
          <w:top w:val="nil"/>
          <w:left w:val="nil"/>
          <w:bottom w:val="nil"/>
          <w:right w:val="nil"/>
          <w:between w:val="nil"/>
        </w:pBdr>
        <w:spacing w:before="120" w:beforeAutospacing="0" w:after="120" w:afterAutospacing="0"/>
        <w:jc w:val="both"/>
        <w:rPr>
          <w:sz w:val="22"/>
          <w:szCs w:val="22"/>
        </w:rPr>
      </w:pPr>
      <w:r w:rsidRPr="004465A2">
        <w:rPr>
          <w:sz w:val="22"/>
          <w:szCs w:val="22"/>
        </w:rPr>
        <w:t>The availability of any additional documents to be reviewed and/or information to be obtained in advance.</w:t>
      </w:r>
    </w:p>
    <w:p w14:paraId="41DAA559" w14:textId="67FDD389" w:rsidR="00695733" w:rsidRPr="004465A2" w:rsidRDefault="007D5935" w:rsidP="00640686">
      <w:pPr>
        <w:pStyle w:val="GvdeMetni"/>
        <w:widowControl w:val="0"/>
        <w:numPr>
          <w:ilvl w:val="2"/>
          <w:numId w:val="1"/>
        </w:numPr>
        <w:tabs>
          <w:tab w:val="left" w:pos="602"/>
        </w:tabs>
        <w:autoSpaceDE w:val="0"/>
        <w:autoSpaceDN w:val="0"/>
        <w:adjustRightInd w:val="0"/>
        <w:spacing w:before="120" w:after="120"/>
        <w:ind w:left="0" w:firstLine="0"/>
        <w:jc w:val="both"/>
        <w:rPr>
          <w:rFonts w:eastAsia="Times New Roman"/>
          <w:sz w:val="22"/>
          <w:szCs w:val="22"/>
        </w:rPr>
      </w:pPr>
      <w:r w:rsidRPr="004465A2">
        <w:rPr>
          <w:rFonts w:eastAsia="Times New Roman"/>
          <w:sz w:val="22"/>
          <w:szCs w:val="22"/>
          <w:lang w:val="en-US"/>
        </w:rPr>
        <w:t>In cases where the customer organization implements externally developed elements of its FSMS, during Stage 1, the documents in the FSMS are reviewed to determine whether the combination of control measures ensures the following:</w:t>
      </w:r>
    </w:p>
    <w:p w14:paraId="508D5EEB" w14:textId="6F7465DA" w:rsidR="007D5935" w:rsidRPr="004465A2" w:rsidRDefault="007D5935" w:rsidP="007D5935">
      <w:pPr>
        <w:pStyle w:val="ListeParagraf"/>
        <w:widowControl w:val="0"/>
        <w:numPr>
          <w:ilvl w:val="0"/>
          <w:numId w:val="48"/>
        </w:numPr>
        <w:pBdr>
          <w:top w:val="nil"/>
          <w:left w:val="nil"/>
          <w:bottom w:val="nil"/>
          <w:right w:val="nil"/>
          <w:between w:val="nil"/>
        </w:pBdr>
        <w:spacing w:before="120" w:after="120"/>
        <w:jc w:val="both"/>
        <w:rPr>
          <w:sz w:val="22"/>
          <w:szCs w:val="22"/>
        </w:rPr>
      </w:pPr>
      <w:r w:rsidRPr="004465A2">
        <w:rPr>
          <w:sz w:val="22"/>
          <w:szCs w:val="22"/>
        </w:rPr>
        <w:t>Suitability for the customer organization;</w:t>
      </w:r>
    </w:p>
    <w:p w14:paraId="5A7F437F" w14:textId="0231144E" w:rsidR="007D5935" w:rsidRPr="004465A2" w:rsidRDefault="007D5935" w:rsidP="007D5935">
      <w:pPr>
        <w:pStyle w:val="ListeParagraf"/>
        <w:widowControl w:val="0"/>
        <w:numPr>
          <w:ilvl w:val="0"/>
          <w:numId w:val="48"/>
        </w:numPr>
        <w:pBdr>
          <w:top w:val="nil"/>
          <w:left w:val="nil"/>
          <w:bottom w:val="nil"/>
          <w:right w:val="nil"/>
          <w:between w:val="nil"/>
        </w:pBdr>
        <w:spacing w:before="120" w:after="120"/>
        <w:jc w:val="both"/>
        <w:rPr>
          <w:sz w:val="22"/>
          <w:szCs w:val="22"/>
        </w:rPr>
      </w:pPr>
      <w:r w:rsidRPr="004465A2">
        <w:rPr>
          <w:sz w:val="22"/>
          <w:szCs w:val="22"/>
        </w:rPr>
        <w:t>Development in accordance with ISO 22000 requirements or other specified FSMS requirements;</w:t>
      </w:r>
    </w:p>
    <w:p w14:paraId="7EAD7C18" w14:textId="5D03CC0A" w:rsidR="00695733" w:rsidRPr="004465A2" w:rsidRDefault="007D5935" w:rsidP="007D5935">
      <w:pPr>
        <w:pStyle w:val="ListeParagraf"/>
        <w:widowControl w:val="0"/>
        <w:numPr>
          <w:ilvl w:val="0"/>
          <w:numId w:val="48"/>
        </w:numPr>
        <w:pBdr>
          <w:top w:val="nil"/>
          <w:left w:val="nil"/>
          <w:bottom w:val="nil"/>
          <w:right w:val="nil"/>
          <w:between w:val="nil"/>
        </w:pBdr>
        <w:spacing w:before="120" w:beforeAutospacing="0" w:after="120" w:afterAutospacing="0"/>
        <w:jc w:val="both"/>
        <w:rPr>
          <w:sz w:val="22"/>
          <w:szCs w:val="22"/>
        </w:rPr>
      </w:pPr>
      <w:r w:rsidRPr="004465A2">
        <w:rPr>
          <w:sz w:val="22"/>
          <w:szCs w:val="22"/>
        </w:rPr>
        <w:t>Being kept up-to-date.</w:t>
      </w:r>
    </w:p>
    <w:p w14:paraId="607EB0AF" w14:textId="2D7BD955" w:rsidR="00695733" w:rsidRPr="004465A2" w:rsidRDefault="00D63C6D" w:rsidP="00640686">
      <w:pPr>
        <w:pStyle w:val="GvdeMetni"/>
        <w:widowControl w:val="0"/>
        <w:numPr>
          <w:ilvl w:val="2"/>
          <w:numId w:val="1"/>
        </w:numPr>
        <w:tabs>
          <w:tab w:val="left" w:pos="602"/>
        </w:tabs>
        <w:autoSpaceDE w:val="0"/>
        <w:autoSpaceDN w:val="0"/>
        <w:adjustRightInd w:val="0"/>
        <w:spacing w:before="120" w:after="120"/>
        <w:ind w:left="0" w:firstLine="0"/>
        <w:jc w:val="both"/>
        <w:rPr>
          <w:rFonts w:eastAsia="Times New Roman"/>
          <w:sz w:val="22"/>
          <w:szCs w:val="22"/>
        </w:rPr>
      </w:pPr>
      <w:r w:rsidRPr="004465A2">
        <w:rPr>
          <w:rFonts w:eastAsia="Times New Roman"/>
          <w:sz w:val="22"/>
          <w:szCs w:val="22"/>
          <w:lang w:val="en-US"/>
        </w:rPr>
        <w:t>When collecting information related to regulatory compliance, the availability of relevant authorities is checked.</w:t>
      </w:r>
    </w:p>
    <w:p w14:paraId="774D0F19" w14:textId="77493C2A" w:rsidR="00695733" w:rsidRPr="004465A2" w:rsidRDefault="00D63C6D" w:rsidP="00640686">
      <w:pPr>
        <w:pStyle w:val="GvdeMetni"/>
        <w:widowControl w:val="0"/>
        <w:numPr>
          <w:ilvl w:val="2"/>
          <w:numId w:val="1"/>
        </w:numPr>
        <w:tabs>
          <w:tab w:val="left" w:pos="602"/>
        </w:tabs>
        <w:autoSpaceDE w:val="0"/>
        <w:autoSpaceDN w:val="0"/>
        <w:adjustRightInd w:val="0"/>
        <w:spacing w:before="120" w:after="120"/>
        <w:ind w:left="0" w:firstLine="0"/>
        <w:jc w:val="both"/>
        <w:rPr>
          <w:rFonts w:eastAsia="Times New Roman"/>
          <w:sz w:val="22"/>
          <w:szCs w:val="22"/>
        </w:rPr>
      </w:pPr>
      <w:r w:rsidRPr="004465A2">
        <w:rPr>
          <w:rFonts w:eastAsia="Times New Roman"/>
          <w:sz w:val="22"/>
          <w:szCs w:val="22"/>
          <w:lang w:val="en-US"/>
        </w:rPr>
        <w:t>For the FSMS, Stage 1 is conducted at the customer's facility to achieve the objectives stated above. In exceptional circumstances or events, the entire Stage 1 or part of it may be conducted remotely or off-site using information and communication technology (ICT). In such cases, the rationale for remote implementation is justified, and evidence is provided to demonstrate that the Stage 1 objectives have been fully achieved.</w:t>
      </w:r>
    </w:p>
    <w:p w14:paraId="62493701" w14:textId="0B61F27E" w:rsidR="00695733" w:rsidRPr="004465A2" w:rsidRDefault="00D63C6D" w:rsidP="00640686">
      <w:pPr>
        <w:pStyle w:val="GvdeMetni"/>
        <w:widowControl w:val="0"/>
        <w:tabs>
          <w:tab w:val="left" w:pos="602"/>
        </w:tabs>
        <w:autoSpaceDE w:val="0"/>
        <w:autoSpaceDN w:val="0"/>
        <w:adjustRightInd w:val="0"/>
        <w:spacing w:before="120" w:after="120"/>
        <w:jc w:val="both"/>
        <w:rPr>
          <w:rFonts w:eastAsia="Times New Roman"/>
          <w:sz w:val="22"/>
          <w:szCs w:val="22"/>
          <w:lang w:val="en-US"/>
        </w:rPr>
      </w:pPr>
      <w:r w:rsidRPr="004465A2">
        <w:rPr>
          <w:rFonts w:eastAsia="Times New Roman"/>
          <w:sz w:val="22"/>
          <w:szCs w:val="22"/>
          <w:lang w:val="en-US"/>
        </w:rPr>
        <w:t>Exceptional circumstances or events may include a remote location, natural disasters, pandemics, short-term seasonal production, and other special situations.</w:t>
      </w:r>
    </w:p>
    <w:p w14:paraId="2DD00432" w14:textId="5BB70548" w:rsidR="00695733" w:rsidRPr="004465A2" w:rsidRDefault="00D63C6D" w:rsidP="00640686">
      <w:pPr>
        <w:pStyle w:val="ListeParagraf"/>
        <w:widowControl w:val="0"/>
        <w:pBdr>
          <w:top w:val="nil"/>
          <w:left w:val="nil"/>
          <w:bottom w:val="nil"/>
          <w:right w:val="nil"/>
          <w:between w:val="nil"/>
        </w:pBdr>
        <w:tabs>
          <w:tab w:val="left" w:pos="-1244"/>
          <w:tab w:val="left" w:pos="-720"/>
          <w:tab w:val="left" w:pos="574"/>
        </w:tabs>
        <w:spacing w:before="120" w:beforeAutospacing="0" w:after="120" w:afterAutospacing="0"/>
        <w:jc w:val="both"/>
        <w:rPr>
          <w:sz w:val="22"/>
          <w:szCs w:val="22"/>
        </w:rPr>
      </w:pPr>
      <w:r w:rsidRPr="004465A2">
        <w:rPr>
          <w:sz w:val="22"/>
          <w:szCs w:val="22"/>
        </w:rPr>
        <w:lastRenderedPageBreak/>
        <w:t>If during Stage 1 audit, a section of the FSMS is examined, found to be fully implemented, effective, and compliant with the requirements, there is no mandatory re-audit of that section during Stage 2. The audit report in this case includes these findings and explicitly states that compliance was established during Stage 1.</w:t>
      </w:r>
    </w:p>
    <w:p w14:paraId="203DBC0C" w14:textId="01222E2D" w:rsidR="00695733" w:rsidRPr="004465A2" w:rsidRDefault="00D63C6D" w:rsidP="00640686">
      <w:pPr>
        <w:pStyle w:val="GvdeMetni"/>
        <w:widowControl w:val="0"/>
        <w:numPr>
          <w:ilvl w:val="2"/>
          <w:numId w:val="1"/>
        </w:numPr>
        <w:tabs>
          <w:tab w:val="left" w:pos="602"/>
        </w:tabs>
        <w:autoSpaceDE w:val="0"/>
        <w:autoSpaceDN w:val="0"/>
        <w:adjustRightInd w:val="0"/>
        <w:spacing w:before="120" w:after="120"/>
        <w:ind w:left="0" w:firstLine="0"/>
        <w:jc w:val="both"/>
        <w:rPr>
          <w:rFonts w:eastAsia="Times New Roman"/>
          <w:sz w:val="22"/>
          <w:szCs w:val="22"/>
        </w:rPr>
      </w:pPr>
      <w:r w:rsidRPr="004465A2">
        <w:rPr>
          <w:rFonts w:eastAsia="Times New Roman"/>
          <w:sz w:val="22"/>
          <w:szCs w:val="22"/>
          <w:lang w:val="en-US"/>
        </w:rPr>
        <w:t>The time between Stage 1 and Stage 2 audits cannot exceed six months. If a longer interval is needed, Stage 1 must be repeated.</w:t>
      </w:r>
    </w:p>
    <w:p w14:paraId="091F2A72" w14:textId="5011C1E0" w:rsidR="00D63C6D" w:rsidRPr="004465A2" w:rsidRDefault="00D63C6D" w:rsidP="00D63C6D">
      <w:pPr>
        <w:pBdr>
          <w:top w:val="nil"/>
          <w:left w:val="nil"/>
          <w:bottom w:val="nil"/>
          <w:right w:val="nil"/>
          <w:between w:val="nil"/>
        </w:pBdr>
        <w:spacing w:before="120" w:after="120"/>
        <w:ind w:left="-14" w:hanging="2"/>
        <w:jc w:val="both"/>
        <w:rPr>
          <w:rFonts w:ascii="Times New Roman" w:hAnsi="Times New Roman"/>
          <w:szCs w:val="22"/>
        </w:rPr>
      </w:pPr>
      <w:r w:rsidRPr="004465A2">
        <w:rPr>
          <w:rFonts w:ascii="Times New Roman" w:hAnsi="Times New Roman"/>
          <w:szCs w:val="22"/>
        </w:rPr>
        <w:t>The customer organization is informed that the results of the Stage 1 audit may lead to the deferral or cancellation of the Stage 2 audit.</w:t>
      </w:r>
    </w:p>
    <w:p w14:paraId="0BAC02F3" w14:textId="77777777" w:rsidR="00D63C6D" w:rsidRPr="004465A2" w:rsidRDefault="00D63C6D" w:rsidP="00D63C6D">
      <w:pPr>
        <w:pBdr>
          <w:top w:val="nil"/>
          <w:left w:val="nil"/>
          <w:bottom w:val="nil"/>
          <w:right w:val="nil"/>
          <w:between w:val="nil"/>
        </w:pBdr>
        <w:spacing w:before="120" w:after="120"/>
        <w:ind w:left="-14" w:hanging="2"/>
        <w:jc w:val="both"/>
        <w:rPr>
          <w:rFonts w:ascii="Times New Roman" w:hAnsi="Times New Roman"/>
          <w:szCs w:val="22"/>
        </w:rPr>
      </w:pPr>
    </w:p>
    <w:p w14:paraId="60F9EC35" w14:textId="77777777" w:rsidR="00D63C6D" w:rsidRPr="004465A2" w:rsidRDefault="00D63C6D" w:rsidP="00D63C6D">
      <w:pPr>
        <w:pBdr>
          <w:top w:val="nil"/>
          <w:left w:val="nil"/>
          <w:bottom w:val="nil"/>
          <w:right w:val="nil"/>
          <w:between w:val="nil"/>
        </w:pBdr>
        <w:spacing w:before="120" w:after="120"/>
        <w:ind w:left="-14" w:hanging="2"/>
        <w:jc w:val="both"/>
        <w:rPr>
          <w:rFonts w:ascii="Times New Roman" w:hAnsi="Times New Roman"/>
          <w:szCs w:val="22"/>
        </w:rPr>
      </w:pPr>
      <w:r w:rsidRPr="004465A2">
        <w:rPr>
          <w:rFonts w:ascii="Times New Roman" w:hAnsi="Times New Roman"/>
          <w:szCs w:val="22"/>
        </w:rPr>
        <w:t>In cases where the Stage 1 audit includes more employees than reported, or if there are differences in GGFS practices (such as the number of HACCP studies, etc.) and the scope differs from what was declared, the duration and scope for Stage 2 may need to be rearranged, deviating from the previously determined audit-day duration.</w:t>
      </w:r>
    </w:p>
    <w:p w14:paraId="6EE7957A" w14:textId="77777777" w:rsidR="00D63C6D" w:rsidRPr="004465A2" w:rsidRDefault="00D63C6D" w:rsidP="00D63C6D">
      <w:pPr>
        <w:pBdr>
          <w:top w:val="nil"/>
          <w:left w:val="nil"/>
          <w:bottom w:val="nil"/>
          <w:right w:val="nil"/>
          <w:between w:val="nil"/>
        </w:pBdr>
        <w:spacing w:before="120" w:after="120"/>
        <w:ind w:left="-14" w:hanging="2"/>
        <w:jc w:val="both"/>
        <w:rPr>
          <w:rFonts w:ascii="Times New Roman" w:hAnsi="Times New Roman"/>
          <w:szCs w:val="22"/>
        </w:rPr>
      </w:pPr>
    </w:p>
    <w:p w14:paraId="3117446F" w14:textId="455E5C8F" w:rsidR="00695733" w:rsidRPr="004465A2" w:rsidRDefault="00D63C6D" w:rsidP="00D63C6D">
      <w:pPr>
        <w:pBdr>
          <w:top w:val="nil"/>
          <w:left w:val="nil"/>
          <w:bottom w:val="nil"/>
          <w:right w:val="nil"/>
          <w:between w:val="nil"/>
        </w:pBdr>
        <w:spacing w:before="120" w:after="120"/>
        <w:ind w:left="-14" w:hanging="2"/>
        <w:jc w:val="both"/>
        <w:rPr>
          <w:rFonts w:ascii="Times New Roman" w:hAnsi="Times New Roman"/>
          <w:szCs w:val="22"/>
        </w:rPr>
      </w:pPr>
      <w:r w:rsidRPr="004465A2">
        <w:rPr>
          <w:rFonts w:ascii="Times New Roman" w:hAnsi="Times New Roman"/>
          <w:szCs w:val="22"/>
        </w:rPr>
        <w:t>Any non-conformities identified during the Stage 1 audit must be addressed before the Stage 2 audit.</w:t>
      </w:r>
    </w:p>
    <w:p w14:paraId="195C847C" w14:textId="4CBB1919" w:rsidR="00C7771C" w:rsidRPr="004465A2" w:rsidRDefault="003A4F6A" w:rsidP="00640686">
      <w:pPr>
        <w:pStyle w:val="GvdeMetni"/>
        <w:widowControl w:val="0"/>
        <w:numPr>
          <w:ilvl w:val="2"/>
          <w:numId w:val="1"/>
        </w:numPr>
        <w:tabs>
          <w:tab w:val="left" w:pos="602"/>
        </w:tabs>
        <w:autoSpaceDE w:val="0"/>
        <w:autoSpaceDN w:val="0"/>
        <w:adjustRightInd w:val="0"/>
        <w:spacing w:before="120" w:after="120"/>
        <w:ind w:left="0" w:firstLine="0"/>
        <w:jc w:val="both"/>
        <w:rPr>
          <w:rFonts w:eastAsia="Times New Roman"/>
          <w:sz w:val="22"/>
          <w:szCs w:val="22"/>
        </w:rPr>
      </w:pPr>
      <w:r w:rsidRPr="004465A2">
        <w:rPr>
          <w:rFonts w:eastAsia="Times New Roman"/>
          <w:sz w:val="22"/>
          <w:szCs w:val="22"/>
          <w:lang w:val="en-US"/>
        </w:rPr>
        <w:t>The provisions of ISO/IEC 17021-1:2015 standard and ISO/IEC 17021-1 Quality Manual Article 9.3.1.3 and 9.3.1.4 are applicable, and all related rules are provided in the Audit Procedure.</w:t>
      </w:r>
    </w:p>
    <w:p w14:paraId="0C785D27" w14:textId="1E0426B5" w:rsidR="00C7771C" w:rsidRPr="004465A2" w:rsidRDefault="003A4F6A" w:rsidP="00640686">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tr-TR"/>
        </w:rPr>
      </w:pPr>
      <w:r w:rsidRPr="004465A2">
        <w:rPr>
          <w:b/>
          <w:bCs/>
          <w:sz w:val="22"/>
          <w:szCs w:val="22"/>
          <w:lang w:val="tr-TR"/>
        </w:rPr>
        <w:t>Conducting Audits</w:t>
      </w:r>
    </w:p>
    <w:p w14:paraId="3C7FE62C" w14:textId="02322B83" w:rsidR="00C7771C" w:rsidRPr="004465A2" w:rsidRDefault="003A4F6A" w:rsidP="00640686">
      <w:pPr>
        <w:pStyle w:val="GvdeMetni"/>
        <w:spacing w:before="120" w:after="120"/>
        <w:ind w:left="124"/>
        <w:rPr>
          <w:sz w:val="22"/>
          <w:szCs w:val="22"/>
          <w:lang w:val="tr-TR"/>
        </w:rPr>
      </w:pPr>
      <w:r w:rsidRPr="004465A2">
        <w:rPr>
          <w:spacing w:val="10"/>
          <w:sz w:val="22"/>
          <w:szCs w:val="22"/>
          <w:lang w:val="tr-TR"/>
        </w:rPr>
        <w:t>ISO/IEC 17021-1:2015 should be followed according to section 9.4.</w:t>
      </w:r>
    </w:p>
    <w:p w14:paraId="11AE0573" w14:textId="77777777" w:rsidR="00C7771C" w:rsidRPr="004465A2" w:rsidRDefault="00C7771C" w:rsidP="00640686">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tr-TR"/>
        </w:rPr>
      </w:pPr>
      <w:r w:rsidRPr="004465A2">
        <w:rPr>
          <w:b/>
          <w:bCs/>
          <w:sz w:val="22"/>
          <w:szCs w:val="22"/>
          <w:lang w:val="tr-TR"/>
        </w:rPr>
        <w:t>Belgelendirme kararı</w:t>
      </w:r>
    </w:p>
    <w:p w14:paraId="7B17028D" w14:textId="682383F8" w:rsidR="00C7771C" w:rsidRPr="004465A2" w:rsidRDefault="003A4F6A" w:rsidP="00640686">
      <w:pPr>
        <w:pStyle w:val="GvdeMetni"/>
        <w:spacing w:before="120" w:after="120"/>
        <w:ind w:left="124"/>
        <w:rPr>
          <w:sz w:val="22"/>
          <w:szCs w:val="22"/>
          <w:lang w:val="tr-TR"/>
        </w:rPr>
      </w:pPr>
      <w:r w:rsidRPr="004465A2">
        <w:rPr>
          <w:spacing w:val="10"/>
          <w:sz w:val="22"/>
          <w:szCs w:val="22"/>
          <w:lang w:val="tr-TR"/>
        </w:rPr>
        <w:t>ISO/IEC 17021-1:2015 should be followed according to section 9.5.</w:t>
      </w:r>
    </w:p>
    <w:p w14:paraId="3CC9DB33" w14:textId="77777777" w:rsidR="00C7771C" w:rsidRPr="004465A2" w:rsidRDefault="00C7771C" w:rsidP="00640686">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tr-TR"/>
        </w:rPr>
      </w:pPr>
      <w:r w:rsidRPr="004465A2">
        <w:rPr>
          <w:b/>
          <w:bCs/>
          <w:sz w:val="22"/>
          <w:szCs w:val="22"/>
          <w:lang w:val="tr-TR"/>
        </w:rPr>
        <w:t>Belgelendirmenin sürdürülmesi</w:t>
      </w:r>
    </w:p>
    <w:p w14:paraId="23D110C9" w14:textId="21593214" w:rsidR="00C7771C" w:rsidRPr="004465A2" w:rsidRDefault="003A4F6A" w:rsidP="00640686">
      <w:pPr>
        <w:pStyle w:val="GvdeMetni"/>
        <w:widowControl w:val="0"/>
        <w:numPr>
          <w:ilvl w:val="2"/>
          <w:numId w:val="1"/>
        </w:numPr>
        <w:tabs>
          <w:tab w:val="left" w:pos="602"/>
        </w:tabs>
        <w:autoSpaceDE w:val="0"/>
        <w:autoSpaceDN w:val="0"/>
        <w:adjustRightInd w:val="0"/>
        <w:spacing w:before="120" w:after="120"/>
        <w:ind w:left="0" w:firstLine="0"/>
        <w:jc w:val="both"/>
        <w:rPr>
          <w:sz w:val="22"/>
          <w:szCs w:val="22"/>
          <w:lang w:val="tr-TR"/>
        </w:rPr>
      </w:pPr>
      <w:r w:rsidRPr="004465A2">
        <w:rPr>
          <w:spacing w:val="11"/>
          <w:sz w:val="22"/>
          <w:szCs w:val="22"/>
          <w:lang w:val="tr-TR"/>
        </w:rPr>
        <w:t>ISO/IEC 17021-1:2015 should be followed according to section 9.6.</w:t>
      </w:r>
    </w:p>
    <w:p w14:paraId="40A6C794" w14:textId="33C31526" w:rsidR="00C7771C" w:rsidRPr="004465A2" w:rsidRDefault="003A4F6A" w:rsidP="00640686">
      <w:pPr>
        <w:pStyle w:val="GvdeMetni"/>
        <w:widowControl w:val="0"/>
        <w:numPr>
          <w:ilvl w:val="2"/>
          <w:numId w:val="1"/>
        </w:numPr>
        <w:tabs>
          <w:tab w:val="left" w:pos="602"/>
        </w:tabs>
        <w:autoSpaceDE w:val="0"/>
        <w:autoSpaceDN w:val="0"/>
        <w:adjustRightInd w:val="0"/>
        <w:spacing w:before="120" w:after="120"/>
        <w:ind w:left="0" w:firstLine="0"/>
        <w:jc w:val="both"/>
        <w:rPr>
          <w:sz w:val="22"/>
          <w:szCs w:val="22"/>
          <w:lang w:val="tr-TR"/>
        </w:rPr>
      </w:pPr>
      <w:r w:rsidRPr="004465A2">
        <w:rPr>
          <w:w w:val="110"/>
          <w:sz w:val="22"/>
          <w:szCs w:val="22"/>
          <w:lang w:val="tr-TR"/>
        </w:rPr>
        <w:t>In cases where the certification body conducts surprise audits as part of surveillance activities, the certification body must define and communicate to documented clients the conditions under which these audits will be organized and conducted.</w:t>
      </w:r>
    </w:p>
    <w:p w14:paraId="2281E72B" w14:textId="2254A2A2" w:rsidR="00680495" w:rsidRPr="004465A2" w:rsidRDefault="003A4F6A"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Appeals</w:t>
      </w:r>
    </w:p>
    <w:p w14:paraId="6C8E0EE5" w14:textId="1C07DD5F" w:rsidR="00680495" w:rsidRPr="004465A2" w:rsidRDefault="003A4F6A"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9.7 apply.</w:t>
      </w:r>
    </w:p>
    <w:p w14:paraId="0E820768" w14:textId="2988E4B2" w:rsidR="00680495" w:rsidRPr="004465A2" w:rsidRDefault="003A4F6A" w:rsidP="00640686">
      <w:pPr>
        <w:pStyle w:val="GvdeMetni"/>
        <w:widowControl w:val="0"/>
        <w:numPr>
          <w:ilvl w:val="1"/>
          <w:numId w:val="1"/>
        </w:numPr>
        <w:tabs>
          <w:tab w:val="left" w:pos="392"/>
        </w:tabs>
        <w:autoSpaceDE w:val="0"/>
        <w:autoSpaceDN w:val="0"/>
        <w:adjustRightInd w:val="0"/>
        <w:spacing w:before="120" w:after="120"/>
        <w:ind w:left="0" w:firstLine="0"/>
        <w:jc w:val="both"/>
        <w:rPr>
          <w:b/>
          <w:bCs/>
          <w:sz w:val="22"/>
          <w:szCs w:val="22"/>
          <w:lang w:val="tr-TR"/>
        </w:rPr>
      </w:pPr>
      <w:r w:rsidRPr="004465A2">
        <w:rPr>
          <w:b/>
          <w:bCs/>
          <w:sz w:val="22"/>
          <w:szCs w:val="22"/>
          <w:lang w:val="tr-TR"/>
        </w:rPr>
        <w:t>Complaints</w:t>
      </w:r>
    </w:p>
    <w:p w14:paraId="2D62D096" w14:textId="5675A82E" w:rsidR="00680495" w:rsidRPr="004465A2" w:rsidRDefault="003A4F6A"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9.8 apply.</w:t>
      </w:r>
    </w:p>
    <w:p w14:paraId="42E8DFFC" w14:textId="0E623897" w:rsidR="00680495" w:rsidRPr="004465A2" w:rsidRDefault="003A4F6A" w:rsidP="00640686">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4465A2">
        <w:rPr>
          <w:b/>
          <w:bCs/>
          <w:sz w:val="22"/>
          <w:szCs w:val="22"/>
          <w:lang w:val="tr-TR"/>
        </w:rPr>
        <w:t>Records related to applicants and clients</w:t>
      </w:r>
    </w:p>
    <w:p w14:paraId="7AE5AA0C" w14:textId="2E0CBC83" w:rsidR="00680495" w:rsidRPr="004465A2" w:rsidRDefault="003A4F6A"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9.9 apply.</w:t>
      </w:r>
    </w:p>
    <w:p w14:paraId="57B996F4" w14:textId="327748C6" w:rsidR="00680495" w:rsidRPr="004465A2" w:rsidRDefault="00412EE1" w:rsidP="00640686">
      <w:pPr>
        <w:pStyle w:val="GvdeMetni"/>
        <w:widowControl w:val="0"/>
        <w:numPr>
          <w:ilvl w:val="0"/>
          <w:numId w:val="1"/>
        </w:numPr>
        <w:tabs>
          <w:tab w:val="clear" w:pos="360"/>
          <w:tab w:val="left" w:pos="364"/>
        </w:tabs>
        <w:autoSpaceDE w:val="0"/>
        <w:autoSpaceDN w:val="0"/>
        <w:adjustRightInd w:val="0"/>
        <w:spacing w:before="120" w:after="120"/>
        <w:ind w:left="238" w:hanging="238"/>
        <w:jc w:val="both"/>
        <w:rPr>
          <w:b/>
          <w:sz w:val="22"/>
          <w:szCs w:val="22"/>
          <w:lang w:val="tr-TR"/>
        </w:rPr>
      </w:pPr>
      <w:r w:rsidRPr="004465A2">
        <w:rPr>
          <w:b/>
          <w:bCs/>
          <w:sz w:val="22"/>
          <w:szCs w:val="22"/>
          <w:lang w:val="tr-TR"/>
        </w:rPr>
        <w:t>Management System Requirements for Certification Bodies</w:t>
      </w:r>
    </w:p>
    <w:p w14:paraId="05E0ED94" w14:textId="02DD954D" w:rsidR="00680495" w:rsidRPr="004465A2" w:rsidRDefault="003A4F6A" w:rsidP="00640686">
      <w:pPr>
        <w:spacing w:before="120" w:after="120"/>
        <w:jc w:val="both"/>
        <w:rPr>
          <w:rFonts w:ascii="Times New Roman" w:hAnsi="Times New Roman"/>
          <w:bCs/>
          <w:szCs w:val="22"/>
        </w:rPr>
      </w:pPr>
      <w:r w:rsidRPr="004465A2">
        <w:rPr>
          <w:rFonts w:ascii="Times New Roman" w:hAnsi="Times New Roman"/>
          <w:szCs w:val="22"/>
        </w:rPr>
        <w:t>The provisions of ISO/IEC 17021-1:2015 standard and ISO/IEC 17021-1 Quality Manual Article 10 apply.</w:t>
      </w:r>
    </w:p>
    <w:tbl>
      <w:tblPr>
        <w:tblW w:w="98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84"/>
        <w:gridCol w:w="1842"/>
        <w:gridCol w:w="7259"/>
      </w:tblGrid>
      <w:tr w:rsidR="004465A2" w:rsidRPr="004465A2" w14:paraId="0214CD36" w14:textId="77777777" w:rsidTr="000B3DC1">
        <w:trPr>
          <w:trHeight w:val="397"/>
        </w:trPr>
        <w:tc>
          <w:tcPr>
            <w:tcW w:w="9885" w:type="dxa"/>
            <w:gridSpan w:val="3"/>
            <w:tcBorders>
              <w:top w:val="single" w:sz="4" w:space="0" w:color="auto"/>
              <w:left w:val="single" w:sz="4" w:space="0" w:color="auto"/>
              <w:bottom w:val="single" w:sz="4" w:space="0" w:color="auto"/>
              <w:right w:val="single" w:sz="4" w:space="0" w:color="auto"/>
            </w:tcBorders>
            <w:vAlign w:val="center"/>
            <w:hideMark/>
          </w:tcPr>
          <w:p w14:paraId="6AD82BCA" w14:textId="14316346" w:rsidR="00680495" w:rsidRPr="004465A2" w:rsidRDefault="00412EE1">
            <w:pPr>
              <w:jc w:val="center"/>
              <w:rPr>
                <w:rFonts w:ascii="Times New Roman" w:hAnsi="Times New Roman"/>
                <w:b/>
                <w:sz w:val="18"/>
                <w:szCs w:val="18"/>
              </w:rPr>
            </w:pPr>
            <w:r w:rsidRPr="004465A2">
              <w:rPr>
                <w:rFonts w:ascii="Times New Roman" w:hAnsi="Times New Roman"/>
                <w:b/>
                <w:sz w:val="18"/>
                <w:szCs w:val="18"/>
              </w:rPr>
              <w:t>Revision Information</w:t>
            </w:r>
          </w:p>
        </w:tc>
      </w:tr>
      <w:tr w:rsidR="004465A2" w:rsidRPr="004465A2" w14:paraId="1BD6747B" w14:textId="77777777" w:rsidTr="000B3DC1">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73114896" w14:textId="77777777" w:rsidR="00680495" w:rsidRPr="004465A2" w:rsidRDefault="00680495">
            <w:pPr>
              <w:jc w:val="center"/>
              <w:rPr>
                <w:rFonts w:ascii="Times New Roman" w:hAnsi="Times New Roman"/>
                <w:b/>
                <w:caps/>
                <w:sz w:val="18"/>
                <w:szCs w:val="18"/>
              </w:rPr>
            </w:pPr>
            <w:r w:rsidRPr="004465A2">
              <w:rPr>
                <w:rFonts w:ascii="Times New Roman" w:hAnsi="Times New Roman"/>
                <w:b/>
                <w:sz w:val="18"/>
                <w:szCs w:val="18"/>
              </w:rPr>
              <w:t>Rev. No</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91A96A1" w14:textId="1FC664C8" w:rsidR="00680495" w:rsidRPr="004465A2" w:rsidRDefault="00412EE1">
            <w:pPr>
              <w:jc w:val="center"/>
              <w:rPr>
                <w:rFonts w:ascii="Times New Roman" w:hAnsi="Times New Roman"/>
                <w:b/>
                <w:caps/>
                <w:sz w:val="18"/>
                <w:szCs w:val="18"/>
              </w:rPr>
            </w:pPr>
            <w:r w:rsidRPr="004465A2">
              <w:rPr>
                <w:rFonts w:ascii="Times New Roman" w:hAnsi="Times New Roman"/>
                <w:b/>
                <w:sz w:val="18"/>
                <w:szCs w:val="18"/>
              </w:rPr>
              <w:t>Revision</w:t>
            </w:r>
            <w:r w:rsidR="00680495" w:rsidRPr="004465A2">
              <w:rPr>
                <w:rFonts w:ascii="Times New Roman" w:hAnsi="Times New Roman"/>
                <w:b/>
                <w:sz w:val="18"/>
                <w:szCs w:val="18"/>
              </w:rPr>
              <w:t xml:space="preserve"> </w:t>
            </w:r>
            <w:r w:rsidRPr="004465A2">
              <w:rPr>
                <w:rFonts w:ascii="Times New Roman" w:hAnsi="Times New Roman"/>
                <w:b/>
                <w:sz w:val="18"/>
                <w:szCs w:val="18"/>
              </w:rPr>
              <w:t>Date</w:t>
            </w:r>
          </w:p>
        </w:tc>
        <w:tc>
          <w:tcPr>
            <w:tcW w:w="7259" w:type="dxa"/>
            <w:tcBorders>
              <w:top w:val="single" w:sz="4" w:space="0" w:color="auto"/>
              <w:left w:val="single" w:sz="4" w:space="0" w:color="auto"/>
              <w:bottom w:val="single" w:sz="4" w:space="0" w:color="auto"/>
              <w:right w:val="single" w:sz="4" w:space="0" w:color="auto"/>
            </w:tcBorders>
            <w:vAlign w:val="center"/>
            <w:hideMark/>
          </w:tcPr>
          <w:p w14:paraId="0C11A43D" w14:textId="5C3373D5" w:rsidR="00680495" w:rsidRPr="004465A2" w:rsidRDefault="00412EE1">
            <w:pPr>
              <w:jc w:val="center"/>
              <w:rPr>
                <w:rFonts w:ascii="Times New Roman" w:hAnsi="Times New Roman"/>
                <w:b/>
                <w:caps/>
                <w:sz w:val="18"/>
                <w:szCs w:val="18"/>
              </w:rPr>
            </w:pPr>
            <w:r w:rsidRPr="004465A2">
              <w:rPr>
                <w:rFonts w:ascii="Times New Roman" w:hAnsi="Times New Roman"/>
                <w:b/>
                <w:sz w:val="18"/>
                <w:szCs w:val="18"/>
              </w:rPr>
              <w:t>Revision Description</w:t>
            </w:r>
          </w:p>
        </w:tc>
      </w:tr>
      <w:tr w:rsidR="004465A2" w:rsidRPr="004465A2" w14:paraId="3BB40950" w14:textId="77777777" w:rsidTr="000B3DC1">
        <w:trPr>
          <w:trHeight w:val="397"/>
        </w:trPr>
        <w:tc>
          <w:tcPr>
            <w:tcW w:w="784" w:type="dxa"/>
            <w:tcBorders>
              <w:top w:val="single" w:sz="4" w:space="0" w:color="auto"/>
              <w:left w:val="single" w:sz="4" w:space="0" w:color="auto"/>
              <w:bottom w:val="single" w:sz="4" w:space="0" w:color="auto"/>
              <w:right w:val="single" w:sz="4" w:space="0" w:color="auto"/>
            </w:tcBorders>
            <w:vAlign w:val="center"/>
            <w:hideMark/>
          </w:tcPr>
          <w:p w14:paraId="0D3F4EA1" w14:textId="77777777" w:rsidR="00680495" w:rsidRPr="004465A2" w:rsidRDefault="00680495">
            <w:pPr>
              <w:jc w:val="center"/>
              <w:rPr>
                <w:rFonts w:ascii="Times New Roman" w:hAnsi="Times New Roman"/>
                <w:sz w:val="18"/>
                <w:szCs w:val="18"/>
              </w:rPr>
            </w:pPr>
            <w:r w:rsidRPr="004465A2">
              <w:rPr>
                <w:rFonts w:ascii="Times New Roman" w:hAnsi="Times New Roman"/>
                <w:sz w:val="18"/>
                <w:szCs w:val="18"/>
              </w:rPr>
              <w:t>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0B835F4" w14:textId="77777777" w:rsidR="00680495" w:rsidRPr="004465A2" w:rsidRDefault="00680495">
            <w:pPr>
              <w:jc w:val="center"/>
              <w:rPr>
                <w:rFonts w:ascii="Times New Roman" w:hAnsi="Times New Roman"/>
                <w:sz w:val="18"/>
                <w:szCs w:val="18"/>
              </w:rPr>
            </w:pPr>
            <w:r w:rsidRPr="004465A2">
              <w:rPr>
                <w:rFonts w:ascii="Times New Roman" w:hAnsi="Times New Roman"/>
                <w:sz w:val="18"/>
                <w:szCs w:val="18"/>
              </w:rPr>
              <w:t>-</w:t>
            </w:r>
          </w:p>
        </w:tc>
        <w:tc>
          <w:tcPr>
            <w:tcW w:w="7259" w:type="dxa"/>
            <w:tcBorders>
              <w:top w:val="single" w:sz="4" w:space="0" w:color="auto"/>
              <w:left w:val="single" w:sz="4" w:space="0" w:color="auto"/>
              <w:bottom w:val="single" w:sz="4" w:space="0" w:color="auto"/>
              <w:right w:val="single" w:sz="4" w:space="0" w:color="auto"/>
            </w:tcBorders>
            <w:vAlign w:val="center"/>
            <w:hideMark/>
          </w:tcPr>
          <w:p w14:paraId="45FAA5B6" w14:textId="221C8FBB" w:rsidR="00680495" w:rsidRPr="004465A2" w:rsidRDefault="00412EE1">
            <w:pPr>
              <w:pStyle w:val="stBilgi"/>
              <w:tabs>
                <w:tab w:val="left" w:pos="708"/>
              </w:tabs>
              <w:rPr>
                <w:rFonts w:ascii="Times New Roman" w:hAnsi="Times New Roman" w:cs="Times New Roman"/>
                <w:noProof/>
                <w:sz w:val="18"/>
                <w:szCs w:val="18"/>
              </w:rPr>
            </w:pPr>
            <w:r w:rsidRPr="004465A2">
              <w:rPr>
                <w:rFonts w:ascii="Times New Roman" w:hAnsi="Times New Roman" w:cs="Times New Roman"/>
                <w:noProof/>
                <w:sz w:val="18"/>
                <w:szCs w:val="18"/>
              </w:rPr>
              <w:t>First publishment</w:t>
            </w:r>
          </w:p>
        </w:tc>
      </w:tr>
      <w:tr w:rsidR="004465A2" w:rsidRPr="004465A2" w14:paraId="3E32EA15" w14:textId="77777777" w:rsidTr="000B3DC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04D625DF" w14:textId="515AE59A" w:rsidR="00680495" w:rsidRPr="004465A2" w:rsidRDefault="000B3DC1">
            <w:pPr>
              <w:jc w:val="center"/>
              <w:rPr>
                <w:rFonts w:ascii="Times New Roman" w:hAnsi="Times New Roman"/>
                <w:sz w:val="18"/>
                <w:szCs w:val="18"/>
              </w:rPr>
            </w:pPr>
            <w:r w:rsidRPr="004465A2">
              <w:rPr>
                <w:rFonts w:ascii="Times New Roman" w:hAnsi="Times New Roman"/>
                <w:sz w:val="18"/>
                <w:szCs w:val="18"/>
              </w:rPr>
              <w:t>1</w:t>
            </w:r>
          </w:p>
        </w:tc>
        <w:tc>
          <w:tcPr>
            <w:tcW w:w="1842" w:type="dxa"/>
            <w:tcBorders>
              <w:top w:val="single" w:sz="4" w:space="0" w:color="auto"/>
              <w:left w:val="single" w:sz="4" w:space="0" w:color="auto"/>
              <w:bottom w:val="single" w:sz="4" w:space="0" w:color="auto"/>
              <w:right w:val="single" w:sz="4" w:space="0" w:color="auto"/>
            </w:tcBorders>
            <w:vAlign w:val="center"/>
          </w:tcPr>
          <w:p w14:paraId="26778D64" w14:textId="77777777" w:rsidR="00680495" w:rsidRPr="004465A2" w:rsidRDefault="000B3DC1">
            <w:pPr>
              <w:jc w:val="center"/>
              <w:rPr>
                <w:rFonts w:ascii="Times New Roman" w:hAnsi="Times New Roman"/>
                <w:sz w:val="18"/>
                <w:szCs w:val="18"/>
              </w:rPr>
            </w:pPr>
            <w:r w:rsidRPr="004465A2">
              <w:rPr>
                <w:rFonts w:ascii="Times New Roman" w:hAnsi="Times New Roman"/>
                <w:sz w:val="18"/>
                <w:szCs w:val="18"/>
              </w:rPr>
              <w:t>16.7.2019</w:t>
            </w:r>
          </w:p>
        </w:tc>
        <w:tc>
          <w:tcPr>
            <w:tcW w:w="7259" w:type="dxa"/>
            <w:tcBorders>
              <w:top w:val="single" w:sz="4" w:space="0" w:color="auto"/>
              <w:left w:val="single" w:sz="4" w:space="0" w:color="auto"/>
              <w:bottom w:val="single" w:sz="4" w:space="0" w:color="auto"/>
              <w:right w:val="single" w:sz="4" w:space="0" w:color="auto"/>
            </w:tcBorders>
            <w:vAlign w:val="center"/>
          </w:tcPr>
          <w:p w14:paraId="537803B4" w14:textId="008CEEA8" w:rsidR="00680495" w:rsidRPr="004465A2" w:rsidRDefault="00412EE1">
            <w:pPr>
              <w:pStyle w:val="stBilgi"/>
              <w:tabs>
                <w:tab w:val="left" w:pos="708"/>
              </w:tabs>
              <w:rPr>
                <w:rFonts w:ascii="Times New Roman" w:hAnsi="Times New Roman" w:cs="Times New Roman"/>
                <w:noProof/>
                <w:sz w:val="18"/>
                <w:szCs w:val="18"/>
              </w:rPr>
            </w:pPr>
            <w:r w:rsidRPr="004465A2">
              <w:rPr>
                <w:rFonts w:ascii="Times New Roman" w:hAnsi="Times New Roman"/>
                <w:bCs/>
                <w:sz w:val="19"/>
                <w:szCs w:val="19"/>
              </w:rPr>
              <w:t>CIII.01 was revised, CIV.11 was added. Referenced documents were updated. The checklist was removed.</w:t>
            </w:r>
          </w:p>
        </w:tc>
      </w:tr>
      <w:tr w:rsidR="004465A2" w:rsidRPr="004465A2" w14:paraId="43C19721" w14:textId="77777777" w:rsidTr="003B1554">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424AEB5D" w14:textId="77777777" w:rsidR="00256BC3" w:rsidRPr="004465A2" w:rsidRDefault="00256BC3" w:rsidP="00256BC3">
            <w:pPr>
              <w:jc w:val="center"/>
              <w:rPr>
                <w:rFonts w:ascii="Times New Roman" w:hAnsi="Times New Roman"/>
                <w:noProof/>
                <w:sz w:val="18"/>
                <w:szCs w:val="18"/>
              </w:rPr>
            </w:pPr>
            <w:r w:rsidRPr="004465A2">
              <w:rPr>
                <w:rFonts w:ascii="Times New Roman" w:hAnsi="Times New Roman"/>
                <w:noProof/>
                <w:sz w:val="18"/>
                <w:szCs w:val="18"/>
              </w:rPr>
              <w:t>2</w:t>
            </w:r>
          </w:p>
        </w:tc>
        <w:tc>
          <w:tcPr>
            <w:tcW w:w="1842" w:type="dxa"/>
            <w:tcBorders>
              <w:top w:val="single" w:sz="4" w:space="0" w:color="auto"/>
              <w:left w:val="single" w:sz="4" w:space="0" w:color="auto"/>
              <w:bottom w:val="single" w:sz="4" w:space="0" w:color="auto"/>
              <w:right w:val="single" w:sz="4" w:space="0" w:color="auto"/>
            </w:tcBorders>
            <w:vAlign w:val="center"/>
          </w:tcPr>
          <w:p w14:paraId="4F34306B" w14:textId="77777777" w:rsidR="00256BC3" w:rsidRPr="004465A2" w:rsidRDefault="00256BC3" w:rsidP="00256BC3">
            <w:pPr>
              <w:jc w:val="center"/>
              <w:rPr>
                <w:rFonts w:ascii="Times New Roman" w:hAnsi="Times New Roman"/>
                <w:noProof/>
                <w:sz w:val="18"/>
                <w:szCs w:val="18"/>
              </w:rPr>
            </w:pPr>
            <w:r w:rsidRPr="004465A2">
              <w:rPr>
                <w:rFonts w:ascii="Times New Roman" w:hAnsi="Times New Roman"/>
                <w:noProof/>
                <w:sz w:val="18"/>
                <w:szCs w:val="18"/>
              </w:rPr>
              <w:t>25.12.2019</w:t>
            </w:r>
          </w:p>
        </w:tc>
        <w:tc>
          <w:tcPr>
            <w:tcW w:w="7259" w:type="dxa"/>
            <w:tcBorders>
              <w:top w:val="single" w:sz="4" w:space="0" w:color="auto"/>
              <w:left w:val="single" w:sz="4" w:space="0" w:color="auto"/>
              <w:bottom w:val="single" w:sz="4" w:space="0" w:color="auto"/>
              <w:right w:val="single" w:sz="4" w:space="0" w:color="auto"/>
            </w:tcBorders>
            <w:vAlign w:val="center"/>
          </w:tcPr>
          <w:p w14:paraId="20324659" w14:textId="7500DB7E" w:rsidR="00256BC3" w:rsidRPr="004465A2" w:rsidRDefault="00412EE1" w:rsidP="00256BC3">
            <w:pPr>
              <w:pStyle w:val="stBilgi"/>
              <w:tabs>
                <w:tab w:val="left" w:pos="708"/>
              </w:tabs>
              <w:rPr>
                <w:rFonts w:ascii="Times New Roman" w:hAnsi="Times New Roman" w:cs="Times New Roman"/>
                <w:noProof/>
                <w:sz w:val="18"/>
                <w:szCs w:val="18"/>
              </w:rPr>
            </w:pPr>
            <w:r w:rsidRPr="004465A2">
              <w:rPr>
                <w:rFonts w:ascii="Times New Roman" w:hAnsi="Times New Roman"/>
                <w:bCs/>
                <w:sz w:val="19"/>
                <w:szCs w:val="19"/>
              </w:rPr>
              <w:t>CII.05-CIII.01-C.IV.11- C.IV.12 were added.</w:t>
            </w:r>
          </w:p>
        </w:tc>
      </w:tr>
      <w:tr w:rsidR="004465A2" w:rsidRPr="004465A2" w14:paraId="647DEFCE" w14:textId="77777777" w:rsidTr="000B3DC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74CF9BCF" w14:textId="6FD21F17" w:rsidR="000B3DC1" w:rsidRPr="004465A2" w:rsidRDefault="007C2E74" w:rsidP="000B3DC1">
            <w:pPr>
              <w:jc w:val="center"/>
              <w:rPr>
                <w:rFonts w:ascii="Times New Roman" w:hAnsi="Times New Roman"/>
                <w:noProof/>
                <w:sz w:val="18"/>
                <w:szCs w:val="18"/>
              </w:rPr>
            </w:pPr>
            <w:r w:rsidRPr="004465A2">
              <w:rPr>
                <w:rFonts w:ascii="Times New Roman" w:hAnsi="Times New Roman"/>
                <w:noProof/>
                <w:sz w:val="18"/>
                <w:szCs w:val="18"/>
              </w:rPr>
              <w:t>3</w:t>
            </w:r>
          </w:p>
        </w:tc>
        <w:tc>
          <w:tcPr>
            <w:tcW w:w="1842" w:type="dxa"/>
            <w:tcBorders>
              <w:top w:val="single" w:sz="4" w:space="0" w:color="auto"/>
              <w:left w:val="single" w:sz="4" w:space="0" w:color="auto"/>
              <w:bottom w:val="single" w:sz="4" w:space="0" w:color="auto"/>
              <w:right w:val="single" w:sz="4" w:space="0" w:color="auto"/>
            </w:tcBorders>
            <w:vAlign w:val="center"/>
          </w:tcPr>
          <w:p w14:paraId="5B9957B2" w14:textId="2BD50D17" w:rsidR="000B3DC1" w:rsidRPr="004465A2" w:rsidRDefault="007C2E74" w:rsidP="000B3DC1">
            <w:pPr>
              <w:jc w:val="center"/>
              <w:rPr>
                <w:rFonts w:ascii="Times New Roman" w:hAnsi="Times New Roman"/>
                <w:noProof/>
                <w:sz w:val="18"/>
                <w:szCs w:val="18"/>
              </w:rPr>
            </w:pPr>
            <w:r w:rsidRPr="004465A2">
              <w:rPr>
                <w:rFonts w:ascii="Times New Roman" w:hAnsi="Times New Roman"/>
                <w:noProof/>
                <w:sz w:val="18"/>
                <w:szCs w:val="18"/>
              </w:rPr>
              <w:t>25.02.2022</w:t>
            </w:r>
          </w:p>
        </w:tc>
        <w:tc>
          <w:tcPr>
            <w:tcW w:w="7259" w:type="dxa"/>
            <w:tcBorders>
              <w:top w:val="single" w:sz="4" w:space="0" w:color="auto"/>
              <w:left w:val="single" w:sz="4" w:space="0" w:color="auto"/>
              <w:bottom w:val="single" w:sz="4" w:space="0" w:color="auto"/>
              <w:right w:val="single" w:sz="4" w:space="0" w:color="auto"/>
            </w:tcBorders>
            <w:vAlign w:val="center"/>
          </w:tcPr>
          <w:p w14:paraId="24C63F7A" w14:textId="10825AEE" w:rsidR="000B3DC1" w:rsidRPr="004465A2" w:rsidRDefault="00412EE1" w:rsidP="000B3DC1">
            <w:pPr>
              <w:pStyle w:val="stBilgi"/>
              <w:tabs>
                <w:tab w:val="left" w:pos="708"/>
              </w:tabs>
              <w:rPr>
                <w:rFonts w:ascii="Times New Roman" w:hAnsi="Times New Roman" w:cs="Times New Roman"/>
                <w:noProof/>
                <w:sz w:val="18"/>
                <w:szCs w:val="18"/>
              </w:rPr>
            </w:pPr>
            <w:r w:rsidRPr="004465A2">
              <w:rPr>
                <w:rFonts w:ascii="Times New Roman" w:hAnsi="Times New Roman" w:cs="Times New Roman"/>
                <w:noProof/>
                <w:sz w:val="18"/>
                <w:szCs w:val="18"/>
              </w:rPr>
              <w:t>Table 1 for Sub-categories has been revised.</w:t>
            </w:r>
          </w:p>
        </w:tc>
      </w:tr>
      <w:tr w:rsidR="004465A2" w:rsidRPr="004465A2" w14:paraId="0FDA4003" w14:textId="77777777" w:rsidTr="000B3DC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4E658C6C" w14:textId="050F548C" w:rsidR="00831F71" w:rsidRPr="004465A2" w:rsidRDefault="00157E4D" w:rsidP="00831F71">
            <w:pPr>
              <w:jc w:val="center"/>
              <w:rPr>
                <w:rFonts w:ascii="Times New Roman" w:hAnsi="Times New Roman"/>
                <w:noProof/>
                <w:sz w:val="18"/>
                <w:szCs w:val="18"/>
              </w:rPr>
            </w:pPr>
            <w:r w:rsidRPr="004465A2">
              <w:rPr>
                <w:rFonts w:ascii="Times New Roman" w:hAnsi="Times New Roman"/>
                <w:noProof/>
                <w:sz w:val="18"/>
                <w:szCs w:val="18"/>
              </w:rPr>
              <w:lastRenderedPageBreak/>
              <w:t>4</w:t>
            </w:r>
          </w:p>
        </w:tc>
        <w:tc>
          <w:tcPr>
            <w:tcW w:w="1842" w:type="dxa"/>
            <w:tcBorders>
              <w:top w:val="single" w:sz="4" w:space="0" w:color="auto"/>
              <w:left w:val="single" w:sz="4" w:space="0" w:color="auto"/>
              <w:bottom w:val="single" w:sz="4" w:space="0" w:color="auto"/>
              <w:right w:val="single" w:sz="4" w:space="0" w:color="auto"/>
            </w:tcBorders>
            <w:vAlign w:val="center"/>
          </w:tcPr>
          <w:p w14:paraId="28C8FC3A" w14:textId="3DBAA9C9" w:rsidR="00831F71" w:rsidRPr="004465A2" w:rsidRDefault="00157E4D" w:rsidP="00831F71">
            <w:pPr>
              <w:jc w:val="center"/>
              <w:rPr>
                <w:rFonts w:ascii="Times New Roman" w:hAnsi="Times New Roman"/>
                <w:noProof/>
                <w:sz w:val="18"/>
                <w:szCs w:val="18"/>
              </w:rPr>
            </w:pPr>
            <w:r w:rsidRPr="004465A2">
              <w:rPr>
                <w:rFonts w:ascii="Times New Roman" w:hAnsi="Times New Roman"/>
                <w:noProof/>
                <w:sz w:val="18"/>
                <w:szCs w:val="18"/>
              </w:rPr>
              <w:t>19.06.2023</w:t>
            </w:r>
          </w:p>
        </w:tc>
        <w:tc>
          <w:tcPr>
            <w:tcW w:w="7259" w:type="dxa"/>
            <w:tcBorders>
              <w:top w:val="single" w:sz="4" w:space="0" w:color="auto"/>
              <w:left w:val="single" w:sz="4" w:space="0" w:color="auto"/>
              <w:bottom w:val="single" w:sz="4" w:space="0" w:color="auto"/>
              <w:right w:val="single" w:sz="4" w:space="0" w:color="auto"/>
            </w:tcBorders>
            <w:vAlign w:val="center"/>
          </w:tcPr>
          <w:p w14:paraId="4181139D" w14:textId="13A1B7C9" w:rsidR="00831F71" w:rsidRPr="004465A2" w:rsidRDefault="00412EE1" w:rsidP="00831F71">
            <w:pPr>
              <w:pStyle w:val="stBilgi"/>
              <w:tabs>
                <w:tab w:val="left" w:pos="708"/>
              </w:tabs>
              <w:rPr>
                <w:rFonts w:ascii="Times New Roman" w:hAnsi="Times New Roman" w:cs="Times New Roman"/>
                <w:noProof/>
                <w:sz w:val="18"/>
                <w:szCs w:val="18"/>
              </w:rPr>
            </w:pPr>
            <w:r w:rsidRPr="004465A2">
              <w:rPr>
                <w:rFonts w:ascii="Times New Roman" w:hAnsi="Times New Roman" w:cs="Times New Roman"/>
                <w:noProof/>
                <w:sz w:val="18"/>
                <w:szCs w:val="18"/>
              </w:rPr>
              <w:t>The procedure has been reviewed overall, and additions regarding auditor assignments have been made.</w:t>
            </w:r>
          </w:p>
        </w:tc>
      </w:tr>
      <w:tr w:rsidR="004465A2" w:rsidRPr="004465A2" w14:paraId="1AF014C3" w14:textId="77777777" w:rsidTr="000B3DC1">
        <w:trPr>
          <w:trHeight w:val="397"/>
        </w:trPr>
        <w:tc>
          <w:tcPr>
            <w:tcW w:w="784" w:type="dxa"/>
            <w:tcBorders>
              <w:top w:val="single" w:sz="4" w:space="0" w:color="auto"/>
              <w:left w:val="single" w:sz="4" w:space="0" w:color="auto"/>
              <w:bottom w:val="single" w:sz="4" w:space="0" w:color="auto"/>
              <w:right w:val="single" w:sz="4" w:space="0" w:color="auto"/>
            </w:tcBorders>
            <w:vAlign w:val="center"/>
          </w:tcPr>
          <w:p w14:paraId="3574FB9C" w14:textId="3A11F99C" w:rsidR="00157E4D" w:rsidRPr="004465A2" w:rsidRDefault="004465A2" w:rsidP="00831F71">
            <w:pPr>
              <w:jc w:val="center"/>
              <w:rPr>
                <w:rFonts w:ascii="Times New Roman" w:hAnsi="Times New Roman"/>
                <w:noProof/>
                <w:sz w:val="18"/>
                <w:szCs w:val="18"/>
              </w:rPr>
            </w:pPr>
            <w:r>
              <w:rPr>
                <w:rFonts w:ascii="Times New Roman" w:hAnsi="Times New Roman"/>
                <w:noProof/>
                <w:sz w:val="18"/>
                <w:szCs w:val="18"/>
              </w:rPr>
              <w:t>5</w:t>
            </w:r>
          </w:p>
        </w:tc>
        <w:tc>
          <w:tcPr>
            <w:tcW w:w="1842" w:type="dxa"/>
            <w:tcBorders>
              <w:top w:val="single" w:sz="4" w:space="0" w:color="auto"/>
              <w:left w:val="single" w:sz="4" w:space="0" w:color="auto"/>
              <w:bottom w:val="single" w:sz="4" w:space="0" w:color="auto"/>
              <w:right w:val="single" w:sz="4" w:space="0" w:color="auto"/>
            </w:tcBorders>
            <w:vAlign w:val="center"/>
          </w:tcPr>
          <w:p w14:paraId="63E56610" w14:textId="722FA0AF" w:rsidR="00157E4D" w:rsidRPr="004465A2" w:rsidRDefault="004465A2" w:rsidP="00831F71">
            <w:pPr>
              <w:jc w:val="center"/>
              <w:rPr>
                <w:rFonts w:ascii="Times New Roman" w:hAnsi="Times New Roman"/>
                <w:noProof/>
                <w:sz w:val="18"/>
                <w:szCs w:val="18"/>
              </w:rPr>
            </w:pPr>
            <w:r>
              <w:rPr>
                <w:rFonts w:ascii="Times New Roman" w:hAnsi="Times New Roman"/>
                <w:noProof/>
                <w:sz w:val="18"/>
                <w:szCs w:val="18"/>
              </w:rPr>
              <w:t>10.06.2024</w:t>
            </w:r>
          </w:p>
        </w:tc>
        <w:tc>
          <w:tcPr>
            <w:tcW w:w="7259" w:type="dxa"/>
            <w:tcBorders>
              <w:top w:val="single" w:sz="4" w:space="0" w:color="auto"/>
              <w:left w:val="single" w:sz="4" w:space="0" w:color="auto"/>
              <w:bottom w:val="single" w:sz="4" w:space="0" w:color="auto"/>
              <w:right w:val="single" w:sz="4" w:space="0" w:color="auto"/>
            </w:tcBorders>
            <w:vAlign w:val="center"/>
          </w:tcPr>
          <w:p w14:paraId="72895E35" w14:textId="11E0621B" w:rsidR="00157E4D" w:rsidRPr="004465A2" w:rsidRDefault="004465A2" w:rsidP="00831F71">
            <w:pPr>
              <w:pStyle w:val="stBilgi"/>
              <w:tabs>
                <w:tab w:val="left" w:pos="708"/>
              </w:tabs>
              <w:rPr>
                <w:rFonts w:ascii="Times New Roman" w:hAnsi="Times New Roman" w:cs="Times New Roman"/>
                <w:noProof/>
                <w:sz w:val="18"/>
                <w:szCs w:val="18"/>
              </w:rPr>
            </w:pPr>
            <w:r>
              <w:rPr>
                <w:rFonts w:ascii="Times New Roman" w:hAnsi="Times New Roman" w:cs="Times New Roman"/>
                <w:noProof/>
                <w:sz w:val="18"/>
                <w:szCs w:val="18"/>
              </w:rPr>
              <w:t>Logo and name changed</w:t>
            </w:r>
          </w:p>
        </w:tc>
      </w:tr>
    </w:tbl>
    <w:p w14:paraId="42D65BA0" w14:textId="77777777" w:rsidR="00680495" w:rsidRPr="004465A2" w:rsidRDefault="00680495" w:rsidP="00680495">
      <w:pPr>
        <w:rPr>
          <w:rFonts w:ascii="Times New Roman" w:hAnsi="Times New Roman"/>
          <w:bCs/>
          <w:sz w:val="24"/>
          <w:szCs w:val="24"/>
          <w:lang w:eastAsia="en-US"/>
        </w:rPr>
      </w:pPr>
    </w:p>
    <w:tbl>
      <w:tblPr>
        <w:tblW w:w="0" w:type="auto"/>
        <w:tblInd w:w="-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62"/>
        <w:gridCol w:w="4963"/>
      </w:tblGrid>
      <w:tr w:rsidR="004465A2" w:rsidRPr="004465A2" w14:paraId="187BC6D5" w14:textId="77777777" w:rsidTr="00680495">
        <w:tc>
          <w:tcPr>
            <w:tcW w:w="4962" w:type="dxa"/>
            <w:tcBorders>
              <w:top w:val="single" w:sz="2" w:space="0" w:color="auto"/>
              <w:left w:val="single" w:sz="2" w:space="0" w:color="auto"/>
              <w:bottom w:val="single" w:sz="2" w:space="0" w:color="auto"/>
              <w:right w:val="single" w:sz="2" w:space="0" w:color="auto"/>
            </w:tcBorders>
            <w:vAlign w:val="center"/>
            <w:hideMark/>
          </w:tcPr>
          <w:p w14:paraId="3485ED3B" w14:textId="7F31B26B" w:rsidR="00680495" w:rsidRPr="004465A2" w:rsidRDefault="00412EE1">
            <w:pPr>
              <w:pStyle w:val="KonuBal"/>
              <w:ind w:right="142"/>
              <w:rPr>
                <w:rFonts w:ascii="Times New Roman" w:hAnsi="Times New Roman" w:cs="Times New Roman"/>
                <w:bCs/>
                <w:sz w:val="18"/>
                <w:szCs w:val="18"/>
                <w:lang w:eastAsia="en-US"/>
              </w:rPr>
            </w:pPr>
            <w:r w:rsidRPr="004465A2">
              <w:rPr>
                <w:rFonts w:ascii="Times New Roman" w:hAnsi="Times New Roman" w:cs="Times New Roman"/>
                <w:bCs/>
                <w:sz w:val="18"/>
                <w:szCs w:val="18"/>
                <w:lang w:eastAsia="en-US"/>
              </w:rPr>
              <w:t>Prepared by</w:t>
            </w:r>
          </w:p>
        </w:tc>
        <w:tc>
          <w:tcPr>
            <w:tcW w:w="4963" w:type="dxa"/>
            <w:tcBorders>
              <w:top w:val="single" w:sz="2" w:space="0" w:color="auto"/>
              <w:left w:val="single" w:sz="2" w:space="0" w:color="auto"/>
              <w:bottom w:val="single" w:sz="2" w:space="0" w:color="auto"/>
              <w:right w:val="single" w:sz="2" w:space="0" w:color="auto"/>
            </w:tcBorders>
            <w:vAlign w:val="center"/>
            <w:hideMark/>
          </w:tcPr>
          <w:p w14:paraId="10EABDB0" w14:textId="23056F2F" w:rsidR="00680495" w:rsidRPr="004465A2" w:rsidRDefault="00F7342C">
            <w:pPr>
              <w:pStyle w:val="KonuBal"/>
              <w:ind w:right="142"/>
              <w:rPr>
                <w:rFonts w:ascii="Times New Roman" w:hAnsi="Times New Roman" w:cs="Times New Roman"/>
                <w:bCs/>
                <w:sz w:val="18"/>
                <w:szCs w:val="18"/>
                <w:lang w:eastAsia="en-US"/>
              </w:rPr>
            </w:pPr>
            <w:r w:rsidRPr="004465A2">
              <w:rPr>
                <w:rFonts w:ascii="Times New Roman" w:hAnsi="Times New Roman" w:cs="Times New Roman"/>
                <w:bCs/>
                <w:sz w:val="18"/>
                <w:szCs w:val="18"/>
                <w:lang w:eastAsia="en-US"/>
              </w:rPr>
              <w:t>Approved</w:t>
            </w:r>
            <w:r w:rsidR="00412EE1" w:rsidRPr="004465A2">
              <w:rPr>
                <w:rFonts w:ascii="Times New Roman" w:hAnsi="Times New Roman" w:cs="Times New Roman"/>
                <w:bCs/>
                <w:sz w:val="18"/>
                <w:szCs w:val="18"/>
                <w:lang w:eastAsia="en-US"/>
              </w:rPr>
              <w:t xml:space="preserve"> by</w:t>
            </w:r>
          </w:p>
        </w:tc>
      </w:tr>
      <w:tr w:rsidR="004465A2" w:rsidRPr="004465A2" w14:paraId="099845DC" w14:textId="77777777" w:rsidTr="00680495">
        <w:trPr>
          <w:trHeight w:val="851"/>
        </w:trPr>
        <w:tc>
          <w:tcPr>
            <w:tcW w:w="4962" w:type="dxa"/>
            <w:tcBorders>
              <w:top w:val="single" w:sz="2" w:space="0" w:color="auto"/>
              <w:left w:val="single" w:sz="2" w:space="0" w:color="auto"/>
              <w:bottom w:val="single" w:sz="2" w:space="0" w:color="auto"/>
              <w:right w:val="single" w:sz="2" w:space="0" w:color="auto"/>
            </w:tcBorders>
            <w:hideMark/>
          </w:tcPr>
          <w:p w14:paraId="5F878E34" w14:textId="6F9A36F5" w:rsidR="00680495" w:rsidRPr="004465A2" w:rsidRDefault="00412EE1">
            <w:pPr>
              <w:pStyle w:val="KonuBal"/>
              <w:ind w:right="142"/>
              <w:rPr>
                <w:rFonts w:ascii="Times New Roman" w:hAnsi="Times New Roman" w:cs="Times New Roman"/>
                <w:b w:val="0"/>
                <w:bCs/>
                <w:szCs w:val="22"/>
                <w:lang w:eastAsia="en-US"/>
              </w:rPr>
            </w:pPr>
            <w:r w:rsidRPr="004465A2">
              <w:rPr>
                <w:rFonts w:ascii="Times New Roman" w:hAnsi="Times New Roman" w:cs="Times New Roman"/>
                <w:b w:val="0"/>
                <w:bCs/>
                <w:sz w:val="18"/>
                <w:szCs w:val="18"/>
                <w:lang w:eastAsia="en-US"/>
              </w:rPr>
              <w:t>MANAGEMENT REPRESENTATIVE</w:t>
            </w:r>
          </w:p>
        </w:tc>
        <w:tc>
          <w:tcPr>
            <w:tcW w:w="4963" w:type="dxa"/>
            <w:tcBorders>
              <w:top w:val="single" w:sz="2" w:space="0" w:color="auto"/>
              <w:left w:val="single" w:sz="2" w:space="0" w:color="auto"/>
              <w:bottom w:val="single" w:sz="2" w:space="0" w:color="auto"/>
              <w:right w:val="single" w:sz="2" w:space="0" w:color="auto"/>
            </w:tcBorders>
            <w:hideMark/>
          </w:tcPr>
          <w:p w14:paraId="6E673CE6" w14:textId="1D95809A" w:rsidR="00680495" w:rsidRPr="004465A2" w:rsidRDefault="00412EE1">
            <w:pPr>
              <w:pStyle w:val="KonuBal"/>
              <w:ind w:right="142"/>
              <w:rPr>
                <w:rFonts w:ascii="Times New Roman" w:hAnsi="Times New Roman" w:cs="Times New Roman"/>
                <w:b w:val="0"/>
                <w:bCs/>
                <w:szCs w:val="22"/>
                <w:lang w:eastAsia="en-US"/>
              </w:rPr>
            </w:pPr>
            <w:r w:rsidRPr="004465A2">
              <w:rPr>
                <w:rFonts w:ascii="Times New Roman" w:hAnsi="Times New Roman" w:cs="Times New Roman"/>
                <w:b w:val="0"/>
                <w:bCs/>
                <w:sz w:val="18"/>
                <w:szCs w:val="18"/>
                <w:lang w:eastAsia="en-US"/>
              </w:rPr>
              <w:t>GENERAL MANAGER</w:t>
            </w:r>
          </w:p>
        </w:tc>
      </w:tr>
    </w:tbl>
    <w:p w14:paraId="2FDC6F01" w14:textId="77777777" w:rsidR="00B22591" w:rsidRPr="004465A2" w:rsidRDefault="00B22591" w:rsidP="00640686">
      <w:pPr>
        <w:rPr>
          <w:rFonts w:ascii="Times New Roman" w:hAnsi="Times New Roman"/>
        </w:rPr>
      </w:pPr>
    </w:p>
    <w:sectPr w:rsidR="00B22591" w:rsidRPr="004465A2" w:rsidSect="004465A2">
      <w:headerReference w:type="default" r:id="rId8"/>
      <w:footerReference w:type="default" r:id="rId9"/>
      <w:pgSz w:w="11906" w:h="16838"/>
      <w:pgMar w:top="1418" w:right="595" w:bottom="1134" w:left="1418"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4276C" w14:textId="77777777" w:rsidR="00A076A7" w:rsidRDefault="00A076A7" w:rsidP="009D29D3">
      <w:r>
        <w:separator/>
      </w:r>
    </w:p>
  </w:endnote>
  <w:endnote w:type="continuationSeparator" w:id="0">
    <w:p w14:paraId="026B75A2" w14:textId="77777777" w:rsidR="00A076A7" w:rsidRDefault="00A076A7"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A2"/>
    <w:family w:val="swiss"/>
    <w:pitch w:val="variable"/>
    <w:sig w:usb0="E5002EFF" w:usb1="C000605B" w:usb2="00000029" w:usb3="00000000" w:csb0="000101FF" w:csb1="00000000"/>
  </w:font>
  <w:font w:name="Sitka Subheading">
    <w:panose1 w:val="00000000000000000000"/>
    <w:charset w:val="A2"/>
    <w:family w:val="auto"/>
    <w:pitch w:val="variable"/>
    <w:sig w:usb0="A00002EF" w:usb1="4000204B" w:usb2="00000000" w:usb3="00000000" w:csb0="0000019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CE7707" w14:paraId="61C28A91" w14:textId="77777777" w:rsidTr="009546CC">
      <w:tc>
        <w:tcPr>
          <w:tcW w:w="1975" w:type="dxa"/>
          <w:vAlign w:val="center"/>
        </w:tcPr>
        <w:p w14:paraId="7BEE3998" w14:textId="5C70337C" w:rsidR="00CE7707" w:rsidRPr="00E872F5" w:rsidRDefault="00412EE1" w:rsidP="00C8238F">
          <w:pPr>
            <w:pStyle w:val="stBilgi"/>
            <w:jc w:val="center"/>
            <w:rPr>
              <w:rFonts w:ascii="Times New Roman" w:hAnsi="Times New Roman"/>
              <w:sz w:val="18"/>
              <w:szCs w:val="18"/>
            </w:rPr>
          </w:pPr>
          <w:r>
            <w:rPr>
              <w:rFonts w:ascii="Times New Roman" w:hAnsi="Times New Roman"/>
              <w:sz w:val="18"/>
              <w:szCs w:val="18"/>
            </w:rPr>
            <w:t>Document Code</w:t>
          </w:r>
        </w:p>
      </w:tc>
      <w:tc>
        <w:tcPr>
          <w:tcW w:w="1976" w:type="dxa"/>
          <w:vAlign w:val="center"/>
        </w:tcPr>
        <w:p w14:paraId="7D2483D6" w14:textId="3B8C1030" w:rsidR="00CE7707" w:rsidRPr="00E872F5" w:rsidRDefault="00B24E8F" w:rsidP="00C8238F">
          <w:pPr>
            <w:pStyle w:val="stBilgi"/>
            <w:jc w:val="center"/>
            <w:rPr>
              <w:rFonts w:ascii="Times New Roman" w:hAnsi="Times New Roman"/>
              <w:sz w:val="18"/>
              <w:szCs w:val="18"/>
            </w:rPr>
          </w:pPr>
          <w:r>
            <w:rPr>
              <w:rFonts w:ascii="Times New Roman" w:hAnsi="Times New Roman"/>
              <w:sz w:val="18"/>
              <w:szCs w:val="18"/>
            </w:rPr>
            <w:t>Issue</w:t>
          </w:r>
          <w:r w:rsidR="00412EE1">
            <w:rPr>
              <w:rFonts w:ascii="Times New Roman" w:hAnsi="Times New Roman"/>
              <w:sz w:val="18"/>
              <w:szCs w:val="18"/>
            </w:rPr>
            <w:t xml:space="preserve"> Date</w:t>
          </w:r>
        </w:p>
      </w:tc>
      <w:tc>
        <w:tcPr>
          <w:tcW w:w="1976" w:type="dxa"/>
          <w:vAlign w:val="center"/>
        </w:tcPr>
        <w:p w14:paraId="7CE2A040" w14:textId="07000A03" w:rsidR="00CE7707" w:rsidRPr="00E872F5" w:rsidRDefault="00412EE1" w:rsidP="00C8238F">
          <w:pPr>
            <w:pStyle w:val="stBilgi"/>
            <w:jc w:val="center"/>
            <w:rPr>
              <w:rFonts w:ascii="Times New Roman" w:hAnsi="Times New Roman"/>
              <w:sz w:val="18"/>
              <w:szCs w:val="18"/>
            </w:rPr>
          </w:pPr>
          <w:r>
            <w:rPr>
              <w:rFonts w:ascii="Times New Roman" w:hAnsi="Times New Roman"/>
              <w:sz w:val="18"/>
              <w:szCs w:val="18"/>
            </w:rPr>
            <w:t>Revision No</w:t>
          </w:r>
        </w:p>
      </w:tc>
      <w:tc>
        <w:tcPr>
          <w:tcW w:w="1976" w:type="dxa"/>
          <w:vAlign w:val="center"/>
        </w:tcPr>
        <w:p w14:paraId="1D2AACAA" w14:textId="4C5247BD" w:rsidR="00CE7707" w:rsidRPr="00E872F5" w:rsidRDefault="00412EE1" w:rsidP="00C8238F">
          <w:pPr>
            <w:pStyle w:val="stBilgi"/>
            <w:jc w:val="center"/>
            <w:rPr>
              <w:rFonts w:ascii="Times New Roman" w:hAnsi="Times New Roman"/>
              <w:sz w:val="18"/>
              <w:szCs w:val="18"/>
            </w:rPr>
          </w:pPr>
          <w:r>
            <w:rPr>
              <w:rFonts w:ascii="Times New Roman" w:hAnsi="Times New Roman"/>
              <w:sz w:val="18"/>
              <w:szCs w:val="18"/>
            </w:rPr>
            <w:t>Revision Date</w:t>
          </w:r>
        </w:p>
      </w:tc>
      <w:tc>
        <w:tcPr>
          <w:tcW w:w="1976" w:type="dxa"/>
          <w:vAlign w:val="center"/>
        </w:tcPr>
        <w:p w14:paraId="092EC184" w14:textId="6A871786" w:rsidR="00CE7707" w:rsidRPr="00E872F5" w:rsidRDefault="00412EE1" w:rsidP="00C8238F">
          <w:pPr>
            <w:pStyle w:val="stBilgi"/>
            <w:jc w:val="center"/>
            <w:rPr>
              <w:rFonts w:ascii="Times New Roman" w:hAnsi="Times New Roman"/>
              <w:sz w:val="18"/>
              <w:szCs w:val="18"/>
            </w:rPr>
          </w:pPr>
          <w:r>
            <w:rPr>
              <w:rFonts w:ascii="Times New Roman" w:hAnsi="Times New Roman"/>
              <w:sz w:val="18"/>
              <w:szCs w:val="18"/>
            </w:rPr>
            <w:t>Page</w:t>
          </w:r>
        </w:p>
      </w:tc>
    </w:tr>
    <w:tr w:rsidR="00CE7707" w14:paraId="291AD84E" w14:textId="77777777" w:rsidTr="007C2E74">
      <w:trPr>
        <w:trHeight w:val="53"/>
      </w:trPr>
      <w:tc>
        <w:tcPr>
          <w:tcW w:w="1975" w:type="dxa"/>
          <w:vAlign w:val="center"/>
        </w:tcPr>
        <w:p w14:paraId="7F4ABD8E" w14:textId="77777777" w:rsidR="00CE7707" w:rsidRPr="00E872F5" w:rsidRDefault="00CE7707" w:rsidP="009C1460">
          <w:pPr>
            <w:pStyle w:val="stBilgi"/>
            <w:jc w:val="center"/>
            <w:rPr>
              <w:rFonts w:ascii="Times New Roman" w:hAnsi="Times New Roman"/>
              <w:sz w:val="18"/>
              <w:szCs w:val="18"/>
            </w:rPr>
          </w:pPr>
          <w:r>
            <w:rPr>
              <w:rFonts w:ascii="Times New Roman" w:hAnsi="Times New Roman"/>
              <w:sz w:val="18"/>
              <w:szCs w:val="18"/>
            </w:rPr>
            <w:t>PR</w:t>
          </w:r>
          <w:r w:rsidRPr="00E872F5">
            <w:rPr>
              <w:rFonts w:ascii="Times New Roman" w:hAnsi="Times New Roman"/>
              <w:sz w:val="18"/>
              <w:szCs w:val="18"/>
            </w:rPr>
            <w:t>.</w:t>
          </w:r>
          <w:r>
            <w:rPr>
              <w:rFonts w:ascii="Times New Roman" w:hAnsi="Times New Roman"/>
              <w:sz w:val="18"/>
              <w:szCs w:val="18"/>
            </w:rPr>
            <w:t>205</w:t>
          </w:r>
        </w:p>
      </w:tc>
      <w:tc>
        <w:tcPr>
          <w:tcW w:w="1976" w:type="dxa"/>
          <w:vAlign w:val="center"/>
        </w:tcPr>
        <w:p w14:paraId="7156EB77" w14:textId="77777777" w:rsidR="00CE7707" w:rsidRPr="00E872F5" w:rsidRDefault="00CE7707" w:rsidP="00C8238F">
          <w:pPr>
            <w:pStyle w:val="stBilgi"/>
            <w:jc w:val="center"/>
            <w:rPr>
              <w:rFonts w:ascii="Times New Roman" w:hAnsi="Times New Roman"/>
              <w:sz w:val="18"/>
              <w:szCs w:val="18"/>
            </w:rPr>
          </w:pPr>
          <w:r>
            <w:rPr>
              <w:rFonts w:ascii="Times New Roman" w:hAnsi="Times New Roman"/>
              <w:sz w:val="18"/>
              <w:szCs w:val="18"/>
            </w:rPr>
            <w:t>20</w:t>
          </w:r>
          <w:r w:rsidRPr="00E872F5">
            <w:rPr>
              <w:rFonts w:ascii="Times New Roman" w:hAnsi="Times New Roman"/>
              <w:sz w:val="18"/>
              <w:szCs w:val="18"/>
            </w:rPr>
            <w:t>.12.2016</w:t>
          </w:r>
        </w:p>
      </w:tc>
      <w:tc>
        <w:tcPr>
          <w:tcW w:w="1976" w:type="dxa"/>
          <w:vAlign w:val="center"/>
        </w:tcPr>
        <w:p w14:paraId="2E94303D" w14:textId="3D093D45" w:rsidR="00CE7707" w:rsidRPr="00E872F5" w:rsidRDefault="004465A2" w:rsidP="00C8238F">
          <w:pPr>
            <w:pStyle w:val="stBilgi"/>
            <w:jc w:val="center"/>
            <w:rPr>
              <w:rFonts w:ascii="Times New Roman" w:hAnsi="Times New Roman"/>
              <w:sz w:val="18"/>
              <w:szCs w:val="18"/>
            </w:rPr>
          </w:pPr>
          <w:r>
            <w:rPr>
              <w:rFonts w:ascii="Times New Roman" w:hAnsi="Times New Roman"/>
              <w:sz w:val="18"/>
              <w:szCs w:val="18"/>
            </w:rPr>
            <w:t>5</w:t>
          </w:r>
        </w:p>
      </w:tc>
      <w:tc>
        <w:tcPr>
          <w:tcW w:w="1976" w:type="dxa"/>
          <w:vAlign w:val="center"/>
        </w:tcPr>
        <w:p w14:paraId="060B5F51" w14:textId="367703FA" w:rsidR="00CE7707" w:rsidRPr="00E872F5" w:rsidRDefault="004465A2" w:rsidP="00C8238F">
          <w:pPr>
            <w:pStyle w:val="stBilgi"/>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7D546104" w14:textId="3445F316" w:rsidR="00CE7707" w:rsidRPr="00E872F5" w:rsidRDefault="00CE7707"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3B23B4">
            <w:rPr>
              <w:rFonts w:ascii="Times New Roman" w:hAnsi="Times New Roman"/>
              <w:bCs/>
              <w:noProof/>
              <w:sz w:val="18"/>
              <w:szCs w:val="18"/>
            </w:rPr>
            <w:t>1</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sidR="003B23B4">
            <w:rPr>
              <w:rFonts w:ascii="Times New Roman" w:hAnsi="Times New Roman"/>
              <w:bCs/>
              <w:noProof/>
              <w:sz w:val="18"/>
              <w:szCs w:val="18"/>
            </w:rPr>
            <w:t>11</w:t>
          </w:r>
          <w:r w:rsidRPr="00E872F5">
            <w:rPr>
              <w:rFonts w:ascii="Times New Roman" w:hAnsi="Times New Roman"/>
              <w:bCs/>
              <w:sz w:val="18"/>
              <w:szCs w:val="18"/>
            </w:rPr>
            <w:fldChar w:fldCharType="end"/>
          </w:r>
        </w:p>
      </w:tc>
    </w:tr>
  </w:tbl>
  <w:p w14:paraId="05E8F9F0" w14:textId="77777777" w:rsidR="00CE7707" w:rsidRDefault="00CE7707"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C25B" w14:textId="77777777" w:rsidR="00A076A7" w:rsidRDefault="00A076A7" w:rsidP="009D29D3">
      <w:r>
        <w:separator/>
      </w:r>
    </w:p>
  </w:footnote>
  <w:footnote w:type="continuationSeparator" w:id="0">
    <w:p w14:paraId="23D6E148" w14:textId="77777777" w:rsidR="00A076A7" w:rsidRDefault="00A076A7"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CE7707" w14:paraId="73B014C8" w14:textId="77777777" w:rsidTr="009546CC">
      <w:trPr>
        <w:trHeight w:val="302"/>
      </w:trPr>
      <w:tc>
        <w:tcPr>
          <w:tcW w:w="8409" w:type="dxa"/>
          <w:vAlign w:val="center"/>
        </w:tcPr>
        <w:p w14:paraId="58381DA8" w14:textId="1A09D63E" w:rsidR="00CE7707" w:rsidRPr="004F6B0D" w:rsidRDefault="004465A2"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7BD69F74" w14:textId="53BF9A06" w:rsidR="00CE7707" w:rsidRDefault="004465A2" w:rsidP="00E872F5">
          <w:pPr>
            <w:pStyle w:val="stBilgi"/>
            <w:jc w:val="center"/>
          </w:pPr>
          <w:r w:rsidRPr="007F2865">
            <w:rPr>
              <w:noProof/>
            </w:rPr>
            <w:drawing>
              <wp:inline distT="0" distB="0" distL="0" distR="0" wp14:anchorId="7884B816" wp14:editId="16971104">
                <wp:extent cx="847843" cy="64779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
                        <pic:cNvPicPr/>
                      </pic:nvPicPr>
                      <pic:blipFill>
                        <a:blip r:embed="rId1"/>
                        <a:stretch>
                          <a:fillRect/>
                        </a:stretch>
                      </pic:blipFill>
                      <pic:spPr>
                        <a:xfrm>
                          <a:off x="0" y="0"/>
                          <a:ext cx="847843" cy="647790"/>
                        </a:xfrm>
                        <a:prstGeom prst="rect">
                          <a:avLst/>
                        </a:prstGeom>
                      </pic:spPr>
                    </pic:pic>
                  </a:graphicData>
                </a:graphic>
              </wp:inline>
            </w:drawing>
          </w:r>
        </w:p>
      </w:tc>
    </w:tr>
    <w:tr w:rsidR="00CE7707" w14:paraId="21012D29" w14:textId="77777777" w:rsidTr="009546CC">
      <w:trPr>
        <w:trHeight w:val="930"/>
      </w:trPr>
      <w:tc>
        <w:tcPr>
          <w:tcW w:w="8409" w:type="dxa"/>
          <w:vAlign w:val="center"/>
        </w:tcPr>
        <w:p w14:paraId="451A2F5F" w14:textId="16C62643" w:rsidR="00CE7707" w:rsidRPr="00E872F5" w:rsidRDefault="00950C7E" w:rsidP="002D4C0D">
          <w:pPr>
            <w:pStyle w:val="stBilgi"/>
            <w:jc w:val="center"/>
            <w:rPr>
              <w:rFonts w:ascii="Times New Roman" w:hAnsi="Times New Roman"/>
              <w:b/>
            </w:rPr>
          </w:pPr>
          <w:r w:rsidRPr="00950C7E">
            <w:rPr>
              <w:rFonts w:ascii="Times New Roman" w:hAnsi="Times New Roman"/>
              <w:b/>
            </w:rPr>
            <w:t>FOOD SAFETY MANAGEMENT SYSTEM CERTIFICATION PROCEDURE</w:t>
          </w:r>
        </w:p>
      </w:tc>
      <w:tc>
        <w:tcPr>
          <w:tcW w:w="1466" w:type="dxa"/>
          <w:vMerge/>
          <w:vAlign w:val="center"/>
        </w:tcPr>
        <w:p w14:paraId="18982CF3" w14:textId="77777777" w:rsidR="00CE7707" w:rsidRDefault="00CE7707" w:rsidP="00E872F5">
          <w:pPr>
            <w:pStyle w:val="stBilgi"/>
            <w:jc w:val="center"/>
            <w:rPr>
              <w:noProof/>
            </w:rPr>
          </w:pPr>
        </w:p>
      </w:tc>
    </w:tr>
  </w:tbl>
  <w:p w14:paraId="452E514A" w14:textId="77777777" w:rsidR="00CE7707" w:rsidRDefault="00CE770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AD478C"/>
    <w:multiLevelType w:val="hybridMultilevel"/>
    <w:tmpl w:val="7D4EAA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02E43A8"/>
    <w:multiLevelType w:val="hybridMultilevel"/>
    <w:tmpl w:val="99E46942"/>
    <w:lvl w:ilvl="0" w:tplc="A736459E">
      <w:start w:val="1"/>
      <w:numFmt w:val="lowerLetter"/>
      <w:lvlText w:val="%1)"/>
      <w:lvlJc w:val="left"/>
      <w:pPr>
        <w:ind w:left="1204" w:hanging="407"/>
        <w:jc w:val="right"/>
      </w:pPr>
      <w:rPr>
        <w:rFonts w:hint="default"/>
        <w:w w:val="109"/>
        <w:lang w:val="en-US" w:eastAsia="en-US" w:bidi="ar-SA"/>
      </w:rPr>
    </w:lvl>
    <w:lvl w:ilvl="1" w:tplc="483A2C84">
      <w:numFmt w:val="bullet"/>
      <w:lvlText w:val="•"/>
      <w:lvlJc w:val="left"/>
      <w:pPr>
        <w:ind w:left="2150" w:hanging="407"/>
      </w:pPr>
      <w:rPr>
        <w:rFonts w:hint="default"/>
        <w:lang w:val="en-US" w:eastAsia="en-US" w:bidi="ar-SA"/>
      </w:rPr>
    </w:lvl>
    <w:lvl w:ilvl="2" w:tplc="0A3C1228">
      <w:numFmt w:val="bullet"/>
      <w:lvlText w:val="•"/>
      <w:lvlJc w:val="left"/>
      <w:pPr>
        <w:ind w:left="3101" w:hanging="407"/>
      </w:pPr>
      <w:rPr>
        <w:rFonts w:hint="default"/>
        <w:lang w:val="en-US" w:eastAsia="en-US" w:bidi="ar-SA"/>
      </w:rPr>
    </w:lvl>
    <w:lvl w:ilvl="3" w:tplc="CF941D7C">
      <w:numFmt w:val="bullet"/>
      <w:lvlText w:val="•"/>
      <w:lvlJc w:val="left"/>
      <w:pPr>
        <w:ind w:left="4052" w:hanging="407"/>
      </w:pPr>
      <w:rPr>
        <w:rFonts w:hint="default"/>
        <w:lang w:val="en-US" w:eastAsia="en-US" w:bidi="ar-SA"/>
      </w:rPr>
    </w:lvl>
    <w:lvl w:ilvl="4" w:tplc="5FB62D6E">
      <w:numFmt w:val="bullet"/>
      <w:lvlText w:val="•"/>
      <w:lvlJc w:val="left"/>
      <w:pPr>
        <w:ind w:left="5003" w:hanging="407"/>
      </w:pPr>
      <w:rPr>
        <w:rFonts w:hint="default"/>
        <w:lang w:val="en-US" w:eastAsia="en-US" w:bidi="ar-SA"/>
      </w:rPr>
    </w:lvl>
    <w:lvl w:ilvl="5" w:tplc="5F76BA94">
      <w:numFmt w:val="bullet"/>
      <w:lvlText w:val="•"/>
      <w:lvlJc w:val="left"/>
      <w:pPr>
        <w:ind w:left="5954" w:hanging="407"/>
      </w:pPr>
      <w:rPr>
        <w:rFonts w:hint="default"/>
        <w:lang w:val="en-US" w:eastAsia="en-US" w:bidi="ar-SA"/>
      </w:rPr>
    </w:lvl>
    <w:lvl w:ilvl="6" w:tplc="6EDA04B2">
      <w:numFmt w:val="bullet"/>
      <w:lvlText w:val="•"/>
      <w:lvlJc w:val="left"/>
      <w:pPr>
        <w:ind w:left="6905" w:hanging="407"/>
      </w:pPr>
      <w:rPr>
        <w:rFonts w:hint="default"/>
        <w:lang w:val="en-US" w:eastAsia="en-US" w:bidi="ar-SA"/>
      </w:rPr>
    </w:lvl>
    <w:lvl w:ilvl="7" w:tplc="6FEE9FF4">
      <w:numFmt w:val="bullet"/>
      <w:lvlText w:val="•"/>
      <w:lvlJc w:val="left"/>
      <w:pPr>
        <w:ind w:left="7856" w:hanging="407"/>
      </w:pPr>
      <w:rPr>
        <w:rFonts w:hint="default"/>
        <w:lang w:val="en-US" w:eastAsia="en-US" w:bidi="ar-SA"/>
      </w:rPr>
    </w:lvl>
    <w:lvl w:ilvl="8" w:tplc="D5F6E02E">
      <w:numFmt w:val="bullet"/>
      <w:lvlText w:val="•"/>
      <w:lvlJc w:val="left"/>
      <w:pPr>
        <w:ind w:left="8807" w:hanging="407"/>
      </w:pPr>
      <w:rPr>
        <w:rFonts w:hint="default"/>
        <w:lang w:val="en-US" w:eastAsia="en-US" w:bidi="ar-SA"/>
      </w:rPr>
    </w:lvl>
  </w:abstractNum>
  <w:abstractNum w:abstractNumId="10"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1"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2"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3" w15:restartNumberingAfterBreak="0">
    <w:nsid w:val="2601290E"/>
    <w:multiLevelType w:val="multilevel"/>
    <w:tmpl w:val="A4C6E7B8"/>
    <w:lvl w:ilvl="0">
      <w:start w:val="9"/>
      <w:numFmt w:val="decimal"/>
      <w:lvlText w:val="%1"/>
      <w:lvlJc w:val="left"/>
      <w:pPr>
        <w:ind w:left="1372" w:hanging="572"/>
      </w:pPr>
      <w:rPr>
        <w:rFonts w:hint="default"/>
        <w:lang w:val="en-US" w:eastAsia="en-US" w:bidi="ar-SA"/>
      </w:rPr>
    </w:lvl>
    <w:lvl w:ilvl="1">
      <w:start w:val="2"/>
      <w:numFmt w:val="decimal"/>
      <w:lvlText w:val="%1.%2"/>
      <w:lvlJc w:val="left"/>
      <w:pPr>
        <w:ind w:left="1372" w:hanging="572"/>
        <w:jc w:val="right"/>
      </w:pPr>
      <w:rPr>
        <w:rFonts w:hint="default"/>
        <w:spacing w:val="0"/>
        <w:w w:val="124"/>
        <w:lang w:val="en-US" w:eastAsia="en-US" w:bidi="ar-SA"/>
      </w:rPr>
    </w:lvl>
    <w:lvl w:ilvl="2">
      <w:start w:val="1"/>
      <w:numFmt w:val="decimal"/>
      <w:lvlText w:val="%1.%2.%3"/>
      <w:lvlJc w:val="left"/>
      <w:pPr>
        <w:ind w:left="863" w:hanging="740"/>
      </w:pPr>
      <w:rPr>
        <w:rFonts w:hint="default"/>
        <w:spacing w:val="0"/>
        <w:w w:val="112"/>
        <w:lang w:val="en-US" w:eastAsia="en-US" w:bidi="ar-SA"/>
      </w:rPr>
    </w:lvl>
    <w:lvl w:ilvl="3">
      <w:numFmt w:val="bullet"/>
      <w:lvlText w:val="•"/>
      <w:lvlJc w:val="left"/>
      <w:pPr>
        <w:ind w:left="2686" w:hanging="740"/>
      </w:pPr>
      <w:rPr>
        <w:rFonts w:hint="default"/>
        <w:lang w:val="en-US" w:eastAsia="en-US" w:bidi="ar-SA"/>
      </w:rPr>
    </w:lvl>
    <w:lvl w:ilvl="4">
      <w:numFmt w:val="bullet"/>
      <w:lvlText w:val="•"/>
      <w:lvlJc w:val="left"/>
      <w:pPr>
        <w:ind w:left="3832" w:hanging="740"/>
      </w:pPr>
      <w:rPr>
        <w:rFonts w:hint="default"/>
        <w:lang w:val="en-US" w:eastAsia="en-US" w:bidi="ar-SA"/>
      </w:rPr>
    </w:lvl>
    <w:lvl w:ilvl="5">
      <w:numFmt w:val="bullet"/>
      <w:lvlText w:val="•"/>
      <w:lvlJc w:val="left"/>
      <w:pPr>
        <w:ind w:left="4978" w:hanging="740"/>
      </w:pPr>
      <w:rPr>
        <w:rFonts w:hint="default"/>
        <w:lang w:val="en-US" w:eastAsia="en-US" w:bidi="ar-SA"/>
      </w:rPr>
    </w:lvl>
    <w:lvl w:ilvl="6">
      <w:numFmt w:val="bullet"/>
      <w:lvlText w:val="•"/>
      <w:lvlJc w:val="left"/>
      <w:pPr>
        <w:ind w:left="6124" w:hanging="740"/>
      </w:pPr>
      <w:rPr>
        <w:rFonts w:hint="default"/>
        <w:lang w:val="en-US" w:eastAsia="en-US" w:bidi="ar-SA"/>
      </w:rPr>
    </w:lvl>
    <w:lvl w:ilvl="7">
      <w:numFmt w:val="bullet"/>
      <w:lvlText w:val="•"/>
      <w:lvlJc w:val="left"/>
      <w:pPr>
        <w:ind w:left="7270" w:hanging="740"/>
      </w:pPr>
      <w:rPr>
        <w:rFonts w:hint="default"/>
        <w:lang w:val="en-US" w:eastAsia="en-US" w:bidi="ar-SA"/>
      </w:rPr>
    </w:lvl>
    <w:lvl w:ilvl="8">
      <w:numFmt w:val="bullet"/>
      <w:lvlText w:val="•"/>
      <w:lvlJc w:val="left"/>
      <w:pPr>
        <w:ind w:left="8416" w:hanging="740"/>
      </w:pPr>
      <w:rPr>
        <w:rFonts w:hint="default"/>
        <w:lang w:val="en-US" w:eastAsia="en-US" w:bidi="ar-SA"/>
      </w:rPr>
    </w:lvl>
  </w:abstractNum>
  <w:abstractNum w:abstractNumId="14"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6" w15:restartNumberingAfterBreak="0">
    <w:nsid w:val="2A2451C8"/>
    <w:multiLevelType w:val="hybridMultilevel"/>
    <w:tmpl w:val="5C1C3BC6"/>
    <w:lvl w:ilvl="0" w:tplc="93780356">
      <w:start w:val="1"/>
      <w:numFmt w:val="bullet"/>
      <w:lvlText w:val="-"/>
      <w:lvlJc w:val="left"/>
      <w:pPr>
        <w:ind w:left="720" w:hanging="360"/>
      </w:pPr>
      <w:rPr>
        <w:rFonts w:ascii="Arial" w:eastAsia="Arial" w:hAnsi="Arial" w:cs="Times New Roman" w:hint="default"/>
        <w:sz w:val="20"/>
        <w:szCs w:val="20"/>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C3057BA"/>
    <w:multiLevelType w:val="hybridMultilevel"/>
    <w:tmpl w:val="6DC48EDA"/>
    <w:lvl w:ilvl="0" w:tplc="041F000F">
      <w:start w:val="1"/>
      <w:numFmt w:val="decimal"/>
      <w:lvlText w:val="%1."/>
      <w:lvlJc w:val="left"/>
      <w:pPr>
        <w:ind w:left="780" w:hanging="360"/>
      </w:pPr>
    </w:lvl>
    <w:lvl w:ilvl="1" w:tplc="041F0019">
      <w:start w:val="1"/>
      <w:numFmt w:val="lowerLetter"/>
      <w:lvlText w:val="%2."/>
      <w:lvlJc w:val="left"/>
      <w:pPr>
        <w:ind w:left="1500" w:hanging="360"/>
      </w:pPr>
    </w:lvl>
    <w:lvl w:ilvl="2" w:tplc="041F001B">
      <w:start w:val="1"/>
      <w:numFmt w:val="lowerRoman"/>
      <w:lvlText w:val="%3."/>
      <w:lvlJc w:val="right"/>
      <w:pPr>
        <w:ind w:left="2220" w:hanging="180"/>
      </w:pPr>
    </w:lvl>
    <w:lvl w:ilvl="3" w:tplc="041F000F">
      <w:start w:val="1"/>
      <w:numFmt w:val="decimal"/>
      <w:lvlText w:val="%4."/>
      <w:lvlJc w:val="left"/>
      <w:pPr>
        <w:ind w:left="2940" w:hanging="360"/>
      </w:pPr>
    </w:lvl>
    <w:lvl w:ilvl="4" w:tplc="041F0019">
      <w:start w:val="1"/>
      <w:numFmt w:val="lowerLetter"/>
      <w:lvlText w:val="%5."/>
      <w:lvlJc w:val="left"/>
      <w:pPr>
        <w:ind w:left="3660" w:hanging="360"/>
      </w:pPr>
    </w:lvl>
    <w:lvl w:ilvl="5" w:tplc="041F001B">
      <w:start w:val="1"/>
      <w:numFmt w:val="lowerRoman"/>
      <w:lvlText w:val="%6."/>
      <w:lvlJc w:val="right"/>
      <w:pPr>
        <w:ind w:left="4380" w:hanging="180"/>
      </w:pPr>
    </w:lvl>
    <w:lvl w:ilvl="6" w:tplc="041F000F">
      <w:start w:val="1"/>
      <w:numFmt w:val="decimal"/>
      <w:lvlText w:val="%7."/>
      <w:lvlJc w:val="left"/>
      <w:pPr>
        <w:ind w:left="5100" w:hanging="360"/>
      </w:pPr>
    </w:lvl>
    <w:lvl w:ilvl="7" w:tplc="041F0019">
      <w:start w:val="1"/>
      <w:numFmt w:val="lowerLetter"/>
      <w:lvlText w:val="%8."/>
      <w:lvlJc w:val="left"/>
      <w:pPr>
        <w:ind w:left="5820" w:hanging="360"/>
      </w:pPr>
    </w:lvl>
    <w:lvl w:ilvl="8" w:tplc="041F001B">
      <w:start w:val="1"/>
      <w:numFmt w:val="lowerRoman"/>
      <w:lvlText w:val="%9."/>
      <w:lvlJc w:val="right"/>
      <w:pPr>
        <w:ind w:left="6540" w:hanging="180"/>
      </w:pPr>
    </w:lvl>
  </w:abstractNum>
  <w:abstractNum w:abstractNumId="18" w15:restartNumberingAfterBreak="0">
    <w:nsid w:val="34D62474"/>
    <w:multiLevelType w:val="multilevel"/>
    <w:tmpl w:val="CDEC5F8C"/>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sz w:val="22"/>
        <w:szCs w:val="22"/>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0" w15:restartNumberingAfterBreak="0">
    <w:nsid w:val="38D05146"/>
    <w:multiLevelType w:val="hybridMultilevel"/>
    <w:tmpl w:val="7542F452"/>
    <w:lvl w:ilvl="0" w:tplc="80F2280C">
      <w:start w:val="1"/>
      <w:numFmt w:val="lowerLetter"/>
      <w:lvlText w:val="%1)"/>
      <w:lvlJc w:val="left"/>
      <w:pPr>
        <w:ind w:left="1204" w:hanging="412"/>
      </w:pPr>
      <w:rPr>
        <w:rFonts w:hint="default"/>
        <w:w w:val="109"/>
        <w:lang w:val="en-US" w:eastAsia="en-US" w:bidi="ar-SA"/>
      </w:rPr>
    </w:lvl>
    <w:lvl w:ilvl="1" w:tplc="B09E1B9E">
      <w:numFmt w:val="bullet"/>
      <w:lvlText w:val="•"/>
      <w:lvlJc w:val="left"/>
      <w:pPr>
        <w:ind w:left="2150" w:hanging="412"/>
      </w:pPr>
      <w:rPr>
        <w:rFonts w:hint="default"/>
        <w:lang w:val="en-US" w:eastAsia="en-US" w:bidi="ar-SA"/>
      </w:rPr>
    </w:lvl>
    <w:lvl w:ilvl="2" w:tplc="E0DCF9F8">
      <w:numFmt w:val="bullet"/>
      <w:lvlText w:val="•"/>
      <w:lvlJc w:val="left"/>
      <w:pPr>
        <w:ind w:left="3101" w:hanging="412"/>
      </w:pPr>
      <w:rPr>
        <w:rFonts w:hint="default"/>
        <w:lang w:val="en-US" w:eastAsia="en-US" w:bidi="ar-SA"/>
      </w:rPr>
    </w:lvl>
    <w:lvl w:ilvl="3" w:tplc="3558D6DA">
      <w:numFmt w:val="bullet"/>
      <w:lvlText w:val="•"/>
      <w:lvlJc w:val="left"/>
      <w:pPr>
        <w:ind w:left="4052" w:hanging="412"/>
      </w:pPr>
      <w:rPr>
        <w:rFonts w:hint="default"/>
        <w:lang w:val="en-US" w:eastAsia="en-US" w:bidi="ar-SA"/>
      </w:rPr>
    </w:lvl>
    <w:lvl w:ilvl="4" w:tplc="0F9AC87C">
      <w:numFmt w:val="bullet"/>
      <w:lvlText w:val="•"/>
      <w:lvlJc w:val="left"/>
      <w:pPr>
        <w:ind w:left="5003" w:hanging="412"/>
      </w:pPr>
      <w:rPr>
        <w:rFonts w:hint="default"/>
        <w:lang w:val="en-US" w:eastAsia="en-US" w:bidi="ar-SA"/>
      </w:rPr>
    </w:lvl>
    <w:lvl w:ilvl="5" w:tplc="C388B730">
      <w:numFmt w:val="bullet"/>
      <w:lvlText w:val="•"/>
      <w:lvlJc w:val="left"/>
      <w:pPr>
        <w:ind w:left="5954" w:hanging="412"/>
      </w:pPr>
      <w:rPr>
        <w:rFonts w:hint="default"/>
        <w:lang w:val="en-US" w:eastAsia="en-US" w:bidi="ar-SA"/>
      </w:rPr>
    </w:lvl>
    <w:lvl w:ilvl="6" w:tplc="22C0A154">
      <w:numFmt w:val="bullet"/>
      <w:lvlText w:val="•"/>
      <w:lvlJc w:val="left"/>
      <w:pPr>
        <w:ind w:left="6905" w:hanging="412"/>
      </w:pPr>
      <w:rPr>
        <w:rFonts w:hint="default"/>
        <w:lang w:val="en-US" w:eastAsia="en-US" w:bidi="ar-SA"/>
      </w:rPr>
    </w:lvl>
    <w:lvl w:ilvl="7" w:tplc="AFFCD700">
      <w:numFmt w:val="bullet"/>
      <w:lvlText w:val="•"/>
      <w:lvlJc w:val="left"/>
      <w:pPr>
        <w:ind w:left="7856" w:hanging="412"/>
      </w:pPr>
      <w:rPr>
        <w:rFonts w:hint="default"/>
        <w:lang w:val="en-US" w:eastAsia="en-US" w:bidi="ar-SA"/>
      </w:rPr>
    </w:lvl>
    <w:lvl w:ilvl="8" w:tplc="B88EB4AC">
      <w:numFmt w:val="bullet"/>
      <w:lvlText w:val="•"/>
      <w:lvlJc w:val="left"/>
      <w:pPr>
        <w:ind w:left="8807" w:hanging="412"/>
      </w:pPr>
      <w:rPr>
        <w:rFonts w:hint="default"/>
        <w:lang w:val="en-US" w:eastAsia="en-US" w:bidi="ar-SA"/>
      </w:rPr>
    </w:lvl>
  </w:abstractNum>
  <w:abstractNum w:abstractNumId="21"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4" w15:restartNumberingAfterBreak="0">
    <w:nsid w:val="3F362925"/>
    <w:multiLevelType w:val="hybridMultilevel"/>
    <w:tmpl w:val="DD6867B4"/>
    <w:lvl w:ilvl="0" w:tplc="E2A694AE">
      <w:numFmt w:val="bullet"/>
      <w:lvlText w:val=""/>
      <w:lvlJc w:val="left"/>
      <w:pPr>
        <w:ind w:left="720" w:hanging="360"/>
      </w:pPr>
      <w:rPr>
        <w:rFonts w:ascii="Symbol" w:eastAsia="Symbol" w:hAnsi="Symbol" w:cs="Symbol" w:hint="default"/>
        <w:w w:val="100"/>
        <w:position w:val="4"/>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48F94A70"/>
    <w:multiLevelType w:val="multilevel"/>
    <w:tmpl w:val="187A865A"/>
    <w:lvl w:ilvl="0">
      <w:start w:val="4"/>
      <w:numFmt w:val="decimal"/>
      <w:lvlText w:val="%1"/>
      <w:lvlJc w:val="left"/>
      <w:pPr>
        <w:ind w:left="1687" w:hanging="908"/>
      </w:pPr>
      <w:rPr>
        <w:rFonts w:hint="default"/>
        <w:lang w:val="en-US" w:eastAsia="en-US" w:bidi="ar-SA"/>
      </w:rPr>
    </w:lvl>
    <w:lvl w:ilvl="1">
      <w:start w:val="3"/>
      <w:numFmt w:val="decimal"/>
      <w:lvlText w:val="%1.%2"/>
      <w:lvlJc w:val="left"/>
      <w:pPr>
        <w:ind w:left="1687" w:hanging="908"/>
      </w:pPr>
      <w:rPr>
        <w:rFonts w:hint="default"/>
        <w:lang w:val="en-US" w:eastAsia="en-US" w:bidi="ar-SA"/>
      </w:rPr>
    </w:lvl>
    <w:lvl w:ilvl="2">
      <w:start w:val="1"/>
      <w:numFmt w:val="decimal"/>
      <w:lvlText w:val="%1.%2.%3"/>
      <w:lvlJc w:val="left"/>
      <w:pPr>
        <w:ind w:left="1687" w:hanging="908"/>
      </w:pPr>
      <w:rPr>
        <w:rFonts w:hint="default"/>
        <w:b/>
        <w:bCs/>
        <w:w w:val="114"/>
        <w:lang w:val="en-US" w:eastAsia="en-US" w:bidi="ar-SA"/>
      </w:rPr>
    </w:lvl>
    <w:lvl w:ilvl="3">
      <w:start w:val="1"/>
      <w:numFmt w:val="lowerLetter"/>
      <w:lvlText w:val="%4)"/>
      <w:lvlJc w:val="left"/>
      <w:pPr>
        <w:ind w:left="1500" w:hanging="360"/>
      </w:pPr>
      <w:rPr>
        <w:rFonts w:hint="default"/>
        <w:strike w:val="0"/>
        <w:w w:val="89"/>
        <w:lang w:val="tr-TR" w:eastAsia="en-US" w:bidi="ar-SA"/>
      </w:rPr>
    </w:lvl>
    <w:lvl w:ilvl="4">
      <w:start w:val="1"/>
      <w:numFmt w:val="lowerRoman"/>
      <w:lvlText w:val="%5."/>
      <w:lvlJc w:val="left"/>
      <w:pPr>
        <w:ind w:left="2214" w:hanging="360"/>
      </w:pPr>
      <w:rPr>
        <w:rFonts w:ascii="Microsoft Sans Serif" w:eastAsia="Microsoft Sans Serif" w:hAnsi="Microsoft Sans Serif" w:cs="Microsoft Sans Serif" w:hint="default"/>
        <w:spacing w:val="-1"/>
        <w:w w:val="102"/>
        <w:sz w:val="20"/>
        <w:szCs w:val="20"/>
        <w:lang w:val="en-US" w:eastAsia="en-US" w:bidi="ar-SA"/>
      </w:rPr>
    </w:lvl>
    <w:lvl w:ilvl="5">
      <w:numFmt w:val="bullet"/>
      <w:lvlText w:val="•"/>
      <w:lvlJc w:val="left"/>
      <w:pPr>
        <w:ind w:left="5237" w:hanging="360"/>
      </w:pPr>
      <w:rPr>
        <w:rFonts w:hint="default"/>
        <w:lang w:val="en-US" w:eastAsia="en-US" w:bidi="ar-SA"/>
      </w:rPr>
    </w:lvl>
    <w:lvl w:ilvl="6">
      <w:numFmt w:val="bullet"/>
      <w:lvlText w:val="•"/>
      <w:lvlJc w:val="left"/>
      <w:pPr>
        <w:ind w:left="6243" w:hanging="360"/>
      </w:pPr>
      <w:rPr>
        <w:rFonts w:hint="default"/>
        <w:lang w:val="en-US" w:eastAsia="en-US" w:bidi="ar-SA"/>
      </w:rPr>
    </w:lvl>
    <w:lvl w:ilvl="7">
      <w:numFmt w:val="bullet"/>
      <w:lvlText w:val="•"/>
      <w:lvlJc w:val="left"/>
      <w:pPr>
        <w:ind w:left="7249" w:hanging="360"/>
      </w:pPr>
      <w:rPr>
        <w:rFonts w:hint="default"/>
        <w:lang w:val="en-US" w:eastAsia="en-US" w:bidi="ar-SA"/>
      </w:rPr>
    </w:lvl>
    <w:lvl w:ilvl="8">
      <w:numFmt w:val="bullet"/>
      <w:lvlText w:val="•"/>
      <w:lvlJc w:val="left"/>
      <w:pPr>
        <w:ind w:left="8254" w:hanging="360"/>
      </w:pPr>
      <w:rPr>
        <w:rFonts w:hint="default"/>
        <w:lang w:val="en-US" w:eastAsia="en-US" w:bidi="ar-SA"/>
      </w:rPr>
    </w:lvl>
  </w:abstractNum>
  <w:abstractNum w:abstractNumId="28" w15:restartNumberingAfterBreak="0">
    <w:nsid w:val="4BF40635"/>
    <w:multiLevelType w:val="multilevel"/>
    <w:tmpl w:val="26DAF8BC"/>
    <w:lvl w:ilvl="0">
      <w:start w:val="8"/>
      <w:numFmt w:val="decimal"/>
      <w:lvlText w:val="%1"/>
      <w:lvlJc w:val="left"/>
      <w:pPr>
        <w:ind w:left="1199" w:hanging="394"/>
        <w:jc w:val="right"/>
      </w:pPr>
      <w:rPr>
        <w:rFonts w:hint="default"/>
        <w:w w:val="127"/>
        <w:lang w:val="en-US" w:eastAsia="en-US" w:bidi="ar-SA"/>
      </w:rPr>
    </w:lvl>
    <w:lvl w:ilvl="1">
      <w:start w:val="1"/>
      <w:numFmt w:val="decimal"/>
      <w:lvlText w:val="%1.%2"/>
      <w:lvlJc w:val="left"/>
      <w:pPr>
        <w:ind w:left="690" w:hanging="572"/>
      </w:pPr>
      <w:rPr>
        <w:rFonts w:hint="default"/>
        <w:spacing w:val="0"/>
        <w:w w:val="122"/>
        <w:lang w:val="en-US" w:eastAsia="en-US" w:bidi="ar-SA"/>
      </w:rPr>
    </w:lvl>
    <w:lvl w:ilvl="2">
      <w:start w:val="1"/>
      <w:numFmt w:val="decimal"/>
      <w:lvlText w:val="%1.%2.%3"/>
      <w:lvlJc w:val="left"/>
      <w:pPr>
        <w:ind w:left="877" w:hanging="745"/>
        <w:jc w:val="right"/>
      </w:pPr>
      <w:rPr>
        <w:rFonts w:hint="default"/>
        <w:spacing w:val="-1"/>
        <w:w w:val="111"/>
        <w:lang w:val="en-US" w:eastAsia="en-US" w:bidi="ar-SA"/>
      </w:rPr>
    </w:lvl>
    <w:lvl w:ilvl="3">
      <w:start w:val="1"/>
      <w:numFmt w:val="decimal"/>
      <w:lvlText w:val="%1.%2.%3.%4"/>
      <w:lvlJc w:val="left"/>
      <w:pPr>
        <w:ind w:left="1525" w:hanging="725"/>
        <w:jc w:val="right"/>
      </w:pPr>
      <w:rPr>
        <w:rFonts w:hint="default"/>
        <w:spacing w:val="0"/>
        <w:w w:val="112"/>
        <w:lang w:val="en-US" w:eastAsia="en-US" w:bidi="ar-SA"/>
      </w:rPr>
    </w:lvl>
    <w:lvl w:ilvl="4">
      <w:numFmt w:val="bullet"/>
      <w:lvlText w:val="•"/>
      <w:lvlJc w:val="left"/>
      <w:pPr>
        <w:ind w:left="1380" w:hanging="725"/>
      </w:pPr>
      <w:rPr>
        <w:rFonts w:hint="default"/>
        <w:lang w:val="en-US" w:eastAsia="en-US" w:bidi="ar-SA"/>
      </w:rPr>
    </w:lvl>
    <w:lvl w:ilvl="5">
      <w:numFmt w:val="bullet"/>
      <w:lvlText w:val="•"/>
      <w:lvlJc w:val="left"/>
      <w:pPr>
        <w:ind w:left="1520" w:hanging="725"/>
      </w:pPr>
      <w:rPr>
        <w:rFonts w:hint="default"/>
        <w:lang w:val="en-US" w:eastAsia="en-US" w:bidi="ar-SA"/>
      </w:rPr>
    </w:lvl>
    <w:lvl w:ilvl="6">
      <w:numFmt w:val="bullet"/>
      <w:lvlText w:val="•"/>
      <w:lvlJc w:val="left"/>
      <w:pPr>
        <w:ind w:left="3357" w:hanging="725"/>
      </w:pPr>
      <w:rPr>
        <w:rFonts w:hint="default"/>
        <w:lang w:val="en-US" w:eastAsia="en-US" w:bidi="ar-SA"/>
      </w:rPr>
    </w:lvl>
    <w:lvl w:ilvl="7">
      <w:numFmt w:val="bullet"/>
      <w:lvlText w:val="•"/>
      <w:lvlJc w:val="left"/>
      <w:pPr>
        <w:ind w:left="5195" w:hanging="725"/>
      </w:pPr>
      <w:rPr>
        <w:rFonts w:hint="default"/>
        <w:lang w:val="en-US" w:eastAsia="en-US" w:bidi="ar-SA"/>
      </w:rPr>
    </w:lvl>
    <w:lvl w:ilvl="8">
      <w:numFmt w:val="bullet"/>
      <w:lvlText w:val="•"/>
      <w:lvlJc w:val="left"/>
      <w:pPr>
        <w:ind w:left="7033" w:hanging="725"/>
      </w:pPr>
      <w:rPr>
        <w:rFonts w:hint="default"/>
        <w:lang w:val="en-US" w:eastAsia="en-US" w:bidi="ar-SA"/>
      </w:rPr>
    </w:lvl>
  </w:abstractNum>
  <w:abstractNum w:abstractNumId="29"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0"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31"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2" w15:restartNumberingAfterBreak="0">
    <w:nsid w:val="55D75315"/>
    <w:multiLevelType w:val="hybridMultilevel"/>
    <w:tmpl w:val="3E78DC8E"/>
    <w:lvl w:ilvl="0" w:tplc="041F0017">
      <w:start w:val="1"/>
      <w:numFmt w:val="lowerLetter"/>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4"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5" w15:restartNumberingAfterBreak="0">
    <w:nsid w:val="63EF15FA"/>
    <w:multiLevelType w:val="hybridMultilevel"/>
    <w:tmpl w:val="B7FE114C"/>
    <w:lvl w:ilvl="0" w:tplc="0C9E6E28">
      <w:start w:val="1"/>
      <w:numFmt w:val="lowerLetter"/>
      <w:lvlText w:val="%1)"/>
      <w:lvlJc w:val="left"/>
      <w:pPr>
        <w:ind w:left="1206" w:hanging="414"/>
      </w:pPr>
      <w:rPr>
        <w:rFonts w:hint="default"/>
        <w:w w:val="109"/>
        <w:lang w:val="en-US" w:eastAsia="en-US" w:bidi="ar-SA"/>
      </w:rPr>
    </w:lvl>
    <w:lvl w:ilvl="1" w:tplc="4FA000E4">
      <w:numFmt w:val="bullet"/>
      <w:lvlText w:val="•"/>
      <w:lvlJc w:val="left"/>
      <w:pPr>
        <w:ind w:left="2150" w:hanging="414"/>
      </w:pPr>
      <w:rPr>
        <w:rFonts w:hint="default"/>
        <w:lang w:val="en-US" w:eastAsia="en-US" w:bidi="ar-SA"/>
      </w:rPr>
    </w:lvl>
    <w:lvl w:ilvl="2" w:tplc="72C8C752">
      <w:numFmt w:val="bullet"/>
      <w:lvlText w:val="•"/>
      <w:lvlJc w:val="left"/>
      <w:pPr>
        <w:ind w:left="3101" w:hanging="414"/>
      </w:pPr>
      <w:rPr>
        <w:rFonts w:hint="default"/>
        <w:lang w:val="en-US" w:eastAsia="en-US" w:bidi="ar-SA"/>
      </w:rPr>
    </w:lvl>
    <w:lvl w:ilvl="3" w:tplc="2DF09944">
      <w:numFmt w:val="bullet"/>
      <w:lvlText w:val="•"/>
      <w:lvlJc w:val="left"/>
      <w:pPr>
        <w:ind w:left="4052" w:hanging="414"/>
      </w:pPr>
      <w:rPr>
        <w:rFonts w:hint="default"/>
        <w:lang w:val="en-US" w:eastAsia="en-US" w:bidi="ar-SA"/>
      </w:rPr>
    </w:lvl>
    <w:lvl w:ilvl="4" w:tplc="5D06271E">
      <w:numFmt w:val="bullet"/>
      <w:lvlText w:val="•"/>
      <w:lvlJc w:val="left"/>
      <w:pPr>
        <w:ind w:left="5003" w:hanging="414"/>
      </w:pPr>
      <w:rPr>
        <w:rFonts w:hint="default"/>
        <w:lang w:val="en-US" w:eastAsia="en-US" w:bidi="ar-SA"/>
      </w:rPr>
    </w:lvl>
    <w:lvl w:ilvl="5" w:tplc="20E8D8EA">
      <w:numFmt w:val="bullet"/>
      <w:lvlText w:val="•"/>
      <w:lvlJc w:val="left"/>
      <w:pPr>
        <w:ind w:left="5954" w:hanging="414"/>
      </w:pPr>
      <w:rPr>
        <w:rFonts w:hint="default"/>
        <w:lang w:val="en-US" w:eastAsia="en-US" w:bidi="ar-SA"/>
      </w:rPr>
    </w:lvl>
    <w:lvl w:ilvl="6" w:tplc="29841AE0">
      <w:numFmt w:val="bullet"/>
      <w:lvlText w:val="•"/>
      <w:lvlJc w:val="left"/>
      <w:pPr>
        <w:ind w:left="6905" w:hanging="414"/>
      </w:pPr>
      <w:rPr>
        <w:rFonts w:hint="default"/>
        <w:lang w:val="en-US" w:eastAsia="en-US" w:bidi="ar-SA"/>
      </w:rPr>
    </w:lvl>
    <w:lvl w:ilvl="7" w:tplc="76F05784">
      <w:numFmt w:val="bullet"/>
      <w:lvlText w:val="•"/>
      <w:lvlJc w:val="left"/>
      <w:pPr>
        <w:ind w:left="7856" w:hanging="414"/>
      </w:pPr>
      <w:rPr>
        <w:rFonts w:hint="default"/>
        <w:lang w:val="en-US" w:eastAsia="en-US" w:bidi="ar-SA"/>
      </w:rPr>
    </w:lvl>
    <w:lvl w:ilvl="8" w:tplc="EECE1C82">
      <w:numFmt w:val="bullet"/>
      <w:lvlText w:val="•"/>
      <w:lvlJc w:val="left"/>
      <w:pPr>
        <w:ind w:left="8807" w:hanging="414"/>
      </w:pPr>
      <w:rPr>
        <w:rFonts w:hint="default"/>
        <w:lang w:val="en-US" w:eastAsia="en-US" w:bidi="ar-SA"/>
      </w:rPr>
    </w:lvl>
  </w:abstractNum>
  <w:abstractNum w:abstractNumId="36"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7" w15:restartNumberingAfterBreak="0">
    <w:nsid w:val="64AE3D5B"/>
    <w:multiLevelType w:val="hybridMultilevel"/>
    <w:tmpl w:val="3E78DC8E"/>
    <w:lvl w:ilvl="0" w:tplc="041F0017">
      <w:start w:val="1"/>
      <w:numFmt w:val="lowerLetter"/>
      <w:lvlText w:val="%1)"/>
      <w:lvlJc w:val="left"/>
      <w:pPr>
        <w:ind w:left="720" w:hanging="360"/>
      </w:p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8"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40" w15:restartNumberingAfterBreak="0">
    <w:nsid w:val="6B101982"/>
    <w:multiLevelType w:val="hybridMultilevel"/>
    <w:tmpl w:val="77E039DC"/>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1" w15:restartNumberingAfterBreak="0">
    <w:nsid w:val="6CF256A1"/>
    <w:multiLevelType w:val="hybridMultilevel"/>
    <w:tmpl w:val="3E78DC8E"/>
    <w:lvl w:ilvl="0" w:tplc="041F0017">
      <w:start w:val="1"/>
      <w:numFmt w:val="lowerLetter"/>
      <w:lvlText w:val="%1)"/>
      <w:lvlJc w:val="left"/>
      <w:pPr>
        <w:ind w:left="720" w:hanging="360"/>
      </w:p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42"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3"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44" w15:restartNumberingAfterBreak="0">
    <w:nsid w:val="7E6547E9"/>
    <w:multiLevelType w:val="hybridMultilevel"/>
    <w:tmpl w:val="16087220"/>
    <w:lvl w:ilvl="0" w:tplc="CBD2B8F0">
      <w:start w:val="1"/>
      <w:numFmt w:val="lowerLetter"/>
      <w:lvlText w:val="%1)"/>
      <w:lvlJc w:val="left"/>
      <w:pPr>
        <w:ind w:left="511" w:hanging="399"/>
      </w:pPr>
      <w:rPr>
        <w:rFonts w:hint="default"/>
        <w:spacing w:val="-8"/>
        <w:w w:val="109"/>
        <w:lang w:val="en-US" w:eastAsia="en-US" w:bidi="ar-SA"/>
      </w:rPr>
    </w:lvl>
    <w:lvl w:ilvl="1" w:tplc="4BF0BAD4">
      <w:numFmt w:val="bullet"/>
      <w:lvlText w:val="•"/>
      <w:lvlJc w:val="left"/>
      <w:pPr>
        <w:ind w:left="1538" w:hanging="399"/>
      </w:pPr>
      <w:rPr>
        <w:rFonts w:hint="default"/>
        <w:lang w:val="en-US" w:eastAsia="en-US" w:bidi="ar-SA"/>
      </w:rPr>
    </w:lvl>
    <w:lvl w:ilvl="2" w:tplc="E6E69E66">
      <w:numFmt w:val="bullet"/>
      <w:lvlText w:val="•"/>
      <w:lvlJc w:val="left"/>
      <w:pPr>
        <w:ind w:left="2557" w:hanging="399"/>
      </w:pPr>
      <w:rPr>
        <w:rFonts w:hint="default"/>
        <w:lang w:val="en-US" w:eastAsia="en-US" w:bidi="ar-SA"/>
      </w:rPr>
    </w:lvl>
    <w:lvl w:ilvl="3" w:tplc="587C12D4">
      <w:numFmt w:val="bullet"/>
      <w:lvlText w:val="•"/>
      <w:lvlJc w:val="left"/>
      <w:pPr>
        <w:ind w:left="3576" w:hanging="399"/>
      </w:pPr>
      <w:rPr>
        <w:rFonts w:hint="default"/>
        <w:lang w:val="en-US" w:eastAsia="en-US" w:bidi="ar-SA"/>
      </w:rPr>
    </w:lvl>
    <w:lvl w:ilvl="4" w:tplc="B916351A">
      <w:numFmt w:val="bullet"/>
      <w:lvlText w:val="•"/>
      <w:lvlJc w:val="left"/>
      <w:pPr>
        <w:ind w:left="4595" w:hanging="399"/>
      </w:pPr>
      <w:rPr>
        <w:rFonts w:hint="default"/>
        <w:lang w:val="en-US" w:eastAsia="en-US" w:bidi="ar-SA"/>
      </w:rPr>
    </w:lvl>
    <w:lvl w:ilvl="5" w:tplc="6C7424EA">
      <w:numFmt w:val="bullet"/>
      <w:lvlText w:val="•"/>
      <w:lvlJc w:val="left"/>
      <w:pPr>
        <w:ind w:left="5614" w:hanging="399"/>
      </w:pPr>
      <w:rPr>
        <w:rFonts w:hint="default"/>
        <w:lang w:val="en-US" w:eastAsia="en-US" w:bidi="ar-SA"/>
      </w:rPr>
    </w:lvl>
    <w:lvl w:ilvl="6" w:tplc="6846B9FA">
      <w:numFmt w:val="bullet"/>
      <w:lvlText w:val="•"/>
      <w:lvlJc w:val="left"/>
      <w:pPr>
        <w:ind w:left="6633" w:hanging="399"/>
      </w:pPr>
      <w:rPr>
        <w:rFonts w:hint="default"/>
        <w:lang w:val="en-US" w:eastAsia="en-US" w:bidi="ar-SA"/>
      </w:rPr>
    </w:lvl>
    <w:lvl w:ilvl="7" w:tplc="3A9A8B06">
      <w:numFmt w:val="bullet"/>
      <w:lvlText w:val="•"/>
      <w:lvlJc w:val="left"/>
      <w:pPr>
        <w:ind w:left="7652" w:hanging="399"/>
      </w:pPr>
      <w:rPr>
        <w:rFonts w:hint="default"/>
        <w:lang w:val="en-US" w:eastAsia="en-US" w:bidi="ar-SA"/>
      </w:rPr>
    </w:lvl>
    <w:lvl w:ilvl="8" w:tplc="D75C8BCA">
      <w:numFmt w:val="bullet"/>
      <w:lvlText w:val="•"/>
      <w:lvlJc w:val="left"/>
      <w:pPr>
        <w:ind w:left="8671" w:hanging="399"/>
      </w:pPr>
      <w:rPr>
        <w:rFonts w:hint="default"/>
        <w:lang w:val="en-US" w:eastAsia="en-US" w:bidi="ar-SA"/>
      </w:rPr>
    </w:lvl>
  </w:abstractNum>
  <w:num w:numId="1" w16cid:durableId="5136195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0212206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1116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73507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09169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81543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57238214">
    <w:abstractNumId w:val="30"/>
  </w:num>
  <w:num w:numId="8" w16cid:durableId="1109201636">
    <w:abstractNumId w:val="39"/>
  </w:num>
  <w:num w:numId="9" w16cid:durableId="134829429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988104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66710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54834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090739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268573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24105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428710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814810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024870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47529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808468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8508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3382484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07649264">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2481844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030322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6137599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693994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048921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69412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92163070">
    <w:abstractNumId w:val="15"/>
  </w:num>
  <w:num w:numId="31" w16cid:durableId="903877269">
    <w:abstractNumId w:val="18"/>
  </w:num>
  <w:num w:numId="32" w16cid:durableId="492650335">
    <w:abstractNumId w:val="32"/>
  </w:num>
  <w:num w:numId="33" w16cid:durableId="628033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2647739">
    <w:abstractNumId w:val="39"/>
  </w:num>
  <w:num w:numId="35" w16cid:durableId="891187760">
    <w:abstractNumId w:val="37"/>
  </w:num>
  <w:num w:numId="36" w16cid:durableId="1945335156">
    <w:abstractNumId w:val="37"/>
    <w:lvlOverride w:ilvl="0">
      <w:startOverride w:val="1"/>
    </w:lvlOverride>
    <w:lvlOverride w:ilvl="1"/>
    <w:lvlOverride w:ilvl="2"/>
    <w:lvlOverride w:ilvl="3"/>
    <w:lvlOverride w:ilvl="4"/>
    <w:lvlOverride w:ilvl="5"/>
    <w:lvlOverride w:ilvl="6"/>
    <w:lvlOverride w:ilvl="7"/>
    <w:lvlOverride w:ilvl="8"/>
  </w:num>
  <w:num w:numId="37" w16cid:durableId="1839032409">
    <w:abstractNumId w:val="41"/>
  </w:num>
  <w:num w:numId="38" w16cid:durableId="847213290">
    <w:abstractNumId w:val="41"/>
    <w:lvlOverride w:ilvl="0">
      <w:startOverride w:val="1"/>
    </w:lvlOverride>
    <w:lvlOverride w:ilvl="1"/>
    <w:lvlOverride w:ilvl="2"/>
    <w:lvlOverride w:ilvl="3"/>
    <w:lvlOverride w:ilvl="4"/>
    <w:lvlOverride w:ilvl="5"/>
    <w:lvlOverride w:ilvl="6"/>
    <w:lvlOverride w:ilvl="7"/>
    <w:lvlOverride w:ilvl="8"/>
  </w:num>
  <w:num w:numId="39" w16cid:durableId="751391434">
    <w:abstractNumId w:val="17"/>
  </w:num>
  <w:num w:numId="40" w16cid:durableId="677763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5062451">
    <w:abstractNumId w:val="16"/>
  </w:num>
  <w:num w:numId="42" w16cid:durableId="1191919997">
    <w:abstractNumId w:val="28"/>
  </w:num>
  <w:num w:numId="43" w16cid:durableId="598565811">
    <w:abstractNumId w:val="35"/>
  </w:num>
  <w:num w:numId="44" w16cid:durableId="1664623044">
    <w:abstractNumId w:val="9"/>
  </w:num>
  <w:num w:numId="45" w16cid:durableId="865020787">
    <w:abstractNumId w:val="44"/>
  </w:num>
  <w:num w:numId="46" w16cid:durableId="2140872477">
    <w:abstractNumId w:val="20"/>
  </w:num>
  <w:num w:numId="47" w16cid:durableId="1117794182">
    <w:abstractNumId w:val="5"/>
  </w:num>
  <w:num w:numId="48" w16cid:durableId="2029524826">
    <w:abstractNumId w:val="24"/>
  </w:num>
  <w:num w:numId="49" w16cid:durableId="744760214">
    <w:abstractNumId w:val="13"/>
  </w:num>
  <w:num w:numId="50" w16cid:durableId="466242282">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3FA1"/>
    <w:rsid w:val="000265C3"/>
    <w:rsid w:val="000377BD"/>
    <w:rsid w:val="00041AFB"/>
    <w:rsid w:val="00046D4A"/>
    <w:rsid w:val="000651D3"/>
    <w:rsid w:val="00070EF3"/>
    <w:rsid w:val="000942AB"/>
    <w:rsid w:val="000B17A1"/>
    <w:rsid w:val="000B3DC1"/>
    <w:rsid w:val="000D5935"/>
    <w:rsid w:val="000E57DF"/>
    <w:rsid w:val="00100B85"/>
    <w:rsid w:val="001046E9"/>
    <w:rsid w:val="001324DC"/>
    <w:rsid w:val="00134042"/>
    <w:rsid w:val="00141868"/>
    <w:rsid w:val="0015163B"/>
    <w:rsid w:val="00157E4D"/>
    <w:rsid w:val="001738F1"/>
    <w:rsid w:val="001755A5"/>
    <w:rsid w:val="00176B88"/>
    <w:rsid w:val="00182CC6"/>
    <w:rsid w:val="00192E83"/>
    <w:rsid w:val="001A3E9A"/>
    <w:rsid w:val="001B4FD5"/>
    <w:rsid w:val="001D3F2F"/>
    <w:rsid w:val="002240BF"/>
    <w:rsid w:val="002363EB"/>
    <w:rsid w:val="00256BC3"/>
    <w:rsid w:val="00265360"/>
    <w:rsid w:val="0029063D"/>
    <w:rsid w:val="002A6ACA"/>
    <w:rsid w:val="002A79DE"/>
    <w:rsid w:val="002D2208"/>
    <w:rsid w:val="002D4C0D"/>
    <w:rsid w:val="002D74E5"/>
    <w:rsid w:val="002E4B12"/>
    <w:rsid w:val="002E64C5"/>
    <w:rsid w:val="002F1624"/>
    <w:rsid w:val="00301EAF"/>
    <w:rsid w:val="00310F66"/>
    <w:rsid w:val="003154E2"/>
    <w:rsid w:val="0032562C"/>
    <w:rsid w:val="0032663C"/>
    <w:rsid w:val="0033022B"/>
    <w:rsid w:val="00332066"/>
    <w:rsid w:val="00334071"/>
    <w:rsid w:val="00342644"/>
    <w:rsid w:val="003444C2"/>
    <w:rsid w:val="00387687"/>
    <w:rsid w:val="00397ACC"/>
    <w:rsid w:val="003A4F6A"/>
    <w:rsid w:val="003B1319"/>
    <w:rsid w:val="003B1554"/>
    <w:rsid w:val="003B23B4"/>
    <w:rsid w:val="003C65B5"/>
    <w:rsid w:val="003D069F"/>
    <w:rsid w:val="003E1E61"/>
    <w:rsid w:val="003E3ED3"/>
    <w:rsid w:val="003F157E"/>
    <w:rsid w:val="00400150"/>
    <w:rsid w:val="00401DCD"/>
    <w:rsid w:val="00407944"/>
    <w:rsid w:val="00412EE1"/>
    <w:rsid w:val="004178D1"/>
    <w:rsid w:val="0042645F"/>
    <w:rsid w:val="00427347"/>
    <w:rsid w:val="004334B0"/>
    <w:rsid w:val="0044178A"/>
    <w:rsid w:val="00444001"/>
    <w:rsid w:val="004465A2"/>
    <w:rsid w:val="004606DA"/>
    <w:rsid w:val="00460A63"/>
    <w:rsid w:val="00462CA9"/>
    <w:rsid w:val="0047513D"/>
    <w:rsid w:val="0049115A"/>
    <w:rsid w:val="00497765"/>
    <w:rsid w:val="004A0896"/>
    <w:rsid w:val="004A7BBE"/>
    <w:rsid w:val="004C4AE2"/>
    <w:rsid w:val="004D13AC"/>
    <w:rsid w:val="004F6B0D"/>
    <w:rsid w:val="005124D3"/>
    <w:rsid w:val="00523E40"/>
    <w:rsid w:val="005248FA"/>
    <w:rsid w:val="00536C4A"/>
    <w:rsid w:val="00545D82"/>
    <w:rsid w:val="00583A53"/>
    <w:rsid w:val="005E5A8F"/>
    <w:rsid w:val="00601E99"/>
    <w:rsid w:val="00602036"/>
    <w:rsid w:val="00605500"/>
    <w:rsid w:val="006333DB"/>
    <w:rsid w:val="00640686"/>
    <w:rsid w:val="0065225C"/>
    <w:rsid w:val="00660C85"/>
    <w:rsid w:val="00680495"/>
    <w:rsid w:val="00680B15"/>
    <w:rsid w:val="00695733"/>
    <w:rsid w:val="006A07F7"/>
    <w:rsid w:val="006C02D4"/>
    <w:rsid w:val="006D51D5"/>
    <w:rsid w:val="006E02D0"/>
    <w:rsid w:val="006E0DC1"/>
    <w:rsid w:val="00726BD9"/>
    <w:rsid w:val="00731B3D"/>
    <w:rsid w:val="00733AB7"/>
    <w:rsid w:val="0074124F"/>
    <w:rsid w:val="007636EC"/>
    <w:rsid w:val="007A1406"/>
    <w:rsid w:val="007B108E"/>
    <w:rsid w:val="007B30D3"/>
    <w:rsid w:val="007B7BC4"/>
    <w:rsid w:val="007C2E74"/>
    <w:rsid w:val="007C7351"/>
    <w:rsid w:val="007D5935"/>
    <w:rsid w:val="007E3EEF"/>
    <w:rsid w:val="007E68CD"/>
    <w:rsid w:val="008248C3"/>
    <w:rsid w:val="008274B0"/>
    <w:rsid w:val="00831F71"/>
    <w:rsid w:val="0083659F"/>
    <w:rsid w:val="00842D23"/>
    <w:rsid w:val="00845369"/>
    <w:rsid w:val="00845517"/>
    <w:rsid w:val="00847F1F"/>
    <w:rsid w:val="008575D7"/>
    <w:rsid w:val="00862941"/>
    <w:rsid w:val="008677A1"/>
    <w:rsid w:val="00867878"/>
    <w:rsid w:val="00874146"/>
    <w:rsid w:val="00883DEC"/>
    <w:rsid w:val="00894411"/>
    <w:rsid w:val="008B2BF1"/>
    <w:rsid w:val="008E027C"/>
    <w:rsid w:val="009041C7"/>
    <w:rsid w:val="00906CF7"/>
    <w:rsid w:val="00912982"/>
    <w:rsid w:val="00926CDE"/>
    <w:rsid w:val="00932A5D"/>
    <w:rsid w:val="00937618"/>
    <w:rsid w:val="00950C7E"/>
    <w:rsid w:val="00952B06"/>
    <w:rsid w:val="009546CC"/>
    <w:rsid w:val="00954D43"/>
    <w:rsid w:val="00972C3A"/>
    <w:rsid w:val="009833A8"/>
    <w:rsid w:val="00985673"/>
    <w:rsid w:val="009A264A"/>
    <w:rsid w:val="009B49A6"/>
    <w:rsid w:val="009C1460"/>
    <w:rsid w:val="009C48A0"/>
    <w:rsid w:val="009D29D3"/>
    <w:rsid w:val="00A076A7"/>
    <w:rsid w:val="00A404E8"/>
    <w:rsid w:val="00A44C2A"/>
    <w:rsid w:val="00A54D3A"/>
    <w:rsid w:val="00A6238E"/>
    <w:rsid w:val="00A64B52"/>
    <w:rsid w:val="00A74B52"/>
    <w:rsid w:val="00A91AD2"/>
    <w:rsid w:val="00A92085"/>
    <w:rsid w:val="00AA288F"/>
    <w:rsid w:val="00AC1A9F"/>
    <w:rsid w:val="00AC57EA"/>
    <w:rsid w:val="00AD0881"/>
    <w:rsid w:val="00AE4893"/>
    <w:rsid w:val="00AE55B9"/>
    <w:rsid w:val="00B11744"/>
    <w:rsid w:val="00B17DDE"/>
    <w:rsid w:val="00B22591"/>
    <w:rsid w:val="00B24E8F"/>
    <w:rsid w:val="00B52288"/>
    <w:rsid w:val="00B62F82"/>
    <w:rsid w:val="00B96BB0"/>
    <w:rsid w:val="00BA01D2"/>
    <w:rsid w:val="00BA1D4E"/>
    <w:rsid w:val="00BB19AB"/>
    <w:rsid w:val="00BD49BA"/>
    <w:rsid w:val="00BD6502"/>
    <w:rsid w:val="00C01197"/>
    <w:rsid w:val="00C01ADC"/>
    <w:rsid w:val="00C166BB"/>
    <w:rsid w:val="00C260A4"/>
    <w:rsid w:val="00C265ED"/>
    <w:rsid w:val="00C31260"/>
    <w:rsid w:val="00C31802"/>
    <w:rsid w:val="00C329A1"/>
    <w:rsid w:val="00C55023"/>
    <w:rsid w:val="00C57061"/>
    <w:rsid w:val="00C57587"/>
    <w:rsid w:val="00C71993"/>
    <w:rsid w:val="00C769FB"/>
    <w:rsid w:val="00C7771C"/>
    <w:rsid w:val="00C8238F"/>
    <w:rsid w:val="00C83875"/>
    <w:rsid w:val="00CE7707"/>
    <w:rsid w:val="00CF3134"/>
    <w:rsid w:val="00D03261"/>
    <w:rsid w:val="00D452C0"/>
    <w:rsid w:val="00D454F1"/>
    <w:rsid w:val="00D465F8"/>
    <w:rsid w:val="00D63C6D"/>
    <w:rsid w:val="00D85740"/>
    <w:rsid w:val="00D92FC6"/>
    <w:rsid w:val="00DA3D5C"/>
    <w:rsid w:val="00DC039B"/>
    <w:rsid w:val="00DD26AC"/>
    <w:rsid w:val="00DF2741"/>
    <w:rsid w:val="00E00C4E"/>
    <w:rsid w:val="00E3071A"/>
    <w:rsid w:val="00E7148D"/>
    <w:rsid w:val="00E857FA"/>
    <w:rsid w:val="00E872F5"/>
    <w:rsid w:val="00EA765A"/>
    <w:rsid w:val="00EB2EEA"/>
    <w:rsid w:val="00F0344B"/>
    <w:rsid w:val="00F03923"/>
    <w:rsid w:val="00F3307C"/>
    <w:rsid w:val="00F359B2"/>
    <w:rsid w:val="00F378BF"/>
    <w:rsid w:val="00F45258"/>
    <w:rsid w:val="00F510CF"/>
    <w:rsid w:val="00F568AA"/>
    <w:rsid w:val="00F7342C"/>
    <w:rsid w:val="00F8787D"/>
    <w:rsid w:val="00F9220C"/>
    <w:rsid w:val="00FA4460"/>
    <w:rsid w:val="00FC1C3B"/>
    <w:rsid w:val="00FD7328"/>
    <w:rsid w:val="00FE2CD2"/>
    <w:rsid w:val="00FE68F9"/>
    <w:rsid w:val="00FF32D1"/>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20B"/>
  <w15:docId w15:val="{F0AC823D-84FE-4C0D-BC20-C1E5D02E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semiHidden/>
    <w:rsid w:val="00A92085"/>
    <w:rPr>
      <w:rFonts w:ascii="Arial" w:eastAsia="Times New Roman" w:hAnsi="Arial" w:cs="Arial"/>
      <w:sz w:val="20"/>
      <w:szCs w:val="24"/>
    </w:rPr>
  </w:style>
  <w:style w:type="character" w:customStyle="1" w:styleId="Balk4Char">
    <w:name w:val="Başlık 4 Char"/>
    <w:basedOn w:val="VarsaylanParagrafYazTipi"/>
    <w:link w:val="Balk4"/>
    <w:semiHidden/>
    <w:rsid w:val="00A92085"/>
    <w:rPr>
      <w:rFonts w:ascii="Arial" w:eastAsia="Times New Roman" w:hAnsi="Arial" w:cs="Arial"/>
      <w:szCs w:val="24"/>
    </w:rPr>
  </w:style>
  <w:style w:type="character" w:customStyle="1" w:styleId="Balk5Char">
    <w:name w:val="Başlık 5 Char"/>
    <w:basedOn w:val="VarsaylanParagrafYazTipi"/>
    <w:link w:val="Balk5"/>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1"/>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zlenenKpr">
    <w:name w:val="FollowedHyperlink"/>
    <w:semiHidden/>
    <w:unhideWhenUsed/>
    <w:rsid w:val="00680495"/>
    <w:rPr>
      <w:color w:val="800080"/>
      <w:u w:val="single"/>
    </w:rPr>
  </w:style>
  <w:style w:type="paragraph" w:styleId="NormalWeb">
    <w:name w:val="Normal (Web)"/>
    <w:basedOn w:val="Normal"/>
    <w:semiHidden/>
    <w:unhideWhenUsed/>
    <w:rsid w:val="00680495"/>
    <w:pPr>
      <w:spacing w:before="100" w:beforeAutospacing="1" w:after="100" w:afterAutospacing="1"/>
    </w:pPr>
    <w:rPr>
      <w:rFonts w:ascii="Times New Roman" w:hAnsi="Times New Roman"/>
      <w:sz w:val="24"/>
      <w:szCs w:val="24"/>
    </w:rPr>
  </w:style>
  <w:style w:type="paragraph" w:customStyle="1" w:styleId="msoindex1">
    <w:name w:val="msoindex1"/>
    <w:basedOn w:val="Normal"/>
    <w:next w:val="Normal"/>
    <w:autoRedefine/>
    <w:semiHidden/>
    <w:rsid w:val="00680495"/>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customStyle="1" w:styleId="msoindex2">
    <w:name w:val="msoindex2"/>
    <w:basedOn w:val="Normal"/>
    <w:next w:val="Normal"/>
    <w:autoRedefine/>
    <w:semiHidden/>
    <w:rsid w:val="00680495"/>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1">
    <w:name w:val="toc 1"/>
    <w:basedOn w:val="Normal"/>
    <w:next w:val="Normal"/>
    <w:autoRedefine/>
    <w:semiHidden/>
    <w:unhideWhenUsed/>
    <w:rsid w:val="00680495"/>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2">
    <w:name w:val="toc 2"/>
    <w:basedOn w:val="Normal"/>
    <w:next w:val="Normal"/>
    <w:autoRedefine/>
    <w:semiHidden/>
    <w:unhideWhenUsed/>
    <w:rsid w:val="00680495"/>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4">
    <w:name w:val="toc 4"/>
    <w:basedOn w:val="Normal"/>
    <w:next w:val="Normal"/>
    <w:autoRedefine/>
    <w:semiHidden/>
    <w:unhideWhenUsed/>
    <w:rsid w:val="00680495"/>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5">
    <w:name w:val="toc 5"/>
    <w:basedOn w:val="Normal"/>
    <w:next w:val="Normal"/>
    <w:autoRedefine/>
    <w:semiHidden/>
    <w:unhideWhenUsed/>
    <w:rsid w:val="00680495"/>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6">
    <w:name w:val="toc 6"/>
    <w:basedOn w:val="Normal"/>
    <w:next w:val="Normal"/>
    <w:autoRedefine/>
    <w:semiHidden/>
    <w:unhideWhenUsed/>
    <w:rsid w:val="00680495"/>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7">
    <w:name w:val="toc 7"/>
    <w:basedOn w:val="Normal"/>
    <w:next w:val="Normal"/>
    <w:autoRedefine/>
    <w:semiHidden/>
    <w:unhideWhenUsed/>
    <w:rsid w:val="00680495"/>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8">
    <w:name w:val="toc 8"/>
    <w:basedOn w:val="Normal"/>
    <w:next w:val="Normal"/>
    <w:autoRedefine/>
    <w:semiHidden/>
    <w:unhideWhenUsed/>
    <w:rsid w:val="00680495"/>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9">
    <w:name w:val="toc 9"/>
    <w:basedOn w:val="Normal"/>
    <w:next w:val="Normal"/>
    <w:autoRedefine/>
    <w:semiHidden/>
    <w:unhideWhenUsed/>
    <w:rsid w:val="00680495"/>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ResimYazs">
    <w:name w:val="caption"/>
    <w:basedOn w:val="Normal"/>
    <w:next w:val="Normal"/>
    <w:semiHidden/>
    <w:unhideWhenUsed/>
    <w:qFormat/>
    <w:rsid w:val="00680495"/>
    <w:pPr>
      <w:widowControl w:val="0"/>
      <w:autoSpaceDE w:val="0"/>
      <w:autoSpaceDN w:val="0"/>
      <w:adjustRightInd w:val="0"/>
    </w:pPr>
    <w:rPr>
      <w:rFonts w:ascii="Courier" w:hAnsi="Courier"/>
      <w:sz w:val="24"/>
      <w:szCs w:val="24"/>
      <w:lang w:val="en-US" w:eastAsia="en-US"/>
    </w:rPr>
  </w:style>
  <w:style w:type="paragraph" w:styleId="KaynakaBal">
    <w:name w:val="toa heading"/>
    <w:basedOn w:val="Normal"/>
    <w:next w:val="Normal"/>
    <w:semiHidden/>
    <w:unhideWhenUsed/>
    <w:rsid w:val="00680495"/>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ekMetni">
    <w:name w:val="Block Text"/>
    <w:basedOn w:val="Normal"/>
    <w:semiHidden/>
    <w:unhideWhenUsed/>
    <w:rsid w:val="00680495"/>
    <w:pPr>
      <w:ind w:left="113" w:right="57"/>
      <w:jc w:val="both"/>
    </w:pPr>
    <w:rPr>
      <w:rFonts w:ascii="Arial" w:hAnsi="Arial" w:cs="Arial"/>
      <w:noProof/>
      <w:szCs w:val="24"/>
      <w:lang w:val="en-US" w:eastAsia="en-US"/>
    </w:rPr>
  </w:style>
  <w:style w:type="paragraph" w:customStyle="1" w:styleId="DefaultText">
    <w:name w:val="Default Text"/>
    <w:basedOn w:val="Normal"/>
    <w:rsid w:val="00680495"/>
    <w:pPr>
      <w:autoSpaceDE w:val="0"/>
      <w:autoSpaceDN w:val="0"/>
      <w:adjustRightInd w:val="0"/>
    </w:pPr>
    <w:rPr>
      <w:rFonts w:ascii="Times New Roman" w:hAnsi="Times New Roman"/>
      <w:sz w:val="24"/>
      <w:szCs w:val="24"/>
      <w:lang w:val="en-US" w:eastAsia="en-GB"/>
    </w:rPr>
  </w:style>
  <w:style w:type="character" w:styleId="SonNotBavurusu">
    <w:name w:val="endnote reference"/>
    <w:semiHidden/>
    <w:unhideWhenUsed/>
    <w:rsid w:val="00680495"/>
    <w:rPr>
      <w:vertAlign w:val="superscript"/>
    </w:rPr>
  </w:style>
  <w:style w:type="table" w:customStyle="1" w:styleId="TableGrid">
    <w:name w:val="TableGrid"/>
    <w:rsid w:val="00680495"/>
    <w:pPr>
      <w:spacing w:after="0" w:line="240" w:lineRule="auto"/>
    </w:pPr>
    <w:rPr>
      <w:rFonts w:eastAsiaTheme="minorEastAsia"/>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6E0DC1"/>
    <w:pPr>
      <w:widowControl w:val="0"/>
      <w:autoSpaceDE w:val="0"/>
      <w:autoSpaceDN w:val="0"/>
    </w:pPr>
    <w:rPr>
      <w:rFonts w:ascii="Verdana" w:eastAsia="Verdana" w:hAnsi="Verdana" w:cs="Verdana"/>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43024505">
      <w:bodyDiv w:val="1"/>
      <w:marLeft w:val="0"/>
      <w:marRight w:val="0"/>
      <w:marTop w:val="0"/>
      <w:marBottom w:val="0"/>
      <w:divBdr>
        <w:top w:val="none" w:sz="0" w:space="0" w:color="auto"/>
        <w:left w:val="none" w:sz="0" w:space="0" w:color="auto"/>
        <w:bottom w:val="none" w:sz="0" w:space="0" w:color="auto"/>
        <w:right w:val="none" w:sz="0" w:space="0" w:color="auto"/>
      </w:divBdr>
    </w:div>
    <w:div w:id="1713308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0E78AE-D715-46CE-8ACE-DAC7CBA1E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6063</Words>
  <Characters>34564</Characters>
  <Application>Microsoft Office Word</Application>
  <DocSecurity>0</DocSecurity>
  <Lines>288</Lines>
  <Paragraphs>81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c:description/>
  <cp:lastModifiedBy>Hakan Kurt</cp:lastModifiedBy>
  <cp:revision>6</cp:revision>
  <cp:lastPrinted>2023-09-22T09:44:00Z</cp:lastPrinted>
  <dcterms:created xsi:type="dcterms:W3CDTF">2024-01-29T13:13:00Z</dcterms:created>
  <dcterms:modified xsi:type="dcterms:W3CDTF">2025-10-31T08:43:00Z</dcterms:modified>
</cp:coreProperties>
</file>