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65FD" w14:textId="5687C1E3" w:rsidR="00271E1A" w:rsidRPr="003718F8" w:rsidRDefault="009953AC" w:rsidP="00E44EE2">
      <w:pPr>
        <w:pStyle w:val="GvdeMetni"/>
        <w:widowControl w:val="0"/>
        <w:numPr>
          <w:ilvl w:val="0"/>
          <w:numId w:val="1"/>
        </w:numPr>
        <w:tabs>
          <w:tab w:val="clear" w:pos="360"/>
        </w:tabs>
        <w:autoSpaceDE w:val="0"/>
        <w:autoSpaceDN w:val="0"/>
        <w:adjustRightInd w:val="0"/>
        <w:spacing w:before="120" w:after="120"/>
        <w:ind w:left="238" w:hanging="238"/>
        <w:jc w:val="both"/>
        <w:rPr>
          <w:b/>
          <w:bCs/>
          <w:sz w:val="22"/>
          <w:szCs w:val="22"/>
        </w:rPr>
      </w:pPr>
      <w:r w:rsidRPr="003718F8">
        <w:rPr>
          <w:b/>
          <w:sz w:val="22"/>
          <w:szCs w:val="22"/>
        </w:rPr>
        <w:t>AIM</w:t>
      </w:r>
    </w:p>
    <w:p w14:paraId="062F5236" w14:textId="57A5C5E1" w:rsidR="00271E1A" w:rsidRPr="003718F8" w:rsidRDefault="00271E1A" w:rsidP="00E44EE2">
      <w:pPr>
        <w:spacing w:before="120" w:after="120"/>
        <w:jc w:val="both"/>
        <w:rPr>
          <w:rFonts w:ascii="Times New Roman" w:hAnsi="Times New Roman"/>
          <w:b/>
          <w:color w:val="000000"/>
          <w:szCs w:val="22"/>
        </w:rPr>
      </w:pPr>
      <w:r w:rsidRPr="003718F8">
        <w:rPr>
          <w:rFonts w:ascii="Times New Roman" w:hAnsi="Times New Roman"/>
          <w:color w:val="000000"/>
          <w:szCs w:val="22"/>
        </w:rPr>
        <w:t>The purpose of this procedure is to determine the methods and responsibilities for determining auditor competencies, receiving and reviewing applications, planning and performing audits, and making certification decisions in line with ISO/IEC 27006-1 and ISO/IEC TS 27006-2 standards.</w:t>
      </w:r>
    </w:p>
    <w:p w14:paraId="6071970A" w14:textId="77777777" w:rsidR="00271E1A" w:rsidRPr="003718F8" w:rsidRDefault="00271E1A" w:rsidP="00E44EE2">
      <w:pPr>
        <w:pStyle w:val="GvdeMetni"/>
        <w:widowControl w:val="0"/>
        <w:numPr>
          <w:ilvl w:val="0"/>
          <w:numId w:val="1"/>
        </w:numPr>
        <w:tabs>
          <w:tab w:val="clear" w:pos="360"/>
        </w:tabs>
        <w:autoSpaceDE w:val="0"/>
        <w:autoSpaceDN w:val="0"/>
        <w:adjustRightInd w:val="0"/>
        <w:spacing w:before="120" w:after="120"/>
        <w:ind w:left="238" w:hanging="238"/>
        <w:jc w:val="both"/>
        <w:rPr>
          <w:b/>
          <w:bCs/>
          <w:sz w:val="22"/>
          <w:szCs w:val="22"/>
        </w:rPr>
      </w:pPr>
      <w:r w:rsidRPr="003718F8">
        <w:rPr>
          <w:b/>
          <w:sz w:val="22"/>
          <w:szCs w:val="22"/>
        </w:rPr>
        <w:t>DEFINITIONS</w:t>
      </w:r>
    </w:p>
    <w:p w14:paraId="00BC4808" w14:textId="77777777" w:rsidR="00271E1A" w:rsidRPr="003718F8" w:rsidRDefault="00271E1A" w:rsidP="00E44EE2">
      <w:pPr>
        <w:spacing w:before="120" w:after="120"/>
        <w:jc w:val="both"/>
        <w:rPr>
          <w:rFonts w:ascii="Times New Roman" w:hAnsi="Times New Roman"/>
          <w:szCs w:val="22"/>
        </w:rPr>
      </w:pPr>
      <w:r w:rsidRPr="003718F8">
        <w:rPr>
          <w:rFonts w:ascii="Times New Roman" w:hAnsi="Times New Roman"/>
          <w:b/>
          <w:szCs w:val="22"/>
        </w:rPr>
        <w:t xml:space="preserve">Information Security Management System (ISMS): </w:t>
      </w:r>
      <w:r w:rsidRPr="003718F8">
        <w:rPr>
          <w:rFonts w:ascii="Times New Roman" w:hAnsi="Times New Roman"/>
          <w:szCs w:val="22"/>
        </w:rPr>
        <w:t>A part of the entire management system based on the business risk approach to establish, implement, operate, monitor, review and maintain information security.</w:t>
      </w:r>
    </w:p>
    <w:p w14:paraId="522415E0" w14:textId="0670DC63" w:rsidR="0077461E" w:rsidRPr="003718F8" w:rsidRDefault="00844D50" w:rsidP="00E44EE2">
      <w:pPr>
        <w:spacing w:before="120" w:after="120"/>
        <w:jc w:val="both"/>
        <w:rPr>
          <w:rFonts w:ascii="Times New Roman" w:hAnsi="Times New Roman"/>
          <w:szCs w:val="22"/>
        </w:rPr>
      </w:pPr>
      <w:r w:rsidRPr="003718F8">
        <w:rPr>
          <w:rFonts w:ascii="Times New Roman" w:hAnsi="Times New Roman"/>
          <w:b/>
          <w:szCs w:val="22"/>
        </w:rPr>
        <w:t xml:space="preserve">Personal Data Management System (KVYS): </w:t>
      </w:r>
      <w:r w:rsidR="0077461E" w:rsidRPr="003718F8">
        <w:rPr>
          <w:rFonts w:ascii="Times New Roman" w:hAnsi="Times New Roman"/>
          <w:szCs w:val="22"/>
        </w:rPr>
        <w:t>Information security management system that addresses the protection of privacy that is likely to be affected by the processing of personal data.</w:t>
      </w:r>
    </w:p>
    <w:p w14:paraId="4D680A57" w14:textId="76DFA5C7" w:rsidR="00271E1A" w:rsidRPr="003718F8" w:rsidRDefault="00271E1A" w:rsidP="00E44EE2">
      <w:pPr>
        <w:spacing w:before="120" w:after="120"/>
        <w:jc w:val="both"/>
        <w:rPr>
          <w:rFonts w:ascii="Times New Roman" w:hAnsi="Times New Roman"/>
          <w:b/>
          <w:szCs w:val="22"/>
        </w:rPr>
      </w:pPr>
      <w:r w:rsidRPr="003718F8">
        <w:rPr>
          <w:rFonts w:ascii="Times New Roman" w:hAnsi="Times New Roman"/>
          <w:b/>
          <w:szCs w:val="22"/>
        </w:rPr>
        <w:t>Statement of Applicability (</w:t>
      </w:r>
      <w:proofErr w:type="spellStart"/>
      <w:r w:rsidRPr="003718F8">
        <w:rPr>
          <w:rFonts w:ascii="Times New Roman" w:hAnsi="Times New Roman"/>
          <w:b/>
          <w:szCs w:val="22"/>
        </w:rPr>
        <w:t>SoA</w:t>
      </w:r>
      <w:proofErr w:type="spellEnd"/>
      <w:r w:rsidRPr="003718F8">
        <w:rPr>
          <w:rFonts w:ascii="Times New Roman" w:hAnsi="Times New Roman"/>
          <w:b/>
          <w:szCs w:val="22"/>
        </w:rPr>
        <w:t xml:space="preserve">): </w:t>
      </w:r>
      <w:r w:rsidRPr="003718F8">
        <w:rPr>
          <w:rFonts w:ascii="Times New Roman" w:hAnsi="Times New Roman"/>
          <w:szCs w:val="22"/>
        </w:rPr>
        <w:t>A documented statement describing the control objectives and controls that are relevant and applicable to the client organization's ISMS&amp;KVMS.</w:t>
      </w:r>
    </w:p>
    <w:p w14:paraId="2B619A5A" w14:textId="77777777" w:rsidR="00271E1A" w:rsidRPr="003718F8" w:rsidRDefault="00271E1A" w:rsidP="00E44EE2">
      <w:pPr>
        <w:pStyle w:val="GvdeMetni"/>
        <w:widowControl w:val="0"/>
        <w:numPr>
          <w:ilvl w:val="0"/>
          <w:numId w:val="1"/>
        </w:numPr>
        <w:tabs>
          <w:tab w:val="clear" w:pos="360"/>
        </w:tabs>
        <w:autoSpaceDE w:val="0"/>
        <w:autoSpaceDN w:val="0"/>
        <w:adjustRightInd w:val="0"/>
        <w:spacing w:before="120" w:after="120"/>
        <w:ind w:left="238" w:hanging="238"/>
        <w:jc w:val="both"/>
        <w:rPr>
          <w:b/>
          <w:bCs/>
          <w:sz w:val="22"/>
          <w:szCs w:val="22"/>
        </w:rPr>
      </w:pPr>
      <w:r w:rsidRPr="003718F8">
        <w:rPr>
          <w:b/>
          <w:sz w:val="22"/>
          <w:szCs w:val="22"/>
        </w:rPr>
        <w:t>RELATED DOCUMENTS AND REFERENCES</w:t>
      </w:r>
    </w:p>
    <w:p w14:paraId="5A6B3401" w14:textId="5A18D0A9"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ISO/IEC 17021-1</w:t>
      </w:r>
    </w:p>
    <w:p w14:paraId="1A25AD25" w14:textId="77777777" w:rsidR="00100334" w:rsidRPr="003718F8" w:rsidRDefault="00100334" w:rsidP="00EE6725">
      <w:pPr>
        <w:spacing w:before="120" w:after="120"/>
        <w:jc w:val="both"/>
        <w:rPr>
          <w:rFonts w:ascii="Times New Roman" w:hAnsi="Times New Roman"/>
          <w:szCs w:val="22"/>
        </w:rPr>
      </w:pPr>
      <w:r w:rsidRPr="003718F8">
        <w:rPr>
          <w:rFonts w:ascii="Times New Roman" w:hAnsi="Times New Roman"/>
          <w:szCs w:val="22"/>
        </w:rPr>
        <w:t>ISO/IEC 27006-1</w:t>
      </w:r>
    </w:p>
    <w:p w14:paraId="32702914" w14:textId="77777777" w:rsidR="00100334" w:rsidRPr="003718F8" w:rsidRDefault="00100334" w:rsidP="00EE6725">
      <w:pPr>
        <w:spacing w:before="120" w:after="120"/>
        <w:jc w:val="both"/>
        <w:rPr>
          <w:rFonts w:ascii="Times New Roman" w:hAnsi="Times New Roman"/>
          <w:szCs w:val="22"/>
        </w:rPr>
      </w:pPr>
      <w:r w:rsidRPr="003718F8">
        <w:rPr>
          <w:rFonts w:ascii="Times New Roman" w:hAnsi="Times New Roman"/>
          <w:szCs w:val="22"/>
        </w:rPr>
        <w:t>ISO/IEC TS 27006-2</w:t>
      </w:r>
    </w:p>
    <w:p w14:paraId="13E4A66E" w14:textId="77777777" w:rsidR="00100334" w:rsidRPr="003718F8" w:rsidRDefault="00100334" w:rsidP="00EE6725">
      <w:pPr>
        <w:spacing w:before="120" w:after="120"/>
        <w:jc w:val="both"/>
        <w:rPr>
          <w:rFonts w:ascii="Times New Roman" w:hAnsi="Times New Roman"/>
          <w:szCs w:val="22"/>
        </w:rPr>
      </w:pPr>
      <w:r w:rsidRPr="003718F8">
        <w:rPr>
          <w:rFonts w:ascii="Times New Roman" w:hAnsi="Times New Roman"/>
          <w:szCs w:val="22"/>
        </w:rPr>
        <w:t>ISO/IEC 27007</w:t>
      </w:r>
    </w:p>
    <w:p w14:paraId="45D18C59" w14:textId="77777777" w:rsidR="00100334" w:rsidRPr="003718F8" w:rsidRDefault="00100334" w:rsidP="00EE6725">
      <w:pPr>
        <w:spacing w:before="120" w:after="120"/>
        <w:jc w:val="both"/>
        <w:rPr>
          <w:rFonts w:ascii="Times New Roman" w:hAnsi="Times New Roman"/>
          <w:szCs w:val="22"/>
        </w:rPr>
      </w:pPr>
      <w:r w:rsidRPr="003718F8">
        <w:rPr>
          <w:rFonts w:ascii="Times New Roman" w:hAnsi="Times New Roman"/>
          <w:szCs w:val="22"/>
        </w:rPr>
        <w:t>ISO/IEC 29100</w:t>
      </w:r>
    </w:p>
    <w:p w14:paraId="130209A0" w14:textId="77777777" w:rsidR="00100334" w:rsidRPr="003718F8" w:rsidRDefault="00100334" w:rsidP="00EE6725">
      <w:pPr>
        <w:spacing w:before="120" w:after="120"/>
        <w:jc w:val="both"/>
        <w:rPr>
          <w:rFonts w:ascii="Times New Roman" w:hAnsi="Times New Roman"/>
          <w:szCs w:val="22"/>
        </w:rPr>
      </w:pPr>
      <w:r w:rsidRPr="003718F8">
        <w:rPr>
          <w:rFonts w:ascii="Times New Roman" w:hAnsi="Times New Roman"/>
          <w:szCs w:val="22"/>
        </w:rPr>
        <w:t>ISO/IEC 27001</w:t>
      </w:r>
    </w:p>
    <w:p w14:paraId="50380A0D" w14:textId="77777777" w:rsidR="00100334" w:rsidRPr="003718F8" w:rsidRDefault="00100334" w:rsidP="00EE6725">
      <w:pPr>
        <w:spacing w:before="120" w:after="120"/>
        <w:jc w:val="both"/>
        <w:rPr>
          <w:rFonts w:ascii="Times New Roman" w:hAnsi="Times New Roman"/>
          <w:szCs w:val="22"/>
        </w:rPr>
      </w:pPr>
      <w:r w:rsidRPr="003718F8">
        <w:rPr>
          <w:rFonts w:ascii="Times New Roman" w:hAnsi="Times New Roman"/>
          <w:szCs w:val="22"/>
        </w:rPr>
        <w:t>ISO/IEC 27002</w:t>
      </w:r>
    </w:p>
    <w:p w14:paraId="10E68724" w14:textId="77777777" w:rsidR="00100334" w:rsidRPr="003718F8" w:rsidRDefault="00100334" w:rsidP="00EE6725">
      <w:pPr>
        <w:spacing w:before="120" w:after="120"/>
        <w:jc w:val="both"/>
        <w:rPr>
          <w:rFonts w:ascii="Times New Roman" w:hAnsi="Times New Roman"/>
          <w:szCs w:val="22"/>
        </w:rPr>
      </w:pPr>
      <w:r w:rsidRPr="003718F8">
        <w:rPr>
          <w:rFonts w:ascii="Times New Roman" w:hAnsi="Times New Roman"/>
          <w:szCs w:val="22"/>
        </w:rPr>
        <w:t>ISO/IEC 27701</w:t>
      </w:r>
    </w:p>
    <w:p w14:paraId="749D1B78" w14:textId="77777777" w:rsidR="00271E1A" w:rsidRPr="003718F8" w:rsidRDefault="00271E1A" w:rsidP="00EE6725">
      <w:pPr>
        <w:spacing w:before="120" w:after="120"/>
        <w:jc w:val="both"/>
        <w:rPr>
          <w:rFonts w:ascii="Times New Roman" w:hAnsi="Times New Roman"/>
          <w:b/>
          <w:color w:val="000000"/>
          <w:szCs w:val="22"/>
        </w:rPr>
      </w:pPr>
      <w:r w:rsidRPr="003718F8">
        <w:rPr>
          <w:rFonts w:ascii="Times New Roman" w:hAnsi="Times New Roman"/>
          <w:color w:val="000000"/>
          <w:szCs w:val="22"/>
        </w:rPr>
        <w:t>ANNEX.201 ISO/IEC 17021-1 Quality Handbook</w:t>
      </w:r>
    </w:p>
    <w:p w14:paraId="4A33C34E" w14:textId="77777777" w:rsidR="00271E1A" w:rsidRPr="003718F8" w:rsidRDefault="00271E1A" w:rsidP="00EE6725">
      <w:pPr>
        <w:spacing w:before="120" w:after="120"/>
        <w:jc w:val="both"/>
        <w:rPr>
          <w:rFonts w:ascii="Times New Roman" w:hAnsi="Times New Roman"/>
          <w:b/>
          <w:color w:val="000000"/>
          <w:szCs w:val="22"/>
        </w:rPr>
      </w:pPr>
      <w:r w:rsidRPr="003718F8">
        <w:rPr>
          <w:rFonts w:ascii="Times New Roman" w:hAnsi="Times New Roman"/>
          <w:color w:val="000000"/>
          <w:szCs w:val="22"/>
        </w:rPr>
        <w:t>FR.217 Certification Application Form</w:t>
      </w:r>
    </w:p>
    <w:p w14:paraId="7A5FEDEE" w14:textId="700D3255" w:rsidR="00833499" w:rsidRPr="003718F8" w:rsidRDefault="00833499" w:rsidP="00EE6725">
      <w:pPr>
        <w:spacing w:before="120" w:after="120"/>
        <w:jc w:val="both"/>
        <w:rPr>
          <w:rFonts w:ascii="Times New Roman" w:hAnsi="Times New Roman"/>
          <w:szCs w:val="22"/>
        </w:rPr>
      </w:pPr>
      <w:r w:rsidRPr="003718F8">
        <w:rPr>
          <w:rFonts w:ascii="Times New Roman" w:hAnsi="Times New Roman"/>
          <w:color w:val="000000"/>
          <w:szCs w:val="22"/>
        </w:rPr>
        <w:t xml:space="preserve">FR.218 </w:t>
      </w:r>
      <w:r w:rsidRPr="003718F8">
        <w:rPr>
          <w:rFonts w:ascii="Times New Roman" w:hAnsi="Times New Roman"/>
          <w:szCs w:val="22"/>
        </w:rPr>
        <w:t>Certification Application Review Form</w:t>
      </w:r>
    </w:p>
    <w:p w14:paraId="3ED852CA"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FR.237 BGYS&amp;KVYS Certification Application Control Form</w:t>
      </w:r>
    </w:p>
    <w:p w14:paraId="0BECE5DB" w14:textId="2461CBCB"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PR.201 Certification Personnel Management Procedure</w:t>
      </w:r>
    </w:p>
    <w:p w14:paraId="1A3AA733"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PR.202 Certification Procedure</w:t>
      </w:r>
    </w:p>
    <w:p w14:paraId="572D228C"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PR.204 Procedure for Suspension and Withdrawal of Certification</w:t>
      </w:r>
    </w:p>
    <w:p w14:paraId="79933896"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PR.207 ISMS&amp;KVYS Audit Procedure</w:t>
      </w:r>
    </w:p>
    <w:p w14:paraId="1FEEC9A1"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PR.01 Document Control Procedure</w:t>
      </w:r>
    </w:p>
    <w:p w14:paraId="26B9F823"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PR.02 Records Control Procedure</w:t>
      </w:r>
    </w:p>
    <w:p w14:paraId="4771179A"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PR.03 Management Review Procedure</w:t>
      </w:r>
    </w:p>
    <w:p w14:paraId="58A35452"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PR.04 Internal Audit Procedure</w:t>
      </w:r>
    </w:p>
    <w:p w14:paraId="0CE6C4C7" w14:textId="2996489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PR.05 Corrective/Preventive Action Procedure</w:t>
      </w:r>
    </w:p>
    <w:p w14:paraId="0C17CADB"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PR.06 Complaint and Objection Procedure</w:t>
      </w:r>
    </w:p>
    <w:p w14:paraId="07CDEEC1" w14:textId="77777777" w:rsidR="00EF5A82" w:rsidRPr="003718F8" w:rsidRDefault="00EF5A82" w:rsidP="00EE6725">
      <w:pPr>
        <w:spacing w:before="120" w:after="120"/>
        <w:jc w:val="both"/>
        <w:rPr>
          <w:rFonts w:ascii="Times New Roman" w:hAnsi="Times New Roman"/>
          <w:b/>
          <w:szCs w:val="22"/>
        </w:rPr>
      </w:pPr>
      <w:r w:rsidRPr="003718F8">
        <w:rPr>
          <w:rFonts w:ascii="Times New Roman" w:hAnsi="Times New Roman"/>
          <w:szCs w:val="22"/>
        </w:rPr>
        <w:t>TL.201 Inspection Time Determination Instruction</w:t>
      </w:r>
    </w:p>
    <w:p w14:paraId="024D28A0" w14:textId="77777777" w:rsidR="00271E1A" w:rsidRPr="003718F8" w:rsidRDefault="00271E1A" w:rsidP="00EE6725">
      <w:pPr>
        <w:spacing w:before="120" w:after="120"/>
        <w:jc w:val="both"/>
        <w:rPr>
          <w:rFonts w:ascii="Times New Roman" w:hAnsi="Times New Roman"/>
          <w:b/>
          <w:szCs w:val="22"/>
        </w:rPr>
      </w:pPr>
      <w:r w:rsidRPr="003718F8">
        <w:rPr>
          <w:rFonts w:ascii="Times New Roman" w:hAnsi="Times New Roman"/>
          <w:szCs w:val="22"/>
        </w:rPr>
        <w:t>TL.203 Certificate and Logo Usage Instructions</w:t>
      </w:r>
    </w:p>
    <w:p w14:paraId="147898A8" w14:textId="77777777" w:rsidR="00EE6725" w:rsidRPr="003718F8" w:rsidRDefault="00EE6725">
      <w:pPr>
        <w:spacing w:after="160" w:line="259" w:lineRule="auto"/>
        <w:rPr>
          <w:rFonts w:ascii="Times New Roman" w:eastAsia="Calibri" w:hAnsi="Times New Roman"/>
          <w:b/>
          <w:szCs w:val="22"/>
        </w:rPr>
      </w:pPr>
      <w:r w:rsidRPr="003718F8">
        <w:rPr>
          <w:b/>
          <w:szCs w:val="22"/>
        </w:rPr>
        <w:br w:type="page"/>
      </w:r>
    </w:p>
    <w:p w14:paraId="2572A97A" w14:textId="09AB8777" w:rsidR="00271E1A" w:rsidRPr="003718F8" w:rsidRDefault="00271E1A" w:rsidP="00E44EE2">
      <w:pPr>
        <w:pStyle w:val="GvdeMetni"/>
        <w:widowControl w:val="0"/>
        <w:numPr>
          <w:ilvl w:val="0"/>
          <w:numId w:val="1"/>
        </w:numPr>
        <w:tabs>
          <w:tab w:val="clear" w:pos="360"/>
        </w:tabs>
        <w:autoSpaceDE w:val="0"/>
        <w:autoSpaceDN w:val="0"/>
        <w:adjustRightInd w:val="0"/>
        <w:spacing w:before="120" w:after="120"/>
        <w:ind w:left="238" w:hanging="238"/>
        <w:jc w:val="both"/>
        <w:rPr>
          <w:b/>
          <w:bCs/>
          <w:sz w:val="22"/>
          <w:szCs w:val="22"/>
        </w:rPr>
      </w:pPr>
      <w:r w:rsidRPr="003718F8">
        <w:rPr>
          <w:b/>
          <w:sz w:val="22"/>
          <w:szCs w:val="22"/>
        </w:rPr>
        <w:lastRenderedPageBreak/>
        <w:t>PRINCIPLES</w:t>
      </w:r>
    </w:p>
    <w:p w14:paraId="3ADC648B" w14:textId="4E86F0DB" w:rsidR="00271E1A" w:rsidRPr="003718F8" w:rsidRDefault="006C114B" w:rsidP="00E44EE2">
      <w:pPr>
        <w:spacing w:before="120" w:after="120"/>
        <w:jc w:val="both"/>
        <w:rPr>
          <w:rFonts w:ascii="Times New Roman" w:hAnsi="Times New Roman"/>
          <w:b/>
          <w:szCs w:val="22"/>
        </w:rPr>
      </w:pPr>
      <w:r w:rsidRPr="003718F8">
        <w:rPr>
          <w:rFonts w:ascii="Times New Roman" w:hAnsi="Times New Roman"/>
          <w:szCs w:val="22"/>
        </w:rPr>
        <w:t>The provisions of ISO/IEC 17021-1, ISO/IEC 27006-1 and ISO/IEC TS 27006-2 standards and article 4 of the ISO/IEC 17021-1 Quality Manual apply.</w:t>
      </w:r>
    </w:p>
    <w:p w14:paraId="3409FD51" w14:textId="13B91ED0" w:rsidR="00271E1A" w:rsidRPr="003718F8" w:rsidRDefault="00271E1A" w:rsidP="00E44EE2">
      <w:pPr>
        <w:pStyle w:val="GvdeMetni"/>
        <w:widowControl w:val="0"/>
        <w:numPr>
          <w:ilvl w:val="0"/>
          <w:numId w:val="1"/>
        </w:numPr>
        <w:tabs>
          <w:tab w:val="clear" w:pos="360"/>
        </w:tabs>
        <w:autoSpaceDE w:val="0"/>
        <w:autoSpaceDN w:val="0"/>
        <w:adjustRightInd w:val="0"/>
        <w:spacing w:before="120" w:after="120"/>
        <w:ind w:left="238" w:hanging="238"/>
        <w:jc w:val="both"/>
        <w:rPr>
          <w:b/>
          <w:bCs/>
          <w:sz w:val="22"/>
          <w:szCs w:val="22"/>
        </w:rPr>
      </w:pPr>
      <w:r w:rsidRPr="003718F8">
        <w:rPr>
          <w:b/>
          <w:sz w:val="22"/>
          <w:szCs w:val="22"/>
        </w:rPr>
        <w:t>GENERAL REQUIREMENTS</w:t>
      </w:r>
    </w:p>
    <w:p w14:paraId="7E47D793" w14:textId="77777777" w:rsidR="00271E1A" w:rsidRPr="003718F8" w:rsidRDefault="00675F4D" w:rsidP="00E44EE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bookmarkStart w:id="0" w:name="_TOC_250032"/>
      <w:r w:rsidRPr="003718F8">
        <w:rPr>
          <w:b/>
          <w:sz w:val="22"/>
          <w:szCs w:val="22"/>
        </w:rPr>
        <w:t>Legal and Contractual Matters</w:t>
      </w:r>
      <w:bookmarkEnd w:id="0"/>
    </w:p>
    <w:p w14:paraId="252629BA" w14:textId="1A291EDE" w:rsidR="00271E1A" w:rsidRPr="003718F8" w:rsidRDefault="006C114B" w:rsidP="00E44EE2">
      <w:pPr>
        <w:spacing w:before="120" w:after="120"/>
        <w:jc w:val="both"/>
        <w:rPr>
          <w:rFonts w:ascii="Times New Roman" w:hAnsi="Times New Roman"/>
          <w:szCs w:val="22"/>
        </w:rPr>
      </w:pPr>
      <w:bookmarkStart w:id="1" w:name="_TOC_250031"/>
      <w:r w:rsidRPr="003718F8">
        <w:rPr>
          <w:rFonts w:ascii="Times New Roman" w:hAnsi="Times New Roman"/>
          <w:szCs w:val="22"/>
        </w:rPr>
        <w:t>The provisions of ISO/IEC 17021-1, ISO/IEC 27006-1 and ISO/IEC TS 27006-2 standards and article 5.1 of the ISO/IEC 17021-1 Quality Manual apply.</w:t>
      </w:r>
    </w:p>
    <w:p w14:paraId="0BC23B84" w14:textId="1CFA05D7" w:rsidR="00C243F8" w:rsidRPr="003718F8" w:rsidRDefault="00C243F8" w:rsidP="00C243F8">
      <w:pPr>
        <w:ind w:right="-15"/>
        <w:jc w:val="both"/>
        <w:rPr>
          <w:rFonts w:ascii="Times New Roman" w:hAnsi="Times New Roman"/>
          <w:b/>
          <w:szCs w:val="22"/>
        </w:rPr>
      </w:pPr>
      <w:r w:rsidRPr="003718F8">
        <w:rPr>
          <w:rFonts w:ascii="Times New Roman" w:hAnsi="Times New Roman"/>
          <w:b/>
          <w:szCs w:val="22"/>
        </w:rPr>
        <w:t>5.1 PS 5.1 Normative basis for the ISO/IEC TS 27006-2 standard</w:t>
      </w:r>
    </w:p>
    <w:p w14:paraId="3571FB5D" w14:textId="77777777" w:rsidR="00C243F8" w:rsidRPr="003718F8" w:rsidRDefault="00C243F8" w:rsidP="00C243F8">
      <w:pPr>
        <w:tabs>
          <w:tab w:val="left" w:pos="7088"/>
        </w:tabs>
        <w:ind w:right="-15"/>
        <w:jc w:val="both"/>
        <w:rPr>
          <w:rFonts w:ascii="Times New Roman" w:hAnsi="Times New Roman"/>
          <w:color w:val="000000"/>
          <w:szCs w:val="22"/>
        </w:rPr>
      </w:pPr>
      <w:r w:rsidRPr="003718F8">
        <w:rPr>
          <w:rFonts w:ascii="Times New Roman" w:hAnsi="Times New Roman"/>
          <w:color w:val="000000"/>
          <w:szCs w:val="22"/>
        </w:rPr>
        <w:t>For the ISO/IEC TS 27006-2 standard, all requirements of ISO/IEC 27006-1 apply, unless otherwise stated.</w:t>
      </w:r>
    </w:p>
    <w:p w14:paraId="441B79D8" w14:textId="77777777" w:rsidR="00271E1A" w:rsidRPr="003718F8" w:rsidRDefault="00271E1A" w:rsidP="00E44EE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Managing Impartiality</w:t>
      </w:r>
      <w:bookmarkEnd w:id="1"/>
    </w:p>
    <w:p w14:paraId="6D1E32ED" w14:textId="14CF85A1" w:rsidR="00271E1A" w:rsidRPr="003718F8" w:rsidRDefault="006C114B" w:rsidP="00E44EE2">
      <w:pPr>
        <w:spacing w:before="120" w:after="120"/>
        <w:jc w:val="both"/>
        <w:rPr>
          <w:rFonts w:ascii="Times New Roman" w:hAnsi="Times New Roman"/>
          <w:b/>
          <w:szCs w:val="22"/>
        </w:rPr>
      </w:pPr>
      <w:r w:rsidRPr="003718F8">
        <w:rPr>
          <w:rFonts w:ascii="Times New Roman" w:hAnsi="Times New Roman"/>
          <w:szCs w:val="22"/>
        </w:rPr>
        <w:t>The provisions of ISO/IEC 17021-1, ISO/IEC 27006-1, and ISO/IEC TS 27006-2 standards and article 5.2 of the ISO/IEC 17021-1 Quality Manual apply. Additionally, the following ISMS &amp; QVMS-specific requirements and guidelines apply.</w:t>
      </w:r>
    </w:p>
    <w:p w14:paraId="4039D2EB" w14:textId="3A324550" w:rsidR="00C243F8" w:rsidRPr="003718F8" w:rsidRDefault="00C243F8" w:rsidP="00CC501E">
      <w:pPr>
        <w:pStyle w:val="GvdeMetni"/>
        <w:widowControl w:val="0"/>
        <w:tabs>
          <w:tab w:val="left" w:pos="602"/>
        </w:tabs>
        <w:autoSpaceDE w:val="0"/>
        <w:autoSpaceDN w:val="0"/>
        <w:adjustRightInd w:val="0"/>
        <w:spacing w:before="120" w:after="120"/>
        <w:ind w:right="-7"/>
        <w:jc w:val="both"/>
        <w:rPr>
          <w:b/>
          <w:sz w:val="22"/>
          <w:szCs w:val="22"/>
        </w:rPr>
      </w:pPr>
      <w:r w:rsidRPr="003718F8">
        <w:rPr>
          <w:b/>
          <w:sz w:val="22"/>
          <w:szCs w:val="22"/>
        </w:rPr>
        <w:t>5.2.1 BG 5.2 Conflicts of Interest</w:t>
      </w:r>
    </w:p>
    <w:p w14:paraId="055D5F43" w14:textId="68FAA0E4" w:rsidR="00C243F8" w:rsidRPr="003718F8" w:rsidRDefault="006C114B" w:rsidP="00CC501E">
      <w:pPr>
        <w:spacing w:before="120" w:after="120"/>
        <w:ind w:right="-7"/>
        <w:jc w:val="both"/>
        <w:rPr>
          <w:rFonts w:ascii="Times New Roman" w:hAnsi="Times New Roman"/>
          <w:szCs w:val="22"/>
        </w:rPr>
      </w:pPr>
      <w:r w:rsidRPr="003718F8">
        <w:rPr>
          <w:rFonts w:ascii="Times New Roman" w:hAnsi="Times New Roman"/>
          <w:szCs w:val="22"/>
        </w:rPr>
        <w:t>IFC GLOBAL can add value during certification and surveillance audits (e.g., by identifying improvement opportunities as they arise during the audit, without recommending specific solutions) without being considered advisory or having a potential conflict of interest.</w:t>
      </w:r>
    </w:p>
    <w:p w14:paraId="6A1C314E" w14:textId="4B982E52" w:rsidR="00C243F8" w:rsidRPr="003718F8" w:rsidRDefault="006C114B" w:rsidP="00CC501E">
      <w:pPr>
        <w:spacing w:before="120" w:after="120"/>
        <w:ind w:right="-7"/>
        <w:jc w:val="both"/>
        <w:rPr>
          <w:rFonts w:ascii="Times New Roman" w:hAnsi="Times New Roman"/>
          <w:szCs w:val="22"/>
        </w:rPr>
      </w:pPr>
      <w:r w:rsidRPr="003718F8">
        <w:rPr>
          <w:rFonts w:ascii="Times New Roman" w:hAnsi="Times New Roman"/>
          <w:szCs w:val="22"/>
        </w:rPr>
        <w:t xml:space="preserve">IFC GLOBAL does not provide internal information security audits for the client's ISMS subject to certification. Furthermore, IFC GLOBAL is independent of any organization or </w:t>
      </w:r>
      <w:proofErr w:type="gramStart"/>
      <w:r w:rsidRPr="003718F8">
        <w:rPr>
          <w:rFonts w:ascii="Times New Roman" w:hAnsi="Times New Roman"/>
          <w:szCs w:val="22"/>
        </w:rPr>
        <w:t>organizations</w:t>
      </w:r>
      <w:proofErr w:type="gramEnd"/>
      <w:r w:rsidRPr="003718F8">
        <w:rPr>
          <w:rFonts w:ascii="Times New Roman" w:hAnsi="Times New Roman"/>
          <w:szCs w:val="22"/>
        </w:rPr>
        <w:t xml:space="preserve"> (including any individual) that </w:t>
      </w:r>
      <w:proofErr w:type="gramStart"/>
      <w:r w:rsidRPr="003718F8">
        <w:rPr>
          <w:rFonts w:ascii="Times New Roman" w:hAnsi="Times New Roman"/>
          <w:szCs w:val="22"/>
        </w:rPr>
        <w:t>provide</w:t>
      </w:r>
      <w:proofErr w:type="gramEnd"/>
      <w:r w:rsidRPr="003718F8">
        <w:rPr>
          <w:rFonts w:ascii="Times New Roman" w:hAnsi="Times New Roman"/>
          <w:szCs w:val="22"/>
        </w:rPr>
        <w:t xml:space="preserve"> internal ISMS audits.</w:t>
      </w:r>
    </w:p>
    <w:p w14:paraId="569C5E5E" w14:textId="552D9E47" w:rsidR="00C243F8" w:rsidRPr="003718F8" w:rsidRDefault="00C243F8" w:rsidP="00CC501E">
      <w:pPr>
        <w:pStyle w:val="GvdeMetni"/>
        <w:widowControl w:val="0"/>
        <w:tabs>
          <w:tab w:val="left" w:pos="602"/>
        </w:tabs>
        <w:autoSpaceDE w:val="0"/>
        <w:autoSpaceDN w:val="0"/>
        <w:adjustRightInd w:val="0"/>
        <w:spacing w:before="120" w:after="120"/>
        <w:ind w:right="-7"/>
        <w:jc w:val="both"/>
        <w:rPr>
          <w:b/>
          <w:sz w:val="22"/>
          <w:szCs w:val="22"/>
        </w:rPr>
      </w:pPr>
      <w:r w:rsidRPr="003718F8">
        <w:rPr>
          <w:b/>
          <w:sz w:val="22"/>
          <w:szCs w:val="22"/>
        </w:rPr>
        <w:t>5.2.1 PS 5.2 Conflicts of interest</w:t>
      </w:r>
    </w:p>
    <w:p w14:paraId="47DD1E9B" w14:textId="3F0936C3" w:rsidR="00C243F8" w:rsidRPr="003718F8" w:rsidRDefault="006C114B" w:rsidP="00CC501E">
      <w:pPr>
        <w:spacing w:before="120" w:after="120"/>
        <w:jc w:val="both"/>
        <w:rPr>
          <w:rFonts w:ascii="Times New Roman" w:hAnsi="Times New Roman"/>
          <w:szCs w:val="22"/>
        </w:rPr>
      </w:pPr>
      <w:r w:rsidRPr="003718F8">
        <w:rPr>
          <w:rFonts w:ascii="Times New Roman" w:hAnsi="Times New Roman"/>
          <w:szCs w:val="22"/>
        </w:rPr>
        <w:t>IFC GLOBAL does not provide management system consultancy related to the KVMS (e.g. services as an external data protection officer, process reviews or data protection reviews).</w:t>
      </w:r>
    </w:p>
    <w:p w14:paraId="08EBEDB7" w14:textId="77777777" w:rsidR="00C243F8" w:rsidRPr="003718F8" w:rsidRDefault="00C243F8" w:rsidP="00CC501E">
      <w:pPr>
        <w:spacing w:before="120" w:after="120"/>
        <w:ind w:right="-7"/>
        <w:jc w:val="both"/>
        <w:rPr>
          <w:rFonts w:ascii="Times New Roman" w:hAnsi="Times New Roman"/>
          <w:szCs w:val="22"/>
        </w:rPr>
      </w:pPr>
      <w:r w:rsidRPr="003718F8">
        <w:rPr>
          <w:rFonts w:ascii="Times New Roman" w:hAnsi="Times New Roman"/>
          <w:szCs w:val="22"/>
        </w:rPr>
        <w:t>Provided that the provisions of ISO/IEC 27006-1, clause 5.2 are applied, organizing training courses on personal information security management systems and participating as a trainer are not considered as consultancy or a potential conflict of interest.</w:t>
      </w:r>
    </w:p>
    <w:p w14:paraId="387950FA" w14:textId="77777777" w:rsidR="00271E1A" w:rsidRPr="003718F8" w:rsidRDefault="00271E1A" w:rsidP="00E44EE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bookmarkStart w:id="2" w:name="_TOC_250030"/>
      <w:r w:rsidRPr="003718F8">
        <w:rPr>
          <w:b/>
          <w:sz w:val="22"/>
          <w:szCs w:val="22"/>
        </w:rPr>
        <w:t>Liability and Financing</w:t>
      </w:r>
      <w:bookmarkEnd w:id="2"/>
    </w:p>
    <w:p w14:paraId="21245905" w14:textId="3591EE94" w:rsidR="00271E1A" w:rsidRPr="003718F8" w:rsidRDefault="006C114B" w:rsidP="00E44EE2">
      <w:pPr>
        <w:spacing w:before="120" w:after="120"/>
        <w:jc w:val="both"/>
        <w:rPr>
          <w:rFonts w:ascii="Times New Roman" w:hAnsi="Times New Roman"/>
          <w:b/>
          <w:szCs w:val="22"/>
        </w:rPr>
      </w:pPr>
      <w:r w:rsidRPr="003718F8">
        <w:rPr>
          <w:rFonts w:ascii="Times New Roman" w:hAnsi="Times New Roman"/>
          <w:szCs w:val="22"/>
        </w:rPr>
        <w:t>The provisions of ISO/IEC 17021-1, ISO/IEC 27006-1 and ISO/IEC TS 27006-2 standards and article 5.3 of the ISO/IEC 17021-1 Quality Manual apply.</w:t>
      </w:r>
    </w:p>
    <w:p w14:paraId="0A77D243" w14:textId="0803F1E2" w:rsidR="00271E1A" w:rsidRPr="003718F8" w:rsidRDefault="00271E1A" w:rsidP="00E44EE2">
      <w:pPr>
        <w:pStyle w:val="GvdeMetni"/>
        <w:widowControl w:val="0"/>
        <w:numPr>
          <w:ilvl w:val="0"/>
          <w:numId w:val="1"/>
        </w:numPr>
        <w:tabs>
          <w:tab w:val="clear" w:pos="360"/>
        </w:tabs>
        <w:autoSpaceDE w:val="0"/>
        <w:autoSpaceDN w:val="0"/>
        <w:adjustRightInd w:val="0"/>
        <w:spacing w:before="120" w:after="120"/>
        <w:ind w:left="238" w:hanging="238"/>
        <w:jc w:val="both"/>
        <w:rPr>
          <w:b/>
          <w:bCs/>
          <w:sz w:val="22"/>
          <w:szCs w:val="22"/>
        </w:rPr>
      </w:pPr>
      <w:r w:rsidRPr="003718F8">
        <w:rPr>
          <w:b/>
          <w:sz w:val="22"/>
          <w:szCs w:val="22"/>
        </w:rPr>
        <w:t>STRUCTURAL REQUIREMENTS</w:t>
      </w:r>
    </w:p>
    <w:p w14:paraId="31CA05B8" w14:textId="77777777" w:rsidR="00271E1A" w:rsidRPr="003718F8" w:rsidRDefault="00042F9D" w:rsidP="00E44EE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Organizational Structure and Senior Management</w:t>
      </w:r>
    </w:p>
    <w:p w14:paraId="2E4A3238" w14:textId="041B240F" w:rsidR="00271E1A" w:rsidRPr="003718F8" w:rsidRDefault="006C114B" w:rsidP="00E44EE2">
      <w:pPr>
        <w:spacing w:before="120" w:after="120"/>
        <w:jc w:val="both"/>
        <w:rPr>
          <w:rFonts w:ascii="Times New Roman" w:hAnsi="Times New Roman"/>
          <w:szCs w:val="22"/>
        </w:rPr>
      </w:pPr>
      <w:r w:rsidRPr="003718F8">
        <w:rPr>
          <w:rFonts w:ascii="Times New Roman" w:hAnsi="Times New Roman"/>
          <w:szCs w:val="22"/>
        </w:rPr>
        <w:t>The provisions of ISO/IEC 17021-1, ISO/IEC 27006-1 and ISO/IEC TS 27006-2 standards and article 6.1 of the ISO/IEC 17021-1 Quality Manual apply.</w:t>
      </w:r>
    </w:p>
    <w:p w14:paraId="6F756808" w14:textId="77777777" w:rsidR="00042F9D" w:rsidRPr="003718F8" w:rsidRDefault="00042F9D" w:rsidP="00E44EE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Operational Control</w:t>
      </w:r>
    </w:p>
    <w:p w14:paraId="0624E502" w14:textId="46F1BDD2" w:rsidR="00042F9D" w:rsidRPr="003718F8" w:rsidRDefault="006C114B" w:rsidP="00E44EE2">
      <w:pPr>
        <w:spacing w:before="120" w:after="120"/>
        <w:jc w:val="both"/>
        <w:rPr>
          <w:rFonts w:ascii="Times New Roman" w:hAnsi="Times New Roman"/>
          <w:b/>
          <w:szCs w:val="22"/>
        </w:rPr>
      </w:pPr>
      <w:r w:rsidRPr="003718F8">
        <w:rPr>
          <w:rFonts w:ascii="Times New Roman" w:hAnsi="Times New Roman"/>
          <w:szCs w:val="22"/>
        </w:rPr>
        <w:t>The provisions of ISO/IEC 17021-1, ISO/IEC 27006-1 and ISO/IEC TS 27006-2 standards and article 6.2 of the ISO/IEC 17021-1 Quality Manual apply.</w:t>
      </w:r>
    </w:p>
    <w:p w14:paraId="507238FF" w14:textId="77777777" w:rsidR="00042F9D" w:rsidRPr="003718F8" w:rsidRDefault="00042F9D" w:rsidP="00E44EE2">
      <w:pPr>
        <w:spacing w:before="120" w:after="120"/>
        <w:jc w:val="both"/>
        <w:rPr>
          <w:rFonts w:ascii="Times New Roman" w:hAnsi="Times New Roman"/>
          <w:b/>
          <w:szCs w:val="22"/>
        </w:rPr>
      </w:pPr>
    </w:p>
    <w:p w14:paraId="49015C1D" w14:textId="77777777" w:rsidR="00042F9D" w:rsidRPr="003718F8" w:rsidRDefault="00042F9D" w:rsidP="00E44EE2">
      <w:pPr>
        <w:spacing w:before="120" w:after="120"/>
        <w:rPr>
          <w:rFonts w:ascii="Times New Roman" w:eastAsia="Calibri" w:hAnsi="Times New Roman"/>
          <w:b/>
          <w:szCs w:val="22"/>
        </w:rPr>
      </w:pPr>
      <w:bookmarkStart w:id="3" w:name="_Toc232303224"/>
      <w:r w:rsidRPr="003718F8">
        <w:rPr>
          <w:rFonts w:ascii="Times New Roman" w:hAnsi="Times New Roman"/>
          <w:b/>
          <w:szCs w:val="22"/>
        </w:rPr>
        <w:br w:type="page"/>
      </w:r>
    </w:p>
    <w:p w14:paraId="54379754" w14:textId="67E9CF86" w:rsidR="00271E1A" w:rsidRPr="003718F8" w:rsidRDefault="00271E1A" w:rsidP="00542EAE">
      <w:pPr>
        <w:pStyle w:val="GvdeMetni"/>
        <w:widowControl w:val="0"/>
        <w:numPr>
          <w:ilvl w:val="0"/>
          <w:numId w:val="1"/>
        </w:numPr>
        <w:tabs>
          <w:tab w:val="clear" w:pos="360"/>
        </w:tabs>
        <w:autoSpaceDE w:val="0"/>
        <w:autoSpaceDN w:val="0"/>
        <w:adjustRightInd w:val="0"/>
        <w:spacing w:before="120" w:after="120"/>
        <w:ind w:left="238" w:hanging="238"/>
        <w:jc w:val="both"/>
        <w:rPr>
          <w:b/>
          <w:bCs/>
          <w:sz w:val="22"/>
          <w:szCs w:val="22"/>
        </w:rPr>
      </w:pPr>
      <w:r w:rsidRPr="003718F8">
        <w:rPr>
          <w:b/>
          <w:sz w:val="22"/>
          <w:szCs w:val="22"/>
        </w:rPr>
        <w:lastRenderedPageBreak/>
        <w:t xml:space="preserve">RESOURCE </w:t>
      </w:r>
      <w:bookmarkEnd w:id="3"/>
      <w:r w:rsidR="00736BD2" w:rsidRPr="003718F8">
        <w:rPr>
          <w:b/>
          <w:sz w:val="22"/>
          <w:szCs w:val="22"/>
        </w:rPr>
        <w:t>REQUIREMENTS</w:t>
      </w:r>
    </w:p>
    <w:p w14:paraId="73B566B3" w14:textId="77777777" w:rsidR="00271E1A" w:rsidRPr="003718F8" w:rsidRDefault="00271E1A" w:rsidP="00542EAE">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Competence of Staff</w:t>
      </w:r>
    </w:p>
    <w:p w14:paraId="1131E488" w14:textId="3DF2EF8F" w:rsidR="00271E1A" w:rsidRPr="003718F8" w:rsidRDefault="006C114B" w:rsidP="00542EAE">
      <w:pPr>
        <w:spacing w:before="120" w:after="120"/>
        <w:jc w:val="both"/>
        <w:rPr>
          <w:rFonts w:ascii="Times New Roman" w:hAnsi="Times New Roman"/>
          <w:szCs w:val="22"/>
        </w:rPr>
      </w:pPr>
      <w:r w:rsidRPr="003718F8">
        <w:rPr>
          <w:rFonts w:ascii="Times New Roman" w:hAnsi="Times New Roman"/>
          <w:szCs w:val="22"/>
        </w:rPr>
        <w:t xml:space="preserve">ISO/IEC 17021-1, ISO/IEC 27006-1 and ISO/IEC TS 27006-2 standards and ISO/IEC 17021-1 Quality Manual article 7.1 and </w:t>
      </w:r>
      <w:r w:rsidR="00FD082E" w:rsidRPr="003718F8">
        <w:rPr>
          <w:rFonts w:ascii="Times New Roman" w:hAnsi="Times New Roman"/>
          <w:b/>
          <w:szCs w:val="22"/>
        </w:rPr>
        <w:t xml:space="preserve">the Certification Personnel Management Procedure </w:t>
      </w:r>
      <w:r w:rsidR="00271E1A" w:rsidRPr="003718F8">
        <w:rPr>
          <w:rFonts w:ascii="Times New Roman" w:hAnsi="Times New Roman"/>
          <w:szCs w:val="22"/>
        </w:rPr>
        <w:t>are valid.</w:t>
      </w:r>
    </w:p>
    <w:p w14:paraId="4218E07D" w14:textId="0328726F" w:rsidR="00221639" w:rsidRPr="003718F8" w:rsidRDefault="00EB1FAF" w:rsidP="00542EAE">
      <w:pPr>
        <w:spacing w:before="120" w:after="120"/>
        <w:jc w:val="both"/>
        <w:rPr>
          <w:rFonts w:ascii="Times New Roman" w:hAnsi="Times New Roman"/>
          <w:szCs w:val="22"/>
        </w:rPr>
      </w:pPr>
      <w:r w:rsidRPr="003718F8">
        <w:rPr>
          <w:rFonts w:ascii="Times New Roman" w:hAnsi="Times New Roman"/>
          <w:szCs w:val="22"/>
        </w:rPr>
        <w:t xml:space="preserve">IFC GLOBAL has determined and documented the criteria for selecting and managing personnel with the core competencies required for ISMS&amp;KVYS certification, the activities to be audited, and the relevant information security issues, in line with </w:t>
      </w:r>
      <w:r w:rsidR="00221639" w:rsidRPr="003718F8">
        <w:rPr>
          <w:rFonts w:ascii="Times New Roman" w:hAnsi="Times New Roman"/>
          <w:b/>
          <w:szCs w:val="22"/>
        </w:rPr>
        <w:t xml:space="preserve">the Certification Personnel Management </w:t>
      </w:r>
      <w:proofErr w:type="gramStart"/>
      <w:r w:rsidR="00221639" w:rsidRPr="003718F8">
        <w:rPr>
          <w:rFonts w:ascii="Times New Roman" w:hAnsi="Times New Roman"/>
          <w:b/>
          <w:szCs w:val="22"/>
        </w:rPr>
        <w:t xml:space="preserve">Procedure </w:t>
      </w:r>
      <w:r w:rsidR="00221639" w:rsidRPr="003718F8">
        <w:rPr>
          <w:rFonts w:ascii="Times New Roman" w:hAnsi="Times New Roman"/>
          <w:szCs w:val="22"/>
        </w:rPr>
        <w:t>,</w:t>
      </w:r>
      <w:proofErr w:type="gramEnd"/>
      <w:r w:rsidR="00221639" w:rsidRPr="003718F8">
        <w:rPr>
          <w:rFonts w:ascii="Times New Roman" w:hAnsi="Times New Roman"/>
          <w:szCs w:val="22"/>
        </w:rPr>
        <w:t xml:space="preserve"> and selects appropriate </w:t>
      </w:r>
      <w:proofErr w:type="gramStart"/>
      <w:r w:rsidR="00221639" w:rsidRPr="003718F8">
        <w:rPr>
          <w:rFonts w:ascii="Times New Roman" w:hAnsi="Times New Roman"/>
          <w:szCs w:val="22"/>
        </w:rPr>
        <w:t>persons</w:t>
      </w:r>
      <w:proofErr w:type="gramEnd"/>
      <w:r w:rsidR="00221639" w:rsidRPr="003718F8">
        <w:rPr>
          <w:rFonts w:ascii="Times New Roman" w:hAnsi="Times New Roman"/>
          <w:szCs w:val="22"/>
        </w:rPr>
        <w:t xml:space="preserve"> accordingly.</w:t>
      </w:r>
    </w:p>
    <w:p w14:paraId="7DB49F11" w14:textId="77777777" w:rsidR="00F0541A" w:rsidRPr="003718F8" w:rsidRDefault="00F0541A" w:rsidP="00542EAE">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r w:rsidRPr="003718F8">
        <w:rPr>
          <w:b/>
          <w:sz w:val="22"/>
          <w:szCs w:val="22"/>
        </w:rPr>
        <w:t>General competency requirements</w:t>
      </w:r>
    </w:p>
    <w:p w14:paraId="15474BC9" w14:textId="02371F00" w:rsidR="00F0541A" w:rsidRPr="003718F8" w:rsidRDefault="006C114B" w:rsidP="00542EAE">
      <w:pPr>
        <w:spacing w:before="120" w:after="120"/>
        <w:ind w:right="-7"/>
        <w:jc w:val="both"/>
        <w:rPr>
          <w:rFonts w:ascii="Times New Roman" w:hAnsi="Times New Roman"/>
          <w:szCs w:val="22"/>
        </w:rPr>
      </w:pPr>
      <w:r w:rsidRPr="003718F8">
        <w:rPr>
          <w:rFonts w:ascii="Times New Roman" w:hAnsi="Times New Roman"/>
          <w:szCs w:val="22"/>
        </w:rPr>
        <w:t xml:space="preserve">IFC GLOBAL defines the competence requirements for each certification function referenced in Table A.1 of ISO/IEC 17021-1. IFC GLOBAL takes into account all requirements specified in ISO/IEC 17021-1 and in sections </w:t>
      </w:r>
      <w:hyperlink w:anchor="_bookmark23" w:history="1">
        <w:r w:rsidR="00F0541A" w:rsidRPr="003718F8">
          <w:rPr>
            <w:rFonts w:ascii="Times New Roman" w:hAnsi="Times New Roman"/>
            <w:szCs w:val="22"/>
          </w:rPr>
          <w:t xml:space="preserve">7.1.3 </w:t>
        </w:r>
      </w:hyperlink>
      <w:r w:rsidR="00F0541A" w:rsidRPr="003718F8">
        <w:rPr>
          <w:rFonts w:ascii="Times New Roman" w:hAnsi="Times New Roman"/>
          <w:szCs w:val="22"/>
        </w:rPr>
        <w:t xml:space="preserve">and </w:t>
      </w:r>
      <w:hyperlink w:anchor="_bookmark37" w:history="1">
        <w:r w:rsidR="00F0541A" w:rsidRPr="003718F8">
          <w:rPr>
            <w:rFonts w:ascii="Times New Roman" w:hAnsi="Times New Roman"/>
            <w:szCs w:val="22"/>
          </w:rPr>
          <w:t xml:space="preserve">7.2.2 of ISO/IEC 27006-1 </w:t>
        </w:r>
      </w:hyperlink>
      <w:r w:rsidR="00F0541A" w:rsidRPr="003718F8">
        <w:rPr>
          <w:rFonts w:ascii="Times New Roman" w:hAnsi="Times New Roman"/>
          <w:szCs w:val="22"/>
        </w:rPr>
        <w:t>that are relevant to the ISMS technical areas determined by IFC GLOBAL.</w:t>
      </w:r>
    </w:p>
    <w:p w14:paraId="6B331431" w14:textId="60D49F5D" w:rsidR="00F0541A" w:rsidRPr="003718F8" w:rsidRDefault="006C114B" w:rsidP="00542EAE">
      <w:pPr>
        <w:spacing w:before="120" w:after="120"/>
        <w:ind w:right="-7"/>
        <w:jc w:val="both"/>
        <w:rPr>
          <w:rFonts w:ascii="Times New Roman" w:hAnsi="Times New Roman"/>
          <w:szCs w:val="22"/>
        </w:rPr>
      </w:pPr>
      <w:r w:rsidRPr="003718F8">
        <w:rPr>
          <w:rFonts w:ascii="Times New Roman" w:hAnsi="Times New Roman"/>
          <w:szCs w:val="22"/>
        </w:rPr>
        <w:t>For ISMS, IFC GLOBAL defines the knowledge and skills required for specific functions in the following areas in accordance with ISO/IEC 27006-1.</w:t>
      </w:r>
    </w:p>
    <w:p w14:paraId="219A8228"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 xml:space="preserve">For the QMS, additional specific criteria are </w:t>
      </w:r>
      <w:proofErr w:type="gramStart"/>
      <w:r w:rsidRPr="003718F8">
        <w:rPr>
          <w:rFonts w:ascii="Times New Roman" w:hAnsi="Times New Roman"/>
          <w:szCs w:val="22"/>
        </w:rPr>
        <w:t>taken into account</w:t>
      </w:r>
      <w:proofErr w:type="gramEnd"/>
      <w:r w:rsidRPr="003718F8">
        <w:rPr>
          <w:rFonts w:ascii="Times New Roman" w:hAnsi="Times New Roman"/>
          <w:szCs w:val="22"/>
        </w:rPr>
        <w:t>, including the competence requirements in ISO/IEC TS 27006-2.</w:t>
      </w:r>
    </w:p>
    <w:p w14:paraId="3F7FF0CE" w14:textId="77777777" w:rsidR="00F0541A" w:rsidRPr="003718F8" w:rsidRDefault="00F0541A" w:rsidP="00542EAE">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r w:rsidRPr="003718F8">
        <w:rPr>
          <w:b/>
          <w:sz w:val="22"/>
          <w:szCs w:val="22"/>
        </w:rPr>
        <w:t>Determination of competence criteria</w:t>
      </w:r>
    </w:p>
    <w:p w14:paraId="2A45D220" w14:textId="77777777" w:rsidR="00F0541A" w:rsidRPr="003718F8" w:rsidRDefault="00F0541A" w:rsidP="00542EAE">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4" w:name="_bookmark24"/>
      <w:bookmarkEnd w:id="4"/>
      <w:r w:rsidRPr="003718F8">
        <w:rPr>
          <w:b/>
          <w:sz w:val="22"/>
          <w:szCs w:val="22"/>
        </w:rPr>
        <w:t>Competency requirements for ISMS audit</w:t>
      </w:r>
    </w:p>
    <w:p w14:paraId="539ACD72" w14:textId="77777777" w:rsidR="00F0541A" w:rsidRPr="003718F8" w:rsidRDefault="00F0541A" w:rsidP="00542EAE">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r w:rsidRPr="003718F8">
        <w:rPr>
          <w:b/>
          <w:sz w:val="22"/>
          <w:szCs w:val="22"/>
        </w:rPr>
        <w:t>General requirements</w:t>
      </w:r>
    </w:p>
    <w:p w14:paraId="74C8749D" w14:textId="131FF8BA" w:rsidR="00F0541A" w:rsidRPr="003718F8" w:rsidRDefault="006C114B" w:rsidP="00542EAE">
      <w:pPr>
        <w:spacing w:before="120" w:after="120"/>
        <w:ind w:right="-7"/>
        <w:jc w:val="both"/>
        <w:rPr>
          <w:rFonts w:ascii="Times New Roman" w:hAnsi="Times New Roman"/>
          <w:szCs w:val="22"/>
        </w:rPr>
      </w:pPr>
      <w:r w:rsidRPr="003718F8">
        <w:rPr>
          <w:rFonts w:ascii="Times New Roman" w:hAnsi="Times New Roman"/>
          <w:szCs w:val="22"/>
        </w:rPr>
        <w:t xml:space="preserve">IFC GLOBAL has criteria to verify the competence of audit team members to ensure that they </w:t>
      </w:r>
      <w:proofErr w:type="gramStart"/>
      <w:r w:rsidRPr="003718F8">
        <w:rPr>
          <w:rFonts w:ascii="Times New Roman" w:hAnsi="Times New Roman"/>
          <w:szCs w:val="22"/>
        </w:rPr>
        <w:t>have the ability to</w:t>
      </w:r>
      <w:proofErr w:type="gramEnd"/>
      <w:r w:rsidRPr="003718F8">
        <w:rPr>
          <w:rFonts w:ascii="Times New Roman" w:hAnsi="Times New Roman"/>
          <w:szCs w:val="22"/>
        </w:rPr>
        <w:t xml:space="preserve"> apply their knowledge in at least the following areas:</w:t>
      </w:r>
    </w:p>
    <w:p w14:paraId="492EA1F2" w14:textId="77777777" w:rsidR="00F0541A" w:rsidRPr="003718F8" w:rsidRDefault="00F0541A" w:rsidP="00542EAE">
      <w:pPr>
        <w:pStyle w:val="ListeParagraf"/>
        <w:widowControl w:val="0"/>
        <w:numPr>
          <w:ilvl w:val="0"/>
          <w:numId w:val="22"/>
        </w:numPr>
        <w:tabs>
          <w:tab w:val="left" w:pos="792"/>
        </w:tabs>
        <w:autoSpaceDE w:val="0"/>
        <w:autoSpaceDN w:val="0"/>
        <w:spacing w:before="120" w:beforeAutospacing="0" w:after="120" w:afterAutospacing="0"/>
        <w:ind w:left="792" w:hanging="402"/>
        <w:jc w:val="both"/>
        <w:rPr>
          <w:sz w:val="22"/>
          <w:szCs w:val="22"/>
        </w:rPr>
      </w:pPr>
      <w:r w:rsidRPr="003718F8">
        <w:rPr>
          <w:color w:val="231F20"/>
          <w:w w:val="105"/>
          <w:sz w:val="22"/>
          <w:szCs w:val="22"/>
        </w:rPr>
        <w:t xml:space="preserve">information </w:t>
      </w:r>
      <w:proofErr w:type="gramStart"/>
      <w:r w:rsidRPr="003718F8">
        <w:rPr>
          <w:color w:val="231F20"/>
          <w:spacing w:val="-2"/>
          <w:w w:val="105"/>
          <w:sz w:val="22"/>
          <w:szCs w:val="22"/>
        </w:rPr>
        <w:t>security;</w:t>
      </w:r>
      <w:proofErr w:type="gramEnd"/>
    </w:p>
    <w:p w14:paraId="1D07A4F2" w14:textId="77777777" w:rsidR="00F0541A" w:rsidRPr="003718F8" w:rsidRDefault="00F0541A" w:rsidP="00542EAE">
      <w:pPr>
        <w:pStyle w:val="ListeParagraf"/>
        <w:widowControl w:val="0"/>
        <w:numPr>
          <w:ilvl w:val="0"/>
          <w:numId w:val="22"/>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2"/>
          <w:w w:val="105"/>
          <w:sz w:val="22"/>
          <w:szCs w:val="22"/>
        </w:rPr>
        <w:t xml:space="preserve">to be </w:t>
      </w:r>
      <w:proofErr w:type="gramStart"/>
      <w:r w:rsidRPr="003718F8">
        <w:rPr>
          <w:color w:val="231F20"/>
          <w:spacing w:val="-2"/>
          <w:w w:val="105"/>
          <w:sz w:val="22"/>
          <w:szCs w:val="22"/>
        </w:rPr>
        <w:t xml:space="preserve">audited </w:t>
      </w:r>
      <w:r w:rsidRPr="003718F8">
        <w:rPr>
          <w:color w:val="231F20"/>
          <w:w w:val="105"/>
          <w:sz w:val="22"/>
          <w:szCs w:val="22"/>
        </w:rPr>
        <w:t>;</w:t>
      </w:r>
      <w:proofErr w:type="gramEnd"/>
    </w:p>
    <w:p w14:paraId="494F9E32" w14:textId="77777777" w:rsidR="00F0541A" w:rsidRPr="003718F8" w:rsidRDefault="00F0541A" w:rsidP="00542EAE">
      <w:pPr>
        <w:pStyle w:val="ListeParagraf"/>
        <w:widowControl w:val="0"/>
        <w:numPr>
          <w:ilvl w:val="0"/>
          <w:numId w:val="22"/>
        </w:numPr>
        <w:tabs>
          <w:tab w:val="left" w:pos="792"/>
        </w:tabs>
        <w:autoSpaceDE w:val="0"/>
        <w:autoSpaceDN w:val="0"/>
        <w:spacing w:before="120" w:beforeAutospacing="0" w:after="120" w:afterAutospacing="0"/>
        <w:ind w:left="792" w:hanging="402"/>
        <w:jc w:val="both"/>
        <w:rPr>
          <w:sz w:val="22"/>
          <w:szCs w:val="22"/>
        </w:rPr>
      </w:pPr>
      <w:r w:rsidRPr="003718F8">
        <w:rPr>
          <w:color w:val="231F20"/>
          <w:w w:val="105"/>
          <w:sz w:val="22"/>
          <w:szCs w:val="22"/>
        </w:rPr>
        <w:t xml:space="preserve">management </w:t>
      </w:r>
      <w:proofErr w:type="gramStart"/>
      <w:r w:rsidRPr="003718F8">
        <w:rPr>
          <w:color w:val="231F20"/>
          <w:spacing w:val="-2"/>
          <w:w w:val="110"/>
          <w:sz w:val="22"/>
          <w:szCs w:val="22"/>
        </w:rPr>
        <w:t>systems;</w:t>
      </w:r>
      <w:proofErr w:type="gramEnd"/>
    </w:p>
    <w:p w14:paraId="0E74CC8B" w14:textId="77777777" w:rsidR="00F0541A" w:rsidRPr="003718F8" w:rsidRDefault="00F0541A" w:rsidP="00542EAE">
      <w:pPr>
        <w:pStyle w:val="ListeParagraf"/>
        <w:widowControl w:val="0"/>
        <w:numPr>
          <w:ilvl w:val="0"/>
          <w:numId w:val="22"/>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2"/>
          <w:w w:val="105"/>
          <w:sz w:val="22"/>
          <w:szCs w:val="22"/>
        </w:rPr>
        <w:t xml:space="preserve">audit </w:t>
      </w:r>
      <w:proofErr w:type="gramStart"/>
      <w:r w:rsidRPr="003718F8">
        <w:rPr>
          <w:color w:val="231F20"/>
          <w:w w:val="105"/>
          <w:sz w:val="22"/>
          <w:szCs w:val="22"/>
        </w:rPr>
        <w:t>principles;</w:t>
      </w:r>
      <w:proofErr w:type="gramEnd"/>
    </w:p>
    <w:p w14:paraId="31D7A4F2" w14:textId="77777777" w:rsidR="00F0541A" w:rsidRPr="003718F8" w:rsidRDefault="00F0541A" w:rsidP="00542EAE">
      <w:pPr>
        <w:tabs>
          <w:tab w:val="left" w:pos="1756"/>
        </w:tabs>
        <w:spacing w:before="120" w:after="120"/>
        <w:ind w:left="792"/>
        <w:jc w:val="both"/>
        <w:rPr>
          <w:rFonts w:ascii="Times New Roman" w:hAnsi="Times New Roman"/>
          <w:sz w:val="18"/>
          <w:szCs w:val="18"/>
        </w:rPr>
      </w:pPr>
      <w:r w:rsidRPr="003718F8">
        <w:rPr>
          <w:rFonts w:ascii="Times New Roman" w:hAnsi="Times New Roman"/>
          <w:color w:val="231F20"/>
          <w:spacing w:val="-4"/>
          <w:w w:val="105"/>
          <w:sz w:val="18"/>
          <w:szCs w:val="18"/>
        </w:rPr>
        <w:t xml:space="preserve">NOTE </w:t>
      </w:r>
      <w:r w:rsidRPr="003718F8">
        <w:rPr>
          <w:rFonts w:ascii="Times New Roman" w:hAnsi="Times New Roman"/>
          <w:color w:val="231F20"/>
          <w:w w:val="105"/>
          <w:sz w:val="18"/>
          <w:szCs w:val="18"/>
        </w:rPr>
        <w:t xml:space="preserve">More information on auditing principles can be found in ISO </w:t>
      </w:r>
      <w:proofErr w:type="gramStart"/>
      <w:r w:rsidRPr="003718F8">
        <w:rPr>
          <w:rFonts w:ascii="Times New Roman" w:hAnsi="Times New Roman"/>
          <w:color w:val="231F20"/>
          <w:spacing w:val="-2"/>
          <w:w w:val="105"/>
          <w:sz w:val="18"/>
          <w:szCs w:val="18"/>
        </w:rPr>
        <w:t xml:space="preserve">19011 </w:t>
      </w:r>
      <w:r w:rsidRPr="003718F8">
        <w:rPr>
          <w:rFonts w:ascii="Times New Roman" w:hAnsi="Times New Roman"/>
          <w:color w:val="231F20"/>
          <w:w w:val="105"/>
          <w:sz w:val="18"/>
          <w:szCs w:val="18"/>
        </w:rPr>
        <w:t>.</w:t>
      </w:r>
      <w:proofErr w:type="gramEnd"/>
    </w:p>
    <w:p w14:paraId="38DFB773" w14:textId="77777777" w:rsidR="00F0541A" w:rsidRPr="003718F8" w:rsidRDefault="00F0541A" w:rsidP="00542EAE">
      <w:pPr>
        <w:pStyle w:val="ListeParagraf"/>
        <w:widowControl w:val="0"/>
        <w:numPr>
          <w:ilvl w:val="0"/>
          <w:numId w:val="22"/>
        </w:numPr>
        <w:tabs>
          <w:tab w:val="left" w:pos="792"/>
        </w:tabs>
        <w:autoSpaceDE w:val="0"/>
        <w:autoSpaceDN w:val="0"/>
        <w:spacing w:before="120" w:beforeAutospacing="0" w:after="120" w:afterAutospacing="0"/>
        <w:ind w:left="792" w:hanging="402"/>
        <w:jc w:val="both"/>
        <w:rPr>
          <w:sz w:val="22"/>
          <w:szCs w:val="22"/>
        </w:rPr>
      </w:pPr>
      <w:r w:rsidRPr="003718F8">
        <w:rPr>
          <w:color w:val="231F20"/>
          <w:w w:val="105"/>
          <w:sz w:val="22"/>
          <w:szCs w:val="22"/>
        </w:rPr>
        <w:t xml:space="preserve">ISMS monitoring, measurement, analysis and </w:t>
      </w:r>
      <w:r w:rsidRPr="003718F8">
        <w:rPr>
          <w:color w:val="231F20"/>
          <w:spacing w:val="-2"/>
          <w:w w:val="105"/>
          <w:sz w:val="22"/>
          <w:szCs w:val="22"/>
        </w:rPr>
        <w:t>evaluation.</w:t>
      </w:r>
    </w:p>
    <w:p w14:paraId="798D80F4"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Requirements a) through e) above apply to all auditors on the audit team. However, b) may be shared among audit team members.</w:t>
      </w:r>
    </w:p>
    <w:p w14:paraId="44990A19"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Audit team members shall</w:t>
      </w:r>
      <w:proofErr w:type="gramStart"/>
      <w:r w:rsidRPr="003718F8">
        <w:rPr>
          <w:rFonts w:ascii="Times New Roman" w:hAnsi="Times New Roman"/>
          <w:szCs w:val="22"/>
        </w:rPr>
        <w:t>, as a whole, possess</w:t>
      </w:r>
      <w:proofErr w:type="gramEnd"/>
      <w:r w:rsidRPr="003718F8">
        <w:rPr>
          <w:rFonts w:ascii="Times New Roman" w:hAnsi="Times New Roman"/>
          <w:szCs w:val="22"/>
        </w:rPr>
        <w:t xml:space="preserve"> skills appropriate to the above requirements and these skills can be demonstrated through practical experience.</w:t>
      </w:r>
    </w:p>
    <w:p w14:paraId="3E254BDB"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The audit team members collectively shall be competent to trace indications of information security incidents in the client's ISMS to appropriate elements of the ISMS.</w:t>
      </w:r>
    </w:p>
    <w:p w14:paraId="37DBE42E"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 xml:space="preserve">Individual auditors do not need to have the full range of experience in all areas of information security, but the audit team </w:t>
      </w:r>
      <w:proofErr w:type="gramStart"/>
      <w:r w:rsidRPr="003718F8">
        <w:rPr>
          <w:rFonts w:ascii="Times New Roman" w:hAnsi="Times New Roman"/>
          <w:szCs w:val="22"/>
        </w:rPr>
        <w:t>as a whole shall</w:t>
      </w:r>
      <w:proofErr w:type="gramEnd"/>
      <w:r w:rsidRPr="003718F8">
        <w:rPr>
          <w:rFonts w:ascii="Times New Roman" w:hAnsi="Times New Roman"/>
          <w:szCs w:val="22"/>
        </w:rPr>
        <w:t xml:space="preserve"> have appropriate competence to cover the scope of the ISMS being audited.</w:t>
      </w:r>
    </w:p>
    <w:p w14:paraId="09CD8777" w14:textId="77777777" w:rsidR="00F0541A" w:rsidRPr="003718F8" w:rsidRDefault="00F0541A" w:rsidP="00542EAE">
      <w:pPr>
        <w:pStyle w:val="GvdeMetni"/>
        <w:widowControl w:val="0"/>
        <w:tabs>
          <w:tab w:val="left" w:pos="812"/>
        </w:tabs>
        <w:autoSpaceDE w:val="0"/>
        <w:autoSpaceDN w:val="0"/>
        <w:adjustRightInd w:val="0"/>
        <w:spacing w:before="120" w:after="120"/>
        <w:ind w:left="14" w:right="-7"/>
        <w:jc w:val="both"/>
        <w:rPr>
          <w:b/>
          <w:sz w:val="22"/>
          <w:szCs w:val="22"/>
        </w:rPr>
      </w:pPr>
      <w:r w:rsidRPr="003718F8">
        <w:rPr>
          <w:b/>
          <w:sz w:val="22"/>
          <w:szCs w:val="22"/>
        </w:rPr>
        <w:t>7.1.2.1 PS 7.1.2.1 Competency requirements for KVYS audit</w:t>
      </w:r>
    </w:p>
    <w:p w14:paraId="2CD29009" w14:textId="77777777" w:rsidR="00F0541A" w:rsidRPr="003718F8" w:rsidRDefault="00F0541A" w:rsidP="00542EAE">
      <w:pPr>
        <w:pStyle w:val="GvdeMetni"/>
        <w:widowControl w:val="0"/>
        <w:tabs>
          <w:tab w:val="left" w:pos="980"/>
        </w:tabs>
        <w:autoSpaceDE w:val="0"/>
        <w:autoSpaceDN w:val="0"/>
        <w:adjustRightInd w:val="0"/>
        <w:spacing w:before="120" w:after="120"/>
        <w:ind w:left="14" w:right="-7"/>
        <w:jc w:val="both"/>
        <w:rPr>
          <w:bCs/>
          <w:sz w:val="22"/>
          <w:szCs w:val="22"/>
        </w:rPr>
      </w:pPr>
      <w:r w:rsidRPr="003718F8">
        <w:rPr>
          <w:b/>
          <w:sz w:val="22"/>
          <w:szCs w:val="22"/>
        </w:rPr>
        <w:t xml:space="preserve">7.1.2.1.1 </w:t>
      </w:r>
      <w:r w:rsidRPr="003718F8">
        <w:rPr>
          <w:bCs/>
          <w:sz w:val="22"/>
          <w:szCs w:val="22"/>
        </w:rPr>
        <w:t>Auditors shall have knowledge of the following:</w:t>
      </w:r>
    </w:p>
    <w:p w14:paraId="24EC7EC4" w14:textId="77777777" w:rsidR="00F0541A" w:rsidRPr="003718F8" w:rsidRDefault="00F0541A" w:rsidP="00542EAE">
      <w:pPr>
        <w:pStyle w:val="ListeParagraf"/>
        <w:widowControl w:val="0"/>
        <w:numPr>
          <w:ilvl w:val="0"/>
          <w:numId w:val="30"/>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Management of personal data, including ISO/IEC </w:t>
      </w:r>
      <w:proofErr w:type="gramStart"/>
      <w:r w:rsidRPr="003718F8">
        <w:rPr>
          <w:color w:val="231F20"/>
          <w:w w:val="105"/>
          <w:sz w:val="22"/>
          <w:szCs w:val="22"/>
        </w:rPr>
        <w:t>27701;</w:t>
      </w:r>
      <w:proofErr w:type="gramEnd"/>
    </w:p>
    <w:p w14:paraId="1FC7E259" w14:textId="77777777" w:rsidR="00F0541A" w:rsidRPr="003718F8" w:rsidRDefault="00F0541A" w:rsidP="00542EAE">
      <w:pPr>
        <w:pStyle w:val="ListeParagraf"/>
        <w:widowControl w:val="0"/>
        <w:numPr>
          <w:ilvl w:val="0"/>
          <w:numId w:val="30"/>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Identification and processing of information (data) that can be identified as personal </w:t>
      </w:r>
      <w:proofErr w:type="gramStart"/>
      <w:r w:rsidRPr="003718F8">
        <w:rPr>
          <w:color w:val="231F20"/>
          <w:w w:val="105"/>
          <w:sz w:val="22"/>
          <w:szCs w:val="22"/>
        </w:rPr>
        <w:t>data;</w:t>
      </w:r>
      <w:proofErr w:type="gramEnd"/>
    </w:p>
    <w:p w14:paraId="52432C33" w14:textId="77777777" w:rsidR="00F0541A" w:rsidRPr="003718F8" w:rsidRDefault="00F0541A" w:rsidP="00542EAE">
      <w:pPr>
        <w:pStyle w:val="ListeParagraf"/>
        <w:widowControl w:val="0"/>
        <w:numPr>
          <w:ilvl w:val="0"/>
          <w:numId w:val="30"/>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personal data by design and by </w:t>
      </w:r>
      <w:proofErr w:type="gramStart"/>
      <w:r w:rsidRPr="003718F8">
        <w:rPr>
          <w:color w:val="231F20"/>
          <w:w w:val="105"/>
          <w:sz w:val="22"/>
          <w:szCs w:val="22"/>
        </w:rPr>
        <w:t>default;</w:t>
      </w:r>
      <w:proofErr w:type="gramEnd"/>
    </w:p>
    <w:p w14:paraId="76037F62" w14:textId="77777777" w:rsidR="00F0541A" w:rsidRPr="003718F8" w:rsidRDefault="00F0541A" w:rsidP="00542EAE">
      <w:pPr>
        <w:pStyle w:val="ListeParagraf"/>
        <w:widowControl w:val="0"/>
        <w:numPr>
          <w:ilvl w:val="0"/>
          <w:numId w:val="30"/>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lastRenderedPageBreak/>
        <w:t xml:space="preserve">KVYS monitoring, measurement, analysis and </w:t>
      </w:r>
      <w:proofErr w:type="gramStart"/>
      <w:r w:rsidRPr="003718F8">
        <w:rPr>
          <w:color w:val="231F20"/>
          <w:w w:val="105"/>
          <w:sz w:val="22"/>
          <w:szCs w:val="22"/>
        </w:rPr>
        <w:t>evaluation;</w:t>
      </w:r>
      <w:proofErr w:type="gramEnd"/>
    </w:p>
    <w:p w14:paraId="7F3AD127" w14:textId="77777777" w:rsidR="00F0541A" w:rsidRPr="003718F8" w:rsidRDefault="00F0541A" w:rsidP="00542EAE">
      <w:pPr>
        <w:pStyle w:val="ListeParagraf"/>
        <w:widowControl w:val="0"/>
        <w:numPr>
          <w:ilvl w:val="0"/>
          <w:numId w:val="30"/>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Information security risks related to personal data management and processing of personal </w:t>
      </w:r>
      <w:proofErr w:type="gramStart"/>
      <w:r w:rsidRPr="003718F8">
        <w:rPr>
          <w:color w:val="231F20"/>
          <w:w w:val="105"/>
          <w:sz w:val="22"/>
          <w:szCs w:val="22"/>
        </w:rPr>
        <w:t>data;</w:t>
      </w:r>
      <w:proofErr w:type="gramEnd"/>
    </w:p>
    <w:p w14:paraId="0E76BD6E" w14:textId="77777777" w:rsidR="00F0541A" w:rsidRPr="003718F8" w:rsidRDefault="00F0541A" w:rsidP="00542EAE">
      <w:pPr>
        <w:pStyle w:val="ListeParagraf"/>
        <w:widowControl w:val="0"/>
        <w:numPr>
          <w:ilvl w:val="0"/>
          <w:numId w:val="30"/>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policies and business requirements for personal data management.</w:t>
      </w:r>
    </w:p>
    <w:p w14:paraId="7C4DECF7" w14:textId="77777777" w:rsidR="00F0541A" w:rsidRPr="003718F8" w:rsidRDefault="00F0541A" w:rsidP="00542EAE">
      <w:pPr>
        <w:spacing w:before="120" w:after="120"/>
        <w:ind w:right="-7"/>
        <w:jc w:val="both"/>
        <w:rPr>
          <w:rFonts w:ascii="Times New Roman" w:hAnsi="Times New Roman"/>
          <w:szCs w:val="22"/>
        </w:rPr>
      </w:pPr>
      <w:proofErr w:type="gramStart"/>
      <w:r w:rsidRPr="003718F8">
        <w:rPr>
          <w:rFonts w:ascii="Times New Roman" w:hAnsi="Times New Roman"/>
          <w:b/>
          <w:bCs/>
          <w:szCs w:val="22"/>
        </w:rPr>
        <w:t xml:space="preserve">7.1.2.1.1 </w:t>
      </w:r>
      <w:r w:rsidRPr="003718F8">
        <w:rPr>
          <w:rFonts w:ascii="Times New Roman" w:hAnsi="Times New Roman"/>
          <w:szCs w:val="22"/>
        </w:rPr>
        <w:t>As a whole, audit</w:t>
      </w:r>
      <w:proofErr w:type="gramEnd"/>
      <w:r w:rsidRPr="003718F8">
        <w:rPr>
          <w:rFonts w:ascii="Times New Roman" w:hAnsi="Times New Roman"/>
          <w:szCs w:val="22"/>
        </w:rPr>
        <w:t xml:space="preserve"> team members shall have knowledge of:</w:t>
      </w:r>
    </w:p>
    <w:p w14:paraId="5488AEEC" w14:textId="77777777" w:rsidR="00F0541A" w:rsidRPr="003718F8" w:rsidRDefault="00F0541A" w:rsidP="00542EAE">
      <w:pPr>
        <w:pStyle w:val="ListeParagraf"/>
        <w:widowControl w:val="0"/>
        <w:numPr>
          <w:ilvl w:val="0"/>
          <w:numId w:val="31"/>
        </w:numPr>
        <w:tabs>
          <w:tab w:val="left" w:pos="792"/>
        </w:tabs>
        <w:autoSpaceDE w:val="0"/>
        <w:autoSpaceDN w:val="0"/>
        <w:spacing w:before="120" w:beforeAutospacing="0" w:after="120" w:afterAutospacing="0"/>
        <w:ind w:left="794"/>
        <w:jc w:val="both"/>
        <w:rPr>
          <w:color w:val="231F20"/>
          <w:w w:val="105"/>
          <w:sz w:val="22"/>
          <w:szCs w:val="22"/>
        </w:rPr>
      </w:pPr>
      <w:r w:rsidRPr="003718F8">
        <w:rPr>
          <w:color w:val="231F20"/>
          <w:w w:val="105"/>
          <w:sz w:val="22"/>
          <w:szCs w:val="22"/>
        </w:rPr>
        <w:t xml:space="preserve">personal data management and processing and application of personal data-related tools, methods and </w:t>
      </w:r>
      <w:proofErr w:type="gramStart"/>
      <w:r w:rsidRPr="003718F8">
        <w:rPr>
          <w:color w:val="231F20"/>
          <w:w w:val="105"/>
          <w:sz w:val="22"/>
          <w:szCs w:val="22"/>
        </w:rPr>
        <w:t>techniques;</w:t>
      </w:r>
      <w:proofErr w:type="gramEnd"/>
    </w:p>
    <w:p w14:paraId="1AAB82DB" w14:textId="77777777" w:rsidR="00F0541A" w:rsidRPr="003718F8" w:rsidRDefault="00F0541A" w:rsidP="00542EAE">
      <w:pPr>
        <w:pStyle w:val="ListeParagraf"/>
        <w:widowControl w:val="0"/>
        <w:numPr>
          <w:ilvl w:val="0"/>
          <w:numId w:val="31"/>
        </w:numPr>
        <w:tabs>
          <w:tab w:val="left" w:pos="792"/>
        </w:tabs>
        <w:autoSpaceDE w:val="0"/>
        <w:autoSpaceDN w:val="0"/>
        <w:spacing w:before="120" w:beforeAutospacing="0" w:after="120" w:afterAutospacing="0"/>
        <w:ind w:left="794"/>
        <w:jc w:val="both"/>
        <w:rPr>
          <w:color w:val="231F20"/>
          <w:w w:val="105"/>
          <w:sz w:val="22"/>
          <w:szCs w:val="22"/>
        </w:rPr>
      </w:pPr>
      <w:r w:rsidRPr="003718F8">
        <w:rPr>
          <w:color w:val="231F20"/>
          <w:w w:val="105"/>
          <w:sz w:val="22"/>
          <w:szCs w:val="22"/>
        </w:rPr>
        <w:t xml:space="preserve">monitoring personal data </w:t>
      </w:r>
      <w:proofErr w:type="gramStart"/>
      <w:r w:rsidRPr="003718F8">
        <w:rPr>
          <w:color w:val="231F20"/>
          <w:w w:val="105"/>
          <w:sz w:val="22"/>
          <w:szCs w:val="22"/>
        </w:rPr>
        <w:t>events;</w:t>
      </w:r>
      <w:proofErr w:type="gramEnd"/>
    </w:p>
    <w:p w14:paraId="40C7CD59" w14:textId="77777777" w:rsidR="00F0541A" w:rsidRPr="003718F8" w:rsidRDefault="00F0541A" w:rsidP="00542EAE">
      <w:pPr>
        <w:pStyle w:val="ListeParagraf"/>
        <w:widowControl w:val="0"/>
        <w:numPr>
          <w:ilvl w:val="0"/>
          <w:numId w:val="31"/>
        </w:numPr>
        <w:tabs>
          <w:tab w:val="left" w:pos="792"/>
        </w:tabs>
        <w:autoSpaceDE w:val="0"/>
        <w:autoSpaceDN w:val="0"/>
        <w:spacing w:before="120" w:beforeAutospacing="0" w:after="120" w:afterAutospacing="0"/>
        <w:ind w:left="794"/>
        <w:jc w:val="both"/>
        <w:rPr>
          <w:color w:val="231F20"/>
          <w:w w:val="105"/>
          <w:sz w:val="22"/>
          <w:szCs w:val="22"/>
        </w:rPr>
      </w:pPr>
      <w:r w:rsidRPr="003718F8">
        <w:rPr>
          <w:color w:val="231F20"/>
          <w:w w:val="105"/>
          <w:sz w:val="22"/>
          <w:szCs w:val="22"/>
        </w:rPr>
        <w:t xml:space="preserve">personal data information risk assessment, personal data impact assessment and related methods and risk </w:t>
      </w:r>
      <w:proofErr w:type="gramStart"/>
      <w:r w:rsidRPr="003718F8">
        <w:rPr>
          <w:color w:val="231F20"/>
          <w:w w:val="105"/>
          <w:sz w:val="22"/>
          <w:szCs w:val="22"/>
        </w:rPr>
        <w:t>management;</w:t>
      </w:r>
      <w:proofErr w:type="gramEnd"/>
    </w:p>
    <w:p w14:paraId="4C1D953D" w14:textId="77777777" w:rsidR="00F0541A" w:rsidRPr="003718F8" w:rsidRDefault="00F0541A" w:rsidP="00542EAE">
      <w:pPr>
        <w:pStyle w:val="ListeParagraf"/>
        <w:widowControl w:val="0"/>
        <w:numPr>
          <w:ilvl w:val="0"/>
          <w:numId w:val="31"/>
        </w:numPr>
        <w:tabs>
          <w:tab w:val="left" w:pos="792"/>
        </w:tabs>
        <w:autoSpaceDE w:val="0"/>
        <w:autoSpaceDN w:val="0"/>
        <w:spacing w:before="120" w:beforeAutospacing="0" w:after="120" w:afterAutospacing="0"/>
        <w:ind w:left="794"/>
        <w:jc w:val="both"/>
        <w:rPr>
          <w:color w:val="231F20"/>
          <w:w w:val="105"/>
          <w:sz w:val="22"/>
          <w:szCs w:val="22"/>
        </w:rPr>
      </w:pPr>
      <w:r w:rsidRPr="003718F8">
        <w:rPr>
          <w:color w:val="231F20"/>
          <w:w w:val="105"/>
          <w:sz w:val="22"/>
          <w:szCs w:val="22"/>
        </w:rPr>
        <w:t xml:space="preserve">Processes valid for </w:t>
      </w:r>
      <w:proofErr w:type="gramStart"/>
      <w:r w:rsidRPr="003718F8">
        <w:rPr>
          <w:color w:val="231F20"/>
          <w:w w:val="105"/>
          <w:sz w:val="22"/>
          <w:szCs w:val="22"/>
        </w:rPr>
        <w:t>KVYS;</w:t>
      </w:r>
      <w:proofErr w:type="gramEnd"/>
    </w:p>
    <w:p w14:paraId="25F3310F" w14:textId="77777777" w:rsidR="00F0541A" w:rsidRPr="003718F8" w:rsidRDefault="00F0541A" w:rsidP="00542EAE">
      <w:pPr>
        <w:pStyle w:val="ListeParagraf"/>
        <w:widowControl w:val="0"/>
        <w:numPr>
          <w:ilvl w:val="0"/>
          <w:numId w:val="31"/>
        </w:numPr>
        <w:tabs>
          <w:tab w:val="left" w:pos="792"/>
        </w:tabs>
        <w:autoSpaceDE w:val="0"/>
        <w:autoSpaceDN w:val="0"/>
        <w:spacing w:before="120" w:beforeAutospacing="0" w:after="120" w:afterAutospacing="0"/>
        <w:ind w:left="794"/>
        <w:jc w:val="both"/>
        <w:rPr>
          <w:color w:val="231F20"/>
          <w:w w:val="105"/>
          <w:sz w:val="22"/>
          <w:szCs w:val="22"/>
        </w:rPr>
      </w:pPr>
      <w:r w:rsidRPr="003718F8">
        <w:rPr>
          <w:color w:val="231F20"/>
          <w:w w:val="105"/>
          <w:sz w:val="22"/>
          <w:szCs w:val="22"/>
        </w:rPr>
        <w:t xml:space="preserve">current technology that may be relevant or a problem with personal </w:t>
      </w:r>
      <w:proofErr w:type="gramStart"/>
      <w:r w:rsidRPr="003718F8">
        <w:rPr>
          <w:color w:val="231F20"/>
          <w:w w:val="105"/>
          <w:sz w:val="22"/>
          <w:szCs w:val="22"/>
        </w:rPr>
        <w:t>data;</w:t>
      </w:r>
      <w:proofErr w:type="gramEnd"/>
    </w:p>
    <w:p w14:paraId="7DADD580" w14:textId="77777777" w:rsidR="00F0541A" w:rsidRPr="003718F8" w:rsidRDefault="00F0541A" w:rsidP="00542EAE">
      <w:pPr>
        <w:pStyle w:val="ListeParagraf"/>
        <w:widowControl w:val="0"/>
        <w:numPr>
          <w:ilvl w:val="0"/>
          <w:numId w:val="31"/>
        </w:numPr>
        <w:tabs>
          <w:tab w:val="left" w:pos="792"/>
        </w:tabs>
        <w:autoSpaceDE w:val="0"/>
        <w:autoSpaceDN w:val="0"/>
        <w:spacing w:before="120" w:beforeAutospacing="0" w:after="120" w:afterAutospacing="0"/>
        <w:ind w:left="794"/>
        <w:jc w:val="both"/>
        <w:rPr>
          <w:color w:val="231F20"/>
          <w:w w:val="105"/>
          <w:sz w:val="22"/>
          <w:szCs w:val="22"/>
        </w:rPr>
      </w:pPr>
      <w:r w:rsidRPr="003718F8">
        <w:rPr>
          <w:color w:val="231F20"/>
          <w:w w:val="105"/>
          <w:sz w:val="22"/>
          <w:szCs w:val="22"/>
        </w:rPr>
        <w:t xml:space="preserve">All controls included in ISO/IEC 27701 and their </w:t>
      </w:r>
      <w:proofErr w:type="gramStart"/>
      <w:r w:rsidRPr="003718F8">
        <w:rPr>
          <w:color w:val="231F20"/>
          <w:w w:val="105"/>
          <w:sz w:val="22"/>
          <w:szCs w:val="22"/>
        </w:rPr>
        <w:t>implementation;</w:t>
      </w:r>
      <w:proofErr w:type="gramEnd"/>
    </w:p>
    <w:p w14:paraId="10E49387" w14:textId="77777777" w:rsidR="00F0541A" w:rsidRPr="003718F8" w:rsidRDefault="00F0541A" w:rsidP="00542EAE">
      <w:pPr>
        <w:pStyle w:val="ListeParagraf"/>
        <w:widowControl w:val="0"/>
        <w:numPr>
          <w:ilvl w:val="0"/>
          <w:numId w:val="31"/>
        </w:numPr>
        <w:tabs>
          <w:tab w:val="left" w:pos="792"/>
        </w:tabs>
        <w:autoSpaceDE w:val="0"/>
        <w:autoSpaceDN w:val="0"/>
        <w:spacing w:before="120" w:beforeAutospacing="0" w:after="120" w:afterAutospacing="0"/>
        <w:ind w:left="794"/>
        <w:jc w:val="both"/>
        <w:rPr>
          <w:color w:val="231F20"/>
          <w:w w:val="105"/>
          <w:sz w:val="22"/>
          <w:szCs w:val="22"/>
        </w:rPr>
      </w:pPr>
      <w:r w:rsidRPr="003718F8">
        <w:rPr>
          <w:color w:val="231F20"/>
          <w:w w:val="105"/>
          <w:sz w:val="22"/>
          <w:szCs w:val="22"/>
        </w:rPr>
        <w:t>the legal requirements applicable to personal data management and/or processing of personal data (e.g., sector-specific laws and local personal data laws</w:t>
      </w:r>
      <w:proofErr w:type="gramStart"/>
      <w:r w:rsidRPr="003718F8">
        <w:rPr>
          <w:color w:val="231F20"/>
          <w:w w:val="105"/>
          <w:sz w:val="22"/>
          <w:szCs w:val="22"/>
        </w:rPr>
        <w:t>);</w:t>
      </w:r>
      <w:proofErr w:type="gramEnd"/>
    </w:p>
    <w:p w14:paraId="2BFC579E" w14:textId="3809E335" w:rsidR="00F0541A" w:rsidRPr="003718F8" w:rsidRDefault="00F0541A" w:rsidP="00655185">
      <w:pPr>
        <w:pStyle w:val="ListeParagraf"/>
        <w:widowControl w:val="0"/>
        <w:tabs>
          <w:tab w:val="left" w:pos="792"/>
        </w:tabs>
        <w:autoSpaceDE w:val="0"/>
        <w:autoSpaceDN w:val="0"/>
        <w:spacing w:before="0" w:beforeAutospacing="0" w:after="0" w:afterAutospacing="0"/>
        <w:ind w:left="794"/>
        <w:jc w:val="both"/>
        <w:rPr>
          <w:color w:val="231F20"/>
          <w:w w:val="105"/>
          <w:sz w:val="18"/>
          <w:szCs w:val="18"/>
        </w:rPr>
      </w:pPr>
      <w:r w:rsidRPr="003718F8">
        <w:rPr>
          <w:color w:val="231F20"/>
          <w:w w:val="105"/>
          <w:sz w:val="18"/>
          <w:szCs w:val="18"/>
        </w:rPr>
        <w:t>NOTE - Knowledge of legal and regulatory requirements does not imply a specific degree of training in judicial or related programs of study.</w:t>
      </w:r>
    </w:p>
    <w:p w14:paraId="0ABA1D5F" w14:textId="77777777" w:rsidR="00F0541A" w:rsidRPr="003718F8" w:rsidRDefault="00F0541A" w:rsidP="00542EAE">
      <w:pPr>
        <w:pStyle w:val="ListeParagraf"/>
        <w:widowControl w:val="0"/>
        <w:numPr>
          <w:ilvl w:val="0"/>
          <w:numId w:val="31"/>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industry personal data best practices and personal data procedures.</w:t>
      </w:r>
    </w:p>
    <w:p w14:paraId="2105783E"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bookmarkStart w:id="5" w:name="_bookmark25"/>
      <w:bookmarkEnd w:id="5"/>
      <w:r w:rsidRPr="003718F8">
        <w:rPr>
          <w:b/>
          <w:sz w:val="22"/>
          <w:szCs w:val="22"/>
        </w:rPr>
        <w:t>Information security management terminology, principles, practices and techniques</w:t>
      </w:r>
    </w:p>
    <w:p w14:paraId="69E294DF"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Each auditor on an ISMS audit team will have knowledge of:</w:t>
      </w:r>
    </w:p>
    <w:p w14:paraId="3476319D" w14:textId="77777777" w:rsidR="00F0541A" w:rsidRPr="003718F8" w:rsidRDefault="00F0541A" w:rsidP="00542EAE">
      <w:pPr>
        <w:pStyle w:val="ListeParagraf"/>
        <w:widowControl w:val="0"/>
        <w:numPr>
          <w:ilvl w:val="0"/>
          <w:numId w:val="21"/>
        </w:numPr>
        <w:tabs>
          <w:tab w:val="left" w:pos="792"/>
        </w:tabs>
        <w:autoSpaceDE w:val="0"/>
        <w:autoSpaceDN w:val="0"/>
        <w:spacing w:before="120" w:beforeAutospacing="0" w:after="120" w:afterAutospacing="0"/>
        <w:ind w:left="792" w:hanging="402"/>
        <w:jc w:val="both"/>
        <w:rPr>
          <w:sz w:val="22"/>
          <w:szCs w:val="22"/>
        </w:rPr>
      </w:pPr>
      <w:r w:rsidRPr="003718F8">
        <w:rPr>
          <w:color w:val="231F20"/>
          <w:w w:val="105"/>
          <w:sz w:val="22"/>
          <w:szCs w:val="22"/>
        </w:rPr>
        <w:t xml:space="preserve">ISMS-specific documentation structures, hierarchy and </w:t>
      </w:r>
      <w:proofErr w:type="gramStart"/>
      <w:r w:rsidRPr="003718F8">
        <w:rPr>
          <w:color w:val="231F20"/>
          <w:spacing w:val="-2"/>
          <w:w w:val="105"/>
          <w:sz w:val="22"/>
          <w:szCs w:val="22"/>
        </w:rPr>
        <w:t>interrelationships;</w:t>
      </w:r>
      <w:proofErr w:type="gramEnd"/>
    </w:p>
    <w:p w14:paraId="355A1E84" w14:textId="77777777" w:rsidR="00F0541A" w:rsidRPr="003718F8" w:rsidRDefault="00F0541A" w:rsidP="00542EAE">
      <w:pPr>
        <w:pStyle w:val="ListeParagraf"/>
        <w:widowControl w:val="0"/>
        <w:numPr>
          <w:ilvl w:val="0"/>
          <w:numId w:val="21"/>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4"/>
          <w:sz w:val="22"/>
          <w:szCs w:val="22"/>
        </w:rPr>
        <w:t xml:space="preserve">information security risk assessment and risk </w:t>
      </w:r>
      <w:proofErr w:type="gramStart"/>
      <w:r w:rsidRPr="003718F8">
        <w:rPr>
          <w:color w:val="231F20"/>
          <w:spacing w:val="-2"/>
          <w:sz w:val="22"/>
          <w:szCs w:val="22"/>
        </w:rPr>
        <w:t>management;</w:t>
      </w:r>
      <w:proofErr w:type="gramEnd"/>
    </w:p>
    <w:p w14:paraId="5D51768F" w14:textId="77777777" w:rsidR="00F0541A" w:rsidRPr="003718F8" w:rsidRDefault="00F0541A" w:rsidP="00542EAE">
      <w:pPr>
        <w:pStyle w:val="ListeParagraf"/>
        <w:widowControl w:val="0"/>
        <w:numPr>
          <w:ilvl w:val="0"/>
          <w:numId w:val="21"/>
        </w:numPr>
        <w:tabs>
          <w:tab w:val="left" w:pos="792"/>
        </w:tabs>
        <w:autoSpaceDE w:val="0"/>
        <w:autoSpaceDN w:val="0"/>
        <w:spacing w:before="120" w:beforeAutospacing="0" w:after="120" w:afterAutospacing="0"/>
        <w:ind w:left="792" w:hanging="402"/>
        <w:jc w:val="both"/>
        <w:rPr>
          <w:sz w:val="22"/>
          <w:szCs w:val="22"/>
        </w:rPr>
      </w:pPr>
      <w:r w:rsidRPr="003718F8">
        <w:rPr>
          <w:color w:val="231F20"/>
          <w:w w:val="105"/>
          <w:sz w:val="22"/>
          <w:szCs w:val="22"/>
        </w:rPr>
        <w:t xml:space="preserve">Applicable processes for </w:t>
      </w:r>
      <w:proofErr w:type="gramStart"/>
      <w:r w:rsidRPr="003718F8">
        <w:rPr>
          <w:color w:val="231F20"/>
          <w:spacing w:val="-2"/>
          <w:w w:val="105"/>
          <w:sz w:val="22"/>
          <w:szCs w:val="22"/>
        </w:rPr>
        <w:t>ISMS .</w:t>
      </w:r>
      <w:proofErr w:type="gramEnd"/>
    </w:p>
    <w:p w14:paraId="193E262A"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Audit team members collectively gain knowledge of the following:</w:t>
      </w:r>
    </w:p>
    <w:p w14:paraId="004AE76A" w14:textId="77777777" w:rsidR="00F0541A" w:rsidRPr="003718F8" w:rsidRDefault="00F0541A" w:rsidP="00542EAE">
      <w:pPr>
        <w:pStyle w:val="ListeParagraf"/>
        <w:widowControl w:val="0"/>
        <w:numPr>
          <w:ilvl w:val="0"/>
          <w:numId w:val="36"/>
        </w:numPr>
        <w:tabs>
          <w:tab w:val="left" w:pos="792"/>
        </w:tabs>
        <w:autoSpaceDE w:val="0"/>
        <w:autoSpaceDN w:val="0"/>
        <w:spacing w:before="120" w:beforeAutospacing="0" w:after="120" w:afterAutospacing="0"/>
        <w:jc w:val="both"/>
        <w:rPr>
          <w:sz w:val="22"/>
          <w:szCs w:val="22"/>
        </w:rPr>
      </w:pPr>
      <w:r w:rsidRPr="003718F8">
        <w:rPr>
          <w:color w:val="231F20"/>
          <w:spacing w:val="-2"/>
          <w:sz w:val="22"/>
          <w:szCs w:val="22"/>
        </w:rPr>
        <w:t xml:space="preserve">application </w:t>
      </w:r>
      <w:r w:rsidRPr="003718F8">
        <w:rPr>
          <w:color w:val="231F20"/>
          <w:spacing w:val="4"/>
          <w:sz w:val="22"/>
          <w:szCs w:val="22"/>
        </w:rPr>
        <w:t xml:space="preserve">related to information security </w:t>
      </w:r>
      <w:proofErr w:type="gramStart"/>
      <w:r w:rsidRPr="003718F8">
        <w:rPr>
          <w:color w:val="231F20"/>
          <w:spacing w:val="4"/>
          <w:sz w:val="22"/>
          <w:szCs w:val="22"/>
        </w:rPr>
        <w:t>management ;</w:t>
      </w:r>
      <w:proofErr w:type="gramEnd"/>
    </w:p>
    <w:p w14:paraId="549C6BEE" w14:textId="77777777" w:rsidR="00F0541A" w:rsidRPr="003718F8" w:rsidRDefault="00F0541A" w:rsidP="00542EAE">
      <w:pPr>
        <w:pStyle w:val="ListeParagraf"/>
        <w:widowControl w:val="0"/>
        <w:numPr>
          <w:ilvl w:val="0"/>
          <w:numId w:val="36"/>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2"/>
          <w:sz w:val="22"/>
          <w:szCs w:val="22"/>
        </w:rPr>
        <w:t xml:space="preserve">current technology where information security may be relevant or </w:t>
      </w:r>
      <w:r w:rsidRPr="003718F8">
        <w:rPr>
          <w:color w:val="231F20"/>
          <w:spacing w:val="-2"/>
          <w:sz w:val="22"/>
          <w:szCs w:val="22"/>
        </w:rPr>
        <w:t xml:space="preserve">an </w:t>
      </w:r>
      <w:proofErr w:type="gramStart"/>
      <w:r w:rsidRPr="003718F8">
        <w:rPr>
          <w:color w:val="231F20"/>
          <w:spacing w:val="-2"/>
          <w:sz w:val="22"/>
          <w:szCs w:val="22"/>
        </w:rPr>
        <w:t>issue .</w:t>
      </w:r>
      <w:proofErr w:type="gramEnd"/>
    </w:p>
    <w:p w14:paraId="0FE55990"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bookmarkStart w:id="6" w:name="_bookmark26"/>
      <w:bookmarkEnd w:id="6"/>
      <w:r w:rsidRPr="003718F8">
        <w:rPr>
          <w:b/>
          <w:sz w:val="22"/>
          <w:szCs w:val="22"/>
        </w:rPr>
        <w:t>Information security management system standards and normative documents</w:t>
      </w:r>
    </w:p>
    <w:p w14:paraId="6CA9B1D7"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Each auditor on an ISMS audit team is familiar with all the requirements contained in ISO/IEC 27001.</w:t>
      </w:r>
    </w:p>
    <w:p w14:paraId="45187EB7"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All audit team members are familiar with all controls in Annex A of ISO/IEC 27001:2022 and their implementation.</w:t>
      </w:r>
    </w:p>
    <w:p w14:paraId="57C204D3"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bookmarkStart w:id="7" w:name="_bookmark27"/>
      <w:bookmarkEnd w:id="7"/>
      <w:r w:rsidRPr="003718F8">
        <w:rPr>
          <w:b/>
          <w:sz w:val="22"/>
          <w:szCs w:val="22"/>
        </w:rPr>
        <w:t>Business management applications</w:t>
      </w:r>
    </w:p>
    <w:p w14:paraId="49400465"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Each auditor on an ISMS audit team will have knowledge of:</w:t>
      </w:r>
    </w:p>
    <w:p w14:paraId="37F56631" w14:textId="77777777" w:rsidR="00F0541A" w:rsidRPr="003718F8" w:rsidRDefault="00F0541A" w:rsidP="00542EAE">
      <w:pPr>
        <w:pStyle w:val="ListeParagraf"/>
        <w:widowControl w:val="0"/>
        <w:numPr>
          <w:ilvl w:val="0"/>
          <w:numId w:val="20"/>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4"/>
          <w:sz w:val="22"/>
          <w:szCs w:val="22"/>
        </w:rPr>
        <w:t xml:space="preserve">industry information security good practices and information security </w:t>
      </w:r>
      <w:proofErr w:type="gramStart"/>
      <w:r w:rsidRPr="003718F8">
        <w:rPr>
          <w:color w:val="231F20"/>
          <w:spacing w:val="-2"/>
          <w:sz w:val="22"/>
          <w:szCs w:val="22"/>
        </w:rPr>
        <w:t>procedures;</w:t>
      </w:r>
      <w:proofErr w:type="gramEnd"/>
    </w:p>
    <w:p w14:paraId="5C5E34EC" w14:textId="77777777" w:rsidR="00F0541A" w:rsidRPr="003718F8" w:rsidRDefault="00F0541A" w:rsidP="00542EAE">
      <w:pPr>
        <w:pStyle w:val="ListeParagraf"/>
        <w:widowControl w:val="0"/>
        <w:numPr>
          <w:ilvl w:val="0"/>
          <w:numId w:val="20"/>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4"/>
          <w:sz w:val="22"/>
          <w:szCs w:val="22"/>
        </w:rPr>
        <w:t xml:space="preserve">policies and business requirements for information </w:t>
      </w:r>
      <w:proofErr w:type="gramStart"/>
      <w:r w:rsidRPr="003718F8">
        <w:rPr>
          <w:color w:val="231F20"/>
          <w:spacing w:val="-2"/>
          <w:sz w:val="22"/>
          <w:szCs w:val="22"/>
        </w:rPr>
        <w:t>security ;</w:t>
      </w:r>
      <w:proofErr w:type="gramEnd"/>
    </w:p>
    <w:p w14:paraId="25213ABF" w14:textId="77777777" w:rsidR="00F0541A" w:rsidRPr="003718F8" w:rsidRDefault="00F0541A" w:rsidP="00542EAE">
      <w:pPr>
        <w:pStyle w:val="ListeParagraf"/>
        <w:widowControl w:val="0"/>
        <w:numPr>
          <w:ilvl w:val="0"/>
          <w:numId w:val="20"/>
        </w:numPr>
        <w:tabs>
          <w:tab w:val="left" w:pos="792"/>
        </w:tabs>
        <w:autoSpaceDE w:val="0"/>
        <w:autoSpaceDN w:val="0"/>
        <w:spacing w:before="120" w:beforeAutospacing="0" w:after="120" w:afterAutospacing="0"/>
        <w:ind w:left="792" w:right="107"/>
        <w:jc w:val="both"/>
        <w:rPr>
          <w:color w:val="231F20"/>
          <w:spacing w:val="4"/>
          <w:sz w:val="22"/>
          <w:szCs w:val="22"/>
        </w:rPr>
      </w:pPr>
      <w:r w:rsidRPr="003718F8">
        <w:rPr>
          <w:color w:val="231F20"/>
          <w:spacing w:val="4"/>
          <w:sz w:val="22"/>
          <w:szCs w:val="22"/>
        </w:rPr>
        <w:t xml:space="preserve">general business management concepts, practices and the interrelationship between policy, objectives and </w:t>
      </w:r>
      <w:proofErr w:type="gramStart"/>
      <w:r w:rsidRPr="003718F8">
        <w:rPr>
          <w:color w:val="231F20"/>
          <w:spacing w:val="4"/>
          <w:sz w:val="22"/>
          <w:szCs w:val="22"/>
        </w:rPr>
        <w:t>results;</w:t>
      </w:r>
      <w:proofErr w:type="gramEnd"/>
    </w:p>
    <w:p w14:paraId="06D77247" w14:textId="77777777" w:rsidR="00F0541A" w:rsidRPr="003718F8" w:rsidRDefault="00F0541A" w:rsidP="00542EAE">
      <w:pPr>
        <w:pStyle w:val="ListeParagraf"/>
        <w:widowControl w:val="0"/>
        <w:numPr>
          <w:ilvl w:val="0"/>
          <w:numId w:val="20"/>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4"/>
          <w:sz w:val="22"/>
          <w:szCs w:val="22"/>
        </w:rPr>
        <w:t xml:space="preserve">management processes and related </w:t>
      </w:r>
      <w:r w:rsidRPr="003718F8">
        <w:rPr>
          <w:color w:val="231F20"/>
          <w:spacing w:val="-2"/>
          <w:sz w:val="22"/>
          <w:szCs w:val="22"/>
        </w:rPr>
        <w:t>terminology.</w:t>
      </w:r>
    </w:p>
    <w:p w14:paraId="1247CCD0" w14:textId="35D47E5D" w:rsidR="00F0541A" w:rsidRPr="003718F8" w:rsidRDefault="00F0541A" w:rsidP="00655185">
      <w:pPr>
        <w:ind w:left="828" w:right="-6"/>
        <w:jc w:val="both"/>
        <w:rPr>
          <w:rFonts w:ascii="Times New Roman" w:hAnsi="Times New Roman"/>
          <w:sz w:val="18"/>
          <w:szCs w:val="18"/>
        </w:rPr>
      </w:pPr>
      <w:r w:rsidRPr="003718F8">
        <w:rPr>
          <w:rFonts w:ascii="Times New Roman" w:hAnsi="Times New Roman"/>
          <w:sz w:val="18"/>
          <w:szCs w:val="18"/>
        </w:rPr>
        <w:t>NOTE - These processes also include human resources management, internal and external communication and other related support processes.</w:t>
      </w:r>
    </w:p>
    <w:p w14:paraId="47AA7E95" w14:textId="77777777" w:rsidR="00655185" w:rsidRPr="003718F8" w:rsidRDefault="00655185">
      <w:pPr>
        <w:spacing w:after="160" w:line="259" w:lineRule="auto"/>
        <w:rPr>
          <w:rFonts w:ascii="Times New Roman" w:eastAsia="Calibri" w:hAnsi="Times New Roman"/>
          <w:b/>
          <w:szCs w:val="22"/>
        </w:rPr>
      </w:pPr>
      <w:bookmarkStart w:id="8" w:name="_bookmark28"/>
      <w:bookmarkEnd w:id="8"/>
      <w:r w:rsidRPr="003718F8">
        <w:rPr>
          <w:b/>
          <w:szCs w:val="22"/>
        </w:rPr>
        <w:br w:type="page"/>
      </w:r>
    </w:p>
    <w:p w14:paraId="0BB1F037" w14:textId="3D17732E"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r w:rsidRPr="003718F8">
        <w:rPr>
          <w:b/>
          <w:sz w:val="22"/>
          <w:szCs w:val="22"/>
        </w:rPr>
        <w:lastRenderedPageBreak/>
        <w:t>Customer business sector</w:t>
      </w:r>
    </w:p>
    <w:p w14:paraId="4459292D"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Each auditor on an ISMS audit team will have knowledge of:</w:t>
      </w:r>
    </w:p>
    <w:p w14:paraId="2B8D69DB" w14:textId="77777777" w:rsidR="00F0541A" w:rsidRPr="003718F8" w:rsidRDefault="00F0541A" w:rsidP="00542EAE">
      <w:pPr>
        <w:pStyle w:val="ListeParagraf"/>
        <w:widowControl w:val="0"/>
        <w:numPr>
          <w:ilvl w:val="0"/>
          <w:numId w:val="24"/>
        </w:numPr>
        <w:tabs>
          <w:tab w:val="left" w:pos="792"/>
        </w:tabs>
        <w:autoSpaceDE w:val="0"/>
        <w:autoSpaceDN w:val="0"/>
        <w:spacing w:before="120" w:beforeAutospacing="0" w:after="120" w:afterAutospacing="0"/>
        <w:ind w:right="108"/>
        <w:jc w:val="both"/>
        <w:rPr>
          <w:sz w:val="22"/>
          <w:szCs w:val="22"/>
        </w:rPr>
      </w:pPr>
      <w:r w:rsidRPr="003718F8">
        <w:rPr>
          <w:color w:val="231F20"/>
          <w:w w:val="110"/>
          <w:sz w:val="22"/>
          <w:szCs w:val="22"/>
        </w:rPr>
        <w:t xml:space="preserve">legal and regulatory requirements in a particular information security area, geography and </w:t>
      </w:r>
      <w:r w:rsidRPr="003718F8">
        <w:rPr>
          <w:color w:val="231F20"/>
          <w:spacing w:val="-2"/>
          <w:w w:val="110"/>
          <w:sz w:val="22"/>
          <w:szCs w:val="22"/>
        </w:rPr>
        <w:t>jurisdiction(s</w:t>
      </w:r>
      <w:proofErr w:type="gramStart"/>
      <w:r w:rsidRPr="003718F8">
        <w:rPr>
          <w:color w:val="231F20"/>
          <w:spacing w:val="-2"/>
          <w:w w:val="110"/>
          <w:sz w:val="22"/>
          <w:szCs w:val="22"/>
        </w:rPr>
        <w:t>) ;</w:t>
      </w:r>
      <w:proofErr w:type="gramEnd"/>
    </w:p>
    <w:p w14:paraId="6B22CD79" w14:textId="77777777" w:rsidR="00F0541A" w:rsidRPr="003718F8" w:rsidRDefault="00F0541A" w:rsidP="00542EAE">
      <w:pPr>
        <w:tabs>
          <w:tab w:val="left" w:pos="1756"/>
        </w:tabs>
        <w:spacing w:before="120" w:after="120"/>
        <w:ind w:left="792"/>
        <w:jc w:val="both"/>
        <w:rPr>
          <w:rFonts w:ascii="Times New Roman" w:hAnsi="Times New Roman"/>
          <w:sz w:val="18"/>
          <w:szCs w:val="18"/>
        </w:rPr>
      </w:pPr>
      <w:r w:rsidRPr="003718F8">
        <w:rPr>
          <w:rFonts w:ascii="Times New Roman" w:hAnsi="Times New Roman"/>
          <w:color w:val="231F20"/>
          <w:spacing w:val="-4"/>
          <w:w w:val="105"/>
          <w:sz w:val="18"/>
          <w:szCs w:val="18"/>
        </w:rPr>
        <w:t xml:space="preserve">NOTE: </w:t>
      </w:r>
      <w:r w:rsidRPr="003718F8">
        <w:rPr>
          <w:rFonts w:ascii="Times New Roman" w:hAnsi="Times New Roman"/>
          <w:color w:val="231F20"/>
          <w:w w:val="105"/>
          <w:sz w:val="18"/>
          <w:szCs w:val="18"/>
        </w:rPr>
        <w:t xml:space="preserve">Knowledge of legal and regulatory requirements does not necessarily imply a deep legal </w:t>
      </w:r>
      <w:proofErr w:type="gramStart"/>
      <w:r w:rsidRPr="003718F8">
        <w:rPr>
          <w:rFonts w:ascii="Times New Roman" w:hAnsi="Times New Roman"/>
          <w:color w:val="231F20"/>
          <w:spacing w:val="-2"/>
          <w:w w:val="105"/>
          <w:sz w:val="18"/>
          <w:szCs w:val="18"/>
        </w:rPr>
        <w:t xml:space="preserve">background </w:t>
      </w:r>
      <w:r w:rsidRPr="003718F8">
        <w:rPr>
          <w:rFonts w:ascii="Times New Roman" w:hAnsi="Times New Roman"/>
          <w:color w:val="231F20"/>
          <w:w w:val="105"/>
          <w:sz w:val="18"/>
          <w:szCs w:val="18"/>
        </w:rPr>
        <w:t>.</w:t>
      </w:r>
      <w:proofErr w:type="gramEnd"/>
    </w:p>
    <w:p w14:paraId="31318FC5" w14:textId="77777777" w:rsidR="00F0541A" w:rsidRPr="003718F8" w:rsidRDefault="00F0541A" w:rsidP="00542EAE">
      <w:pPr>
        <w:pStyle w:val="ListeParagraf"/>
        <w:widowControl w:val="0"/>
        <w:numPr>
          <w:ilvl w:val="0"/>
          <w:numId w:val="24"/>
        </w:numPr>
        <w:tabs>
          <w:tab w:val="left" w:pos="792"/>
        </w:tabs>
        <w:autoSpaceDE w:val="0"/>
        <w:autoSpaceDN w:val="0"/>
        <w:spacing w:before="120" w:beforeAutospacing="0" w:after="120" w:afterAutospacing="0"/>
        <w:ind w:hanging="402"/>
        <w:jc w:val="both"/>
        <w:rPr>
          <w:sz w:val="22"/>
          <w:szCs w:val="22"/>
        </w:rPr>
      </w:pPr>
      <w:r w:rsidRPr="003718F8">
        <w:rPr>
          <w:color w:val="231F20"/>
          <w:spacing w:val="4"/>
          <w:sz w:val="22"/>
          <w:szCs w:val="22"/>
        </w:rPr>
        <w:t xml:space="preserve">the business </w:t>
      </w:r>
      <w:proofErr w:type="gramStart"/>
      <w:r w:rsidRPr="003718F8">
        <w:rPr>
          <w:color w:val="231F20"/>
          <w:spacing w:val="-2"/>
          <w:sz w:val="22"/>
          <w:szCs w:val="22"/>
        </w:rPr>
        <w:t xml:space="preserve">sector </w:t>
      </w:r>
      <w:r w:rsidRPr="003718F8">
        <w:rPr>
          <w:color w:val="231F20"/>
          <w:spacing w:val="4"/>
          <w:sz w:val="22"/>
          <w:szCs w:val="22"/>
        </w:rPr>
        <w:t>;</w:t>
      </w:r>
      <w:proofErr w:type="gramEnd"/>
    </w:p>
    <w:p w14:paraId="5565594C" w14:textId="77777777" w:rsidR="00F0541A" w:rsidRPr="003718F8" w:rsidRDefault="00F0541A" w:rsidP="00542EAE">
      <w:pPr>
        <w:pStyle w:val="ListeParagraf"/>
        <w:widowControl w:val="0"/>
        <w:numPr>
          <w:ilvl w:val="0"/>
          <w:numId w:val="24"/>
        </w:numPr>
        <w:tabs>
          <w:tab w:val="left" w:pos="792"/>
        </w:tabs>
        <w:autoSpaceDE w:val="0"/>
        <w:autoSpaceDN w:val="0"/>
        <w:spacing w:before="120" w:beforeAutospacing="0" w:after="120" w:afterAutospacing="0"/>
        <w:ind w:hanging="402"/>
        <w:jc w:val="both"/>
        <w:rPr>
          <w:sz w:val="22"/>
          <w:szCs w:val="22"/>
        </w:rPr>
      </w:pPr>
      <w:r w:rsidRPr="003718F8">
        <w:rPr>
          <w:color w:val="231F20"/>
          <w:spacing w:val="2"/>
          <w:sz w:val="22"/>
          <w:szCs w:val="22"/>
        </w:rPr>
        <w:t xml:space="preserve">the client business </w:t>
      </w:r>
      <w:proofErr w:type="gramStart"/>
      <w:r w:rsidRPr="003718F8">
        <w:rPr>
          <w:color w:val="231F20"/>
          <w:spacing w:val="-2"/>
          <w:sz w:val="22"/>
          <w:szCs w:val="22"/>
        </w:rPr>
        <w:t xml:space="preserve">sector </w:t>
      </w:r>
      <w:r w:rsidRPr="003718F8">
        <w:rPr>
          <w:color w:val="231F20"/>
          <w:spacing w:val="2"/>
          <w:sz w:val="22"/>
          <w:szCs w:val="22"/>
        </w:rPr>
        <w:t>;</w:t>
      </w:r>
      <w:proofErr w:type="gramEnd"/>
    </w:p>
    <w:p w14:paraId="2C1FA58F" w14:textId="77777777" w:rsidR="00F0541A" w:rsidRPr="003718F8" w:rsidRDefault="00F0541A" w:rsidP="00542EAE">
      <w:pPr>
        <w:pStyle w:val="ListeParagraf"/>
        <w:widowControl w:val="0"/>
        <w:numPr>
          <w:ilvl w:val="0"/>
          <w:numId w:val="24"/>
        </w:numPr>
        <w:tabs>
          <w:tab w:val="left" w:pos="792"/>
        </w:tabs>
        <w:autoSpaceDE w:val="0"/>
        <w:autoSpaceDN w:val="0"/>
        <w:spacing w:before="120" w:beforeAutospacing="0" w:after="120" w:afterAutospacing="0"/>
        <w:ind w:hanging="402"/>
        <w:jc w:val="both"/>
        <w:rPr>
          <w:sz w:val="22"/>
          <w:szCs w:val="22"/>
        </w:rPr>
      </w:pPr>
      <w:r w:rsidRPr="003718F8">
        <w:rPr>
          <w:color w:val="231F20"/>
          <w:w w:val="110"/>
          <w:sz w:val="22"/>
          <w:szCs w:val="22"/>
        </w:rPr>
        <w:t xml:space="preserve">related business sector </w:t>
      </w:r>
      <w:proofErr w:type="gramStart"/>
      <w:r w:rsidRPr="003718F8">
        <w:rPr>
          <w:color w:val="231F20"/>
          <w:spacing w:val="-2"/>
          <w:w w:val="110"/>
          <w:sz w:val="22"/>
          <w:szCs w:val="22"/>
        </w:rPr>
        <w:t xml:space="preserve">practices </w:t>
      </w:r>
      <w:r w:rsidRPr="003718F8">
        <w:rPr>
          <w:color w:val="231F20"/>
          <w:w w:val="110"/>
          <w:sz w:val="22"/>
          <w:szCs w:val="22"/>
        </w:rPr>
        <w:t>.</w:t>
      </w:r>
      <w:proofErr w:type="gramEnd"/>
    </w:p>
    <w:p w14:paraId="551F1678"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Criterion a) can be shared among the audit team.</w:t>
      </w:r>
    </w:p>
    <w:p w14:paraId="24ADEA4A"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bookmarkStart w:id="9" w:name="_bookmark29"/>
      <w:bookmarkEnd w:id="9"/>
      <w:r w:rsidRPr="003718F8">
        <w:rPr>
          <w:b/>
          <w:sz w:val="22"/>
          <w:szCs w:val="22"/>
        </w:rPr>
        <w:t>Customer products, processes and organization</w:t>
      </w:r>
    </w:p>
    <w:p w14:paraId="3F01D38D"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Audit team members collectively gain knowledge of the following:</w:t>
      </w:r>
    </w:p>
    <w:p w14:paraId="441DAAAE" w14:textId="77777777" w:rsidR="00F0541A" w:rsidRPr="003718F8" w:rsidRDefault="00F0541A" w:rsidP="00542EAE">
      <w:pPr>
        <w:pStyle w:val="ListeParagraf"/>
        <w:widowControl w:val="0"/>
        <w:numPr>
          <w:ilvl w:val="0"/>
          <w:numId w:val="23"/>
        </w:numPr>
        <w:tabs>
          <w:tab w:val="left" w:pos="792"/>
        </w:tabs>
        <w:autoSpaceDE w:val="0"/>
        <w:autoSpaceDN w:val="0"/>
        <w:spacing w:before="120" w:beforeAutospacing="0" w:after="120" w:afterAutospacing="0"/>
        <w:ind w:right="108"/>
        <w:jc w:val="both"/>
        <w:rPr>
          <w:sz w:val="22"/>
          <w:szCs w:val="22"/>
        </w:rPr>
      </w:pPr>
      <w:r w:rsidRPr="003718F8">
        <w:rPr>
          <w:color w:val="231F20"/>
          <w:sz w:val="22"/>
          <w:szCs w:val="22"/>
        </w:rPr>
        <w:t xml:space="preserve">the impact of the </w:t>
      </w:r>
      <w:proofErr w:type="spellStart"/>
      <w:r w:rsidRPr="003718F8">
        <w:rPr>
          <w:color w:val="231F20"/>
          <w:sz w:val="22"/>
          <w:szCs w:val="22"/>
        </w:rPr>
        <w:t>organisation</w:t>
      </w:r>
      <w:proofErr w:type="spellEnd"/>
      <w:r w:rsidRPr="003718F8">
        <w:rPr>
          <w:color w:val="231F20"/>
          <w:sz w:val="22"/>
          <w:szCs w:val="22"/>
        </w:rPr>
        <w:t xml:space="preserve"> type, size, governance, structure, functions and relationships on the development and implementation of the ISMS and certification activities, including </w:t>
      </w:r>
      <w:proofErr w:type="gramStart"/>
      <w:r w:rsidRPr="003718F8">
        <w:rPr>
          <w:color w:val="231F20"/>
          <w:sz w:val="22"/>
          <w:szCs w:val="22"/>
        </w:rPr>
        <w:t>outsourcing;</w:t>
      </w:r>
      <w:proofErr w:type="gramEnd"/>
    </w:p>
    <w:p w14:paraId="4129A29D" w14:textId="77777777" w:rsidR="00F0541A" w:rsidRPr="003718F8" w:rsidRDefault="00F0541A" w:rsidP="00542EAE">
      <w:pPr>
        <w:pStyle w:val="ListeParagraf"/>
        <w:widowControl w:val="0"/>
        <w:numPr>
          <w:ilvl w:val="0"/>
          <w:numId w:val="23"/>
        </w:numPr>
        <w:tabs>
          <w:tab w:val="left" w:pos="792"/>
        </w:tabs>
        <w:autoSpaceDE w:val="0"/>
        <w:autoSpaceDN w:val="0"/>
        <w:spacing w:before="120" w:beforeAutospacing="0" w:after="120" w:afterAutospacing="0"/>
        <w:ind w:hanging="402"/>
        <w:jc w:val="both"/>
        <w:rPr>
          <w:sz w:val="22"/>
          <w:szCs w:val="22"/>
        </w:rPr>
      </w:pPr>
      <w:r w:rsidRPr="003718F8">
        <w:rPr>
          <w:color w:val="231F20"/>
          <w:sz w:val="22"/>
          <w:szCs w:val="22"/>
        </w:rPr>
        <w:t xml:space="preserve">complex operations in a broad </w:t>
      </w:r>
      <w:proofErr w:type="gramStart"/>
      <w:r w:rsidRPr="003718F8">
        <w:rPr>
          <w:color w:val="231F20"/>
          <w:spacing w:val="-2"/>
          <w:sz w:val="22"/>
          <w:szCs w:val="22"/>
        </w:rPr>
        <w:t>perspective ;</w:t>
      </w:r>
      <w:proofErr w:type="gramEnd"/>
    </w:p>
    <w:p w14:paraId="75502CDC" w14:textId="77777777" w:rsidR="00F0541A" w:rsidRPr="003718F8" w:rsidRDefault="00F0541A" w:rsidP="00542EAE">
      <w:pPr>
        <w:pStyle w:val="ListeParagraf"/>
        <w:widowControl w:val="0"/>
        <w:numPr>
          <w:ilvl w:val="0"/>
          <w:numId w:val="23"/>
        </w:numPr>
        <w:tabs>
          <w:tab w:val="left" w:pos="792"/>
        </w:tabs>
        <w:autoSpaceDE w:val="0"/>
        <w:autoSpaceDN w:val="0"/>
        <w:spacing w:before="120" w:beforeAutospacing="0" w:after="120" w:afterAutospacing="0"/>
        <w:ind w:hanging="402"/>
        <w:jc w:val="both"/>
        <w:rPr>
          <w:sz w:val="22"/>
          <w:szCs w:val="22"/>
        </w:rPr>
      </w:pPr>
      <w:r w:rsidRPr="003718F8">
        <w:rPr>
          <w:color w:val="231F20"/>
          <w:spacing w:val="2"/>
          <w:sz w:val="22"/>
          <w:szCs w:val="22"/>
        </w:rPr>
        <w:t xml:space="preserve">legal and regulatory requirements applicable to the product or </w:t>
      </w:r>
      <w:proofErr w:type="gramStart"/>
      <w:r w:rsidRPr="003718F8">
        <w:rPr>
          <w:color w:val="231F20"/>
          <w:spacing w:val="-2"/>
          <w:sz w:val="22"/>
          <w:szCs w:val="22"/>
        </w:rPr>
        <w:t>service .</w:t>
      </w:r>
      <w:proofErr w:type="gramEnd"/>
    </w:p>
    <w:p w14:paraId="1FD5ED3C" w14:textId="77777777" w:rsidR="00F0541A" w:rsidRPr="003718F8" w:rsidRDefault="00F0541A" w:rsidP="00292226">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Competency requirements to conduct application review</w:t>
      </w:r>
    </w:p>
    <w:p w14:paraId="6CFACD44"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bookmarkStart w:id="10" w:name="_bookmark30"/>
      <w:bookmarkEnd w:id="10"/>
      <w:r w:rsidRPr="003718F8">
        <w:rPr>
          <w:b/>
          <w:sz w:val="22"/>
          <w:szCs w:val="22"/>
        </w:rPr>
        <w:t>Customer business sector</w:t>
      </w:r>
    </w:p>
    <w:p w14:paraId="6CA1ABED"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Personnel conducting the application review are knowledgeable about general terminology, processes, technologies, and risks related to the client's business sector, determining the required audit team competency, selecting audit team members, and determining the audit time.</w:t>
      </w:r>
    </w:p>
    <w:p w14:paraId="114D979D"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bookmarkStart w:id="11" w:name="_bookmark31"/>
      <w:bookmarkEnd w:id="11"/>
      <w:r w:rsidRPr="003718F8">
        <w:rPr>
          <w:b/>
          <w:sz w:val="22"/>
          <w:szCs w:val="22"/>
        </w:rPr>
        <w:t>Customer products, processes and organization</w:t>
      </w:r>
    </w:p>
    <w:p w14:paraId="68BE26E4"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 xml:space="preserve">Personnel conducting the application review to determine the required audit team competency, select audit team members, and schedule the audit shall </w:t>
      </w:r>
      <w:proofErr w:type="gramStart"/>
      <w:r w:rsidRPr="003718F8">
        <w:rPr>
          <w:rFonts w:ascii="Times New Roman" w:hAnsi="Times New Roman"/>
          <w:szCs w:val="22"/>
        </w:rPr>
        <w:t>have an understanding of</w:t>
      </w:r>
      <w:proofErr w:type="gramEnd"/>
      <w:r w:rsidRPr="003718F8">
        <w:rPr>
          <w:rFonts w:ascii="Times New Roman" w:hAnsi="Times New Roman"/>
          <w:szCs w:val="22"/>
        </w:rPr>
        <w:t xml:space="preserve"> the impact of client products, processes, organization types, size, governance, structure, functions, and relationships on the development and implementation of the ISMS and certification activities, including outsourced functions.</w:t>
      </w:r>
    </w:p>
    <w:p w14:paraId="61E6F642" w14:textId="77777777" w:rsidR="00F0541A" w:rsidRPr="003718F8" w:rsidRDefault="00F0541A" w:rsidP="00292226">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Competency requirements for reviewing audit reports and making certification decisions</w:t>
      </w:r>
    </w:p>
    <w:p w14:paraId="74821E5C"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r w:rsidRPr="003718F8">
        <w:rPr>
          <w:b/>
          <w:sz w:val="22"/>
          <w:szCs w:val="22"/>
        </w:rPr>
        <w:t>General</w:t>
      </w:r>
    </w:p>
    <w:p w14:paraId="3ED3AE33"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Personnel reviewing audit reports and making certification decisions shall have information enabling them to verify the adequacy of the scope of certification, as well as changes in scope and their impact on the effectiveness of the audit, particularly the ongoing validity of the identification of interfaces and dependencies and associated risks.</w:t>
      </w:r>
    </w:p>
    <w:p w14:paraId="59CEC141"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Additionally, personnel who review audit reports and make certification decisions are knowledgeable about:</w:t>
      </w:r>
    </w:p>
    <w:p w14:paraId="6BD8B593" w14:textId="77777777" w:rsidR="00F0541A" w:rsidRPr="003718F8" w:rsidRDefault="00F0541A" w:rsidP="00542EAE">
      <w:pPr>
        <w:pStyle w:val="ListeParagraf"/>
        <w:widowControl w:val="0"/>
        <w:numPr>
          <w:ilvl w:val="0"/>
          <w:numId w:val="28"/>
        </w:numPr>
        <w:tabs>
          <w:tab w:val="left" w:pos="792"/>
        </w:tabs>
        <w:autoSpaceDE w:val="0"/>
        <w:autoSpaceDN w:val="0"/>
        <w:spacing w:before="120" w:beforeAutospacing="0" w:after="120" w:afterAutospacing="0"/>
        <w:ind w:left="792" w:hanging="402"/>
        <w:jc w:val="both"/>
        <w:rPr>
          <w:sz w:val="22"/>
          <w:szCs w:val="22"/>
        </w:rPr>
      </w:pPr>
      <w:proofErr w:type="gramStart"/>
      <w:r w:rsidRPr="003718F8">
        <w:rPr>
          <w:color w:val="231F20"/>
          <w:spacing w:val="-2"/>
          <w:sz w:val="22"/>
          <w:szCs w:val="22"/>
        </w:rPr>
        <w:t xml:space="preserve">general </w:t>
      </w:r>
      <w:r w:rsidRPr="003718F8">
        <w:rPr>
          <w:color w:val="231F20"/>
          <w:spacing w:val="2"/>
          <w:sz w:val="22"/>
          <w:szCs w:val="22"/>
        </w:rPr>
        <w:t>;</w:t>
      </w:r>
      <w:proofErr w:type="gramEnd"/>
    </w:p>
    <w:p w14:paraId="73BAB5DF" w14:textId="77777777" w:rsidR="00F0541A" w:rsidRPr="003718F8" w:rsidRDefault="00F0541A" w:rsidP="00542EAE">
      <w:pPr>
        <w:pStyle w:val="ListeParagraf"/>
        <w:widowControl w:val="0"/>
        <w:numPr>
          <w:ilvl w:val="0"/>
          <w:numId w:val="28"/>
        </w:numPr>
        <w:tabs>
          <w:tab w:val="left" w:pos="792"/>
        </w:tabs>
        <w:autoSpaceDE w:val="0"/>
        <w:autoSpaceDN w:val="0"/>
        <w:spacing w:before="120" w:beforeAutospacing="0" w:after="120" w:afterAutospacing="0"/>
        <w:ind w:left="792" w:hanging="402"/>
        <w:jc w:val="both"/>
        <w:rPr>
          <w:sz w:val="22"/>
          <w:szCs w:val="22"/>
        </w:rPr>
      </w:pPr>
      <w:r w:rsidRPr="003718F8">
        <w:rPr>
          <w:color w:val="231F20"/>
          <w:w w:val="110"/>
          <w:sz w:val="22"/>
          <w:szCs w:val="22"/>
        </w:rPr>
        <w:t xml:space="preserve">audit processes and </w:t>
      </w:r>
      <w:r w:rsidRPr="003718F8">
        <w:rPr>
          <w:color w:val="231F20"/>
          <w:spacing w:val="-2"/>
          <w:w w:val="110"/>
          <w:sz w:val="22"/>
          <w:szCs w:val="22"/>
        </w:rPr>
        <w:t>procedures.</w:t>
      </w:r>
    </w:p>
    <w:p w14:paraId="5CE01463" w14:textId="77777777" w:rsidR="00F0541A" w:rsidRPr="003718F8" w:rsidRDefault="00F0541A" w:rsidP="00542EAE">
      <w:pPr>
        <w:spacing w:before="120" w:after="120"/>
        <w:ind w:left="210" w:hanging="210"/>
        <w:jc w:val="both"/>
        <w:rPr>
          <w:rFonts w:ascii="Times New Roman" w:hAnsi="Times New Roman"/>
          <w:b/>
          <w:szCs w:val="22"/>
        </w:rPr>
      </w:pPr>
      <w:bookmarkStart w:id="12" w:name="_bookmark32"/>
      <w:bookmarkEnd w:id="12"/>
      <w:r w:rsidRPr="003718F8">
        <w:rPr>
          <w:rFonts w:ascii="Times New Roman" w:hAnsi="Times New Roman"/>
          <w:b/>
          <w:szCs w:val="22"/>
        </w:rPr>
        <w:br w:type="page"/>
      </w:r>
    </w:p>
    <w:p w14:paraId="1B7AF4DB"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r w:rsidRPr="003718F8">
        <w:rPr>
          <w:b/>
          <w:sz w:val="22"/>
          <w:szCs w:val="22"/>
        </w:rPr>
        <w:lastRenderedPageBreak/>
        <w:t>Information security management terminology, principles, practices and techniques</w:t>
      </w:r>
    </w:p>
    <w:p w14:paraId="571035B2"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Personnel who review audit reports and make certification decisions are knowledgeable about the following:</w:t>
      </w:r>
    </w:p>
    <w:p w14:paraId="23E8DA16" w14:textId="77777777" w:rsidR="00F0541A" w:rsidRPr="003718F8" w:rsidRDefault="00F0541A" w:rsidP="00542EAE">
      <w:pPr>
        <w:pStyle w:val="ListeParagraf"/>
        <w:widowControl w:val="0"/>
        <w:numPr>
          <w:ilvl w:val="0"/>
          <w:numId w:val="27"/>
        </w:numPr>
        <w:tabs>
          <w:tab w:val="left" w:pos="792"/>
        </w:tabs>
        <w:autoSpaceDE w:val="0"/>
        <w:autoSpaceDN w:val="0"/>
        <w:spacing w:before="120" w:beforeAutospacing="0" w:after="120" w:afterAutospacing="0"/>
        <w:ind w:left="792" w:hanging="402"/>
        <w:jc w:val="both"/>
        <w:rPr>
          <w:sz w:val="22"/>
          <w:szCs w:val="22"/>
        </w:rPr>
      </w:pPr>
      <w:r w:rsidRPr="003718F8">
        <w:rPr>
          <w:color w:val="231F20"/>
          <w:w w:val="105"/>
          <w:sz w:val="22"/>
          <w:szCs w:val="22"/>
        </w:rPr>
        <w:t>7.1.3.1.2 Substances listed in a), b) and c</w:t>
      </w:r>
      <w:proofErr w:type="gramStart"/>
      <w:r w:rsidRPr="003718F8">
        <w:rPr>
          <w:color w:val="231F20"/>
          <w:w w:val="105"/>
          <w:sz w:val="22"/>
          <w:szCs w:val="22"/>
        </w:rPr>
        <w:t>);</w:t>
      </w:r>
      <w:proofErr w:type="gramEnd"/>
    </w:p>
    <w:p w14:paraId="37035177" w14:textId="77777777" w:rsidR="00F0541A" w:rsidRPr="003718F8" w:rsidRDefault="00F0541A" w:rsidP="00542EAE">
      <w:pPr>
        <w:pStyle w:val="ListeParagraf"/>
        <w:widowControl w:val="0"/>
        <w:numPr>
          <w:ilvl w:val="0"/>
          <w:numId w:val="27"/>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4"/>
          <w:sz w:val="22"/>
          <w:szCs w:val="22"/>
        </w:rPr>
        <w:t xml:space="preserve">legal and regulatory requirements regarding information </w:t>
      </w:r>
      <w:proofErr w:type="gramStart"/>
      <w:r w:rsidRPr="003718F8">
        <w:rPr>
          <w:color w:val="231F20"/>
          <w:spacing w:val="-2"/>
          <w:sz w:val="22"/>
          <w:szCs w:val="22"/>
        </w:rPr>
        <w:t>security .</w:t>
      </w:r>
      <w:proofErr w:type="gramEnd"/>
    </w:p>
    <w:p w14:paraId="1559030C"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bookmarkStart w:id="13" w:name="_bookmark33"/>
      <w:bookmarkEnd w:id="13"/>
      <w:r w:rsidRPr="003718F8">
        <w:rPr>
          <w:b/>
          <w:sz w:val="22"/>
          <w:szCs w:val="22"/>
        </w:rPr>
        <w:t>Customer business sector</w:t>
      </w:r>
    </w:p>
    <w:p w14:paraId="12D69B69"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Personnel who review audit reports and make certification decisions are familiar with the general terminology and risks associated with relevant business sector practices.</w:t>
      </w:r>
    </w:p>
    <w:p w14:paraId="4E14B986" w14:textId="77777777" w:rsidR="00F0541A" w:rsidRPr="003718F8" w:rsidRDefault="00F0541A" w:rsidP="00CB0A4A">
      <w:pPr>
        <w:pStyle w:val="GvdeMetni"/>
        <w:widowControl w:val="0"/>
        <w:numPr>
          <w:ilvl w:val="4"/>
          <w:numId w:val="1"/>
        </w:numPr>
        <w:tabs>
          <w:tab w:val="clear" w:pos="2520"/>
          <w:tab w:val="left" w:pos="854"/>
        </w:tabs>
        <w:autoSpaceDE w:val="0"/>
        <w:autoSpaceDN w:val="0"/>
        <w:adjustRightInd w:val="0"/>
        <w:spacing w:before="120" w:after="120"/>
        <w:ind w:left="14" w:hanging="6"/>
        <w:jc w:val="both"/>
        <w:rPr>
          <w:b/>
          <w:sz w:val="22"/>
          <w:szCs w:val="22"/>
        </w:rPr>
      </w:pPr>
      <w:bookmarkStart w:id="14" w:name="_bookmark34"/>
      <w:bookmarkEnd w:id="14"/>
      <w:r w:rsidRPr="003718F8">
        <w:rPr>
          <w:b/>
          <w:sz w:val="22"/>
          <w:szCs w:val="22"/>
        </w:rPr>
        <w:t>Customer products, processes and organization</w:t>
      </w:r>
    </w:p>
    <w:p w14:paraId="0C1E343B"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Personnel who review audit reports and make certification decisions have knowledge of client products, processes, organization types, size, governance, structure, functions, and relationships.</w:t>
      </w:r>
    </w:p>
    <w:p w14:paraId="7DC67A25" w14:textId="77777777" w:rsidR="00F0541A" w:rsidRPr="003718F8" w:rsidRDefault="00F0541A" w:rsidP="00542EAE">
      <w:pPr>
        <w:pStyle w:val="GvdeMetni"/>
        <w:widowControl w:val="0"/>
        <w:tabs>
          <w:tab w:val="left" w:pos="812"/>
        </w:tabs>
        <w:autoSpaceDE w:val="0"/>
        <w:autoSpaceDN w:val="0"/>
        <w:adjustRightInd w:val="0"/>
        <w:spacing w:before="120" w:after="120"/>
        <w:ind w:left="14" w:right="-7"/>
        <w:jc w:val="both"/>
        <w:rPr>
          <w:b/>
          <w:sz w:val="22"/>
          <w:szCs w:val="22"/>
        </w:rPr>
      </w:pPr>
      <w:r w:rsidRPr="003718F8">
        <w:rPr>
          <w:b/>
          <w:sz w:val="22"/>
          <w:szCs w:val="22"/>
        </w:rPr>
        <w:t>7.1.2.4 PS 7.1.2.4 Competency requirements for reviewing audit reports and making certification decisions</w:t>
      </w:r>
    </w:p>
    <w:p w14:paraId="4248DEEB"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Personnel who review audit reports and make certification decisions are knowledgeable about the following:</w:t>
      </w:r>
    </w:p>
    <w:p w14:paraId="009CB26B" w14:textId="77777777" w:rsidR="00F0541A" w:rsidRPr="003718F8" w:rsidRDefault="00F0541A" w:rsidP="00542EAE">
      <w:pPr>
        <w:pStyle w:val="ListeParagraf"/>
        <w:widowControl w:val="0"/>
        <w:numPr>
          <w:ilvl w:val="0"/>
          <w:numId w:val="32"/>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The personal data framework presented in ISO/IEC </w:t>
      </w:r>
      <w:proofErr w:type="gramStart"/>
      <w:r w:rsidRPr="003718F8">
        <w:rPr>
          <w:color w:val="231F20"/>
          <w:w w:val="105"/>
          <w:sz w:val="22"/>
          <w:szCs w:val="22"/>
        </w:rPr>
        <w:t>29100;</w:t>
      </w:r>
      <w:proofErr w:type="gramEnd"/>
    </w:p>
    <w:p w14:paraId="16756C92" w14:textId="77777777" w:rsidR="00F0541A" w:rsidRPr="003718F8" w:rsidRDefault="00F0541A" w:rsidP="00542EAE">
      <w:pPr>
        <w:pStyle w:val="ListeParagraf"/>
        <w:widowControl w:val="0"/>
        <w:numPr>
          <w:ilvl w:val="0"/>
          <w:numId w:val="32"/>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ISO/IEC </w:t>
      </w:r>
      <w:proofErr w:type="gramStart"/>
      <w:r w:rsidRPr="003718F8">
        <w:rPr>
          <w:color w:val="231F20"/>
          <w:w w:val="105"/>
          <w:sz w:val="22"/>
          <w:szCs w:val="22"/>
        </w:rPr>
        <w:t>27701;</w:t>
      </w:r>
      <w:proofErr w:type="gramEnd"/>
    </w:p>
    <w:p w14:paraId="31D2CB46" w14:textId="77777777" w:rsidR="00F0541A" w:rsidRPr="003718F8" w:rsidRDefault="00F0541A" w:rsidP="00542EAE">
      <w:pPr>
        <w:pStyle w:val="ListeParagraf"/>
        <w:widowControl w:val="0"/>
        <w:numPr>
          <w:ilvl w:val="0"/>
          <w:numId w:val="32"/>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legal and regulatory requirements regarding personal </w:t>
      </w:r>
      <w:proofErr w:type="gramStart"/>
      <w:r w:rsidRPr="003718F8">
        <w:rPr>
          <w:color w:val="231F20"/>
          <w:w w:val="105"/>
          <w:sz w:val="22"/>
          <w:szCs w:val="22"/>
        </w:rPr>
        <w:t>data;</w:t>
      </w:r>
      <w:proofErr w:type="gramEnd"/>
    </w:p>
    <w:p w14:paraId="7ECCFE2D" w14:textId="151CB898" w:rsidR="00F0541A" w:rsidRPr="003718F8" w:rsidRDefault="00F0541A" w:rsidP="00542EAE">
      <w:pPr>
        <w:spacing w:before="120" w:after="120"/>
        <w:ind w:left="784" w:right="-7"/>
        <w:jc w:val="both"/>
        <w:rPr>
          <w:rFonts w:ascii="Times New Roman" w:hAnsi="Times New Roman"/>
          <w:sz w:val="18"/>
          <w:szCs w:val="18"/>
        </w:rPr>
      </w:pPr>
      <w:r w:rsidRPr="003718F8">
        <w:rPr>
          <w:rFonts w:ascii="Times New Roman" w:hAnsi="Times New Roman"/>
          <w:sz w:val="18"/>
          <w:szCs w:val="18"/>
        </w:rPr>
        <w:t>NOTE - Knowledge of legal and regulatory requirements does not imply a specific degree of training in judicial or related programs of study.</w:t>
      </w:r>
    </w:p>
    <w:p w14:paraId="19400052" w14:textId="77777777" w:rsidR="00F0541A" w:rsidRPr="003718F8" w:rsidRDefault="00F0541A" w:rsidP="00542EAE">
      <w:pPr>
        <w:pStyle w:val="ListeParagraf"/>
        <w:widowControl w:val="0"/>
        <w:numPr>
          <w:ilvl w:val="0"/>
          <w:numId w:val="32"/>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Scope definition for management systems according to ISO/IEC 27701 to be able to verify the adequacy of the scope and changes to the scope (especially for Data Controllers and Data Processors).</w:t>
      </w:r>
    </w:p>
    <w:p w14:paraId="4758FE50"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Personnel who review audit reports and make certification decisions shall have a general understanding of the following:</w:t>
      </w:r>
    </w:p>
    <w:p w14:paraId="3C212991" w14:textId="77777777" w:rsidR="00F0541A" w:rsidRPr="003718F8" w:rsidRDefault="00F0541A" w:rsidP="00542EAE">
      <w:pPr>
        <w:pStyle w:val="ListeParagraf"/>
        <w:widowControl w:val="0"/>
        <w:numPr>
          <w:ilvl w:val="0"/>
          <w:numId w:val="33"/>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personal data risk assessment, personal data impact assessment and risk </w:t>
      </w:r>
      <w:proofErr w:type="gramStart"/>
      <w:r w:rsidRPr="003718F8">
        <w:rPr>
          <w:color w:val="231F20"/>
          <w:w w:val="105"/>
          <w:sz w:val="22"/>
          <w:szCs w:val="22"/>
        </w:rPr>
        <w:t>management;</w:t>
      </w:r>
      <w:proofErr w:type="gramEnd"/>
    </w:p>
    <w:p w14:paraId="5F4465BB" w14:textId="77777777" w:rsidR="00F0541A" w:rsidRPr="003718F8" w:rsidRDefault="00F0541A" w:rsidP="00542EAE">
      <w:pPr>
        <w:pStyle w:val="ListeParagraf"/>
        <w:widowControl w:val="0"/>
        <w:numPr>
          <w:ilvl w:val="0"/>
          <w:numId w:val="33"/>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Processes that apply to KVYS.</w:t>
      </w:r>
    </w:p>
    <w:p w14:paraId="5DFFB0C4" w14:textId="77777777" w:rsidR="00F0541A" w:rsidRPr="003718F8" w:rsidRDefault="00F0541A" w:rsidP="00542EAE">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bookmarkStart w:id="15" w:name="_bookmark35"/>
      <w:bookmarkEnd w:id="15"/>
      <w:r w:rsidRPr="003718F8">
        <w:rPr>
          <w:b/>
          <w:sz w:val="22"/>
          <w:szCs w:val="22"/>
        </w:rPr>
        <w:t>Personnel involved in certification activities</w:t>
      </w:r>
    </w:p>
    <w:p w14:paraId="352D3661" w14:textId="77777777" w:rsidR="00F0541A" w:rsidRPr="003718F8" w:rsidRDefault="00F0541A" w:rsidP="00542EAE">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16" w:name="_bookmark36"/>
      <w:bookmarkEnd w:id="16"/>
      <w:r w:rsidRPr="003718F8">
        <w:rPr>
          <w:b/>
          <w:sz w:val="22"/>
          <w:szCs w:val="22"/>
        </w:rPr>
        <w:t>General</w:t>
      </w:r>
    </w:p>
    <w:p w14:paraId="228C05A6" w14:textId="2D59BF2C"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 xml:space="preserve">the ISO/IEC 17021-1, ISO/IEC 27006-1, and ISO/IEC TS 27006-2 standards, as well as Article 7.2 of the ISO/IEC 17021-1 Quality Manual and </w:t>
      </w:r>
      <w:r w:rsidRPr="003718F8">
        <w:rPr>
          <w:rFonts w:ascii="Times New Roman" w:hAnsi="Times New Roman"/>
          <w:b/>
          <w:bCs/>
          <w:szCs w:val="22"/>
        </w:rPr>
        <w:t xml:space="preserve">the Certification Personnel Management Procedure, </w:t>
      </w:r>
      <w:r w:rsidRPr="003718F8">
        <w:rPr>
          <w:rFonts w:ascii="Times New Roman" w:hAnsi="Times New Roman"/>
          <w:szCs w:val="22"/>
        </w:rPr>
        <w:t>apply. Additionally, the following ISMS &amp; KVMS-specific requirements and guidance apply.</w:t>
      </w:r>
    </w:p>
    <w:p w14:paraId="70C1860C" w14:textId="77777777" w:rsidR="00F0541A" w:rsidRPr="003718F8" w:rsidRDefault="00F0541A" w:rsidP="00542EAE">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17" w:name="_bookmark37"/>
      <w:bookmarkEnd w:id="17"/>
      <w:r w:rsidRPr="003718F8">
        <w:rPr>
          <w:b/>
          <w:sz w:val="22"/>
          <w:szCs w:val="22"/>
        </w:rPr>
        <w:t>Demonstration of auditor knowledge and experience</w:t>
      </w:r>
    </w:p>
    <w:p w14:paraId="4B4064E8" w14:textId="77777777" w:rsidR="00F0541A" w:rsidRPr="003718F8" w:rsidRDefault="00F0541A" w:rsidP="00292226">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 issues</w:t>
      </w:r>
    </w:p>
    <w:p w14:paraId="006BFD83" w14:textId="24290489" w:rsidR="00F0541A" w:rsidRPr="003718F8" w:rsidRDefault="006C114B" w:rsidP="00542EAE">
      <w:pPr>
        <w:spacing w:before="120" w:after="120"/>
        <w:ind w:right="-7"/>
        <w:jc w:val="both"/>
        <w:rPr>
          <w:rFonts w:ascii="Times New Roman" w:hAnsi="Times New Roman"/>
          <w:szCs w:val="22"/>
        </w:rPr>
      </w:pPr>
      <w:r w:rsidRPr="003718F8">
        <w:rPr>
          <w:rFonts w:ascii="Times New Roman" w:hAnsi="Times New Roman"/>
          <w:szCs w:val="22"/>
        </w:rPr>
        <w:t>IFC GLOBAL demonstrates that each auditor has knowledge and experience through each of the following:</w:t>
      </w:r>
    </w:p>
    <w:p w14:paraId="49E94D47" w14:textId="77777777" w:rsidR="00F0541A" w:rsidRPr="003718F8" w:rsidRDefault="00F0541A" w:rsidP="00542EAE">
      <w:pPr>
        <w:pStyle w:val="ListeParagraf"/>
        <w:widowControl w:val="0"/>
        <w:numPr>
          <w:ilvl w:val="0"/>
          <w:numId w:val="26"/>
        </w:numPr>
        <w:tabs>
          <w:tab w:val="left" w:pos="792"/>
        </w:tabs>
        <w:autoSpaceDE w:val="0"/>
        <w:autoSpaceDN w:val="0"/>
        <w:spacing w:before="120" w:beforeAutospacing="0" w:after="120" w:afterAutospacing="0"/>
        <w:ind w:left="792" w:hanging="402"/>
        <w:jc w:val="both"/>
        <w:rPr>
          <w:sz w:val="22"/>
          <w:szCs w:val="22"/>
        </w:rPr>
      </w:pPr>
      <w:r w:rsidRPr="003718F8">
        <w:rPr>
          <w:color w:val="231F20"/>
          <w:sz w:val="22"/>
          <w:szCs w:val="22"/>
        </w:rPr>
        <w:t xml:space="preserve">specific qualifications of the ISMS </w:t>
      </w:r>
      <w:proofErr w:type="gramStart"/>
      <w:r w:rsidRPr="003718F8">
        <w:rPr>
          <w:color w:val="231F20"/>
          <w:sz w:val="22"/>
          <w:szCs w:val="22"/>
        </w:rPr>
        <w:t xml:space="preserve">accepted </w:t>
      </w:r>
      <w:r w:rsidRPr="003718F8">
        <w:rPr>
          <w:color w:val="231F20"/>
          <w:spacing w:val="-2"/>
          <w:sz w:val="22"/>
          <w:szCs w:val="22"/>
        </w:rPr>
        <w:t>;</w:t>
      </w:r>
      <w:proofErr w:type="gramEnd"/>
    </w:p>
    <w:p w14:paraId="16466999" w14:textId="77777777" w:rsidR="00F0541A" w:rsidRPr="003718F8" w:rsidRDefault="00F0541A" w:rsidP="00542EAE">
      <w:pPr>
        <w:pStyle w:val="ListeParagraf"/>
        <w:widowControl w:val="0"/>
        <w:numPr>
          <w:ilvl w:val="0"/>
          <w:numId w:val="26"/>
        </w:numPr>
        <w:tabs>
          <w:tab w:val="left" w:pos="792"/>
        </w:tabs>
        <w:autoSpaceDE w:val="0"/>
        <w:autoSpaceDN w:val="0"/>
        <w:spacing w:before="120" w:beforeAutospacing="0" w:after="120" w:afterAutospacing="0"/>
        <w:ind w:left="792" w:hanging="402"/>
        <w:jc w:val="both"/>
        <w:rPr>
          <w:sz w:val="22"/>
          <w:szCs w:val="22"/>
        </w:rPr>
      </w:pPr>
      <w:r w:rsidRPr="003718F8">
        <w:rPr>
          <w:color w:val="231F20"/>
          <w:w w:val="110"/>
          <w:sz w:val="22"/>
          <w:szCs w:val="22"/>
        </w:rPr>
        <w:t xml:space="preserve">registration as an auditor where </w:t>
      </w:r>
      <w:proofErr w:type="gramStart"/>
      <w:r w:rsidRPr="003718F8">
        <w:rPr>
          <w:color w:val="231F20"/>
          <w:w w:val="110"/>
          <w:sz w:val="22"/>
          <w:szCs w:val="22"/>
        </w:rPr>
        <w:t xml:space="preserve">applicable </w:t>
      </w:r>
      <w:r w:rsidRPr="003718F8">
        <w:rPr>
          <w:color w:val="231F20"/>
          <w:spacing w:val="-2"/>
          <w:w w:val="110"/>
          <w:sz w:val="22"/>
          <w:szCs w:val="22"/>
        </w:rPr>
        <w:t>;</w:t>
      </w:r>
      <w:proofErr w:type="gramEnd"/>
    </w:p>
    <w:p w14:paraId="264DD87E" w14:textId="77777777" w:rsidR="00F0541A" w:rsidRPr="003718F8" w:rsidRDefault="00F0541A" w:rsidP="00542EAE">
      <w:pPr>
        <w:pStyle w:val="ListeParagraf"/>
        <w:widowControl w:val="0"/>
        <w:numPr>
          <w:ilvl w:val="0"/>
          <w:numId w:val="26"/>
        </w:numPr>
        <w:tabs>
          <w:tab w:val="left" w:pos="792"/>
        </w:tabs>
        <w:autoSpaceDE w:val="0"/>
        <w:autoSpaceDN w:val="0"/>
        <w:spacing w:before="120" w:beforeAutospacing="0" w:after="120" w:afterAutospacing="0"/>
        <w:ind w:left="792" w:hanging="402"/>
        <w:jc w:val="both"/>
        <w:rPr>
          <w:sz w:val="22"/>
          <w:szCs w:val="22"/>
        </w:rPr>
      </w:pPr>
      <w:r w:rsidRPr="003718F8">
        <w:rPr>
          <w:color w:val="231F20"/>
          <w:w w:val="105"/>
          <w:sz w:val="22"/>
          <w:szCs w:val="22"/>
        </w:rPr>
        <w:t xml:space="preserve">Participation in ISMS training courses and acquisition of relevant personal </w:t>
      </w:r>
      <w:proofErr w:type="gramStart"/>
      <w:r w:rsidRPr="003718F8">
        <w:rPr>
          <w:color w:val="231F20"/>
          <w:spacing w:val="-2"/>
          <w:w w:val="105"/>
          <w:sz w:val="22"/>
          <w:szCs w:val="22"/>
        </w:rPr>
        <w:t xml:space="preserve">qualifications </w:t>
      </w:r>
      <w:r w:rsidRPr="003718F8">
        <w:rPr>
          <w:color w:val="231F20"/>
          <w:w w:val="105"/>
          <w:sz w:val="22"/>
          <w:szCs w:val="22"/>
        </w:rPr>
        <w:t>;</w:t>
      </w:r>
      <w:proofErr w:type="gramEnd"/>
    </w:p>
    <w:p w14:paraId="13771F4F" w14:textId="77777777" w:rsidR="00F0541A" w:rsidRPr="003718F8" w:rsidRDefault="00F0541A" w:rsidP="00542EAE">
      <w:pPr>
        <w:pStyle w:val="ListeParagraf"/>
        <w:widowControl w:val="0"/>
        <w:numPr>
          <w:ilvl w:val="0"/>
          <w:numId w:val="26"/>
        </w:numPr>
        <w:tabs>
          <w:tab w:val="left" w:pos="791"/>
        </w:tabs>
        <w:autoSpaceDE w:val="0"/>
        <w:autoSpaceDN w:val="0"/>
        <w:spacing w:before="120" w:beforeAutospacing="0" w:after="120" w:afterAutospacing="0"/>
        <w:ind w:left="791" w:hanging="401"/>
        <w:jc w:val="both"/>
        <w:rPr>
          <w:sz w:val="22"/>
          <w:szCs w:val="22"/>
        </w:rPr>
      </w:pPr>
      <w:r w:rsidRPr="003718F8">
        <w:rPr>
          <w:color w:val="231F20"/>
          <w:spacing w:val="4"/>
          <w:sz w:val="22"/>
          <w:szCs w:val="22"/>
        </w:rPr>
        <w:t xml:space="preserve">up-to-date professional development </w:t>
      </w:r>
      <w:proofErr w:type="gramStart"/>
      <w:r w:rsidRPr="003718F8">
        <w:rPr>
          <w:color w:val="231F20"/>
          <w:spacing w:val="-2"/>
          <w:sz w:val="22"/>
          <w:szCs w:val="22"/>
        </w:rPr>
        <w:t>records;</w:t>
      </w:r>
      <w:proofErr w:type="gramEnd"/>
    </w:p>
    <w:p w14:paraId="5BF8E2C1" w14:textId="77777777" w:rsidR="00F0541A" w:rsidRPr="003718F8" w:rsidRDefault="00F0541A" w:rsidP="00542EAE">
      <w:pPr>
        <w:pStyle w:val="ListeParagraf"/>
        <w:widowControl w:val="0"/>
        <w:numPr>
          <w:ilvl w:val="0"/>
          <w:numId w:val="26"/>
        </w:numPr>
        <w:tabs>
          <w:tab w:val="left" w:pos="792"/>
        </w:tabs>
        <w:autoSpaceDE w:val="0"/>
        <w:autoSpaceDN w:val="0"/>
        <w:spacing w:before="120" w:beforeAutospacing="0" w:after="120" w:afterAutospacing="0"/>
        <w:ind w:left="792" w:hanging="402"/>
        <w:jc w:val="both"/>
        <w:rPr>
          <w:sz w:val="22"/>
          <w:szCs w:val="22"/>
        </w:rPr>
      </w:pPr>
      <w:r w:rsidRPr="003718F8">
        <w:rPr>
          <w:color w:val="231F20"/>
          <w:sz w:val="22"/>
          <w:szCs w:val="22"/>
        </w:rPr>
        <w:t xml:space="preserve">ISMS audits </w:t>
      </w:r>
      <w:proofErr w:type="gramStart"/>
      <w:r w:rsidRPr="003718F8">
        <w:rPr>
          <w:color w:val="231F20"/>
          <w:sz w:val="22"/>
          <w:szCs w:val="22"/>
        </w:rPr>
        <w:t>witnessed</w:t>
      </w:r>
      <w:proofErr w:type="gramEnd"/>
      <w:r w:rsidRPr="003718F8">
        <w:rPr>
          <w:color w:val="231F20"/>
          <w:sz w:val="22"/>
          <w:szCs w:val="22"/>
        </w:rPr>
        <w:t xml:space="preserve"> by another ISMS </w:t>
      </w:r>
      <w:proofErr w:type="gramStart"/>
      <w:r w:rsidRPr="003718F8">
        <w:rPr>
          <w:color w:val="231F20"/>
          <w:spacing w:val="-2"/>
          <w:sz w:val="22"/>
          <w:szCs w:val="22"/>
        </w:rPr>
        <w:t>auditor .</w:t>
      </w:r>
      <w:proofErr w:type="gramEnd"/>
    </w:p>
    <w:p w14:paraId="761FE3C5" w14:textId="77777777" w:rsidR="00F0541A" w:rsidRPr="003718F8" w:rsidRDefault="00F0541A" w:rsidP="00292226">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18" w:name="_bookmark38"/>
      <w:bookmarkEnd w:id="18"/>
      <w:r w:rsidRPr="003718F8">
        <w:rPr>
          <w:b/>
          <w:sz w:val="22"/>
          <w:szCs w:val="22"/>
        </w:rPr>
        <w:t>Auditor selection</w:t>
      </w:r>
    </w:p>
    <w:p w14:paraId="4071FEB8" w14:textId="77777777" w:rsidR="00F0541A" w:rsidRPr="003718F8" w:rsidRDefault="00F0541A" w:rsidP="00542EAE">
      <w:pPr>
        <w:spacing w:before="120" w:after="120"/>
        <w:ind w:right="-7"/>
        <w:jc w:val="both"/>
        <w:rPr>
          <w:rFonts w:ascii="Times New Roman" w:hAnsi="Times New Roman"/>
          <w:szCs w:val="22"/>
        </w:rPr>
      </w:pPr>
      <w:hyperlink w:anchor="_bookmark24" w:history="1">
        <w:r w:rsidRPr="003718F8">
          <w:rPr>
            <w:rFonts w:ascii="Times New Roman" w:hAnsi="Times New Roman"/>
            <w:szCs w:val="22"/>
          </w:rPr>
          <w:t xml:space="preserve">7.1.3.1 </w:t>
        </w:r>
      </w:hyperlink>
      <w:r w:rsidRPr="003718F8">
        <w:rPr>
          <w:rFonts w:ascii="Times New Roman" w:hAnsi="Times New Roman"/>
          <w:szCs w:val="22"/>
        </w:rPr>
        <w:t xml:space="preserve">, each auditor </w:t>
      </w:r>
      <w:proofErr w:type="gramStart"/>
      <w:r w:rsidRPr="003718F8">
        <w:rPr>
          <w:rFonts w:ascii="Times New Roman" w:hAnsi="Times New Roman"/>
          <w:szCs w:val="22"/>
        </w:rPr>
        <w:t>shall;</w:t>
      </w:r>
      <w:proofErr w:type="gramEnd"/>
    </w:p>
    <w:p w14:paraId="70459FF3" w14:textId="77777777" w:rsidR="00F0541A" w:rsidRPr="003718F8" w:rsidRDefault="00F0541A" w:rsidP="00542EAE">
      <w:pPr>
        <w:pStyle w:val="ListeParagraf"/>
        <w:widowControl w:val="0"/>
        <w:numPr>
          <w:ilvl w:val="0"/>
          <w:numId w:val="25"/>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2"/>
          <w:sz w:val="22"/>
          <w:szCs w:val="22"/>
        </w:rPr>
        <w:t xml:space="preserve">have vocational education or training equivalent to university </w:t>
      </w:r>
      <w:proofErr w:type="gramStart"/>
      <w:r w:rsidRPr="003718F8">
        <w:rPr>
          <w:color w:val="231F20"/>
          <w:spacing w:val="-2"/>
          <w:sz w:val="22"/>
          <w:szCs w:val="22"/>
        </w:rPr>
        <w:t>level ;</w:t>
      </w:r>
      <w:proofErr w:type="gramEnd"/>
    </w:p>
    <w:p w14:paraId="3A161594" w14:textId="77777777" w:rsidR="00F0541A" w:rsidRPr="003718F8" w:rsidRDefault="00F0541A" w:rsidP="00542EAE">
      <w:pPr>
        <w:pStyle w:val="ListeParagraf"/>
        <w:widowControl w:val="0"/>
        <w:numPr>
          <w:ilvl w:val="0"/>
          <w:numId w:val="25"/>
        </w:numPr>
        <w:tabs>
          <w:tab w:val="left" w:pos="792"/>
        </w:tabs>
        <w:autoSpaceDE w:val="0"/>
        <w:autoSpaceDN w:val="0"/>
        <w:spacing w:before="120" w:beforeAutospacing="0" w:after="120" w:afterAutospacing="0"/>
        <w:ind w:left="792" w:right="108"/>
        <w:jc w:val="both"/>
        <w:rPr>
          <w:color w:val="231F20"/>
          <w:spacing w:val="2"/>
          <w:sz w:val="22"/>
          <w:szCs w:val="22"/>
        </w:rPr>
      </w:pPr>
      <w:r w:rsidRPr="003718F8">
        <w:rPr>
          <w:color w:val="231F20"/>
          <w:spacing w:val="2"/>
          <w:sz w:val="22"/>
          <w:szCs w:val="22"/>
        </w:rPr>
        <w:t xml:space="preserve">Have practical workplace experience in information technology and information security sufficient to act as an auditor for the </w:t>
      </w:r>
      <w:proofErr w:type="gramStart"/>
      <w:r w:rsidRPr="003718F8">
        <w:rPr>
          <w:color w:val="231F20"/>
          <w:spacing w:val="2"/>
          <w:sz w:val="22"/>
          <w:szCs w:val="22"/>
        </w:rPr>
        <w:t>ISMS;</w:t>
      </w:r>
      <w:proofErr w:type="gramEnd"/>
    </w:p>
    <w:p w14:paraId="7C46A29B" w14:textId="77777777" w:rsidR="00F0541A" w:rsidRPr="003718F8" w:rsidRDefault="00F0541A" w:rsidP="00542EAE">
      <w:pPr>
        <w:pStyle w:val="ListeParagraf"/>
        <w:widowControl w:val="0"/>
        <w:numPr>
          <w:ilvl w:val="0"/>
          <w:numId w:val="25"/>
        </w:numPr>
        <w:tabs>
          <w:tab w:val="left" w:pos="792"/>
        </w:tabs>
        <w:autoSpaceDE w:val="0"/>
        <w:autoSpaceDN w:val="0"/>
        <w:spacing w:before="120" w:beforeAutospacing="0" w:after="120" w:afterAutospacing="0"/>
        <w:ind w:left="792" w:right="-7"/>
        <w:jc w:val="both"/>
        <w:rPr>
          <w:sz w:val="22"/>
          <w:szCs w:val="22"/>
        </w:rPr>
      </w:pPr>
      <w:r w:rsidRPr="003718F8">
        <w:rPr>
          <w:color w:val="231F20"/>
          <w:w w:val="105"/>
          <w:sz w:val="22"/>
          <w:szCs w:val="22"/>
        </w:rPr>
        <w:t xml:space="preserve">Has received adequate training in ISMS auditing and demonstrates the skills to audit an ISMS according to ISO/IEC 27001. This experience is gained </w:t>
      </w:r>
      <w:r w:rsidRPr="003718F8">
        <w:rPr>
          <w:sz w:val="22"/>
          <w:szCs w:val="22"/>
        </w:rPr>
        <w:t xml:space="preserve">by performing as an auditor in training monitored by an ISMS assessor in at least one (1) ISMS initial certification audit (Stage 1 and Stage 2) or re-certification and at least one (1) surveillance audit. This experience must be gained during at least ten (10) ISMS on-site audit days and must </w:t>
      </w:r>
      <w:proofErr w:type="gramStart"/>
      <w:r w:rsidRPr="003718F8">
        <w:rPr>
          <w:sz w:val="22"/>
          <w:szCs w:val="22"/>
        </w:rPr>
        <w:t>have been</w:t>
      </w:r>
      <w:proofErr w:type="gramEnd"/>
      <w:r w:rsidRPr="003718F8">
        <w:rPr>
          <w:sz w:val="22"/>
          <w:szCs w:val="22"/>
        </w:rPr>
        <w:t xml:space="preserve"> conducted within the last five (5) years. Participation must include document review, review of risk assessment and implementation, and audit </w:t>
      </w:r>
      <w:proofErr w:type="gramStart"/>
      <w:r w:rsidRPr="003718F8">
        <w:rPr>
          <w:sz w:val="22"/>
          <w:szCs w:val="22"/>
        </w:rPr>
        <w:t>reporting;</w:t>
      </w:r>
      <w:proofErr w:type="gramEnd"/>
    </w:p>
    <w:p w14:paraId="3CD91E54" w14:textId="77777777" w:rsidR="00F0541A" w:rsidRPr="003718F8" w:rsidRDefault="00F0541A" w:rsidP="00542EAE">
      <w:pPr>
        <w:pStyle w:val="ListeParagraf"/>
        <w:widowControl w:val="0"/>
        <w:numPr>
          <w:ilvl w:val="0"/>
          <w:numId w:val="25"/>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2"/>
          <w:sz w:val="22"/>
          <w:szCs w:val="22"/>
        </w:rPr>
        <w:t xml:space="preserve">information security and </w:t>
      </w:r>
      <w:proofErr w:type="gramStart"/>
      <w:r w:rsidRPr="003718F8">
        <w:rPr>
          <w:color w:val="231F20"/>
          <w:spacing w:val="-2"/>
          <w:sz w:val="22"/>
          <w:szCs w:val="22"/>
        </w:rPr>
        <w:t xml:space="preserve">auditing </w:t>
      </w:r>
      <w:r w:rsidRPr="003718F8">
        <w:rPr>
          <w:color w:val="231F20"/>
          <w:spacing w:val="2"/>
          <w:sz w:val="22"/>
          <w:szCs w:val="22"/>
        </w:rPr>
        <w:t>.</w:t>
      </w:r>
      <w:proofErr w:type="gramEnd"/>
    </w:p>
    <w:p w14:paraId="706D4678" w14:textId="49941375" w:rsidR="00F0541A" w:rsidRPr="003718F8" w:rsidRDefault="00F0541A" w:rsidP="00542EAE">
      <w:pPr>
        <w:tabs>
          <w:tab w:val="left" w:pos="1354"/>
        </w:tabs>
        <w:spacing w:before="120" w:after="120"/>
        <w:ind w:left="390"/>
        <w:jc w:val="both"/>
        <w:rPr>
          <w:rFonts w:ascii="Times New Roman" w:hAnsi="Times New Roman"/>
          <w:sz w:val="18"/>
          <w:szCs w:val="18"/>
        </w:rPr>
      </w:pPr>
      <w:r w:rsidRPr="003718F8">
        <w:rPr>
          <w:rFonts w:ascii="Times New Roman" w:hAnsi="Times New Roman"/>
          <w:color w:val="231F20"/>
          <w:w w:val="90"/>
          <w:sz w:val="18"/>
          <w:szCs w:val="18"/>
        </w:rPr>
        <w:t xml:space="preserve">NOTE </w:t>
      </w:r>
      <w:r w:rsidRPr="003718F8">
        <w:rPr>
          <w:rFonts w:ascii="Times New Roman" w:hAnsi="Times New Roman"/>
          <w:color w:val="231F20"/>
          <w:spacing w:val="-10"/>
          <w:w w:val="105"/>
          <w:sz w:val="18"/>
          <w:szCs w:val="18"/>
        </w:rPr>
        <w:t xml:space="preserve">- </w:t>
      </w:r>
      <w:r w:rsidRPr="003718F8">
        <w:rPr>
          <w:rFonts w:ascii="Times New Roman" w:hAnsi="Times New Roman"/>
          <w:color w:val="231F20"/>
          <w:w w:val="105"/>
          <w:sz w:val="18"/>
          <w:szCs w:val="18"/>
        </w:rPr>
        <w:t xml:space="preserve">Maintenance of skills may be demonstrated through continuing professional </w:t>
      </w:r>
      <w:proofErr w:type="gramStart"/>
      <w:r w:rsidRPr="003718F8">
        <w:rPr>
          <w:rFonts w:ascii="Times New Roman" w:hAnsi="Times New Roman"/>
          <w:color w:val="231F20"/>
          <w:spacing w:val="-2"/>
          <w:w w:val="105"/>
          <w:sz w:val="18"/>
          <w:szCs w:val="18"/>
        </w:rPr>
        <w:t xml:space="preserve">development </w:t>
      </w:r>
      <w:r w:rsidRPr="003718F8">
        <w:rPr>
          <w:rFonts w:ascii="Times New Roman" w:hAnsi="Times New Roman"/>
          <w:color w:val="231F20"/>
          <w:w w:val="105"/>
          <w:sz w:val="18"/>
          <w:szCs w:val="18"/>
        </w:rPr>
        <w:t>.</w:t>
      </w:r>
      <w:proofErr w:type="gramEnd"/>
    </w:p>
    <w:p w14:paraId="2B354E26" w14:textId="77777777" w:rsidR="00F0541A" w:rsidRPr="003718F8" w:rsidRDefault="00F0541A" w:rsidP="00292226">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Selection of technical experts</w:t>
      </w:r>
    </w:p>
    <w:p w14:paraId="3703D8A7"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 xml:space="preserve">Each technical </w:t>
      </w:r>
      <w:proofErr w:type="gramStart"/>
      <w:r w:rsidRPr="003718F8">
        <w:rPr>
          <w:rFonts w:ascii="Times New Roman" w:hAnsi="Times New Roman"/>
          <w:szCs w:val="22"/>
        </w:rPr>
        <w:t>expert;</w:t>
      </w:r>
      <w:proofErr w:type="gramEnd"/>
    </w:p>
    <w:p w14:paraId="299B5822" w14:textId="77777777" w:rsidR="00F0541A" w:rsidRPr="003718F8" w:rsidRDefault="00F0541A" w:rsidP="00542EAE">
      <w:pPr>
        <w:pStyle w:val="ListeParagraf"/>
        <w:widowControl w:val="0"/>
        <w:numPr>
          <w:ilvl w:val="0"/>
          <w:numId w:val="29"/>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2"/>
          <w:sz w:val="22"/>
          <w:szCs w:val="22"/>
        </w:rPr>
        <w:t xml:space="preserve">have vocational education or training equivalent to university </w:t>
      </w:r>
      <w:proofErr w:type="gramStart"/>
      <w:r w:rsidRPr="003718F8">
        <w:rPr>
          <w:color w:val="231F20"/>
          <w:spacing w:val="-2"/>
          <w:sz w:val="22"/>
          <w:szCs w:val="22"/>
        </w:rPr>
        <w:t>level ;</w:t>
      </w:r>
      <w:proofErr w:type="gramEnd"/>
    </w:p>
    <w:p w14:paraId="4790E58B" w14:textId="77777777" w:rsidR="00F0541A" w:rsidRPr="003718F8" w:rsidRDefault="00F0541A" w:rsidP="00542EAE">
      <w:pPr>
        <w:pStyle w:val="ListeParagraf"/>
        <w:widowControl w:val="0"/>
        <w:numPr>
          <w:ilvl w:val="0"/>
          <w:numId w:val="29"/>
        </w:numPr>
        <w:tabs>
          <w:tab w:val="left" w:pos="792"/>
        </w:tabs>
        <w:autoSpaceDE w:val="0"/>
        <w:autoSpaceDN w:val="0"/>
        <w:spacing w:before="120" w:beforeAutospacing="0" w:after="120" w:afterAutospacing="0"/>
        <w:ind w:left="792" w:hanging="402"/>
        <w:jc w:val="both"/>
        <w:rPr>
          <w:color w:val="231F20"/>
          <w:spacing w:val="2"/>
          <w:sz w:val="22"/>
          <w:szCs w:val="22"/>
        </w:rPr>
      </w:pPr>
      <w:r w:rsidRPr="003718F8">
        <w:rPr>
          <w:color w:val="231F20"/>
          <w:spacing w:val="2"/>
          <w:sz w:val="22"/>
          <w:szCs w:val="22"/>
        </w:rPr>
        <w:t xml:space="preserve">Have practical workplace experience in information technology and information security sufficient to act as a technical </w:t>
      </w:r>
      <w:proofErr w:type="gramStart"/>
      <w:r w:rsidRPr="003718F8">
        <w:rPr>
          <w:color w:val="231F20"/>
          <w:spacing w:val="2"/>
          <w:sz w:val="22"/>
          <w:szCs w:val="22"/>
        </w:rPr>
        <w:t>expert;</w:t>
      </w:r>
      <w:proofErr w:type="gramEnd"/>
    </w:p>
    <w:p w14:paraId="1CC2F37E" w14:textId="77777777" w:rsidR="00F0541A" w:rsidRPr="003718F8" w:rsidRDefault="00F0541A" w:rsidP="00542EAE">
      <w:pPr>
        <w:pStyle w:val="ListeParagraf"/>
        <w:widowControl w:val="0"/>
        <w:numPr>
          <w:ilvl w:val="0"/>
          <w:numId w:val="29"/>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2"/>
          <w:sz w:val="22"/>
          <w:szCs w:val="22"/>
        </w:rPr>
        <w:t xml:space="preserve">Maintains relevant and up-to-date knowledge and skills in information </w:t>
      </w:r>
      <w:proofErr w:type="gramStart"/>
      <w:r w:rsidRPr="003718F8">
        <w:rPr>
          <w:color w:val="231F20"/>
          <w:spacing w:val="-2"/>
          <w:sz w:val="22"/>
          <w:szCs w:val="22"/>
        </w:rPr>
        <w:t>security .</w:t>
      </w:r>
      <w:proofErr w:type="gramEnd"/>
    </w:p>
    <w:p w14:paraId="7E03F51F" w14:textId="3D46F7A4" w:rsidR="00F0541A" w:rsidRPr="003718F8" w:rsidRDefault="00F0541A" w:rsidP="00542EAE">
      <w:pPr>
        <w:tabs>
          <w:tab w:val="left" w:pos="1354"/>
        </w:tabs>
        <w:spacing w:before="120" w:after="120"/>
        <w:ind w:left="390"/>
        <w:jc w:val="both"/>
        <w:rPr>
          <w:rFonts w:ascii="Times New Roman" w:hAnsi="Times New Roman"/>
          <w:sz w:val="18"/>
          <w:szCs w:val="18"/>
        </w:rPr>
      </w:pPr>
      <w:r w:rsidRPr="003718F8">
        <w:rPr>
          <w:rFonts w:ascii="Times New Roman" w:hAnsi="Times New Roman"/>
          <w:color w:val="231F20"/>
          <w:spacing w:val="-4"/>
          <w:w w:val="105"/>
          <w:sz w:val="18"/>
          <w:szCs w:val="18"/>
        </w:rPr>
        <w:t xml:space="preserve">NOTE - </w:t>
      </w:r>
      <w:r w:rsidRPr="003718F8">
        <w:rPr>
          <w:rFonts w:ascii="Times New Roman" w:hAnsi="Times New Roman"/>
          <w:color w:val="231F20"/>
          <w:w w:val="105"/>
          <w:sz w:val="18"/>
          <w:szCs w:val="18"/>
        </w:rPr>
        <w:t xml:space="preserve">Maintenance of skills may be demonstrated through continuing professional </w:t>
      </w:r>
      <w:proofErr w:type="gramStart"/>
      <w:r w:rsidRPr="003718F8">
        <w:rPr>
          <w:rFonts w:ascii="Times New Roman" w:hAnsi="Times New Roman"/>
          <w:color w:val="231F20"/>
          <w:spacing w:val="-2"/>
          <w:w w:val="105"/>
          <w:sz w:val="18"/>
          <w:szCs w:val="18"/>
        </w:rPr>
        <w:t xml:space="preserve">development </w:t>
      </w:r>
      <w:r w:rsidRPr="003718F8">
        <w:rPr>
          <w:rFonts w:ascii="Times New Roman" w:hAnsi="Times New Roman"/>
          <w:color w:val="231F20"/>
          <w:w w:val="105"/>
          <w:sz w:val="18"/>
          <w:szCs w:val="18"/>
        </w:rPr>
        <w:t>.</w:t>
      </w:r>
      <w:proofErr w:type="gramEnd"/>
    </w:p>
    <w:p w14:paraId="78DFA9FC" w14:textId="77777777" w:rsidR="00F0541A" w:rsidRPr="003718F8" w:rsidRDefault="00F0541A" w:rsidP="00292226">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Selecting auditors to lead the team</w:t>
      </w:r>
    </w:p>
    <w:p w14:paraId="37890EFA" w14:textId="77777777" w:rsidR="00F0541A" w:rsidRPr="003718F8" w:rsidRDefault="00F0541A" w:rsidP="00542EAE">
      <w:pPr>
        <w:spacing w:before="120" w:after="120"/>
        <w:ind w:right="-7"/>
        <w:jc w:val="both"/>
        <w:rPr>
          <w:rFonts w:ascii="Times New Roman" w:hAnsi="Times New Roman"/>
          <w:szCs w:val="22"/>
        </w:rPr>
      </w:pPr>
      <w:hyperlink w:anchor="_bookmark38" w:history="1">
        <w:r w:rsidRPr="003718F8">
          <w:rPr>
            <w:rFonts w:ascii="Times New Roman" w:hAnsi="Times New Roman"/>
            <w:szCs w:val="22"/>
          </w:rPr>
          <w:t xml:space="preserve">7.2.2.2 </w:t>
        </w:r>
      </w:hyperlink>
      <w:r w:rsidRPr="003718F8">
        <w:rPr>
          <w:rFonts w:ascii="Times New Roman" w:hAnsi="Times New Roman"/>
          <w:szCs w:val="22"/>
        </w:rPr>
        <w:t xml:space="preserve">, the criteria for selecting an auditor to lead the team </w:t>
      </w:r>
      <w:proofErr w:type="gramStart"/>
      <w:r w:rsidRPr="003718F8">
        <w:rPr>
          <w:rFonts w:ascii="Times New Roman" w:hAnsi="Times New Roman"/>
          <w:szCs w:val="22"/>
        </w:rPr>
        <w:t>ensure</w:t>
      </w:r>
      <w:proofErr w:type="gramEnd"/>
      <w:r w:rsidRPr="003718F8">
        <w:rPr>
          <w:rFonts w:ascii="Times New Roman" w:hAnsi="Times New Roman"/>
          <w:szCs w:val="22"/>
        </w:rPr>
        <w:t xml:space="preserve"> that the auditor has actively participated in all phases of at least three (3) ISMS audits. Participation includes initial scoping and planning, document review, risk assessment and implementation review, and formal audit reporting.</w:t>
      </w:r>
    </w:p>
    <w:p w14:paraId="20104BFD" w14:textId="77777777" w:rsidR="00F0541A" w:rsidRPr="003718F8" w:rsidRDefault="00F0541A" w:rsidP="00542EAE">
      <w:pPr>
        <w:pStyle w:val="GvdeMetni"/>
        <w:widowControl w:val="0"/>
        <w:tabs>
          <w:tab w:val="left" w:pos="392"/>
        </w:tabs>
        <w:autoSpaceDE w:val="0"/>
        <w:autoSpaceDN w:val="0"/>
        <w:adjustRightInd w:val="0"/>
        <w:spacing w:before="120" w:after="120"/>
        <w:ind w:right="-7"/>
        <w:jc w:val="both"/>
        <w:rPr>
          <w:b/>
          <w:sz w:val="22"/>
          <w:szCs w:val="22"/>
        </w:rPr>
      </w:pPr>
      <w:r w:rsidRPr="003718F8">
        <w:rPr>
          <w:b/>
          <w:sz w:val="22"/>
          <w:szCs w:val="22"/>
        </w:rPr>
        <w:t>7.2 Personnel involved in certification activities</w:t>
      </w:r>
    </w:p>
    <w:p w14:paraId="2C3FE11C"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The requirements of ISO/IEC 27006-1, 7.2 apply. In addition, the following requirements and guidance apply.</w:t>
      </w:r>
    </w:p>
    <w:p w14:paraId="29ABAB7E" w14:textId="77777777" w:rsidR="00F0541A" w:rsidRPr="003718F8" w:rsidRDefault="00F0541A" w:rsidP="00542EAE">
      <w:pPr>
        <w:pStyle w:val="GvdeMetni"/>
        <w:widowControl w:val="0"/>
        <w:tabs>
          <w:tab w:val="left" w:pos="616"/>
        </w:tabs>
        <w:autoSpaceDE w:val="0"/>
        <w:autoSpaceDN w:val="0"/>
        <w:adjustRightInd w:val="0"/>
        <w:spacing w:before="120" w:after="120"/>
        <w:ind w:right="-7"/>
        <w:jc w:val="both"/>
        <w:rPr>
          <w:b/>
          <w:sz w:val="22"/>
          <w:szCs w:val="22"/>
        </w:rPr>
      </w:pPr>
      <w:bookmarkStart w:id="19" w:name="_TOC_250042"/>
      <w:r w:rsidRPr="003718F8">
        <w:rPr>
          <w:b/>
          <w:sz w:val="22"/>
          <w:szCs w:val="22"/>
        </w:rPr>
        <w:t xml:space="preserve">7.2.3 PS 7.2 </w:t>
      </w:r>
      <w:bookmarkEnd w:id="19"/>
      <w:r w:rsidRPr="003718F8">
        <w:rPr>
          <w:b/>
          <w:sz w:val="22"/>
          <w:szCs w:val="22"/>
        </w:rPr>
        <w:t>Demonstration of auditor knowledge and experience</w:t>
      </w:r>
    </w:p>
    <w:p w14:paraId="39DEBCB7" w14:textId="0E54C714" w:rsidR="00F0541A" w:rsidRPr="003718F8" w:rsidRDefault="006C114B" w:rsidP="00542EAE">
      <w:pPr>
        <w:spacing w:before="120" w:after="120"/>
        <w:ind w:right="-7"/>
        <w:jc w:val="both"/>
        <w:rPr>
          <w:rFonts w:ascii="Times New Roman" w:hAnsi="Times New Roman"/>
          <w:szCs w:val="22"/>
        </w:rPr>
      </w:pPr>
      <w:r w:rsidRPr="003718F8">
        <w:rPr>
          <w:rFonts w:ascii="Times New Roman" w:hAnsi="Times New Roman"/>
          <w:szCs w:val="22"/>
        </w:rPr>
        <w:t>IFC GLOBAL demonstrates that auditors have the necessary knowledge and experience (where applicable) by:</w:t>
      </w:r>
    </w:p>
    <w:p w14:paraId="30FA9E4F" w14:textId="77777777" w:rsidR="00F0541A" w:rsidRPr="003718F8" w:rsidRDefault="00F0541A" w:rsidP="00542EAE">
      <w:pPr>
        <w:pStyle w:val="ListeParagraf"/>
        <w:widowControl w:val="0"/>
        <w:numPr>
          <w:ilvl w:val="0"/>
          <w:numId w:val="34"/>
        </w:numPr>
        <w:tabs>
          <w:tab w:val="left" w:pos="792"/>
        </w:tabs>
        <w:autoSpaceDE w:val="0"/>
        <w:autoSpaceDN w:val="0"/>
        <w:spacing w:before="120" w:beforeAutospacing="0" w:after="120" w:afterAutospacing="0"/>
        <w:jc w:val="both"/>
        <w:rPr>
          <w:color w:val="231F20"/>
          <w:w w:val="105"/>
          <w:sz w:val="22"/>
          <w:szCs w:val="22"/>
        </w:rPr>
      </w:pPr>
      <w:r w:rsidRPr="003718F8">
        <w:rPr>
          <w:color w:val="231F20"/>
          <w:sz w:val="22"/>
          <w:szCs w:val="22"/>
        </w:rPr>
        <w:t xml:space="preserve">accepted </w:t>
      </w:r>
      <w:r w:rsidRPr="003718F8">
        <w:rPr>
          <w:color w:val="231F20"/>
          <w:w w:val="105"/>
          <w:sz w:val="22"/>
          <w:szCs w:val="22"/>
        </w:rPr>
        <w:t xml:space="preserve">KVYS-specific </w:t>
      </w:r>
      <w:proofErr w:type="gramStart"/>
      <w:r w:rsidRPr="003718F8">
        <w:rPr>
          <w:color w:val="231F20"/>
          <w:w w:val="105"/>
          <w:sz w:val="22"/>
          <w:szCs w:val="22"/>
        </w:rPr>
        <w:t>qualifications;</w:t>
      </w:r>
      <w:proofErr w:type="gramEnd"/>
    </w:p>
    <w:p w14:paraId="199810C5" w14:textId="77777777" w:rsidR="00F0541A" w:rsidRPr="003718F8" w:rsidRDefault="00F0541A" w:rsidP="00542EAE">
      <w:pPr>
        <w:pStyle w:val="ListeParagraf"/>
        <w:widowControl w:val="0"/>
        <w:numPr>
          <w:ilvl w:val="0"/>
          <w:numId w:val="34"/>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Participation in KVYS training courses and obtaining relevant personal identification </w:t>
      </w:r>
      <w:proofErr w:type="gramStart"/>
      <w:r w:rsidRPr="003718F8">
        <w:rPr>
          <w:color w:val="231F20"/>
          <w:w w:val="105"/>
          <w:sz w:val="22"/>
          <w:szCs w:val="22"/>
        </w:rPr>
        <w:t>information;</w:t>
      </w:r>
      <w:proofErr w:type="gramEnd"/>
    </w:p>
    <w:p w14:paraId="79C827C2" w14:textId="77777777" w:rsidR="00F0541A" w:rsidRPr="003718F8" w:rsidRDefault="00F0541A" w:rsidP="00542EAE">
      <w:pPr>
        <w:pStyle w:val="ListeParagraf"/>
        <w:widowControl w:val="0"/>
        <w:numPr>
          <w:ilvl w:val="0"/>
          <w:numId w:val="34"/>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KVYS audits </w:t>
      </w:r>
      <w:proofErr w:type="gramStart"/>
      <w:r w:rsidRPr="003718F8">
        <w:rPr>
          <w:color w:val="231F20"/>
          <w:w w:val="105"/>
          <w:sz w:val="22"/>
          <w:szCs w:val="22"/>
        </w:rPr>
        <w:t>witnessed</w:t>
      </w:r>
      <w:proofErr w:type="gramEnd"/>
      <w:r w:rsidRPr="003718F8">
        <w:rPr>
          <w:color w:val="231F20"/>
          <w:w w:val="105"/>
          <w:sz w:val="22"/>
          <w:szCs w:val="22"/>
        </w:rPr>
        <w:t xml:space="preserve"> by another KVYS auditor.</w:t>
      </w:r>
    </w:p>
    <w:p w14:paraId="0EAA47A6" w14:textId="77777777" w:rsidR="00F0541A" w:rsidRPr="003718F8" w:rsidRDefault="00F0541A" w:rsidP="00542EAE">
      <w:pPr>
        <w:spacing w:before="120" w:after="120"/>
        <w:ind w:left="210" w:hanging="210"/>
        <w:jc w:val="both"/>
        <w:rPr>
          <w:rFonts w:ascii="Times New Roman" w:hAnsi="Times New Roman"/>
          <w:b/>
          <w:szCs w:val="22"/>
        </w:rPr>
      </w:pPr>
      <w:bookmarkStart w:id="20" w:name="_TOC_250041"/>
      <w:r w:rsidRPr="003718F8">
        <w:rPr>
          <w:rFonts w:ascii="Times New Roman" w:hAnsi="Times New Roman"/>
          <w:b/>
          <w:szCs w:val="22"/>
        </w:rPr>
        <w:br w:type="page"/>
      </w:r>
    </w:p>
    <w:p w14:paraId="358B5CAF" w14:textId="77777777" w:rsidR="00F0541A" w:rsidRPr="003718F8" w:rsidRDefault="00F0541A" w:rsidP="00542EAE">
      <w:pPr>
        <w:pStyle w:val="GvdeMetni"/>
        <w:widowControl w:val="0"/>
        <w:tabs>
          <w:tab w:val="left" w:pos="616"/>
        </w:tabs>
        <w:autoSpaceDE w:val="0"/>
        <w:autoSpaceDN w:val="0"/>
        <w:adjustRightInd w:val="0"/>
        <w:spacing w:before="120" w:after="120"/>
        <w:ind w:right="-7"/>
        <w:jc w:val="both"/>
        <w:rPr>
          <w:b/>
          <w:sz w:val="22"/>
          <w:szCs w:val="22"/>
        </w:rPr>
      </w:pPr>
      <w:r w:rsidRPr="003718F8">
        <w:rPr>
          <w:b/>
          <w:sz w:val="22"/>
          <w:szCs w:val="22"/>
        </w:rPr>
        <w:lastRenderedPageBreak/>
        <w:t xml:space="preserve">7.2.1.1 PS 7.2.1.1 </w:t>
      </w:r>
      <w:bookmarkEnd w:id="20"/>
      <w:r w:rsidRPr="003718F8">
        <w:rPr>
          <w:b/>
          <w:sz w:val="22"/>
          <w:szCs w:val="22"/>
        </w:rPr>
        <w:t>Election of auditors</w:t>
      </w:r>
    </w:p>
    <w:p w14:paraId="3E6F73F3"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 xml:space="preserve">In addition to 7.1.2.1, each KVYS </w:t>
      </w:r>
      <w:proofErr w:type="gramStart"/>
      <w:r w:rsidRPr="003718F8">
        <w:rPr>
          <w:rFonts w:ascii="Times New Roman" w:hAnsi="Times New Roman"/>
          <w:szCs w:val="22"/>
        </w:rPr>
        <w:t>auditor;</w:t>
      </w:r>
      <w:proofErr w:type="gramEnd"/>
    </w:p>
    <w:p w14:paraId="54C00AF7" w14:textId="77777777" w:rsidR="00F0541A" w:rsidRPr="003718F8" w:rsidRDefault="00F0541A" w:rsidP="00542EAE">
      <w:pPr>
        <w:pStyle w:val="ListeParagraf"/>
        <w:widowControl w:val="0"/>
        <w:numPr>
          <w:ilvl w:val="0"/>
          <w:numId w:val="35"/>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have at least four (4) years of full-time practical workplace experience in information technology, of which at least two (2) years should be in a role or function related to personal </w:t>
      </w:r>
      <w:proofErr w:type="gramStart"/>
      <w:r w:rsidRPr="003718F8">
        <w:rPr>
          <w:color w:val="231F20"/>
          <w:w w:val="105"/>
          <w:sz w:val="22"/>
          <w:szCs w:val="22"/>
        </w:rPr>
        <w:t>data;</w:t>
      </w:r>
      <w:proofErr w:type="gramEnd"/>
    </w:p>
    <w:p w14:paraId="66718FD4" w14:textId="77777777" w:rsidR="00F0541A" w:rsidRPr="003718F8" w:rsidRDefault="00F0541A" w:rsidP="00542EAE">
      <w:pPr>
        <w:pStyle w:val="ListeParagraf"/>
        <w:widowControl w:val="0"/>
        <w:numPr>
          <w:ilvl w:val="0"/>
          <w:numId w:val="35"/>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 xml:space="preserve">Completes at least one (1) on-site audit in the field of </w:t>
      </w:r>
      <w:proofErr w:type="gramStart"/>
      <w:r w:rsidRPr="003718F8">
        <w:rPr>
          <w:color w:val="231F20"/>
          <w:w w:val="105"/>
          <w:sz w:val="22"/>
          <w:szCs w:val="22"/>
        </w:rPr>
        <w:t>KVYS;</w:t>
      </w:r>
      <w:proofErr w:type="gramEnd"/>
    </w:p>
    <w:p w14:paraId="2DA799A6" w14:textId="77777777" w:rsidR="00F0541A" w:rsidRPr="003718F8" w:rsidRDefault="00F0541A" w:rsidP="00542EAE">
      <w:pPr>
        <w:pStyle w:val="ListeParagraf"/>
        <w:widowControl w:val="0"/>
        <w:tabs>
          <w:tab w:val="left" w:pos="792"/>
        </w:tabs>
        <w:autoSpaceDE w:val="0"/>
        <w:autoSpaceDN w:val="0"/>
        <w:spacing w:before="120" w:beforeAutospacing="0" w:after="120" w:afterAutospacing="0"/>
        <w:ind w:left="793"/>
        <w:jc w:val="both"/>
        <w:rPr>
          <w:color w:val="231F20"/>
          <w:w w:val="105"/>
          <w:sz w:val="18"/>
          <w:szCs w:val="18"/>
        </w:rPr>
      </w:pPr>
      <w:r w:rsidRPr="003718F8">
        <w:rPr>
          <w:color w:val="231F20"/>
          <w:w w:val="105"/>
          <w:sz w:val="18"/>
          <w:szCs w:val="18"/>
        </w:rPr>
        <w:t>NOTE: If auditors are competent in the fields of ISMS and KVMS, they meet the requirements of ISO/IEC 27006-1 with audits in both areas.</w:t>
      </w:r>
    </w:p>
    <w:p w14:paraId="11BE42C9" w14:textId="77777777" w:rsidR="00F0541A" w:rsidRPr="003718F8" w:rsidRDefault="00F0541A" w:rsidP="00542EAE">
      <w:pPr>
        <w:pStyle w:val="ListeParagraf"/>
        <w:widowControl w:val="0"/>
        <w:numPr>
          <w:ilvl w:val="0"/>
          <w:numId w:val="35"/>
        </w:numPr>
        <w:tabs>
          <w:tab w:val="left" w:pos="792"/>
        </w:tabs>
        <w:autoSpaceDE w:val="0"/>
        <w:autoSpaceDN w:val="0"/>
        <w:spacing w:before="120" w:beforeAutospacing="0" w:after="120" w:afterAutospacing="0"/>
        <w:jc w:val="both"/>
        <w:rPr>
          <w:color w:val="231F20"/>
          <w:w w:val="105"/>
          <w:sz w:val="22"/>
          <w:szCs w:val="22"/>
        </w:rPr>
      </w:pPr>
      <w:r w:rsidRPr="003718F8">
        <w:rPr>
          <w:color w:val="231F20"/>
          <w:w w:val="105"/>
          <w:sz w:val="22"/>
          <w:szCs w:val="22"/>
        </w:rPr>
        <w:t>Ensures that it keeps its current knowledge and skills in personal data information management up to date through continuous professional development.</w:t>
      </w:r>
    </w:p>
    <w:p w14:paraId="4B14C574" w14:textId="77777777" w:rsidR="00F0541A" w:rsidRPr="003718F8" w:rsidRDefault="00F0541A" w:rsidP="00542EAE">
      <w:pPr>
        <w:spacing w:before="120" w:after="120"/>
        <w:ind w:right="-7"/>
        <w:jc w:val="both"/>
        <w:rPr>
          <w:rFonts w:ascii="Times New Roman" w:hAnsi="Times New Roman"/>
          <w:szCs w:val="22"/>
        </w:rPr>
      </w:pPr>
      <w:r w:rsidRPr="003718F8">
        <w:rPr>
          <w:rFonts w:ascii="Times New Roman" w:hAnsi="Times New Roman"/>
          <w:szCs w:val="22"/>
        </w:rPr>
        <w:t>Technical experts comply with item a).</w:t>
      </w:r>
    </w:p>
    <w:p w14:paraId="030B4FF6" w14:textId="140983A0" w:rsidR="00271E1A" w:rsidRPr="003718F8" w:rsidRDefault="000226EE" w:rsidP="00542EAE">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Use of External Auditors and Technical Experts</w:t>
      </w:r>
    </w:p>
    <w:p w14:paraId="64073335" w14:textId="4BF2F375" w:rsidR="00271E1A" w:rsidRPr="003718F8" w:rsidRDefault="006C114B" w:rsidP="00542EAE">
      <w:pPr>
        <w:spacing w:before="120" w:after="120"/>
        <w:jc w:val="both"/>
        <w:rPr>
          <w:rFonts w:ascii="Times New Roman" w:hAnsi="Times New Roman"/>
          <w:b/>
          <w:szCs w:val="22"/>
        </w:rPr>
      </w:pPr>
      <w:r w:rsidRPr="003718F8">
        <w:rPr>
          <w:rFonts w:ascii="Times New Roman" w:hAnsi="Times New Roman"/>
          <w:szCs w:val="22"/>
        </w:rPr>
        <w:t xml:space="preserve">ISO/IEC 17021-1, ISO/IEC 27006-1 and ISO/IEC TS 27006-2 standards and ISO/IEC 17021-1 Quality Manual article 7.3 and </w:t>
      </w:r>
      <w:r w:rsidR="00FD082E" w:rsidRPr="003718F8">
        <w:rPr>
          <w:rFonts w:ascii="Times New Roman" w:hAnsi="Times New Roman"/>
          <w:b/>
          <w:szCs w:val="22"/>
        </w:rPr>
        <w:t xml:space="preserve">the Certification Personnel Management Procedure </w:t>
      </w:r>
      <w:r w:rsidR="00271E1A" w:rsidRPr="003718F8">
        <w:rPr>
          <w:rFonts w:ascii="Times New Roman" w:hAnsi="Times New Roman"/>
          <w:szCs w:val="22"/>
        </w:rPr>
        <w:t>are valid.</w:t>
      </w:r>
    </w:p>
    <w:p w14:paraId="034463DB" w14:textId="0A5C9ADE" w:rsidR="00271E1A" w:rsidRPr="003718F8" w:rsidRDefault="00271E1A" w:rsidP="00384160">
      <w:pPr>
        <w:pStyle w:val="GvdeMetni"/>
        <w:widowControl w:val="0"/>
        <w:numPr>
          <w:ilvl w:val="2"/>
          <w:numId w:val="56"/>
        </w:numPr>
        <w:tabs>
          <w:tab w:val="left" w:pos="518"/>
        </w:tabs>
        <w:autoSpaceDE w:val="0"/>
        <w:autoSpaceDN w:val="0"/>
        <w:adjustRightInd w:val="0"/>
        <w:spacing w:before="120" w:after="120"/>
        <w:jc w:val="both"/>
        <w:rPr>
          <w:b/>
          <w:sz w:val="22"/>
          <w:szCs w:val="22"/>
        </w:rPr>
      </w:pPr>
      <w:r w:rsidRPr="003718F8">
        <w:rPr>
          <w:b/>
          <w:sz w:val="22"/>
          <w:szCs w:val="22"/>
        </w:rPr>
        <w:t>BG 7.3 Use of External Auditors and External Technical Experts as Part of the Audit Team</w:t>
      </w:r>
    </w:p>
    <w:p w14:paraId="71B78CBE" w14:textId="430EEF9C" w:rsidR="00271E1A" w:rsidRPr="003718F8" w:rsidRDefault="00EB1FAF" w:rsidP="00542EAE">
      <w:pPr>
        <w:spacing w:before="120" w:after="120"/>
        <w:jc w:val="both"/>
        <w:rPr>
          <w:rFonts w:ascii="Times New Roman" w:hAnsi="Times New Roman"/>
          <w:b/>
          <w:szCs w:val="22"/>
        </w:rPr>
      </w:pPr>
      <w:r w:rsidRPr="003718F8">
        <w:rPr>
          <w:rFonts w:ascii="Times New Roman" w:hAnsi="Times New Roman"/>
          <w:szCs w:val="22"/>
        </w:rPr>
        <w:t xml:space="preserve">While IFC GLOBAL uses external auditors and external technical experts as part of the audit </w:t>
      </w:r>
      <w:proofErr w:type="gramStart"/>
      <w:r w:rsidRPr="003718F8">
        <w:rPr>
          <w:rFonts w:ascii="Times New Roman" w:hAnsi="Times New Roman"/>
          <w:szCs w:val="22"/>
        </w:rPr>
        <w:t>team;</w:t>
      </w:r>
      <w:proofErr w:type="gramEnd"/>
    </w:p>
    <w:p w14:paraId="299F3A1B" w14:textId="24066EE2" w:rsidR="00271E1A" w:rsidRPr="003718F8" w:rsidRDefault="00271E1A" w:rsidP="00542EAE">
      <w:pPr>
        <w:pStyle w:val="ListeParagraf"/>
        <w:numPr>
          <w:ilvl w:val="0"/>
          <w:numId w:val="8"/>
        </w:numPr>
        <w:spacing w:before="120" w:beforeAutospacing="0" w:after="120" w:afterAutospacing="0"/>
        <w:jc w:val="both"/>
        <w:rPr>
          <w:sz w:val="22"/>
          <w:szCs w:val="22"/>
        </w:rPr>
      </w:pPr>
      <w:r w:rsidRPr="003718F8">
        <w:rPr>
          <w:sz w:val="22"/>
          <w:szCs w:val="22"/>
        </w:rPr>
        <w:t xml:space="preserve">These </w:t>
      </w:r>
      <w:proofErr w:type="gramStart"/>
      <w:r w:rsidRPr="003718F8">
        <w:rPr>
          <w:sz w:val="22"/>
          <w:szCs w:val="22"/>
        </w:rPr>
        <w:t>persons</w:t>
      </w:r>
      <w:proofErr w:type="gramEnd"/>
      <w:r w:rsidRPr="003718F8">
        <w:rPr>
          <w:sz w:val="22"/>
          <w:szCs w:val="22"/>
        </w:rPr>
        <w:t xml:space="preserve"> are qualified and comply with the applicable requirements of the ISO/IEC 27006 standard,</w:t>
      </w:r>
    </w:p>
    <w:p w14:paraId="5C84E98F" w14:textId="77777777" w:rsidR="00271E1A" w:rsidRPr="003718F8" w:rsidRDefault="00271E1A" w:rsidP="00542EAE">
      <w:pPr>
        <w:pStyle w:val="ListeParagraf"/>
        <w:numPr>
          <w:ilvl w:val="0"/>
          <w:numId w:val="8"/>
        </w:numPr>
        <w:spacing w:before="120" w:beforeAutospacing="0" w:after="120" w:afterAutospacing="0"/>
        <w:jc w:val="both"/>
        <w:rPr>
          <w:sz w:val="22"/>
          <w:szCs w:val="22"/>
        </w:rPr>
      </w:pPr>
      <w:r w:rsidRPr="003718F8">
        <w:rPr>
          <w:sz w:val="22"/>
          <w:szCs w:val="22"/>
        </w:rPr>
        <w:t>They have not been involved in the design, implementation or maintenance of an ISMS &amp; KVMS or related management systems, either directly or through their employer, in a way that would violate impartiality.</w:t>
      </w:r>
    </w:p>
    <w:p w14:paraId="72010549" w14:textId="7151B45E" w:rsidR="00271E1A" w:rsidRPr="003718F8" w:rsidRDefault="00271E1A" w:rsidP="00542EAE">
      <w:pPr>
        <w:tabs>
          <w:tab w:val="left" w:pos="6381"/>
        </w:tabs>
        <w:spacing w:before="120" w:after="120"/>
        <w:jc w:val="both"/>
        <w:rPr>
          <w:rFonts w:ascii="Times New Roman" w:hAnsi="Times New Roman"/>
          <w:b/>
          <w:szCs w:val="22"/>
        </w:rPr>
      </w:pPr>
      <w:r w:rsidRPr="003718F8">
        <w:rPr>
          <w:rFonts w:ascii="Times New Roman" w:hAnsi="Times New Roman"/>
          <w:szCs w:val="22"/>
        </w:rPr>
        <w:t xml:space="preserve">It is assured </w:t>
      </w:r>
      <w:proofErr w:type="gramStart"/>
      <w:r w:rsidRPr="003718F8">
        <w:rPr>
          <w:rFonts w:ascii="Times New Roman" w:hAnsi="Times New Roman"/>
          <w:szCs w:val="22"/>
        </w:rPr>
        <w:t>with</w:t>
      </w:r>
      <w:proofErr w:type="gramEnd"/>
      <w:r w:rsidRPr="003718F8">
        <w:rPr>
          <w:rFonts w:ascii="Times New Roman" w:hAnsi="Times New Roman"/>
          <w:szCs w:val="22"/>
        </w:rPr>
        <w:t xml:space="preserve"> the contracts it has made and the current notifications it has received.</w:t>
      </w:r>
      <w:r w:rsidR="00F315FA" w:rsidRPr="003718F8">
        <w:rPr>
          <w:rFonts w:ascii="Times New Roman" w:hAnsi="Times New Roman"/>
          <w:szCs w:val="22"/>
        </w:rPr>
        <w:tab/>
      </w:r>
    </w:p>
    <w:p w14:paraId="2C34C8C4" w14:textId="77777777" w:rsidR="00271E1A" w:rsidRPr="003718F8" w:rsidRDefault="00271E1A" w:rsidP="00542EAE">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Personnel Records</w:t>
      </w:r>
    </w:p>
    <w:p w14:paraId="0006DBCD" w14:textId="469D66B2" w:rsidR="00271E1A" w:rsidRPr="003718F8" w:rsidRDefault="006C114B" w:rsidP="00542EAE">
      <w:pPr>
        <w:spacing w:before="120" w:after="120"/>
        <w:jc w:val="both"/>
        <w:rPr>
          <w:rFonts w:ascii="Times New Roman" w:hAnsi="Times New Roman"/>
          <w:b/>
          <w:szCs w:val="22"/>
        </w:rPr>
      </w:pPr>
      <w:r w:rsidRPr="003718F8">
        <w:rPr>
          <w:rFonts w:ascii="Times New Roman" w:hAnsi="Times New Roman"/>
          <w:szCs w:val="22"/>
        </w:rPr>
        <w:t xml:space="preserve">ISO/IEC 17021-1, ISO/IEC 27006-1 and ISO/IEC TS 27006-2 standards and ISO/IEC 17021-1 Quality Manual article 7.4 and </w:t>
      </w:r>
      <w:r w:rsidR="00FD082E" w:rsidRPr="003718F8">
        <w:rPr>
          <w:rFonts w:ascii="Times New Roman" w:hAnsi="Times New Roman"/>
          <w:b/>
          <w:szCs w:val="22"/>
        </w:rPr>
        <w:t xml:space="preserve">the Certification Personnel Management Procedure </w:t>
      </w:r>
      <w:r w:rsidR="00271E1A" w:rsidRPr="003718F8">
        <w:rPr>
          <w:rFonts w:ascii="Times New Roman" w:hAnsi="Times New Roman"/>
          <w:szCs w:val="22"/>
        </w:rPr>
        <w:t>are valid.</w:t>
      </w:r>
    </w:p>
    <w:p w14:paraId="222AFDB9" w14:textId="77777777" w:rsidR="00271E1A" w:rsidRPr="003718F8" w:rsidRDefault="00271E1A" w:rsidP="00542EAE">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External Supply</w:t>
      </w:r>
    </w:p>
    <w:p w14:paraId="4F535842" w14:textId="7FF1C2B1" w:rsidR="004F3919" w:rsidRPr="003718F8" w:rsidRDefault="006C114B" w:rsidP="00542EAE">
      <w:pPr>
        <w:spacing w:before="120" w:after="120"/>
        <w:jc w:val="both"/>
        <w:rPr>
          <w:rFonts w:ascii="Times New Roman" w:hAnsi="Times New Roman"/>
          <w:b/>
          <w:szCs w:val="22"/>
        </w:rPr>
      </w:pPr>
      <w:r w:rsidRPr="003718F8">
        <w:rPr>
          <w:rFonts w:ascii="Times New Roman" w:hAnsi="Times New Roman"/>
          <w:szCs w:val="22"/>
        </w:rPr>
        <w:t>The provisions of ISO/IEC 17021-1, ISO/IEC 27006-1 and ISO/IEC TS 27006-2 standards and article 7.5 of the ISO/IEC 17021-1 Quality Manual are valid.</w:t>
      </w:r>
      <w:bookmarkStart w:id="21" w:name="_Toc232303226"/>
    </w:p>
    <w:p w14:paraId="4B6DBA50" w14:textId="3656AC17" w:rsidR="00271E1A" w:rsidRPr="003718F8" w:rsidRDefault="00271E1A" w:rsidP="008F3AF0">
      <w:pPr>
        <w:pStyle w:val="GvdeMetni"/>
        <w:widowControl w:val="0"/>
        <w:numPr>
          <w:ilvl w:val="0"/>
          <w:numId w:val="1"/>
        </w:numPr>
        <w:tabs>
          <w:tab w:val="clear" w:pos="360"/>
        </w:tabs>
        <w:autoSpaceDE w:val="0"/>
        <w:autoSpaceDN w:val="0"/>
        <w:adjustRightInd w:val="0"/>
        <w:spacing w:before="120" w:after="120"/>
        <w:ind w:left="238" w:hanging="238"/>
        <w:jc w:val="both"/>
        <w:rPr>
          <w:b/>
          <w:bCs/>
          <w:sz w:val="22"/>
          <w:szCs w:val="22"/>
        </w:rPr>
      </w:pPr>
      <w:r w:rsidRPr="003718F8">
        <w:rPr>
          <w:b/>
          <w:sz w:val="22"/>
          <w:szCs w:val="22"/>
        </w:rPr>
        <w:t>INFORMATION REQUIREMENTS</w:t>
      </w:r>
      <w:bookmarkEnd w:id="21"/>
    </w:p>
    <w:p w14:paraId="4B915CD6" w14:textId="77777777" w:rsidR="00271E1A" w:rsidRPr="003718F8" w:rsidRDefault="00271E1A" w:rsidP="008F3AF0">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Public Information</w:t>
      </w:r>
    </w:p>
    <w:p w14:paraId="22A36C6A" w14:textId="6259E95D" w:rsidR="00271E1A" w:rsidRPr="003718F8" w:rsidRDefault="006C114B" w:rsidP="008F3AF0">
      <w:pPr>
        <w:spacing w:before="120" w:after="120"/>
        <w:jc w:val="both"/>
        <w:rPr>
          <w:rFonts w:ascii="Times New Roman" w:hAnsi="Times New Roman"/>
          <w:b/>
          <w:szCs w:val="22"/>
        </w:rPr>
      </w:pPr>
      <w:r w:rsidRPr="003718F8">
        <w:rPr>
          <w:rFonts w:ascii="Times New Roman" w:hAnsi="Times New Roman"/>
          <w:szCs w:val="22"/>
        </w:rPr>
        <w:t>The provisions of ISO/IEC 17021-1, ISO/IEC 27006-1, and ISO/IEC TS 27006-2 standards and Article 8.1 of the ISO/IEC 17021-1 Quality Manual apply. Additionally, the following ISMS &amp; QVMS-specific requirements and guidelines apply.</w:t>
      </w:r>
    </w:p>
    <w:p w14:paraId="7282DCD8" w14:textId="1F7A2C0D" w:rsidR="00271E1A" w:rsidRPr="003718F8" w:rsidRDefault="00580B0A" w:rsidP="008F3AF0">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General</w:t>
      </w:r>
    </w:p>
    <w:p w14:paraId="215F4F78" w14:textId="5FBCF180" w:rsidR="00271E1A" w:rsidRPr="003718F8" w:rsidRDefault="006C114B" w:rsidP="008F3AF0">
      <w:pPr>
        <w:spacing w:before="120" w:after="120"/>
        <w:jc w:val="both"/>
        <w:rPr>
          <w:rFonts w:ascii="Times New Roman" w:hAnsi="Times New Roman"/>
          <w:szCs w:val="22"/>
        </w:rPr>
      </w:pPr>
      <w:r w:rsidRPr="003718F8">
        <w:rPr>
          <w:rFonts w:ascii="Times New Roman" w:hAnsi="Times New Roman"/>
          <w:szCs w:val="22"/>
        </w:rPr>
        <w:t>The provisions of the ISO/IEC 17021-1, ISO/IEC 27006-1, and ISO/IEC TS 27006-2 standards and Article 8.2 of the ISO/IEC 17021-1 Quality Manual apply. In addition, the following ISMS &amp; QVMS-specific requirements and guidelines apply.</w:t>
      </w:r>
    </w:p>
    <w:p w14:paraId="1301EA78" w14:textId="77777777" w:rsidR="00913E5F" w:rsidRPr="003718F8" w:rsidRDefault="00913E5F" w:rsidP="008F3AF0">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r w:rsidRPr="003718F8">
        <w:rPr>
          <w:b/>
          <w:sz w:val="22"/>
          <w:szCs w:val="22"/>
        </w:rPr>
        <w:t>ISMS Certification documents</w:t>
      </w:r>
    </w:p>
    <w:p w14:paraId="4B8CB80A"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The certification documents are signed by the General Manager or an authorized representative with that responsibility. A version of the Declaration of Applicability is included in the certification documents.</w:t>
      </w:r>
    </w:p>
    <w:p w14:paraId="707D252E" w14:textId="04D8EB62" w:rsidR="00913E5F" w:rsidRPr="003718F8" w:rsidRDefault="00913E5F" w:rsidP="008F3AF0">
      <w:pPr>
        <w:spacing w:before="120" w:after="120"/>
        <w:ind w:right="-7"/>
        <w:jc w:val="both"/>
        <w:rPr>
          <w:rFonts w:ascii="Times New Roman" w:hAnsi="Times New Roman"/>
          <w:sz w:val="18"/>
          <w:szCs w:val="18"/>
        </w:rPr>
      </w:pPr>
      <w:r w:rsidRPr="003718F8">
        <w:rPr>
          <w:rFonts w:ascii="Times New Roman" w:hAnsi="Times New Roman"/>
          <w:sz w:val="18"/>
          <w:szCs w:val="18"/>
        </w:rPr>
        <w:t>NOTE – An amendment to the Statement of Applicability that does not change the scope of controls within the scope of certification does not require updating the certification documents.</w:t>
      </w:r>
    </w:p>
    <w:p w14:paraId="0C0855D8"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lastRenderedPageBreak/>
        <w:t xml:space="preserve">Where none of the organization's activities within the scope of certification are performed at a defined physical location, the certification document(s) must state that </w:t>
      </w:r>
      <w:proofErr w:type="gramStart"/>
      <w:r w:rsidRPr="003718F8">
        <w:rPr>
          <w:rFonts w:ascii="Times New Roman" w:hAnsi="Times New Roman"/>
          <w:szCs w:val="22"/>
        </w:rPr>
        <w:t>all of</w:t>
      </w:r>
      <w:proofErr w:type="gramEnd"/>
      <w:r w:rsidRPr="003718F8">
        <w:rPr>
          <w:rFonts w:ascii="Times New Roman" w:hAnsi="Times New Roman"/>
          <w:szCs w:val="22"/>
        </w:rPr>
        <w:t xml:space="preserve"> the organization's activities are performed remotely.</w:t>
      </w:r>
    </w:p>
    <w:p w14:paraId="36D1E3F6" w14:textId="77777777" w:rsidR="00913E5F" w:rsidRPr="003718F8" w:rsidRDefault="00913E5F" w:rsidP="008F3AF0">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22" w:name="_bookmark47"/>
      <w:bookmarkEnd w:id="22"/>
      <w:r w:rsidRPr="003718F8">
        <w:rPr>
          <w:b/>
          <w:sz w:val="22"/>
          <w:szCs w:val="22"/>
        </w:rPr>
        <w:t>Reference to other standards in ISMS certification documents</w:t>
      </w:r>
    </w:p>
    <w:p w14:paraId="2D231974"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National and international standards may be referenced in certification documents only in the following cases:</w:t>
      </w:r>
    </w:p>
    <w:p w14:paraId="36943CC0" w14:textId="77777777" w:rsidR="00913E5F" w:rsidRPr="003718F8" w:rsidRDefault="00913E5F" w:rsidP="008F3AF0">
      <w:pPr>
        <w:pStyle w:val="ListeParagraf"/>
        <w:widowControl w:val="0"/>
        <w:numPr>
          <w:ilvl w:val="0"/>
          <w:numId w:val="38"/>
        </w:numPr>
        <w:tabs>
          <w:tab w:val="left" w:pos="790"/>
          <w:tab w:val="left" w:pos="792"/>
        </w:tabs>
        <w:autoSpaceDE w:val="0"/>
        <w:autoSpaceDN w:val="0"/>
        <w:spacing w:before="120" w:beforeAutospacing="0" w:after="120" w:afterAutospacing="0"/>
        <w:ind w:right="108"/>
        <w:jc w:val="both"/>
        <w:rPr>
          <w:sz w:val="22"/>
          <w:szCs w:val="22"/>
        </w:rPr>
      </w:pPr>
      <w:r w:rsidRPr="003718F8">
        <w:rPr>
          <w:color w:val="231F20"/>
          <w:sz w:val="22"/>
          <w:szCs w:val="22"/>
        </w:rPr>
        <w:t xml:space="preserve">The organization has compared all its necessary controls with those of the reference </w:t>
      </w:r>
      <w:r w:rsidRPr="003718F8">
        <w:rPr>
          <w:color w:val="231F20"/>
          <w:w w:val="110"/>
          <w:sz w:val="22"/>
          <w:szCs w:val="22"/>
        </w:rPr>
        <w:t xml:space="preserve">control </w:t>
      </w:r>
      <w:proofErr w:type="gramStart"/>
      <w:r w:rsidRPr="003718F8">
        <w:rPr>
          <w:color w:val="231F20"/>
          <w:sz w:val="22"/>
          <w:szCs w:val="22"/>
        </w:rPr>
        <w:t xml:space="preserve">source(s </w:t>
      </w:r>
      <w:r w:rsidRPr="003718F8">
        <w:rPr>
          <w:color w:val="231F20"/>
          <w:w w:val="110"/>
          <w:sz w:val="22"/>
          <w:szCs w:val="22"/>
        </w:rPr>
        <w:t>)</w:t>
      </w:r>
      <w:proofErr w:type="gramEnd"/>
      <w:r w:rsidRPr="003718F8">
        <w:rPr>
          <w:color w:val="231F20"/>
          <w:w w:val="110"/>
          <w:sz w:val="22"/>
          <w:szCs w:val="22"/>
        </w:rPr>
        <w:t xml:space="preserve"> to determine that it has not inadvertently omitted such a reference </w:t>
      </w:r>
      <w:r w:rsidRPr="003718F8">
        <w:rPr>
          <w:color w:val="231F20"/>
          <w:sz w:val="22"/>
          <w:szCs w:val="22"/>
        </w:rPr>
        <w:t xml:space="preserve">control in accordance with </w:t>
      </w:r>
      <w:r w:rsidRPr="003718F8">
        <w:rPr>
          <w:color w:val="231F20"/>
          <w:spacing w:val="-2"/>
          <w:w w:val="110"/>
          <w:sz w:val="22"/>
          <w:szCs w:val="22"/>
        </w:rPr>
        <w:t>ISO/IEC 27001:2022, 6.1.3 c</w:t>
      </w:r>
      <w:proofErr w:type="gramStart"/>
      <w:r w:rsidRPr="003718F8">
        <w:rPr>
          <w:color w:val="231F20"/>
          <w:spacing w:val="-2"/>
          <w:w w:val="110"/>
          <w:sz w:val="22"/>
          <w:szCs w:val="22"/>
        </w:rPr>
        <w:t xml:space="preserve">) </w:t>
      </w:r>
      <w:r w:rsidRPr="003718F8">
        <w:rPr>
          <w:color w:val="231F20"/>
          <w:sz w:val="22"/>
          <w:szCs w:val="22"/>
        </w:rPr>
        <w:t>;</w:t>
      </w:r>
      <w:proofErr w:type="gramEnd"/>
    </w:p>
    <w:p w14:paraId="6FEB61C5" w14:textId="77777777" w:rsidR="00913E5F" w:rsidRPr="003718F8" w:rsidRDefault="00913E5F" w:rsidP="008F3AF0">
      <w:pPr>
        <w:pStyle w:val="ListeParagraf"/>
        <w:widowControl w:val="0"/>
        <w:numPr>
          <w:ilvl w:val="0"/>
          <w:numId w:val="38"/>
        </w:numPr>
        <w:tabs>
          <w:tab w:val="left" w:pos="792"/>
        </w:tabs>
        <w:autoSpaceDE w:val="0"/>
        <w:autoSpaceDN w:val="0"/>
        <w:spacing w:before="120" w:beforeAutospacing="0" w:after="120" w:afterAutospacing="0"/>
        <w:ind w:right="108"/>
        <w:jc w:val="both"/>
        <w:rPr>
          <w:sz w:val="22"/>
          <w:szCs w:val="22"/>
        </w:rPr>
      </w:pPr>
      <w:r w:rsidRPr="003718F8">
        <w:rPr>
          <w:color w:val="231F20"/>
          <w:w w:val="105"/>
          <w:sz w:val="22"/>
          <w:szCs w:val="22"/>
        </w:rPr>
        <w:t>A justification for excluded reference controls is stated in the Statement of Applicability (</w:t>
      </w:r>
      <w:proofErr w:type="spellStart"/>
      <w:r w:rsidRPr="003718F8">
        <w:rPr>
          <w:color w:val="231F20"/>
          <w:w w:val="105"/>
          <w:sz w:val="22"/>
          <w:szCs w:val="22"/>
        </w:rPr>
        <w:t>SoA</w:t>
      </w:r>
      <w:proofErr w:type="spellEnd"/>
      <w:r w:rsidRPr="003718F8">
        <w:rPr>
          <w:color w:val="231F20"/>
          <w:w w:val="105"/>
          <w:sz w:val="22"/>
          <w:szCs w:val="22"/>
        </w:rPr>
        <w:t>) in accordance with ISO/IEC 27001:2022, 6.1.3 d).</w:t>
      </w:r>
    </w:p>
    <w:p w14:paraId="3412C278"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Reference control standards can be based on ISO/IEC 27001:2022, Annex A, or can be standards that include information security controls.</w:t>
      </w:r>
    </w:p>
    <w:p w14:paraId="4EBB51D4"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 xml:space="preserve">The documentation documents state that the control set(s) implemented in the </w:t>
      </w:r>
      <w:proofErr w:type="spellStart"/>
      <w:r w:rsidRPr="003718F8">
        <w:rPr>
          <w:rFonts w:ascii="Times New Roman" w:hAnsi="Times New Roman"/>
          <w:szCs w:val="22"/>
        </w:rPr>
        <w:t>SoA</w:t>
      </w:r>
      <w:proofErr w:type="spellEnd"/>
      <w:r w:rsidRPr="003718F8">
        <w:rPr>
          <w:rFonts w:ascii="Times New Roman" w:hAnsi="Times New Roman"/>
          <w:szCs w:val="22"/>
        </w:rPr>
        <w:t xml:space="preserve"> are used only to refer to the appropriateness of including or excluding controls in the ISMS and are not used for conformity assessment.</w:t>
      </w:r>
    </w:p>
    <w:p w14:paraId="033F22DD" w14:textId="77777777" w:rsidR="00913E5F" w:rsidRPr="003718F8" w:rsidRDefault="00913E5F" w:rsidP="008F3AF0">
      <w:pPr>
        <w:pStyle w:val="GvdeMetni"/>
        <w:widowControl w:val="0"/>
        <w:tabs>
          <w:tab w:val="left" w:pos="616"/>
        </w:tabs>
        <w:autoSpaceDE w:val="0"/>
        <w:autoSpaceDN w:val="0"/>
        <w:adjustRightInd w:val="0"/>
        <w:spacing w:before="120" w:after="120"/>
        <w:ind w:right="-7"/>
        <w:jc w:val="both"/>
        <w:rPr>
          <w:b/>
          <w:sz w:val="22"/>
          <w:szCs w:val="22"/>
        </w:rPr>
      </w:pPr>
      <w:bookmarkStart w:id="23" w:name="_TOC_250034"/>
      <w:r w:rsidRPr="003718F8">
        <w:rPr>
          <w:b/>
          <w:sz w:val="22"/>
          <w:szCs w:val="22"/>
        </w:rPr>
        <w:t xml:space="preserve">8.2 PS 8.2 </w:t>
      </w:r>
      <w:bookmarkEnd w:id="23"/>
      <w:r w:rsidRPr="003718F8">
        <w:rPr>
          <w:b/>
          <w:sz w:val="22"/>
          <w:szCs w:val="22"/>
        </w:rPr>
        <w:t>KVYS Certification documents</w:t>
      </w:r>
    </w:p>
    <w:p w14:paraId="28291A87"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Certification documents are prepared to indicate that the organization is a Data Controller, a Data Processor, or both, within the scope of the certificate.</w:t>
      </w:r>
    </w:p>
    <w:p w14:paraId="4BEB8742"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Certification documents for ISO/IEC 27701 are issued to state the ISO/IEC 27001 certificate on which the ISO/IEC 27701 certificate is based and that the organization complies with ISO/IEC 27701.</w:t>
      </w:r>
    </w:p>
    <w:p w14:paraId="25B0D422"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The version of the statement of applicability (</w:t>
      </w:r>
      <w:proofErr w:type="spellStart"/>
      <w:r w:rsidRPr="003718F8">
        <w:rPr>
          <w:rFonts w:ascii="Times New Roman" w:hAnsi="Times New Roman"/>
          <w:szCs w:val="22"/>
        </w:rPr>
        <w:t>SoA</w:t>
      </w:r>
      <w:proofErr w:type="spellEnd"/>
      <w:r w:rsidRPr="003718F8">
        <w:rPr>
          <w:rFonts w:ascii="Times New Roman" w:hAnsi="Times New Roman"/>
          <w:szCs w:val="22"/>
        </w:rPr>
        <w:t xml:space="preserve">) for ISO/IEC 27001 and, if published separately, the </w:t>
      </w:r>
      <w:proofErr w:type="spellStart"/>
      <w:r w:rsidRPr="003718F8">
        <w:rPr>
          <w:rFonts w:ascii="Times New Roman" w:hAnsi="Times New Roman"/>
          <w:szCs w:val="22"/>
        </w:rPr>
        <w:t>SoA</w:t>
      </w:r>
      <w:proofErr w:type="spellEnd"/>
      <w:r w:rsidRPr="003718F8">
        <w:rPr>
          <w:rFonts w:ascii="Times New Roman" w:hAnsi="Times New Roman"/>
          <w:szCs w:val="22"/>
        </w:rPr>
        <w:t xml:space="preserve"> for ISO/IEC 27701 are included in the certification documents.</w:t>
      </w:r>
    </w:p>
    <w:p w14:paraId="0BC6D813" w14:textId="05AC3676" w:rsidR="00913E5F" w:rsidRPr="003718F8" w:rsidRDefault="00913E5F" w:rsidP="008F3AF0">
      <w:pPr>
        <w:spacing w:before="120" w:after="120"/>
        <w:ind w:right="-7"/>
        <w:jc w:val="both"/>
        <w:rPr>
          <w:rFonts w:ascii="Times New Roman" w:hAnsi="Times New Roman"/>
          <w:sz w:val="18"/>
          <w:szCs w:val="18"/>
        </w:rPr>
      </w:pPr>
      <w:r w:rsidRPr="003718F8">
        <w:rPr>
          <w:rFonts w:ascii="Times New Roman" w:hAnsi="Times New Roman"/>
          <w:sz w:val="18"/>
          <w:szCs w:val="18"/>
        </w:rPr>
        <w:t xml:space="preserve">NOTE - </w:t>
      </w:r>
      <w:proofErr w:type="spellStart"/>
      <w:r w:rsidRPr="003718F8">
        <w:rPr>
          <w:rFonts w:ascii="Times New Roman" w:hAnsi="Times New Roman"/>
          <w:sz w:val="18"/>
          <w:szCs w:val="18"/>
        </w:rPr>
        <w:t>SoA</w:t>
      </w:r>
      <w:proofErr w:type="spellEnd"/>
      <w:r w:rsidRPr="003718F8">
        <w:rPr>
          <w:rFonts w:ascii="Times New Roman" w:hAnsi="Times New Roman"/>
          <w:sz w:val="18"/>
          <w:szCs w:val="18"/>
        </w:rPr>
        <w:t xml:space="preserve"> for ISO/IEC 27701 can be integrated with </w:t>
      </w:r>
      <w:proofErr w:type="spellStart"/>
      <w:r w:rsidRPr="003718F8">
        <w:rPr>
          <w:rFonts w:ascii="Times New Roman" w:hAnsi="Times New Roman"/>
          <w:sz w:val="18"/>
          <w:szCs w:val="18"/>
        </w:rPr>
        <w:t>SoA</w:t>
      </w:r>
      <w:proofErr w:type="spellEnd"/>
      <w:r w:rsidRPr="003718F8">
        <w:rPr>
          <w:rFonts w:ascii="Times New Roman" w:hAnsi="Times New Roman"/>
          <w:sz w:val="18"/>
          <w:szCs w:val="18"/>
        </w:rPr>
        <w:t xml:space="preserve"> for ISO/IEC 27001 or separate from </w:t>
      </w:r>
      <w:proofErr w:type="spellStart"/>
      <w:r w:rsidRPr="003718F8">
        <w:rPr>
          <w:rFonts w:ascii="Times New Roman" w:hAnsi="Times New Roman"/>
          <w:sz w:val="18"/>
          <w:szCs w:val="18"/>
        </w:rPr>
        <w:t>SoA</w:t>
      </w:r>
      <w:proofErr w:type="spellEnd"/>
      <w:r w:rsidRPr="003718F8">
        <w:rPr>
          <w:rFonts w:ascii="Times New Roman" w:hAnsi="Times New Roman"/>
          <w:sz w:val="18"/>
          <w:szCs w:val="18"/>
        </w:rPr>
        <w:t xml:space="preserve"> for ISO/IEC 27001.</w:t>
      </w:r>
    </w:p>
    <w:p w14:paraId="665BFB76"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The effective date of an ISO/IEC 27701 certificate cannot be later than the date of the ISO/IEC 27001 certificate on which it is based.</w:t>
      </w:r>
    </w:p>
    <w:p w14:paraId="71CABE4C"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Certification according to ISO/IEC 27001 can be obtained before or in parallel with certification to ISO/IEC 27701.</w:t>
      </w:r>
    </w:p>
    <w:p w14:paraId="09F3610C" w14:textId="7777777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Certification documents are organized to include:</w:t>
      </w:r>
    </w:p>
    <w:p w14:paraId="58DED184" w14:textId="77777777" w:rsidR="00913E5F" w:rsidRPr="003718F8" w:rsidRDefault="00913E5F" w:rsidP="008F3AF0">
      <w:pPr>
        <w:pStyle w:val="ListeParagraf"/>
        <w:widowControl w:val="0"/>
        <w:numPr>
          <w:ilvl w:val="0"/>
          <w:numId w:val="39"/>
        </w:numPr>
        <w:tabs>
          <w:tab w:val="left" w:pos="790"/>
          <w:tab w:val="left" w:pos="792"/>
        </w:tabs>
        <w:autoSpaceDE w:val="0"/>
        <w:autoSpaceDN w:val="0"/>
        <w:spacing w:before="120" w:beforeAutospacing="0" w:after="120" w:afterAutospacing="0"/>
        <w:ind w:right="108"/>
        <w:jc w:val="both"/>
        <w:rPr>
          <w:color w:val="231F20"/>
          <w:sz w:val="22"/>
          <w:szCs w:val="22"/>
        </w:rPr>
      </w:pPr>
      <w:r w:rsidRPr="003718F8">
        <w:rPr>
          <w:color w:val="231F20"/>
          <w:sz w:val="22"/>
          <w:szCs w:val="22"/>
        </w:rPr>
        <w:t xml:space="preserve">personal data information management system </w:t>
      </w:r>
      <w:proofErr w:type="gramStart"/>
      <w:r w:rsidRPr="003718F8">
        <w:rPr>
          <w:color w:val="231F20"/>
          <w:sz w:val="22"/>
          <w:szCs w:val="22"/>
        </w:rPr>
        <w:t>words;</w:t>
      </w:r>
      <w:proofErr w:type="gramEnd"/>
    </w:p>
    <w:p w14:paraId="77188BB8" w14:textId="77777777" w:rsidR="00913E5F" w:rsidRPr="003718F8" w:rsidRDefault="00913E5F" w:rsidP="008F3AF0">
      <w:pPr>
        <w:pStyle w:val="ListeParagraf"/>
        <w:widowControl w:val="0"/>
        <w:numPr>
          <w:ilvl w:val="0"/>
          <w:numId w:val="39"/>
        </w:numPr>
        <w:tabs>
          <w:tab w:val="left" w:pos="790"/>
          <w:tab w:val="left" w:pos="792"/>
        </w:tabs>
        <w:autoSpaceDE w:val="0"/>
        <w:autoSpaceDN w:val="0"/>
        <w:spacing w:before="120" w:beforeAutospacing="0" w:after="120" w:afterAutospacing="0"/>
        <w:ind w:right="108"/>
        <w:jc w:val="both"/>
        <w:rPr>
          <w:color w:val="231F20"/>
          <w:sz w:val="22"/>
          <w:szCs w:val="22"/>
        </w:rPr>
      </w:pPr>
      <w:r w:rsidRPr="003718F8">
        <w:rPr>
          <w:color w:val="231F20"/>
          <w:sz w:val="22"/>
          <w:szCs w:val="22"/>
        </w:rPr>
        <w:t xml:space="preserve">the role of the </w:t>
      </w:r>
      <w:proofErr w:type="spellStart"/>
      <w:r w:rsidRPr="003718F8">
        <w:rPr>
          <w:color w:val="231F20"/>
          <w:sz w:val="22"/>
          <w:szCs w:val="22"/>
        </w:rPr>
        <w:t>organisation</w:t>
      </w:r>
      <w:proofErr w:type="spellEnd"/>
      <w:r w:rsidRPr="003718F8">
        <w:rPr>
          <w:color w:val="231F20"/>
          <w:sz w:val="22"/>
          <w:szCs w:val="22"/>
        </w:rPr>
        <w:t xml:space="preserve"> for each activity, product or service in scope (i.e. whether the </w:t>
      </w:r>
      <w:proofErr w:type="spellStart"/>
      <w:r w:rsidRPr="003718F8">
        <w:rPr>
          <w:color w:val="231F20"/>
          <w:sz w:val="22"/>
          <w:szCs w:val="22"/>
        </w:rPr>
        <w:t>organisation</w:t>
      </w:r>
      <w:proofErr w:type="spellEnd"/>
      <w:r w:rsidRPr="003718F8">
        <w:rPr>
          <w:color w:val="231F20"/>
          <w:sz w:val="22"/>
          <w:szCs w:val="22"/>
        </w:rPr>
        <w:t xml:space="preserve"> acts as a Data Controller and/or Data Processor</w:t>
      </w:r>
      <w:proofErr w:type="gramStart"/>
      <w:r w:rsidRPr="003718F8">
        <w:rPr>
          <w:color w:val="231F20"/>
          <w:sz w:val="22"/>
          <w:szCs w:val="22"/>
        </w:rPr>
        <w:t>);</w:t>
      </w:r>
      <w:proofErr w:type="gramEnd"/>
    </w:p>
    <w:p w14:paraId="03B4F8B9" w14:textId="77777777" w:rsidR="00913E5F" w:rsidRPr="003718F8" w:rsidRDefault="00913E5F" w:rsidP="008F3AF0">
      <w:pPr>
        <w:spacing w:before="120" w:after="120"/>
        <w:ind w:left="798" w:right="-7"/>
        <w:jc w:val="both"/>
        <w:rPr>
          <w:rFonts w:ascii="Times New Roman" w:hAnsi="Times New Roman"/>
          <w:sz w:val="18"/>
          <w:szCs w:val="18"/>
        </w:rPr>
      </w:pPr>
      <w:r w:rsidRPr="003718F8">
        <w:rPr>
          <w:rFonts w:ascii="Times New Roman" w:hAnsi="Times New Roman"/>
          <w:sz w:val="18"/>
          <w:szCs w:val="18"/>
        </w:rPr>
        <w:t>NOTE 1 An organization may provide email services acting as a Data Processor and file sharing services acting as a Data Controller.</w:t>
      </w:r>
    </w:p>
    <w:p w14:paraId="50B693D1" w14:textId="77777777" w:rsidR="00913E5F" w:rsidRPr="003718F8" w:rsidRDefault="00913E5F" w:rsidP="008F3AF0">
      <w:pPr>
        <w:pStyle w:val="ListeParagraf"/>
        <w:widowControl w:val="0"/>
        <w:numPr>
          <w:ilvl w:val="0"/>
          <w:numId w:val="39"/>
        </w:numPr>
        <w:tabs>
          <w:tab w:val="left" w:pos="790"/>
          <w:tab w:val="left" w:pos="792"/>
        </w:tabs>
        <w:autoSpaceDE w:val="0"/>
        <w:autoSpaceDN w:val="0"/>
        <w:spacing w:before="120" w:beforeAutospacing="0" w:after="120" w:afterAutospacing="0"/>
        <w:ind w:right="108"/>
        <w:jc w:val="both"/>
        <w:rPr>
          <w:color w:val="231F20"/>
          <w:sz w:val="22"/>
          <w:szCs w:val="22"/>
        </w:rPr>
      </w:pPr>
      <w:r w:rsidRPr="003718F8">
        <w:rPr>
          <w:color w:val="231F20"/>
          <w:sz w:val="22"/>
          <w:szCs w:val="22"/>
        </w:rPr>
        <w:t>Information that the certified organization meets both ISO/IEC 27001 and ISO/IEC 27701.</w:t>
      </w:r>
    </w:p>
    <w:p w14:paraId="0504FFAA" w14:textId="1BA02B2F" w:rsidR="009420B6" w:rsidRPr="003718F8" w:rsidRDefault="00913E5F" w:rsidP="008F3AF0">
      <w:pPr>
        <w:spacing w:before="120" w:after="120"/>
        <w:ind w:left="798" w:right="-7"/>
        <w:jc w:val="both"/>
        <w:rPr>
          <w:rFonts w:ascii="Times New Roman" w:hAnsi="Times New Roman"/>
          <w:szCs w:val="22"/>
        </w:rPr>
      </w:pPr>
      <w:r w:rsidRPr="003718F8">
        <w:rPr>
          <w:rFonts w:ascii="Times New Roman" w:hAnsi="Times New Roman"/>
          <w:szCs w:val="22"/>
        </w:rPr>
        <w:t>NOTE 2 That the certified organization meets ISO/IEC 27001 can be confirmed by including the ISO/IEC 27001 identification (for example, the ISO/IEC 27001 certificate number) in the certificate.</w:t>
      </w:r>
    </w:p>
    <w:p w14:paraId="4A83F79F" w14:textId="1581F9D8" w:rsidR="00271E1A" w:rsidRPr="003718F8" w:rsidRDefault="001C5EC3" w:rsidP="008F3AF0">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r w:rsidRPr="003718F8">
        <w:rPr>
          <w:b/>
          <w:sz w:val="22"/>
          <w:szCs w:val="22"/>
        </w:rPr>
        <w:t>Reference on Certification and Use of Marks</w:t>
      </w:r>
    </w:p>
    <w:p w14:paraId="43BF5FD6" w14:textId="31CDDE46" w:rsidR="00271E1A" w:rsidRPr="003718F8" w:rsidRDefault="006C114B" w:rsidP="008F3AF0">
      <w:pPr>
        <w:spacing w:before="120" w:after="120"/>
        <w:jc w:val="both"/>
        <w:rPr>
          <w:rFonts w:ascii="Times New Roman" w:hAnsi="Times New Roman"/>
          <w:b/>
          <w:szCs w:val="22"/>
        </w:rPr>
      </w:pPr>
      <w:r w:rsidRPr="003718F8">
        <w:rPr>
          <w:rFonts w:ascii="Times New Roman" w:hAnsi="Times New Roman"/>
          <w:szCs w:val="22"/>
        </w:rPr>
        <w:t xml:space="preserve">the ISO/IEC 17021-1, ISO/IEC 27006-1, and ISO/IEC TS 27006-2 standards, as well as Article 8.3 of the ISO/IEC 17021-1 Quality Manual and </w:t>
      </w:r>
      <w:r w:rsidR="00271E1A" w:rsidRPr="003718F8">
        <w:rPr>
          <w:rFonts w:ascii="Times New Roman" w:hAnsi="Times New Roman"/>
          <w:b/>
          <w:szCs w:val="22"/>
        </w:rPr>
        <w:t xml:space="preserve">the Certificate and Logo Usage Instructions, </w:t>
      </w:r>
      <w:r w:rsidR="00271E1A" w:rsidRPr="003718F8">
        <w:rPr>
          <w:rFonts w:ascii="Times New Roman" w:hAnsi="Times New Roman"/>
          <w:szCs w:val="22"/>
        </w:rPr>
        <w:t>apply. Additionally, the following ISMS &amp; QVMS-specific requirements and guidelines apply.</w:t>
      </w:r>
    </w:p>
    <w:p w14:paraId="68F96E3E" w14:textId="77777777" w:rsidR="008F3AF0" w:rsidRPr="003718F8" w:rsidRDefault="008F3AF0">
      <w:pPr>
        <w:spacing w:after="160" w:line="259" w:lineRule="auto"/>
        <w:rPr>
          <w:rFonts w:ascii="Times New Roman" w:eastAsia="Calibri" w:hAnsi="Times New Roman"/>
          <w:b/>
          <w:szCs w:val="22"/>
        </w:rPr>
      </w:pPr>
      <w:bookmarkStart w:id="24" w:name="_Toc232303229"/>
      <w:r w:rsidRPr="003718F8">
        <w:rPr>
          <w:b/>
          <w:szCs w:val="22"/>
        </w:rPr>
        <w:br w:type="page"/>
      </w:r>
    </w:p>
    <w:p w14:paraId="1FCC5CC0" w14:textId="6AA577FF" w:rsidR="00271E1A" w:rsidRPr="003718F8" w:rsidRDefault="00271E1A" w:rsidP="008F3AF0">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lastRenderedPageBreak/>
        <w:t>Security</w:t>
      </w:r>
      <w:bookmarkEnd w:id="24"/>
    </w:p>
    <w:p w14:paraId="68E5921F" w14:textId="47B2F8D0" w:rsidR="00913E5F" w:rsidRPr="003718F8" w:rsidRDefault="006C114B" w:rsidP="008F3AF0">
      <w:pPr>
        <w:spacing w:before="120" w:after="120"/>
        <w:jc w:val="both"/>
        <w:rPr>
          <w:rFonts w:ascii="Times New Roman" w:hAnsi="Times New Roman"/>
          <w:szCs w:val="22"/>
        </w:rPr>
      </w:pPr>
      <w:r w:rsidRPr="003718F8">
        <w:rPr>
          <w:rFonts w:ascii="Times New Roman" w:hAnsi="Times New Roman"/>
          <w:szCs w:val="22"/>
        </w:rPr>
        <w:t>The provisions of ISO/IEC 17021-1, ISO/IEC 27006-1, and ISO/IEC TS 27006-2 standards and Article 8.4 of the ISO/IEC 17021-1 Quality Manual apply. In addition, the following ISMS &amp; QVMS-specific requirements and guidelines apply.</w:t>
      </w:r>
    </w:p>
    <w:p w14:paraId="26E59740" w14:textId="77777777" w:rsidR="00913E5F" w:rsidRPr="003718F8" w:rsidRDefault="00913E5F" w:rsidP="00FE1FD9">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r w:rsidRPr="003718F8">
        <w:rPr>
          <w:b/>
          <w:sz w:val="22"/>
          <w:szCs w:val="22"/>
        </w:rPr>
        <w:t>General</w:t>
      </w:r>
    </w:p>
    <w:p w14:paraId="50E84ABD" w14:textId="2E88A1D9"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The provisions of the ISO/IEC 17021-1, ISO/IEC 27006-1, and ISO/IEC TS 27006-2 standards and article 8.4 of the ISO/IEC 17021-1 Quality Manual apply. In addition, the following ISMS &amp; QVMS-specific requirements and guidance apply.</w:t>
      </w:r>
    </w:p>
    <w:p w14:paraId="7A88225A" w14:textId="77777777" w:rsidR="00913E5F" w:rsidRPr="003718F8" w:rsidRDefault="00913E5F" w:rsidP="00FE1FD9">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25" w:name="_bookmark51"/>
      <w:bookmarkEnd w:id="25"/>
      <w:r w:rsidRPr="003718F8">
        <w:rPr>
          <w:b/>
          <w:sz w:val="22"/>
          <w:szCs w:val="22"/>
        </w:rPr>
        <w:t>Access to corporate records</w:t>
      </w:r>
    </w:p>
    <w:p w14:paraId="539AD3E6" w14:textId="4A04D3C7" w:rsidR="00913E5F" w:rsidRPr="003718F8" w:rsidRDefault="00913E5F" w:rsidP="008F3AF0">
      <w:pPr>
        <w:spacing w:before="120" w:after="120"/>
        <w:ind w:right="-7"/>
        <w:jc w:val="both"/>
        <w:rPr>
          <w:rFonts w:ascii="Times New Roman" w:hAnsi="Times New Roman"/>
          <w:szCs w:val="22"/>
        </w:rPr>
      </w:pPr>
      <w:r w:rsidRPr="003718F8">
        <w:rPr>
          <w:rFonts w:ascii="Times New Roman" w:hAnsi="Times New Roman"/>
          <w:szCs w:val="22"/>
        </w:rPr>
        <w:t>Before the certification audit, IFC GLOBAL requests the client to inform whether any information related to the ISMS (such as ISMS records or information about the design and effectiveness of controls) can be made available for review by the audit team because it contains confidential or sensitive information.</w:t>
      </w:r>
    </w:p>
    <w:p w14:paraId="75C00C79" w14:textId="695D7483" w:rsidR="00913E5F" w:rsidRPr="003718F8" w:rsidRDefault="00742DF9" w:rsidP="008F3AF0">
      <w:pPr>
        <w:spacing w:before="120" w:after="120"/>
        <w:ind w:right="-7"/>
        <w:jc w:val="both"/>
        <w:rPr>
          <w:rFonts w:ascii="Times New Roman" w:hAnsi="Times New Roman"/>
          <w:szCs w:val="22"/>
        </w:rPr>
      </w:pPr>
      <w:r w:rsidRPr="003718F8">
        <w:rPr>
          <w:rFonts w:ascii="Times New Roman" w:hAnsi="Times New Roman"/>
          <w:szCs w:val="22"/>
        </w:rPr>
        <w:t>IFC GLOBAL determines whether the ISMS can be adequately audited in the absence of such information.</w:t>
      </w:r>
    </w:p>
    <w:p w14:paraId="63AB69B4" w14:textId="124BF5CB" w:rsidR="00913E5F" w:rsidRPr="003718F8" w:rsidRDefault="00742DF9" w:rsidP="008F3AF0">
      <w:pPr>
        <w:spacing w:before="120" w:after="120"/>
        <w:ind w:right="-7"/>
        <w:jc w:val="both"/>
        <w:rPr>
          <w:rFonts w:ascii="Times New Roman" w:hAnsi="Times New Roman"/>
          <w:szCs w:val="22"/>
        </w:rPr>
      </w:pPr>
      <w:r w:rsidRPr="003718F8">
        <w:rPr>
          <w:rFonts w:ascii="Times New Roman" w:hAnsi="Times New Roman"/>
          <w:szCs w:val="22"/>
        </w:rPr>
        <w:t>If IFC GLOBAL concludes that it is not possible to adequately audit the ISMS without reviewing the identified confidential or sensitive information, it will notify the client that the certification audit cannot be conducted until appropriate access arrangements are in place.</w:t>
      </w:r>
    </w:p>
    <w:p w14:paraId="0C4DF71B" w14:textId="0731F790" w:rsidR="00271E1A" w:rsidRPr="003718F8" w:rsidRDefault="00EB1FAF" w:rsidP="008F3AF0">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bCs/>
          <w:sz w:val="22"/>
          <w:szCs w:val="22"/>
        </w:rPr>
      </w:pPr>
      <w:r w:rsidRPr="003718F8">
        <w:rPr>
          <w:b/>
          <w:sz w:val="22"/>
          <w:szCs w:val="22"/>
        </w:rPr>
        <w:t>Information Exchange Between IFC GLOBAL and Its Clients</w:t>
      </w:r>
    </w:p>
    <w:p w14:paraId="260D903D" w14:textId="3BFED14A" w:rsidR="00D62660" w:rsidRPr="003718F8" w:rsidRDefault="006C114B" w:rsidP="008F3AF0">
      <w:pPr>
        <w:spacing w:before="120" w:after="120"/>
        <w:jc w:val="both"/>
        <w:rPr>
          <w:rFonts w:ascii="Times New Roman" w:hAnsi="Times New Roman"/>
          <w:b/>
          <w:szCs w:val="22"/>
        </w:rPr>
      </w:pPr>
      <w:bookmarkStart w:id="26" w:name="_Toc232303230"/>
      <w:r w:rsidRPr="003718F8">
        <w:rPr>
          <w:rFonts w:ascii="Times New Roman" w:hAnsi="Times New Roman"/>
          <w:szCs w:val="22"/>
        </w:rPr>
        <w:t>The provisions of ISO/IEC 17021-1, ISO/IEC 27006-1 and ISO/IEC TS 27006-2 standards and article 8.5 of the ISO/IEC 17021-1 Quality Manual are valid.</w:t>
      </w:r>
    </w:p>
    <w:p w14:paraId="52E656C5" w14:textId="77777777" w:rsidR="005B703B" w:rsidRPr="003718F8" w:rsidRDefault="005B703B">
      <w:pPr>
        <w:spacing w:after="160" w:line="259" w:lineRule="auto"/>
        <w:rPr>
          <w:rFonts w:ascii="Times New Roman" w:eastAsia="Calibri" w:hAnsi="Times New Roman"/>
          <w:b/>
          <w:szCs w:val="22"/>
        </w:rPr>
      </w:pPr>
      <w:r w:rsidRPr="003718F8">
        <w:rPr>
          <w:rFonts w:ascii="Times New Roman" w:hAnsi="Times New Roman"/>
          <w:b/>
          <w:szCs w:val="22"/>
        </w:rPr>
        <w:br w:type="page"/>
      </w:r>
    </w:p>
    <w:p w14:paraId="71634E4C" w14:textId="5C2A03F3" w:rsidR="00271E1A" w:rsidRPr="003718F8" w:rsidRDefault="00271E1A" w:rsidP="00547B42">
      <w:pPr>
        <w:pStyle w:val="GvdeMetni"/>
        <w:widowControl w:val="0"/>
        <w:numPr>
          <w:ilvl w:val="0"/>
          <w:numId w:val="1"/>
        </w:numPr>
        <w:tabs>
          <w:tab w:val="clear" w:pos="360"/>
        </w:tabs>
        <w:autoSpaceDE w:val="0"/>
        <w:autoSpaceDN w:val="0"/>
        <w:adjustRightInd w:val="0"/>
        <w:spacing w:before="120" w:after="120"/>
        <w:ind w:left="238" w:hanging="238"/>
        <w:jc w:val="both"/>
        <w:rPr>
          <w:b/>
          <w:bCs/>
          <w:sz w:val="22"/>
          <w:szCs w:val="22"/>
        </w:rPr>
      </w:pPr>
      <w:r w:rsidRPr="003718F8">
        <w:rPr>
          <w:b/>
          <w:sz w:val="22"/>
          <w:szCs w:val="22"/>
        </w:rPr>
        <w:lastRenderedPageBreak/>
        <w:t xml:space="preserve">PROCESS </w:t>
      </w:r>
      <w:r w:rsidR="00736BD2" w:rsidRPr="003718F8">
        <w:rPr>
          <w:b/>
          <w:sz w:val="22"/>
          <w:szCs w:val="22"/>
        </w:rPr>
        <w:t>REQUIREMENTS</w:t>
      </w:r>
      <w:bookmarkEnd w:id="26"/>
    </w:p>
    <w:p w14:paraId="1A7B7196" w14:textId="77777777" w:rsidR="00742DF9" w:rsidRPr="003718F8" w:rsidRDefault="00742DF9" w:rsidP="00547B4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r w:rsidRPr="003718F8">
        <w:rPr>
          <w:b/>
          <w:sz w:val="22"/>
          <w:szCs w:val="22"/>
        </w:rPr>
        <w:t>Pre-Certification Activities</w:t>
      </w:r>
    </w:p>
    <w:p w14:paraId="0CC150A0"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r w:rsidRPr="003718F8">
        <w:rPr>
          <w:b/>
          <w:sz w:val="22"/>
          <w:szCs w:val="22"/>
        </w:rPr>
        <w:t>Application</w:t>
      </w:r>
    </w:p>
    <w:p w14:paraId="6F3EC863"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w:t>
      </w:r>
    </w:p>
    <w:p w14:paraId="569A7BFE" w14:textId="3C93F459"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provisions of the ISO/IEC 17021-1, ISO/IEC 27006-1, and ISO/IEC TS 27006-2 standards and Article 9.1.1 of the ISO/IEC 17021-1 Quality Manual apply, and the relevant practices are specified in </w:t>
      </w:r>
      <w:r w:rsidRPr="003718F8">
        <w:rPr>
          <w:rFonts w:ascii="Times New Roman" w:hAnsi="Times New Roman"/>
          <w:b/>
          <w:bCs/>
          <w:szCs w:val="22"/>
        </w:rPr>
        <w:t xml:space="preserve">the Certification </w:t>
      </w:r>
      <w:proofErr w:type="gramStart"/>
      <w:r w:rsidRPr="003718F8">
        <w:rPr>
          <w:rFonts w:ascii="Times New Roman" w:hAnsi="Times New Roman"/>
          <w:b/>
          <w:bCs/>
          <w:szCs w:val="22"/>
        </w:rPr>
        <w:t xml:space="preserve">Procedure </w:t>
      </w:r>
      <w:r w:rsidRPr="003718F8">
        <w:rPr>
          <w:rFonts w:ascii="Times New Roman" w:hAnsi="Times New Roman"/>
          <w:szCs w:val="22"/>
        </w:rPr>
        <w:t>.</w:t>
      </w:r>
      <w:proofErr w:type="gramEnd"/>
      <w:r w:rsidRPr="003718F8">
        <w:rPr>
          <w:rFonts w:ascii="Times New Roman" w:hAnsi="Times New Roman"/>
          <w:szCs w:val="22"/>
        </w:rPr>
        <w:t xml:space="preserve"> Additionally, the following ISMS &amp; QVMS-specific requirements apply.</w:t>
      </w:r>
    </w:p>
    <w:p w14:paraId="7F93AD31"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Applications for ISMS &amp; KVYS certification are received with </w:t>
      </w:r>
      <w:r w:rsidRPr="003718F8">
        <w:rPr>
          <w:rFonts w:ascii="Times New Roman" w:hAnsi="Times New Roman"/>
          <w:b/>
          <w:bCs/>
          <w:szCs w:val="22"/>
        </w:rPr>
        <w:t xml:space="preserve">the Certification Application </w:t>
      </w:r>
      <w:proofErr w:type="gramStart"/>
      <w:r w:rsidRPr="003718F8">
        <w:rPr>
          <w:rFonts w:ascii="Times New Roman" w:hAnsi="Times New Roman"/>
          <w:b/>
          <w:bCs/>
          <w:szCs w:val="22"/>
        </w:rPr>
        <w:t>Form .</w:t>
      </w:r>
      <w:proofErr w:type="gramEnd"/>
    </w:p>
    <w:p w14:paraId="5F681C8C"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Before the Planning Officer reviews the </w:t>
      </w:r>
      <w:proofErr w:type="gramStart"/>
      <w:r w:rsidRPr="003718F8">
        <w:rPr>
          <w:rFonts w:ascii="Times New Roman" w:hAnsi="Times New Roman"/>
          <w:szCs w:val="22"/>
        </w:rPr>
        <w:t>applicant;</w:t>
      </w:r>
      <w:proofErr w:type="gramEnd"/>
    </w:p>
    <w:p w14:paraId="381C087E" w14:textId="77777777" w:rsidR="00742DF9" w:rsidRPr="003718F8" w:rsidRDefault="00742DF9" w:rsidP="00547B42">
      <w:pPr>
        <w:pStyle w:val="ListeParagraf"/>
        <w:numPr>
          <w:ilvl w:val="0"/>
          <w:numId w:val="7"/>
        </w:numPr>
        <w:spacing w:before="120" w:beforeAutospacing="0" w:after="120" w:afterAutospacing="0"/>
        <w:jc w:val="both"/>
        <w:rPr>
          <w:sz w:val="22"/>
          <w:szCs w:val="22"/>
        </w:rPr>
      </w:pPr>
      <w:r w:rsidRPr="003718F8">
        <w:rPr>
          <w:sz w:val="22"/>
          <w:szCs w:val="22"/>
        </w:rPr>
        <w:t>Reviewing competencies,</w:t>
      </w:r>
    </w:p>
    <w:p w14:paraId="267E9740" w14:textId="77777777" w:rsidR="00742DF9" w:rsidRPr="003718F8" w:rsidRDefault="00742DF9" w:rsidP="00547B42">
      <w:pPr>
        <w:pStyle w:val="ListeParagraf"/>
        <w:numPr>
          <w:ilvl w:val="0"/>
          <w:numId w:val="7"/>
        </w:numPr>
        <w:spacing w:before="120" w:beforeAutospacing="0" w:after="120" w:afterAutospacing="0"/>
        <w:jc w:val="both"/>
        <w:rPr>
          <w:sz w:val="22"/>
          <w:szCs w:val="22"/>
        </w:rPr>
      </w:pPr>
      <w:r w:rsidRPr="003718F8">
        <w:rPr>
          <w:sz w:val="22"/>
          <w:szCs w:val="22"/>
        </w:rPr>
        <w:t>Identifying the area of activity and the current situation to determine the audit time and</w:t>
      </w:r>
    </w:p>
    <w:p w14:paraId="617D450B" w14:textId="77777777" w:rsidR="00742DF9" w:rsidRPr="003718F8" w:rsidRDefault="00742DF9" w:rsidP="00547B42">
      <w:pPr>
        <w:pStyle w:val="ListeParagraf"/>
        <w:numPr>
          <w:ilvl w:val="0"/>
          <w:numId w:val="7"/>
        </w:numPr>
        <w:spacing w:before="120" w:beforeAutospacing="0" w:after="120" w:afterAutospacing="0"/>
        <w:jc w:val="both"/>
        <w:rPr>
          <w:sz w:val="22"/>
          <w:szCs w:val="22"/>
        </w:rPr>
      </w:pPr>
      <w:r w:rsidRPr="003718F8">
        <w:rPr>
          <w:sz w:val="22"/>
          <w:szCs w:val="22"/>
        </w:rPr>
        <w:t>To obtain information for the purpose of verifying the specified exclusions,</w:t>
      </w:r>
    </w:p>
    <w:p w14:paraId="1DCEAC30" w14:textId="1D81D502"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b/>
          <w:bCs/>
          <w:szCs w:val="22"/>
        </w:rPr>
        <w:t xml:space="preserve">The ISMS&amp;KVYS Certification Application Control Form </w:t>
      </w:r>
      <w:r w:rsidRPr="003718F8">
        <w:rPr>
          <w:rFonts w:ascii="Times New Roman" w:hAnsi="Times New Roman"/>
          <w:szCs w:val="22"/>
        </w:rPr>
        <w:t xml:space="preserve">is </w:t>
      </w:r>
      <w:proofErr w:type="gramStart"/>
      <w:r w:rsidRPr="003718F8">
        <w:rPr>
          <w:rFonts w:ascii="Times New Roman" w:hAnsi="Times New Roman"/>
          <w:szCs w:val="22"/>
        </w:rPr>
        <w:t>sent</w:t>
      </w:r>
      <w:proofErr w:type="gramEnd"/>
      <w:r w:rsidRPr="003718F8">
        <w:rPr>
          <w:rFonts w:ascii="Times New Roman" w:hAnsi="Times New Roman"/>
          <w:szCs w:val="22"/>
        </w:rPr>
        <w:t xml:space="preserve"> and the relevant fields are requested to be filled in and sent back to IFC GLOBAL.</w:t>
      </w:r>
    </w:p>
    <w:p w14:paraId="58A9FE6D" w14:textId="48D27951" w:rsidR="00274E15" w:rsidRPr="003718F8" w:rsidRDefault="00274E15" w:rsidP="00547B42">
      <w:pPr>
        <w:spacing w:before="120" w:after="120"/>
        <w:jc w:val="both"/>
        <w:rPr>
          <w:rFonts w:ascii="Times New Roman" w:hAnsi="Times New Roman"/>
          <w:szCs w:val="22"/>
        </w:rPr>
      </w:pPr>
      <w:r w:rsidRPr="003718F8">
        <w:rPr>
          <w:rFonts w:ascii="Times New Roman" w:hAnsi="Times New Roman"/>
          <w:szCs w:val="22"/>
        </w:rPr>
        <w:t>IFC GLOBAL does not certify a client organization that holds an ISO/IEC 27001 certification from another certification body based solely on the ISO/IEC 27701 audit. IFC GLOBAL conducts the ISO/IEC 27701 audit in conjunction with the ISO/IEC 27001 audit.</w:t>
      </w:r>
    </w:p>
    <w:p w14:paraId="1CB06436"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27" w:name="_bookmark56"/>
      <w:bookmarkEnd w:id="27"/>
      <w:r w:rsidRPr="003718F8">
        <w:rPr>
          <w:b/>
          <w:sz w:val="22"/>
          <w:szCs w:val="22"/>
        </w:rPr>
        <w:t xml:space="preserve">Considerations </w:t>
      </w:r>
      <w:proofErr w:type="gramStart"/>
      <w:r w:rsidRPr="003718F8">
        <w:rPr>
          <w:b/>
          <w:sz w:val="22"/>
          <w:szCs w:val="22"/>
        </w:rPr>
        <w:t>for</w:t>
      </w:r>
      <w:proofErr w:type="gramEnd"/>
      <w:r w:rsidRPr="003718F8">
        <w:rPr>
          <w:b/>
          <w:sz w:val="22"/>
          <w:szCs w:val="22"/>
        </w:rPr>
        <w:t xml:space="preserve"> certification procedures</w:t>
      </w:r>
    </w:p>
    <w:p w14:paraId="36013CFE" w14:textId="51F84045"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GLOBAL's procedures do not prescribe a specific implementation of an ISMS or a specific format for documentation and records. Certification procedures focus on confirming that a client's ISMS meets the requirements specified in ISO/IEC 27001 and the client's policies and objectives.</w:t>
      </w:r>
    </w:p>
    <w:p w14:paraId="688D99CA" w14:textId="64334FC1" w:rsidR="00742DF9" w:rsidRPr="003718F8" w:rsidRDefault="00742DF9" w:rsidP="00547B42">
      <w:pPr>
        <w:spacing w:before="120" w:after="120"/>
        <w:ind w:right="-7"/>
        <w:jc w:val="both"/>
        <w:rPr>
          <w:rFonts w:ascii="Times New Roman" w:hAnsi="Times New Roman"/>
          <w:sz w:val="18"/>
          <w:szCs w:val="18"/>
        </w:rPr>
      </w:pPr>
      <w:r w:rsidRPr="003718F8">
        <w:rPr>
          <w:rFonts w:ascii="Times New Roman" w:hAnsi="Times New Roman"/>
          <w:sz w:val="18"/>
          <w:szCs w:val="18"/>
        </w:rPr>
        <w:t>NOTE It is possible for an organization to design its own required controls or select them from any source, so it is possible for an organization to be certified to ISO/IEC 27001 even if none of its required controls are those specified in ISO/IEC 27001:2022, Annex A.</w:t>
      </w:r>
    </w:p>
    <w:p w14:paraId="1B51B918" w14:textId="6FF97660"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28" w:name="_bookmark57"/>
      <w:bookmarkEnd w:id="28"/>
      <w:r w:rsidRPr="003718F8">
        <w:rPr>
          <w:b/>
          <w:sz w:val="22"/>
          <w:szCs w:val="22"/>
        </w:rPr>
        <w:t>Review of the application</w:t>
      </w:r>
    </w:p>
    <w:p w14:paraId="293697F9" w14:textId="77777777" w:rsidR="00742DF9"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requirements of ISO/IEC 17021-1, 9.1.2 apply.</w:t>
      </w:r>
    </w:p>
    <w:p w14:paraId="10D5EAD7" w14:textId="77777777" w:rsidR="00577CB5" w:rsidRDefault="00577CB5" w:rsidP="00577CB5">
      <w:pPr>
        <w:spacing w:before="120" w:after="120"/>
        <w:jc w:val="both"/>
        <w:rPr>
          <w:rFonts w:ascii="Times New Roman" w:hAnsi="Times New Roman"/>
          <w:szCs w:val="22"/>
        </w:rPr>
      </w:pPr>
      <w:r w:rsidRPr="003718F8">
        <w:rPr>
          <w:rFonts w:ascii="Times New Roman" w:hAnsi="Times New Roman"/>
          <w:b/>
          <w:szCs w:val="22"/>
        </w:rPr>
        <w:t xml:space="preserve">The ISMS&amp;KVYS Certification Application Control Form </w:t>
      </w:r>
      <w:r w:rsidRPr="003718F8">
        <w:rPr>
          <w:rFonts w:ascii="Times New Roman" w:hAnsi="Times New Roman"/>
          <w:szCs w:val="22"/>
        </w:rPr>
        <w:t xml:space="preserve">is </w:t>
      </w:r>
      <w:proofErr w:type="gramStart"/>
      <w:r w:rsidRPr="003718F8">
        <w:rPr>
          <w:rFonts w:ascii="Times New Roman" w:hAnsi="Times New Roman"/>
          <w:szCs w:val="22"/>
        </w:rPr>
        <w:t>sent</w:t>
      </w:r>
      <w:proofErr w:type="gramEnd"/>
      <w:r w:rsidRPr="003718F8">
        <w:rPr>
          <w:rFonts w:ascii="Times New Roman" w:hAnsi="Times New Roman"/>
          <w:szCs w:val="22"/>
        </w:rPr>
        <w:t xml:space="preserve"> and the relevant fields are requested to be filled in and sent back to IFC GLOBAL.</w:t>
      </w:r>
    </w:p>
    <w:p w14:paraId="07EECF4F" w14:textId="537028B1" w:rsidR="00577CB5" w:rsidRPr="003718F8" w:rsidRDefault="00577CB5" w:rsidP="00577CB5">
      <w:pPr>
        <w:spacing w:before="120" w:after="120"/>
        <w:jc w:val="both"/>
        <w:rPr>
          <w:rFonts w:ascii="Times New Roman" w:hAnsi="Times New Roman"/>
          <w:szCs w:val="22"/>
        </w:rPr>
      </w:pPr>
      <w:r w:rsidRPr="003718F8">
        <w:rPr>
          <w:rFonts w:ascii="Times New Roman" w:hAnsi="Times New Roman"/>
          <w:b/>
          <w:bCs/>
          <w:szCs w:val="22"/>
        </w:rPr>
        <w:t xml:space="preserve">the ISMS &amp; KVYS Certification Application Control Form </w:t>
      </w:r>
      <w:r w:rsidRPr="003718F8">
        <w:rPr>
          <w:rFonts w:ascii="Times New Roman" w:hAnsi="Times New Roman"/>
          <w:szCs w:val="22"/>
        </w:rPr>
        <w:t xml:space="preserve">whether they have records containing confidential or sensitive information that they do not want the audit team to </w:t>
      </w:r>
      <w:proofErr w:type="gramStart"/>
      <w:r w:rsidRPr="003718F8">
        <w:rPr>
          <w:rFonts w:ascii="Times New Roman" w:hAnsi="Times New Roman"/>
          <w:szCs w:val="22"/>
        </w:rPr>
        <w:t>see .</w:t>
      </w:r>
      <w:proofErr w:type="gramEnd"/>
    </w:p>
    <w:p w14:paraId="6F93BE12" w14:textId="3335BD99" w:rsidR="00577CB5" w:rsidRPr="003718F8" w:rsidRDefault="00577CB5" w:rsidP="00577CB5">
      <w:pPr>
        <w:spacing w:before="120" w:after="120"/>
        <w:jc w:val="both"/>
        <w:rPr>
          <w:rFonts w:ascii="Times New Roman" w:hAnsi="Times New Roman"/>
          <w:szCs w:val="22"/>
        </w:rPr>
      </w:pPr>
      <w:proofErr w:type="gramStart"/>
      <w:r w:rsidRPr="003718F8">
        <w:rPr>
          <w:rFonts w:ascii="Times New Roman" w:hAnsi="Times New Roman"/>
          <w:b/>
          <w:szCs w:val="22"/>
        </w:rPr>
        <w:t>the</w:t>
      </w:r>
      <w:proofErr w:type="gramEnd"/>
      <w:r w:rsidRPr="003718F8">
        <w:rPr>
          <w:rFonts w:ascii="Times New Roman" w:hAnsi="Times New Roman"/>
          <w:b/>
          <w:szCs w:val="22"/>
        </w:rPr>
        <w:t xml:space="preserve"> ISMS&amp;KVYS Certification Application Control </w:t>
      </w:r>
      <w:proofErr w:type="gramStart"/>
      <w:r w:rsidRPr="003718F8">
        <w:rPr>
          <w:rFonts w:ascii="Times New Roman" w:hAnsi="Times New Roman"/>
          <w:b/>
          <w:szCs w:val="22"/>
        </w:rPr>
        <w:t xml:space="preserve">Form </w:t>
      </w:r>
      <w:r w:rsidRPr="003718F8">
        <w:rPr>
          <w:rFonts w:ascii="Times New Roman" w:hAnsi="Times New Roman"/>
          <w:szCs w:val="22"/>
        </w:rPr>
        <w:t>,</w:t>
      </w:r>
      <w:proofErr w:type="gramEnd"/>
      <w:r w:rsidRPr="003718F8">
        <w:rPr>
          <w:rFonts w:ascii="Times New Roman" w:hAnsi="Times New Roman"/>
          <w:szCs w:val="22"/>
        </w:rPr>
        <w:t xml:space="preserve"> a review is carried out by personnel competent in the relevant technical and technological field.</w:t>
      </w:r>
    </w:p>
    <w:p w14:paraId="27CBBA2A" w14:textId="77777777" w:rsidR="00577CB5" w:rsidRDefault="00577CB5">
      <w:pPr>
        <w:spacing w:after="160" w:line="259" w:lineRule="auto"/>
        <w:rPr>
          <w:rFonts w:ascii="Times New Roman" w:hAnsi="Times New Roman"/>
          <w:szCs w:val="22"/>
        </w:rPr>
      </w:pPr>
      <w:r>
        <w:rPr>
          <w:rFonts w:ascii="Times New Roman" w:hAnsi="Times New Roman"/>
          <w:szCs w:val="22"/>
        </w:rPr>
        <w:br w:type="page"/>
      </w:r>
    </w:p>
    <w:p w14:paraId="35AF73AB" w14:textId="2FB75885" w:rsidR="003718F8" w:rsidRPr="003718F8" w:rsidRDefault="003718F8" w:rsidP="003718F8">
      <w:pPr>
        <w:spacing w:before="120" w:after="120"/>
        <w:jc w:val="both"/>
        <w:rPr>
          <w:rFonts w:ascii="Times New Roman" w:hAnsi="Times New Roman"/>
          <w:szCs w:val="22"/>
        </w:rPr>
      </w:pPr>
      <w:r w:rsidRPr="003718F8">
        <w:rPr>
          <w:rFonts w:ascii="Times New Roman" w:hAnsi="Times New Roman"/>
          <w:szCs w:val="22"/>
        </w:rPr>
        <w:lastRenderedPageBreak/>
        <w:t>Technical Fields</w:t>
      </w: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4"/>
        <w:gridCol w:w="992"/>
        <w:gridCol w:w="1803"/>
        <w:gridCol w:w="2269"/>
        <w:gridCol w:w="4110"/>
      </w:tblGrid>
      <w:tr w:rsidR="003718F8" w:rsidRPr="003718F8" w14:paraId="05B8B520" w14:textId="77777777" w:rsidTr="003718F8">
        <w:trPr>
          <w:trHeight w:val="284"/>
        </w:trPr>
        <w:tc>
          <w:tcPr>
            <w:tcW w:w="1696" w:type="dxa"/>
            <w:gridSpan w:val="2"/>
            <w:shd w:val="clear" w:color="auto" w:fill="DEEAF6"/>
            <w:tcMar>
              <w:top w:w="0" w:type="dxa"/>
              <w:left w:w="45" w:type="dxa"/>
              <w:bottom w:w="0" w:type="dxa"/>
              <w:right w:w="45" w:type="dxa"/>
            </w:tcMar>
            <w:vAlign w:val="center"/>
          </w:tcPr>
          <w:p w14:paraId="26F540AA" w14:textId="77777777" w:rsidR="003718F8" w:rsidRPr="003718F8" w:rsidRDefault="003718F8" w:rsidP="00C25003">
            <w:pPr>
              <w:jc w:val="center"/>
              <w:rPr>
                <w:rFonts w:ascii="Times New Roman" w:eastAsia="Arial" w:hAnsi="Times New Roman"/>
                <w:b/>
                <w:color w:val="000000"/>
                <w:sz w:val="20"/>
              </w:rPr>
            </w:pPr>
            <w:r w:rsidRPr="003718F8">
              <w:rPr>
                <w:rFonts w:ascii="Times New Roman" w:eastAsia="Arial" w:hAnsi="Times New Roman"/>
                <w:b/>
                <w:color w:val="000000"/>
                <w:sz w:val="20"/>
              </w:rPr>
              <w:t xml:space="preserve">Technical Area </w:t>
            </w:r>
            <w:r w:rsidRPr="003718F8">
              <w:rPr>
                <w:rFonts w:ascii="Times New Roman" w:eastAsia="Arial" w:hAnsi="Times New Roman"/>
                <w:b/>
                <w:color w:val="000000"/>
                <w:sz w:val="20"/>
              </w:rPr>
              <w:br/>
              <w:t>Code</w:t>
            </w:r>
          </w:p>
        </w:tc>
        <w:tc>
          <w:tcPr>
            <w:tcW w:w="1803" w:type="dxa"/>
            <w:shd w:val="clear" w:color="auto" w:fill="DEEAF6"/>
            <w:tcMar>
              <w:top w:w="0" w:type="dxa"/>
              <w:left w:w="45" w:type="dxa"/>
              <w:bottom w:w="0" w:type="dxa"/>
              <w:right w:w="45" w:type="dxa"/>
            </w:tcMar>
            <w:vAlign w:val="center"/>
          </w:tcPr>
          <w:p w14:paraId="29BE6F8F" w14:textId="77777777" w:rsidR="003718F8" w:rsidRPr="003718F8" w:rsidRDefault="003718F8" w:rsidP="00C25003">
            <w:pPr>
              <w:jc w:val="center"/>
              <w:rPr>
                <w:rFonts w:ascii="Times New Roman" w:eastAsia="Arial" w:hAnsi="Times New Roman"/>
                <w:b/>
                <w:color w:val="000000"/>
                <w:sz w:val="20"/>
              </w:rPr>
            </w:pPr>
            <w:r w:rsidRPr="003718F8">
              <w:rPr>
                <w:rFonts w:ascii="Times New Roman" w:eastAsia="Arial" w:hAnsi="Times New Roman"/>
                <w:b/>
                <w:color w:val="000000"/>
                <w:sz w:val="20"/>
              </w:rPr>
              <w:t>Sector</w:t>
            </w:r>
          </w:p>
        </w:tc>
        <w:tc>
          <w:tcPr>
            <w:tcW w:w="2269" w:type="dxa"/>
            <w:shd w:val="clear" w:color="auto" w:fill="DEEAF6"/>
            <w:tcMar>
              <w:top w:w="0" w:type="dxa"/>
              <w:left w:w="45" w:type="dxa"/>
              <w:bottom w:w="0" w:type="dxa"/>
              <w:right w:w="45" w:type="dxa"/>
            </w:tcMar>
            <w:vAlign w:val="center"/>
          </w:tcPr>
          <w:p w14:paraId="09CA8477" w14:textId="77777777" w:rsidR="003718F8" w:rsidRPr="003718F8" w:rsidRDefault="003718F8" w:rsidP="00C25003">
            <w:pPr>
              <w:jc w:val="center"/>
              <w:rPr>
                <w:rFonts w:ascii="Times New Roman" w:eastAsia="Arial" w:hAnsi="Times New Roman"/>
                <w:b/>
                <w:color w:val="000000"/>
                <w:sz w:val="20"/>
              </w:rPr>
            </w:pPr>
            <w:r w:rsidRPr="003718F8">
              <w:rPr>
                <w:rFonts w:ascii="Times New Roman" w:eastAsia="Arial" w:hAnsi="Times New Roman"/>
                <w:b/>
                <w:color w:val="000000"/>
                <w:sz w:val="20"/>
              </w:rPr>
              <w:t>Risk Group</w:t>
            </w:r>
          </w:p>
        </w:tc>
        <w:tc>
          <w:tcPr>
            <w:tcW w:w="4110" w:type="dxa"/>
            <w:shd w:val="clear" w:color="auto" w:fill="DEEAF6"/>
            <w:tcMar>
              <w:top w:w="0" w:type="dxa"/>
              <w:left w:w="45" w:type="dxa"/>
              <w:bottom w:w="0" w:type="dxa"/>
              <w:right w:w="45" w:type="dxa"/>
            </w:tcMar>
            <w:vAlign w:val="center"/>
          </w:tcPr>
          <w:p w14:paraId="39486F98" w14:textId="77777777" w:rsidR="003718F8" w:rsidRPr="003718F8" w:rsidRDefault="003718F8" w:rsidP="00C25003">
            <w:pPr>
              <w:jc w:val="center"/>
              <w:rPr>
                <w:rFonts w:ascii="Times New Roman" w:eastAsia="Arial" w:hAnsi="Times New Roman"/>
                <w:b/>
                <w:color w:val="000000"/>
                <w:sz w:val="20"/>
              </w:rPr>
            </w:pPr>
            <w:r w:rsidRPr="003718F8">
              <w:rPr>
                <w:rFonts w:ascii="Times New Roman" w:eastAsia="Arial" w:hAnsi="Times New Roman"/>
                <w:b/>
                <w:color w:val="000000"/>
                <w:sz w:val="20"/>
              </w:rPr>
              <w:t xml:space="preserve">Technical </w:t>
            </w:r>
            <w:r w:rsidRPr="003718F8">
              <w:rPr>
                <w:rFonts w:ascii="Times New Roman" w:eastAsia="Arial" w:hAnsi="Times New Roman"/>
                <w:b/>
                <w:color w:val="000000"/>
                <w:sz w:val="20"/>
              </w:rPr>
              <w:br/>
              <w:t>Area</w:t>
            </w:r>
          </w:p>
        </w:tc>
      </w:tr>
      <w:tr w:rsidR="003718F8" w:rsidRPr="003718F8" w14:paraId="2A8C3D87" w14:textId="77777777" w:rsidTr="003718F8">
        <w:trPr>
          <w:trHeight w:val="260"/>
        </w:trPr>
        <w:tc>
          <w:tcPr>
            <w:tcW w:w="1696" w:type="dxa"/>
            <w:gridSpan w:val="2"/>
            <w:shd w:val="clear" w:color="auto" w:fill="FFFFFF"/>
            <w:tcMar>
              <w:top w:w="0" w:type="dxa"/>
              <w:left w:w="45" w:type="dxa"/>
              <w:bottom w:w="0" w:type="dxa"/>
              <w:right w:w="45" w:type="dxa"/>
            </w:tcMar>
            <w:vAlign w:val="center"/>
          </w:tcPr>
          <w:p w14:paraId="1A093FA7" w14:textId="77777777" w:rsidR="003718F8" w:rsidRPr="003718F8" w:rsidRDefault="003718F8" w:rsidP="00C25003">
            <w:pPr>
              <w:jc w:val="center"/>
              <w:rPr>
                <w:rFonts w:ascii="Times New Roman" w:eastAsia="Arial" w:hAnsi="Times New Roman"/>
                <w:color w:val="000000"/>
                <w:sz w:val="20"/>
              </w:rPr>
            </w:pPr>
            <w:r w:rsidRPr="003718F8">
              <w:rPr>
                <w:rFonts w:ascii="Times New Roman" w:eastAsia="Arial" w:hAnsi="Times New Roman"/>
                <w:color w:val="000000"/>
                <w:sz w:val="20"/>
              </w:rPr>
              <w:t>A</w:t>
            </w:r>
          </w:p>
        </w:tc>
        <w:tc>
          <w:tcPr>
            <w:tcW w:w="1803" w:type="dxa"/>
            <w:shd w:val="clear" w:color="auto" w:fill="FFFFFF"/>
            <w:tcMar>
              <w:top w:w="0" w:type="dxa"/>
              <w:left w:w="45" w:type="dxa"/>
              <w:bottom w:w="0" w:type="dxa"/>
              <w:right w:w="45" w:type="dxa"/>
            </w:tcMar>
            <w:vAlign w:val="center"/>
          </w:tcPr>
          <w:p w14:paraId="6FDBB7E4"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Production</w:t>
            </w:r>
          </w:p>
        </w:tc>
        <w:tc>
          <w:tcPr>
            <w:tcW w:w="2269" w:type="dxa"/>
            <w:vMerge w:val="restart"/>
            <w:shd w:val="clear" w:color="auto" w:fill="FFFFFF"/>
            <w:tcMar>
              <w:top w:w="0" w:type="dxa"/>
              <w:left w:w="45" w:type="dxa"/>
              <w:bottom w:w="0" w:type="dxa"/>
              <w:right w:w="45" w:type="dxa"/>
            </w:tcMar>
            <w:vAlign w:val="center"/>
          </w:tcPr>
          <w:p w14:paraId="5B2A97F1"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Complexity factors are determined individually for each organization.</w:t>
            </w:r>
          </w:p>
        </w:tc>
        <w:tc>
          <w:tcPr>
            <w:tcW w:w="4110" w:type="dxa"/>
            <w:shd w:val="clear" w:color="auto" w:fill="FFFFFF"/>
            <w:tcMar>
              <w:top w:w="0" w:type="dxa"/>
              <w:left w:w="45" w:type="dxa"/>
              <w:bottom w:w="0" w:type="dxa"/>
              <w:right w:w="45" w:type="dxa"/>
            </w:tcMar>
            <w:vAlign w:val="center"/>
          </w:tcPr>
          <w:p w14:paraId="0C13EAF8"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Production</w:t>
            </w:r>
          </w:p>
        </w:tc>
      </w:tr>
      <w:tr w:rsidR="003718F8" w:rsidRPr="003718F8" w14:paraId="003725EA" w14:textId="77777777" w:rsidTr="003718F8">
        <w:trPr>
          <w:trHeight w:val="284"/>
        </w:trPr>
        <w:tc>
          <w:tcPr>
            <w:tcW w:w="1696" w:type="dxa"/>
            <w:gridSpan w:val="2"/>
            <w:shd w:val="clear" w:color="auto" w:fill="FFFFFF"/>
            <w:tcMar>
              <w:top w:w="0" w:type="dxa"/>
              <w:left w:w="45" w:type="dxa"/>
              <w:bottom w:w="0" w:type="dxa"/>
              <w:right w:w="45" w:type="dxa"/>
            </w:tcMar>
            <w:vAlign w:val="center"/>
          </w:tcPr>
          <w:p w14:paraId="61213A22" w14:textId="77777777" w:rsidR="003718F8" w:rsidRPr="003718F8" w:rsidRDefault="003718F8" w:rsidP="00C25003">
            <w:pPr>
              <w:jc w:val="center"/>
              <w:rPr>
                <w:rFonts w:ascii="Times New Roman" w:eastAsia="Arial" w:hAnsi="Times New Roman"/>
                <w:color w:val="000000"/>
                <w:sz w:val="20"/>
              </w:rPr>
            </w:pPr>
            <w:r w:rsidRPr="003718F8">
              <w:rPr>
                <w:rFonts w:ascii="Times New Roman" w:eastAsia="Arial" w:hAnsi="Times New Roman"/>
                <w:color w:val="000000"/>
                <w:sz w:val="20"/>
              </w:rPr>
              <w:t>B</w:t>
            </w:r>
          </w:p>
        </w:tc>
        <w:tc>
          <w:tcPr>
            <w:tcW w:w="1803" w:type="dxa"/>
            <w:shd w:val="clear" w:color="auto" w:fill="FFFFFF"/>
            <w:tcMar>
              <w:top w:w="0" w:type="dxa"/>
              <w:left w:w="45" w:type="dxa"/>
              <w:bottom w:w="0" w:type="dxa"/>
              <w:right w:w="45" w:type="dxa"/>
            </w:tcMar>
            <w:vAlign w:val="center"/>
          </w:tcPr>
          <w:p w14:paraId="52C01F3D"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Service</w:t>
            </w:r>
          </w:p>
        </w:tc>
        <w:tc>
          <w:tcPr>
            <w:tcW w:w="2269" w:type="dxa"/>
            <w:vMerge/>
            <w:shd w:val="clear" w:color="auto" w:fill="FFFFFF"/>
            <w:tcMar>
              <w:top w:w="0" w:type="dxa"/>
              <w:left w:w="45" w:type="dxa"/>
              <w:bottom w:w="0" w:type="dxa"/>
              <w:right w:w="45" w:type="dxa"/>
            </w:tcMar>
            <w:vAlign w:val="center"/>
          </w:tcPr>
          <w:p w14:paraId="2F7B4ECA" w14:textId="77777777" w:rsidR="003718F8" w:rsidRPr="003718F8" w:rsidRDefault="003718F8" w:rsidP="00C25003">
            <w:pPr>
              <w:widowControl w:val="0"/>
              <w:pBdr>
                <w:top w:val="nil"/>
                <w:left w:val="nil"/>
                <w:bottom w:val="nil"/>
                <w:right w:val="nil"/>
                <w:between w:val="nil"/>
              </w:pBdr>
              <w:rPr>
                <w:rFonts w:ascii="Times New Roman" w:eastAsia="Arial" w:hAnsi="Times New Roman"/>
                <w:color w:val="000000"/>
                <w:sz w:val="20"/>
              </w:rPr>
            </w:pPr>
          </w:p>
        </w:tc>
        <w:tc>
          <w:tcPr>
            <w:tcW w:w="4110" w:type="dxa"/>
            <w:shd w:val="clear" w:color="auto" w:fill="FFFFFF"/>
            <w:tcMar>
              <w:top w:w="0" w:type="dxa"/>
              <w:left w:w="45" w:type="dxa"/>
              <w:bottom w:w="0" w:type="dxa"/>
              <w:right w:w="45" w:type="dxa"/>
            </w:tcMar>
            <w:vAlign w:val="center"/>
          </w:tcPr>
          <w:p w14:paraId="288A56E1" w14:textId="77777777" w:rsidR="003718F8" w:rsidRPr="003718F8" w:rsidRDefault="003718F8" w:rsidP="00C25003">
            <w:pPr>
              <w:widowControl w:val="0"/>
              <w:pBdr>
                <w:top w:val="nil"/>
                <w:left w:val="nil"/>
                <w:bottom w:val="nil"/>
                <w:right w:val="nil"/>
                <w:between w:val="nil"/>
              </w:pBdr>
              <w:rPr>
                <w:rFonts w:ascii="Times New Roman" w:eastAsia="Arial" w:hAnsi="Times New Roman"/>
                <w:color w:val="000000"/>
                <w:sz w:val="20"/>
              </w:rPr>
            </w:pPr>
            <w:r w:rsidRPr="003718F8">
              <w:rPr>
                <w:rFonts w:ascii="Times New Roman" w:eastAsia="Arial" w:hAnsi="Times New Roman"/>
                <w:color w:val="000000"/>
                <w:sz w:val="20"/>
              </w:rPr>
              <w:t>Service</w:t>
            </w:r>
          </w:p>
        </w:tc>
      </w:tr>
      <w:tr w:rsidR="003718F8" w:rsidRPr="003718F8" w14:paraId="561C3015" w14:textId="77777777" w:rsidTr="003718F8">
        <w:trPr>
          <w:trHeight w:val="284"/>
        </w:trPr>
        <w:tc>
          <w:tcPr>
            <w:tcW w:w="1696" w:type="dxa"/>
            <w:gridSpan w:val="2"/>
            <w:shd w:val="clear" w:color="auto" w:fill="FFFFFF"/>
            <w:tcMar>
              <w:top w:w="0" w:type="dxa"/>
              <w:left w:w="45" w:type="dxa"/>
              <w:bottom w:w="0" w:type="dxa"/>
              <w:right w:w="45" w:type="dxa"/>
            </w:tcMar>
            <w:vAlign w:val="center"/>
          </w:tcPr>
          <w:p w14:paraId="5EB62B97" w14:textId="77777777" w:rsidR="003718F8" w:rsidRPr="003718F8" w:rsidRDefault="003718F8" w:rsidP="00C25003">
            <w:pPr>
              <w:jc w:val="center"/>
              <w:rPr>
                <w:rFonts w:ascii="Times New Roman" w:eastAsia="Arial" w:hAnsi="Times New Roman"/>
                <w:color w:val="000000"/>
                <w:sz w:val="20"/>
              </w:rPr>
            </w:pPr>
            <w:r w:rsidRPr="003718F8">
              <w:rPr>
                <w:rFonts w:ascii="Times New Roman" w:eastAsia="Arial" w:hAnsi="Times New Roman"/>
                <w:color w:val="000000"/>
                <w:sz w:val="20"/>
              </w:rPr>
              <w:t>C</w:t>
            </w:r>
          </w:p>
        </w:tc>
        <w:tc>
          <w:tcPr>
            <w:tcW w:w="1803" w:type="dxa"/>
            <w:shd w:val="clear" w:color="auto" w:fill="FFFFFF"/>
            <w:tcMar>
              <w:top w:w="0" w:type="dxa"/>
              <w:left w:w="45" w:type="dxa"/>
              <w:bottom w:w="0" w:type="dxa"/>
              <w:right w:w="45" w:type="dxa"/>
            </w:tcMar>
            <w:vAlign w:val="center"/>
          </w:tcPr>
          <w:p w14:paraId="0DB338CB" w14:textId="4FADD2E2"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Information Technologies</w:t>
            </w:r>
          </w:p>
        </w:tc>
        <w:tc>
          <w:tcPr>
            <w:tcW w:w="2269" w:type="dxa"/>
            <w:shd w:val="clear" w:color="auto" w:fill="FFFFFF"/>
            <w:tcMar>
              <w:top w:w="0" w:type="dxa"/>
              <w:left w:w="45" w:type="dxa"/>
              <w:bottom w:w="0" w:type="dxa"/>
              <w:right w:w="45" w:type="dxa"/>
            </w:tcMar>
            <w:vAlign w:val="center"/>
          </w:tcPr>
          <w:p w14:paraId="2F968C0E"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High</w:t>
            </w:r>
          </w:p>
        </w:tc>
        <w:tc>
          <w:tcPr>
            <w:tcW w:w="4110" w:type="dxa"/>
            <w:shd w:val="clear" w:color="auto" w:fill="FFFFFF"/>
            <w:tcMar>
              <w:top w:w="0" w:type="dxa"/>
              <w:left w:w="45" w:type="dxa"/>
              <w:bottom w:w="0" w:type="dxa"/>
              <w:right w:w="45" w:type="dxa"/>
            </w:tcMar>
            <w:vAlign w:val="center"/>
          </w:tcPr>
          <w:p w14:paraId="3D87B36D"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Software and programming services, consultancy and service</w:t>
            </w:r>
          </w:p>
        </w:tc>
      </w:tr>
      <w:tr w:rsidR="003718F8" w:rsidRPr="003718F8" w14:paraId="4F22D3CB" w14:textId="77777777" w:rsidTr="00577CB5">
        <w:trPr>
          <w:trHeight w:val="284"/>
        </w:trPr>
        <w:tc>
          <w:tcPr>
            <w:tcW w:w="704" w:type="dxa"/>
            <w:vMerge w:val="restart"/>
            <w:shd w:val="clear" w:color="auto" w:fill="FFFFFF"/>
            <w:tcMar>
              <w:top w:w="0" w:type="dxa"/>
              <w:left w:w="45" w:type="dxa"/>
              <w:bottom w:w="0" w:type="dxa"/>
              <w:right w:w="45" w:type="dxa"/>
            </w:tcMar>
            <w:vAlign w:val="center"/>
          </w:tcPr>
          <w:p w14:paraId="126D73D1" w14:textId="77777777" w:rsidR="003718F8" w:rsidRPr="003718F8" w:rsidRDefault="003718F8" w:rsidP="00C25003">
            <w:pPr>
              <w:jc w:val="center"/>
              <w:rPr>
                <w:rFonts w:ascii="Times New Roman" w:eastAsia="Arial" w:hAnsi="Times New Roman"/>
                <w:color w:val="000000"/>
                <w:sz w:val="20"/>
              </w:rPr>
            </w:pPr>
            <w:r w:rsidRPr="003718F8">
              <w:rPr>
                <w:rFonts w:ascii="Times New Roman" w:eastAsia="Arial" w:hAnsi="Times New Roman"/>
                <w:color w:val="000000"/>
                <w:sz w:val="20"/>
              </w:rPr>
              <w:t>D</w:t>
            </w:r>
          </w:p>
        </w:tc>
        <w:tc>
          <w:tcPr>
            <w:tcW w:w="992" w:type="dxa"/>
            <w:shd w:val="clear" w:color="auto" w:fill="FFFFFF"/>
          </w:tcPr>
          <w:p w14:paraId="0C00D8C5"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DI</w:t>
            </w:r>
          </w:p>
        </w:tc>
        <w:tc>
          <w:tcPr>
            <w:tcW w:w="1803" w:type="dxa"/>
            <w:vMerge w:val="restart"/>
            <w:shd w:val="clear" w:color="auto" w:fill="FFFFFF"/>
            <w:tcMar>
              <w:top w:w="0" w:type="dxa"/>
              <w:left w:w="45" w:type="dxa"/>
              <w:bottom w:w="0" w:type="dxa"/>
              <w:right w:w="45" w:type="dxa"/>
            </w:tcMar>
            <w:vAlign w:val="center"/>
          </w:tcPr>
          <w:p w14:paraId="1788A7C1"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Special</w:t>
            </w:r>
          </w:p>
        </w:tc>
        <w:tc>
          <w:tcPr>
            <w:tcW w:w="2269" w:type="dxa"/>
            <w:vMerge w:val="restart"/>
            <w:shd w:val="clear" w:color="auto" w:fill="FFFFFF"/>
            <w:tcMar>
              <w:top w:w="0" w:type="dxa"/>
              <w:left w:w="45" w:type="dxa"/>
              <w:bottom w:w="0" w:type="dxa"/>
              <w:right w:w="45" w:type="dxa"/>
            </w:tcMar>
            <w:vAlign w:val="center"/>
          </w:tcPr>
          <w:p w14:paraId="709854B4" w14:textId="77777777" w:rsidR="003718F8" w:rsidRPr="003718F8" w:rsidRDefault="003718F8" w:rsidP="00C25003">
            <w:pPr>
              <w:widowControl w:val="0"/>
              <w:pBdr>
                <w:top w:val="nil"/>
                <w:left w:val="nil"/>
                <w:bottom w:val="nil"/>
                <w:right w:val="nil"/>
                <w:between w:val="nil"/>
              </w:pBdr>
              <w:rPr>
                <w:rFonts w:ascii="Times New Roman" w:eastAsia="Arial" w:hAnsi="Times New Roman"/>
                <w:color w:val="000000"/>
                <w:sz w:val="20"/>
              </w:rPr>
            </w:pPr>
            <w:r w:rsidRPr="003718F8">
              <w:rPr>
                <w:rFonts w:ascii="Times New Roman" w:eastAsia="Arial" w:hAnsi="Times New Roman"/>
                <w:color w:val="000000"/>
                <w:sz w:val="20"/>
              </w:rPr>
              <w:t>High</w:t>
            </w:r>
          </w:p>
        </w:tc>
        <w:tc>
          <w:tcPr>
            <w:tcW w:w="4110" w:type="dxa"/>
            <w:shd w:val="clear" w:color="auto" w:fill="FFFFFF"/>
            <w:tcMar>
              <w:top w:w="0" w:type="dxa"/>
              <w:left w:w="45" w:type="dxa"/>
              <w:bottom w:w="0" w:type="dxa"/>
              <w:right w:w="45" w:type="dxa"/>
            </w:tcMar>
            <w:vAlign w:val="center"/>
          </w:tcPr>
          <w:p w14:paraId="1EF66312"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Public administration</w:t>
            </w:r>
          </w:p>
        </w:tc>
      </w:tr>
      <w:tr w:rsidR="003718F8" w:rsidRPr="003718F8" w14:paraId="1902ED45" w14:textId="77777777" w:rsidTr="00577CB5">
        <w:trPr>
          <w:trHeight w:val="284"/>
        </w:trPr>
        <w:tc>
          <w:tcPr>
            <w:tcW w:w="704" w:type="dxa"/>
            <w:vMerge/>
            <w:shd w:val="clear" w:color="auto" w:fill="FFFFFF"/>
            <w:tcMar>
              <w:top w:w="0" w:type="dxa"/>
              <w:left w:w="45" w:type="dxa"/>
              <w:bottom w:w="0" w:type="dxa"/>
              <w:right w:w="45" w:type="dxa"/>
            </w:tcMar>
            <w:vAlign w:val="center"/>
          </w:tcPr>
          <w:p w14:paraId="0623F1AF"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2BFB7F5F" w14:textId="77777777" w:rsidR="003718F8" w:rsidRPr="003718F8" w:rsidRDefault="003718F8" w:rsidP="00C25003">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D.II</w:t>
            </w:r>
          </w:p>
        </w:tc>
        <w:tc>
          <w:tcPr>
            <w:tcW w:w="1803" w:type="dxa"/>
            <w:vMerge/>
            <w:shd w:val="clear" w:color="auto" w:fill="FFFFFF"/>
            <w:tcMar>
              <w:top w:w="0" w:type="dxa"/>
              <w:left w:w="45" w:type="dxa"/>
              <w:bottom w:w="0" w:type="dxa"/>
              <w:right w:w="45" w:type="dxa"/>
            </w:tcMar>
            <w:vAlign w:val="center"/>
          </w:tcPr>
          <w:p w14:paraId="6A522D36"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6D9D5851"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4110" w:type="dxa"/>
            <w:shd w:val="clear" w:color="auto" w:fill="FFFFFF"/>
            <w:tcMar>
              <w:top w:w="0" w:type="dxa"/>
              <w:left w:w="45" w:type="dxa"/>
              <w:bottom w:w="0" w:type="dxa"/>
              <w:right w:w="45" w:type="dxa"/>
            </w:tcMar>
            <w:vAlign w:val="center"/>
          </w:tcPr>
          <w:p w14:paraId="48520440"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Education</w:t>
            </w:r>
          </w:p>
        </w:tc>
      </w:tr>
      <w:tr w:rsidR="003718F8" w:rsidRPr="003718F8" w14:paraId="7E02A442" w14:textId="77777777" w:rsidTr="00577CB5">
        <w:trPr>
          <w:trHeight w:val="284"/>
        </w:trPr>
        <w:tc>
          <w:tcPr>
            <w:tcW w:w="704" w:type="dxa"/>
            <w:vMerge/>
            <w:shd w:val="clear" w:color="auto" w:fill="FFFFFF"/>
            <w:tcMar>
              <w:top w:w="0" w:type="dxa"/>
              <w:left w:w="45" w:type="dxa"/>
              <w:bottom w:w="0" w:type="dxa"/>
              <w:right w:w="45" w:type="dxa"/>
            </w:tcMar>
            <w:vAlign w:val="center"/>
          </w:tcPr>
          <w:p w14:paraId="20553860"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00607938" w14:textId="77777777" w:rsidR="003718F8" w:rsidRPr="003718F8" w:rsidRDefault="003718F8" w:rsidP="00C25003">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D.III</w:t>
            </w:r>
          </w:p>
        </w:tc>
        <w:tc>
          <w:tcPr>
            <w:tcW w:w="1803" w:type="dxa"/>
            <w:vMerge/>
            <w:shd w:val="clear" w:color="auto" w:fill="FFFFFF"/>
            <w:tcMar>
              <w:top w:w="0" w:type="dxa"/>
              <w:left w:w="45" w:type="dxa"/>
              <w:bottom w:w="0" w:type="dxa"/>
              <w:right w:w="45" w:type="dxa"/>
            </w:tcMar>
            <w:vAlign w:val="center"/>
          </w:tcPr>
          <w:p w14:paraId="1017119E"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600B9DAF"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4110" w:type="dxa"/>
            <w:shd w:val="clear" w:color="auto" w:fill="FFFFFF"/>
            <w:tcMar>
              <w:top w:w="0" w:type="dxa"/>
              <w:left w:w="45" w:type="dxa"/>
              <w:bottom w:w="0" w:type="dxa"/>
              <w:right w:w="45" w:type="dxa"/>
            </w:tcMar>
            <w:vAlign w:val="center"/>
          </w:tcPr>
          <w:p w14:paraId="38AD2F21"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Finance</w:t>
            </w:r>
          </w:p>
        </w:tc>
      </w:tr>
      <w:tr w:rsidR="003718F8" w:rsidRPr="003718F8" w14:paraId="6FBE5C85" w14:textId="77777777" w:rsidTr="00577CB5">
        <w:trPr>
          <w:trHeight w:val="284"/>
        </w:trPr>
        <w:tc>
          <w:tcPr>
            <w:tcW w:w="704" w:type="dxa"/>
            <w:vMerge/>
            <w:shd w:val="clear" w:color="auto" w:fill="FFFFFF"/>
            <w:tcMar>
              <w:top w:w="0" w:type="dxa"/>
              <w:left w:w="45" w:type="dxa"/>
              <w:bottom w:w="0" w:type="dxa"/>
              <w:right w:w="45" w:type="dxa"/>
            </w:tcMar>
            <w:vAlign w:val="center"/>
          </w:tcPr>
          <w:p w14:paraId="466472C9"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169457C6" w14:textId="77777777" w:rsidR="003718F8" w:rsidRPr="003718F8" w:rsidRDefault="003718F8" w:rsidP="00C25003">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D.IV</w:t>
            </w:r>
          </w:p>
        </w:tc>
        <w:tc>
          <w:tcPr>
            <w:tcW w:w="1803" w:type="dxa"/>
            <w:vMerge/>
            <w:shd w:val="clear" w:color="auto" w:fill="FFFFFF"/>
            <w:tcMar>
              <w:top w:w="0" w:type="dxa"/>
              <w:left w:w="45" w:type="dxa"/>
              <w:bottom w:w="0" w:type="dxa"/>
              <w:right w:w="45" w:type="dxa"/>
            </w:tcMar>
            <w:vAlign w:val="center"/>
          </w:tcPr>
          <w:p w14:paraId="53F7F6BC"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6AC15FCA"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4110" w:type="dxa"/>
            <w:shd w:val="clear" w:color="auto" w:fill="FFFFFF"/>
            <w:tcMar>
              <w:top w:w="0" w:type="dxa"/>
              <w:left w:w="45" w:type="dxa"/>
              <w:bottom w:w="0" w:type="dxa"/>
              <w:right w:w="45" w:type="dxa"/>
            </w:tcMar>
            <w:vAlign w:val="center"/>
          </w:tcPr>
          <w:p w14:paraId="1784ABE4"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Health</w:t>
            </w:r>
          </w:p>
        </w:tc>
      </w:tr>
      <w:tr w:rsidR="003718F8" w:rsidRPr="003718F8" w14:paraId="1F2F861D" w14:textId="77777777" w:rsidTr="00577CB5">
        <w:trPr>
          <w:trHeight w:val="284"/>
        </w:trPr>
        <w:tc>
          <w:tcPr>
            <w:tcW w:w="704" w:type="dxa"/>
            <w:vMerge/>
            <w:shd w:val="clear" w:color="auto" w:fill="FFFFFF"/>
            <w:tcMar>
              <w:top w:w="0" w:type="dxa"/>
              <w:left w:w="45" w:type="dxa"/>
              <w:bottom w:w="0" w:type="dxa"/>
              <w:right w:w="45" w:type="dxa"/>
            </w:tcMar>
            <w:vAlign w:val="center"/>
          </w:tcPr>
          <w:p w14:paraId="74F058DE"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438E34E9" w14:textId="77777777" w:rsidR="003718F8" w:rsidRPr="003718F8" w:rsidRDefault="003718F8" w:rsidP="00C25003">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DV</w:t>
            </w:r>
          </w:p>
        </w:tc>
        <w:tc>
          <w:tcPr>
            <w:tcW w:w="1803" w:type="dxa"/>
            <w:vMerge/>
            <w:shd w:val="clear" w:color="auto" w:fill="FFFFFF"/>
            <w:tcMar>
              <w:top w:w="0" w:type="dxa"/>
              <w:left w:w="45" w:type="dxa"/>
              <w:bottom w:w="0" w:type="dxa"/>
              <w:right w:w="45" w:type="dxa"/>
            </w:tcMar>
            <w:vAlign w:val="center"/>
          </w:tcPr>
          <w:p w14:paraId="419096A7"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62F04D7F"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4110" w:type="dxa"/>
            <w:shd w:val="clear" w:color="auto" w:fill="FFFFFF"/>
            <w:tcMar>
              <w:top w:w="0" w:type="dxa"/>
              <w:left w:w="45" w:type="dxa"/>
              <w:bottom w:w="0" w:type="dxa"/>
              <w:right w:w="45" w:type="dxa"/>
            </w:tcMar>
            <w:vAlign w:val="center"/>
          </w:tcPr>
          <w:p w14:paraId="37D9F042"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Aviation</w:t>
            </w:r>
          </w:p>
        </w:tc>
      </w:tr>
      <w:tr w:rsidR="003718F8" w:rsidRPr="003718F8" w14:paraId="6A385F21" w14:textId="77777777" w:rsidTr="00577CB5">
        <w:trPr>
          <w:trHeight w:val="284"/>
        </w:trPr>
        <w:tc>
          <w:tcPr>
            <w:tcW w:w="704" w:type="dxa"/>
            <w:vMerge/>
            <w:shd w:val="clear" w:color="auto" w:fill="FFFFFF"/>
            <w:tcMar>
              <w:top w:w="0" w:type="dxa"/>
              <w:left w:w="45" w:type="dxa"/>
              <w:bottom w:w="0" w:type="dxa"/>
              <w:right w:w="45" w:type="dxa"/>
            </w:tcMar>
            <w:vAlign w:val="center"/>
          </w:tcPr>
          <w:p w14:paraId="7D38CC11"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06F99799" w14:textId="77777777" w:rsidR="003718F8" w:rsidRPr="003718F8" w:rsidRDefault="003718F8" w:rsidP="00C25003">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D.VI</w:t>
            </w:r>
          </w:p>
        </w:tc>
        <w:tc>
          <w:tcPr>
            <w:tcW w:w="1803" w:type="dxa"/>
            <w:vMerge/>
            <w:shd w:val="clear" w:color="auto" w:fill="FFFFFF"/>
            <w:tcMar>
              <w:top w:w="0" w:type="dxa"/>
              <w:left w:w="45" w:type="dxa"/>
              <w:bottom w:w="0" w:type="dxa"/>
              <w:right w:w="45" w:type="dxa"/>
            </w:tcMar>
            <w:vAlign w:val="center"/>
          </w:tcPr>
          <w:p w14:paraId="30397FF5"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28EE9666"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4110" w:type="dxa"/>
            <w:shd w:val="clear" w:color="auto" w:fill="FFFFFF"/>
            <w:tcMar>
              <w:top w:w="0" w:type="dxa"/>
              <w:left w:w="45" w:type="dxa"/>
              <w:bottom w:w="0" w:type="dxa"/>
              <w:right w:w="45" w:type="dxa"/>
            </w:tcMar>
            <w:vAlign w:val="center"/>
          </w:tcPr>
          <w:p w14:paraId="640C89F7"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Telecommunication</w:t>
            </w:r>
          </w:p>
        </w:tc>
      </w:tr>
      <w:tr w:rsidR="003718F8" w:rsidRPr="003718F8" w14:paraId="3DAD7304" w14:textId="77777777" w:rsidTr="00577CB5">
        <w:trPr>
          <w:trHeight w:val="284"/>
        </w:trPr>
        <w:tc>
          <w:tcPr>
            <w:tcW w:w="704" w:type="dxa"/>
            <w:vMerge/>
            <w:shd w:val="clear" w:color="auto" w:fill="FFFFFF"/>
            <w:tcMar>
              <w:top w:w="0" w:type="dxa"/>
              <w:left w:w="45" w:type="dxa"/>
              <w:bottom w:w="0" w:type="dxa"/>
              <w:right w:w="45" w:type="dxa"/>
            </w:tcMar>
            <w:vAlign w:val="center"/>
          </w:tcPr>
          <w:p w14:paraId="0FA66A08"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7E3E5DBD" w14:textId="77777777" w:rsidR="003718F8" w:rsidRPr="003718F8" w:rsidRDefault="003718F8" w:rsidP="00C25003">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D.VII</w:t>
            </w:r>
          </w:p>
        </w:tc>
        <w:tc>
          <w:tcPr>
            <w:tcW w:w="1803" w:type="dxa"/>
            <w:vMerge/>
            <w:shd w:val="clear" w:color="auto" w:fill="FFFFFF"/>
            <w:tcMar>
              <w:top w:w="0" w:type="dxa"/>
              <w:left w:w="45" w:type="dxa"/>
              <w:bottom w:w="0" w:type="dxa"/>
              <w:right w:w="45" w:type="dxa"/>
            </w:tcMar>
            <w:vAlign w:val="center"/>
          </w:tcPr>
          <w:p w14:paraId="399F1BA3"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27F41F59" w14:textId="77777777" w:rsidR="003718F8" w:rsidRPr="003718F8" w:rsidRDefault="003718F8" w:rsidP="00C25003">
            <w:pPr>
              <w:widowControl w:val="0"/>
              <w:pBdr>
                <w:top w:val="nil"/>
                <w:left w:val="nil"/>
                <w:bottom w:val="nil"/>
                <w:right w:val="nil"/>
                <w:between w:val="nil"/>
              </w:pBdr>
              <w:rPr>
                <w:rFonts w:ascii="Times New Roman" w:hAnsi="Times New Roman"/>
                <w:sz w:val="20"/>
              </w:rPr>
            </w:pPr>
          </w:p>
        </w:tc>
        <w:tc>
          <w:tcPr>
            <w:tcW w:w="4110" w:type="dxa"/>
            <w:shd w:val="clear" w:color="auto" w:fill="FFFFFF"/>
            <w:tcMar>
              <w:top w:w="0" w:type="dxa"/>
              <w:left w:w="45" w:type="dxa"/>
              <w:bottom w:w="0" w:type="dxa"/>
              <w:right w:w="45" w:type="dxa"/>
            </w:tcMar>
            <w:vAlign w:val="center"/>
          </w:tcPr>
          <w:p w14:paraId="5B6358B8" w14:textId="77777777" w:rsidR="003718F8" w:rsidRPr="003718F8" w:rsidRDefault="003718F8" w:rsidP="00C25003">
            <w:pPr>
              <w:rPr>
                <w:rFonts w:ascii="Times New Roman" w:eastAsia="Arial" w:hAnsi="Times New Roman"/>
                <w:color w:val="000000"/>
                <w:sz w:val="20"/>
              </w:rPr>
            </w:pPr>
            <w:r w:rsidRPr="003718F8">
              <w:rPr>
                <w:rFonts w:ascii="Times New Roman" w:eastAsia="Arial" w:hAnsi="Times New Roman"/>
                <w:color w:val="000000"/>
                <w:sz w:val="20"/>
              </w:rPr>
              <w:t>Energy</w:t>
            </w:r>
          </w:p>
        </w:tc>
      </w:tr>
    </w:tbl>
    <w:p w14:paraId="1FE7A2C5" w14:textId="77777777" w:rsidR="003718F8" w:rsidRPr="003718F8" w:rsidRDefault="003718F8" w:rsidP="003718F8">
      <w:pPr>
        <w:spacing w:before="120" w:after="120"/>
        <w:jc w:val="both"/>
        <w:rPr>
          <w:rFonts w:ascii="Times New Roman" w:hAnsi="Times New Roman"/>
          <w:szCs w:val="22"/>
        </w:rPr>
      </w:pPr>
      <w:r w:rsidRPr="003718F8">
        <w:rPr>
          <w:rFonts w:ascii="Times New Roman" w:hAnsi="Times New Roman"/>
          <w:szCs w:val="22"/>
        </w:rPr>
        <w:t>Technological Fields</w:t>
      </w:r>
    </w:p>
    <w:tbl>
      <w:tblPr>
        <w:tblW w:w="9889" w:type="dxa"/>
        <w:tblLayout w:type="fixed"/>
        <w:tblLook w:val="0400" w:firstRow="0" w:lastRow="0" w:firstColumn="0" w:lastColumn="0" w:noHBand="0" w:noVBand="1"/>
      </w:tblPr>
      <w:tblGrid>
        <w:gridCol w:w="1064"/>
        <w:gridCol w:w="8825"/>
      </w:tblGrid>
      <w:tr w:rsidR="003718F8" w:rsidRPr="003718F8" w14:paraId="071290B8" w14:textId="77777777" w:rsidTr="003718F8">
        <w:trPr>
          <w:trHeight w:val="284"/>
        </w:trPr>
        <w:tc>
          <w:tcPr>
            <w:tcW w:w="1064" w:type="dxa"/>
            <w:tcBorders>
              <w:top w:val="single" w:sz="6" w:space="0" w:color="000000"/>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145C1106" w14:textId="77777777" w:rsidR="003718F8" w:rsidRPr="003718F8" w:rsidRDefault="003718F8" w:rsidP="00C25003">
            <w:pPr>
              <w:rPr>
                <w:rFonts w:ascii="Times New Roman" w:eastAsia="Arial" w:hAnsi="Times New Roman"/>
                <w:b/>
                <w:color w:val="000000"/>
                <w:sz w:val="20"/>
              </w:rPr>
            </w:pPr>
            <w:r w:rsidRPr="003718F8">
              <w:rPr>
                <w:rFonts w:ascii="Times New Roman" w:eastAsia="Arial" w:hAnsi="Times New Roman"/>
                <w:b/>
                <w:color w:val="000000"/>
                <w:sz w:val="20"/>
              </w:rPr>
              <w:t>Technological</w:t>
            </w:r>
          </w:p>
          <w:p w14:paraId="2B05C229" w14:textId="77777777" w:rsidR="003718F8" w:rsidRPr="003718F8" w:rsidRDefault="003718F8" w:rsidP="00C25003">
            <w:pPr>
              <w:rPr>
                <w:rFonts w:ascii="Times New Roman" w:eastAsia="Arial" w:hAnsi="Times New Roman"/>
                <w:b/>
                <w:color w:val="000000"/>
                <w:sz w:val="20"/>
              </w:rPr>
            </w:pPr>
            <w:r w:rsidRPr="003718F8">
              <w:rPr>
                <w:rFonts w:ascii="Times New Roman" w:eastAsia="Arial" w:hAnsi="Times New Roman"/>
                <w:b/>
                <w:color w:val="000000"/>
                <w:sz w:val="20"/>
              </w:rPr>
              <w:t>Area Code</w:t>
            </w:r>
          </w:p>
        </w:tc>
        <w:tc>
          <w:tcPr>
            <w:tcW w:w="8825" w:type="dxa"/>
            <w:tcBorders>
              <w:top w:val="single" w:sz="6" w:space="0" w:color="000000"/>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center"/>
          </w:tcPr>
          <w:p w14:paraId="16F67477" w14:textId="77777777" w:rsidR="003718F8" w:rsidRPr="003718F8" w:rsidRDefault="003718F8" w:rsidP="00C25003">
            <w:pPr>
              <w:jc w:val="center"/>
              <w:rPr>
                <w:rFonts w:ascii="Times New Roman" w:eastAsia="Arial" w:hAnsi="Times New Roman"/>
                <w:b/>
                <w:color w:val="000000"/>
                <w:sz w:val="20"/>
              </w:rPr>
            </w:pPr>
            <w:r w:rsidRPr="003718F8">
              <w:rPr>
                <w:rFonts w:ascii="Times New Roman" w:eastAsia="Arial" w:hAnsi="Times New Roman"/>
                <w:b/>
                <w:color w:val="000000"/>
                <w:sz w:val="20"/>
              </w:rPr>
              <w:t>Technical Group</w:t>
            </w:r>
          </w:p>
        </w:tc>
      </w:tr>
      <w:tr w:rsidR="003718F8" w:rsidRPr="003718F8" w14:paraId="4E10898B" w14:textId="77777777" w:rsidTr="003718F8">
        <w:trPr>
          <w:trHeight w:val="284"/>
        </w:trPr>
        <w:tc>
          <w:tcPr>
            <w:tcW w:w="1064" w:type="dxa"/>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tcPr>
          <w:p w14:paraId="6E469BB6" w14:textId="77777777" w:rsidR="003718F8" w:rsidRPr="003718F8" w:rsidRDefault="003718F8" w:rsidP="00C25003">
            <w:pPr>
              <w:jc w:val="center"/>
              <w:rPr>
                <w:rFonts w:ascii="Times New Roman" w:eastAsia="Arial" w:hAnsi="Times New Roman"/>
                <w:color w:val="000000"/>
                <w:sz w:val="20"/>
              </w:rPr>
            </w:pPr>
            <w:r w:rsidRPr="003718F8">
              <w:rPr>
                <w:rFonts w:ascii="Times New Roman" w:eastAsia="Arial" w:hAnsi="Times New Roman"/>
                <w:color w:val="000000"/>
                <w:sz w:val="20"/>
              </w:rPr>
              <w:t>T1</w:t>
            </w:r>
          </w:p>
        </w:tc>
        <w:tc>
          <w:tcPr>
            <w:tcW w:w="8825"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tcPr>
          <w:p w14:paraId="25D09027" w14:textId="77777777" w:rsidR="003718F8" w:rsidRPr="003718F8" w:rsidRDefault="003718F8" w:rsidP="00C25003">
            <w:pPr>
              <w:rPr>
                <w:rFonts w:ascii="Times New Roman" w:eastAsia="Arial" w:hAnsi="Times New Roman"/>
                <w:color w:val="000000"/>
                <w:sz w:val="20"/>
              </w:rPr>
            </w:pPr>
            <w:r w:rsidRPr="003718F8">
              <w:rPr>
                <w:rFonts w:ascii="Times New Roman" w:eastAsia="Calibri" w:hAnsi="Times New Roman"/>
                <w:bCs/>
                <w:sz w:val="20"/>
              </w:rPr>
              <w:t>Cloud technology and virtualization (backup and replication controls, malware threats, etc.)</w:t>
            </w:r>
          </w:p>
        </w:tc>
      </w:tr>
      <w:tr w:rsidR="003718F8" w:rsidRPr="003718F8" w14:paraId="2652F869" w14:textId="77777777" w:rsidTr="003718F8">
        <w:trPr>
          <w:trHeight w:val="284"/>
        </w:trPr>
        <w:tc>
          <w:tcPr>
            <w:tcW w:w="1064" w:type="dxa"/>
            <w:tcBorders>
              <w:top w:val="single" w:sz="4" w:space="0" w:color="auto"/>
              <w:left w:val="single" w:sz="6" w:space="0" w:color="000000"/>
              <w:bottom w:val="single" w:sz="4" w:space="0" w:color="auto"/>
              <w:right w:val="single" w:sz="6" w:space="0" w:color="000000"/>
            </w:tcBorders>
            <w:tcMar>
              <w:top w:w="0" w:type="dxa"/>
              <w:left w:w="45" w:type="dxa"/>
              <w:bottom w:w="0" w:type="dxa"/>
              <w:right w:w="45" w:type="dxa"/>
            </w:tcMar>
            <w:vAlign w:val="center"/>
          </w:tcPr>
          <w:p w14:paraId="6B796BFD" w14:textId="77777777" w:rsidR="003718F8" w:rsidRPr="003718F8" w:rsidRDefault="003718F8" w:rsidP="00C25003">
            <w:pPr>
              <w:widowControl w:val="0"/>
              <w:pBdr>
                <w:top w:val="nil"/>
                <w:left w:val="nil"/>
                <w:bottom w:val="nil"/>
                <w:right w:val="nil"/>
                <w:between w:val="nil"/>
              </w:pBdr>
              <w:jc w:val="center"/>
              <w:rPr>
                <w:rFonts w:ascii="Times New Roman" w:eastAsia="Arial" w:hAnsi="Times New Roman"/>
                <w:color w:val="000000"/>
                <w:sz w:val="20"/>
              </w:rPr>
            </w:pPr>
            <w:r w:rsidRPr="003718F8">
              <w:rPr>
                <w:rFonts w:ascii="Times New Roman" w:eastAsia="Arial" w:hAnsi="Times New Roman"/>
                <w:color w:val="000000"/>
                <w:sz w:val="20"/>
              </w:rPr>
              <w:t>T2</w:t>
            </w:r>
          </w:p>
        </w:tc>
        <w:tc>
          <w:tcPr>
            <w:tcW w:w="8825"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vAlign w:val="center"/>
          </w:tcPr>
          <w:p w14:paraId="2C30C897" w14:textId="77777777" w:rsidR="003718F8" w:rsidRPr="003718F8" w:rsidRDefault="003718F8" w:rsidP="00C25003">
            <w:pPr>
              <w:rPr>
                <w:rFonts w:ascii="Times New Roman" w:eastAsia="Arial" w:hAnsi="Times New Roman"/>
                <w:color w:val="000000"/>
                <w:sz w:val="20"/>
              </w:rPr>
            </w:pPr>
            <w:r w:rsidRPr="003718F8">
              <w:rPr>
                <w:rFonts w:ascii="Times New Roman" w:eastAsia="Calibri" w:hAnsi="Times New Roman"/>
                <w:bCs/>
                <w:sz w:val="20"/>
              </w:rPr>
              <w:t xml:space="preserve">Network and system security (domain controller design, authorization, two-way authentication, server role-based security, VPN, end-user anomalies, etc.) </w:t>
            </w:r>
            <w:r w:rsidRPr="003718F8">
              <w:rPr>
                <w:rFonts w:ascii="Times New Roman" w:eastAsia="Calibri" w:hAnsi="Times New Roman"/>
                <w:bCs/>
                <w:sz w:val="20"/>
              </w:rPr>
              <w:br/>
              <w:t>Data center infrastructure (cable security, configuration, server room requirements, etc.) VOIP Systems (voice transmission over IP, e.g., switchboards, IP phones, etc.)</w:t>
            </w:r>
          </w:p>
        </w:tc>
      </w:tr>
      <w:tr w:rsidR="003718F8" w:rsidRPr="003718F8" w14:paraId="5A7DFAFF" w14:textId="77777777" w:rsidTr="003718F8">
        <w:trPr>
          <w:trHeight w:val="284"/>
        </w:trPr>
        <w:tc>
          <w:tcPr>
            <w:tcW w:w="1064" w:type="dxa"/>
            <w:tcBorders>
              <w:top w:val="single" w:sz="4" w:space="0" w:color="auto"/>
              <w:left w:val="single" w:sz="6" w:space="0" w:color="000000"/>
              <w:bottom w:val="single" w:sz="4" w:space="0" w:color="auto"/>
              <w:right w:val="single" w:sz="6" w:space="0" w:color="000000"/>
            </w:tcBorders>
            <w:tcMar>
              <w:top w:w="0" w:type="dxa"/>
              <w:left w:w="45" w:type="dxa"/>
              <w:bottom w:w="0" w:type="dxa"/>
              <w:right w:w="45" w:type="dxa"/>
            </w:tcMar>
            <w:vAlign w:val="center"/>
          </w:tcPr>
          <w:p w14:paraId="58109FBF" w14:textId="77777777" w:rsidR="003718F8" w:rsidRPr="003718F8" w:rsidRDefault="003718F8" w:rsidP="00C25003">
            <w:pPr>
              <w:widowControl w:val="0"/>
              <w:pBdr>
                <w:top w:val="nil"/>
                <w:left w:val="nil"/>
                <w:bottom w:val="nil"/>
                <w:right w:val="nil"/>
                <w:between w:val="nil"/>
              </w:pBdr>
              <w:jc w:val="center"/>
              <w:rPr>
                <w:rFonts w:ascii="Times New Roman" w:eastAsia="Arial" w:hAnsi="Times New Roman"/>
                <w:color w:val="000000"/>
                <w:sz w:val="20"/>
              </w:rPr>
            </w:pPr>
            <w:r w:rsidRPr="003718F8">
              <w:rPr>
                <w:rFonts w:ascii="Times New Roman" w:eastAsia="Arial" w:hAnsi="Times New Roman"/>
                <w:color w:val="000000"/>
                <w:sz w:val="20"/>
              </w:rPr>
              <w:t>T3</w:t>
            </w:r>
          </w:p>
        </w:tc>
        <w:tc>
          <w:tcPr>
            <w:tcW w:w="8825"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vAlign w:val="center"/>
          </w:tcPr>
          <w:p w14:paraId="10CD46CB" w14:textId="77777777" w:rsidR="003718F8" w:rsidRPr="003718F8" w:rsidRDefault="003718F8" w:rsidP="00C25003">
            <w:pPr>
              <w:pStyle w:val="GvdeMetni"/>
              <w:ind w:left="40"/>
              <w:rPr>
                <w:rFonts w:eastAsia="Arial"/>
                <w:color w:val="000000"/>
              </w:rPr>
            </w:pPr>
            <w:r w:rsidRPr="003718F8">
              <w:rPr>
                <w:bCs/>
              </w:rPr>
              <w:t xml:space="preserve">Software and database development security (software authorization structure, source codes, development and test environments, etc.) </w:t>
            </w:r>
            <w:r w:rsidRPr="003718F8">
              <w:rPr>
                <w:bCs/>
              </w:rPr>
              <w:br/>
              <w:t>Web service systems, e-commerce systems, mobile technologies</w:t>
            </w:r>
          </w:p>
        </w:tc>
      </w:tr>
      <w:tr w:rsidR="003718F8" w:rsidRPr="003718F8" w14:paraId="5D5CDFB0" w14:textId="77777777" w:rsidTr="003718F8">
        <w:trPr>
          <w:trHeight w:val="284"/>
        </w:trPr>
        <w:tc>
          <w:tcPr>
            <w:tcW w:w="1064" w:type="dxa"/>
            <w:tcBorders>
              <w:top w:val="single" w:sz="4" w:space="0" w:color="auto"/>
              <w:left w:val="single" w:sz="6" w:space="0" w:color="000000"/>
              <w:bottom w:val="single" w:sz="4" w:space="0" w:color="auto"/>
              <w:right w:val="single" w:sz="6" w:space="0" w:color="000000"/>
            </w:tcBorders>
            <w:tcMar>
              <w:top w:w="0" w:type="dxa"/>
              <w:left w:w="45" w:type="dxa"/>
              <w:bottom w:w="0" w:type="dxa"/>
              <w:right w:w="45" w:type="dxa"/>
            </w:tcMar>
            <w:vAlign w:val="center"/>
          </w:tcPr>
          <w:p w14:paraId="2E12E553" w14:textId="77777777" w:rsidR="003718F8" w:rsidRPr="003718F8" w:rsidRDefault="003718F8" w:rsidP="00C25003">
            <w:pPr>
              <w:widowControl w:val="0"/>
              <w:pBdr>
                <w:top w:val="nil"/>
                <w:left w:val="nil"/>
                <w:bottom w:val="nil"/>
                <w:right w:val="nil"/>
                <w:between w:val="nil"/>
              </w:pBdr>
              <w:jc w:val="center"/>
              <w:rPr>
                <w:rFonts w:ascii="Times New Roman" w:eastAsia="Arial" w:hAnsi="Times New Roman"/>
                <w:color w:val="000000"/>
                <w:sz w:val="20"/>
              </w:rPr>
            </w:pPr>
            <w:r w:rsidRPr="003718F8">
              <w:rPr>
                <w:rFonts w:ascii="Times New Roman" w:eastAsia="Arial" w:hAnsi="Times New Roman"/>
                <w:color w:val="000000"/>
                <w:sz w:val="20"/>
              </w:rPr>
              <w:t>T4</w:t>
            </w:r>
          </w:p>
        </w:tc>
        <w:tc>
          <w:tcPr>
            <w:tcW w:w="8825"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vAlign w:val="center"/>
          </w:tcPr>
          <w:p w14:paraId="25F46F14" w14:textId="77777777" w:rsidR="003718F8" w:rsidRPr="003718F8" w:rsidRDefault="003718F8" w:rsidP="00C25003">
            <w:pPr>
              <w:rPr>
                <w:rFonts w:ascii="Times New Roman" w:eastAsia="Arial" w:hAnsi="Times New Roman"/>
                <w:color w:val="000000"/>
                <w:sz w:val="20"/>
              </w:rPr>
            </w:pPr>
            <w:r w:rsidRPr="003718F8">
              <w:rPr>
                <w:rFonts w:ascii="Times New Roman" w:eastAsia="Calibri" w:hAnsi="Times New Roman"/>
                <w:bCs/>
                <w:sz w:val="20"/>
              </w:rPr>
              <w:t xml:space="preserve">Cyber security, vulnerability analysis (penetration tests) </w:t>
            </w:r>
            <w:r w:rsidRPr="003718F8">
              <w:rPr>
                <w:rFonts w:ascii="Times New Roman" w:eastAsia="Calibri" w:hAnsi="Times New Roman"/>
                <w:bCs/>
                <w:sz w:val="20"/>
              </w:rPr>
              <w:br/>
              <w:t>Cryptographic controls (disk encryption, e-signature, etc.)</w:t>
            </w:r>
          </w:p>
        </w:tc>
      </w:tr>
      <w:tr w:rsidR="003718F8" w:rsidRPr="003718F8" w14:paraId="60B4127D" w14:textId="77777777" w:rsidTr="003718F8">
        <w:trPr>
          <w:trHeight w:val="284"/>
        </w:trPr>
        <w:tc>
          <w:tcPr>
            <w:tcW w:w="1064" w:type="dxa"/>
            <w:tcBorders>
              <w:top w:val="single" w:sz="4" w:space="0" w:color="auto"/>
              <w:left w:val="single" w:sz="6" w:space="0" w:color="000000"/>
              <w:bottom w:val="single" w:sz="6" w:space="0" w:color="000000"/>
              <w:right w:val="single" w:sz="6" w:space="0" w:color="000000"/>
            </w:tcBorders>
            <w:tcMar>
              <w:top w:w="0" w:type="dxa"/>
              <w:left w:w="45" w:type="dxa"/>
              <w:bottom w:w="0" w:type="dxa"/>
              <w:right w:w="45" w:type="dxa"/>
            </w:tcMar>
            <w:vAlign w:val="center"/>
          </w:tcPr>
          <w:p w14:paraId="4EFE4252" w14:textId="77777777" w:rsidR="003718F8" w:rsidRPr="003718F8" w:rsidRDefault="003718F8" w:rsidP="00C25003">
            <w:pPr>
              <w:widowControl w:val="0"/>
              <w:pBdr>
                <w:top w:val="nil"/>
                <w:left w:val="nil"/>
                <w:bottom w:val="nil"/>
                <w:right w:val="nil"/>
                <w:between w:val="nil"/>
              </w:pBdr>
              <w:jc w:val="center"/>
              <w:rPr>
                <w:rFonts w:ascii="Times New Roman" w:eastAsia="Arial" w:hAnsi="Times New Roman"/>
                <w:color w:val="000000"/>
                <w:sz w:val="20"/>
              </w:rPr>
            </w:pPr>
            <w:r w:rsidRPr="003718F8">
              <w:rPr>
                <w:rFonts w:ascii="Times New Roman" w:eastAsia="Arial" w:hAnsi="Times New Roman"/>
                <w:color w:val="000000"/>
                <w:sz w:val="20"/>
              </w:rPr>
              <w:t>T5</w:t>
            </w:r>
          </w:p>
        </w:tc>
        <w:tc>
          <w:tcPr>
            <w:tcW w:w="8825" w:type="dxa"/>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center"/>
          </w:tcPr>
          <w:p w14:paraId="0B432666" w14:textId="77777777" w:rsidR="003718F8" w:rsidRPr="003718F8" w:rsidRDefault="003718F8" w:rsidP="00C25003">
            <w:pPr>
              <w:rPr>
                <w:rFonts w:ascii="Times New Roman" w:eastAsia="Arial" w:hAnsi="Times New Roman"/>
                <w:color w:val="000000"/>
                <w:sz w:val="20"/>
              </w:rPr>
            </w:pPr>
            <w:r w:rsidRPr="003718F8">
              <w:rPr>
                <w:rFonts w:ascii="Times New Roman" w:eastAsia="Calibri" w:hAnsi="Times New Roman"/>
                <w:bCs/>
                <w:sz w:val="20"/>
              </w:rPr>
              <w:t xml:space="preserve">Industrial control systems (SCADA infrastructure, HEPP, natural gas power plants, electricity - gas distribution companies, etc.) </w:t>
            </w:r>
            <w:r w:rsidRPr="003718F8">
              <w:rPr>
                <w:rFonts w:ascii="Times New Roman" w:eastAsia="Calibri" w:hAnsi="Times New Roman"/>
                <w:bCs/>
                <w:sz w:val="20"/>
              </w:rPr>
              <w:br/>
              <w:t>Production technologies (CAD/CAM, ERP, automation software, recipe, etc.)</w:t>
            </w:r>
          </w:p>
        </w:tc>
      </w:tr>
    </w:tbl>
    <w:p w14:paraId="3F2B8CEC" w14:textId="78129B93" w:rsidR="00577CB5" w:rsidRPr="003718F8" w:rsidRDefault="00577CB5" w:rsidP="00577CB5">
      <w:pPr>
        <w:spacing w:before="120" w:after="120"/>
        <w:jc w:val="both"/>
        <w:rPr>
          <w:rFonts w:ascii="Times New Roman" w:hAnsi="Times New Roman"/>
          <w:b/>
          <w:szCs w:val="22"/>
        </w:rPr>
      </w:pPr>
      <w:r w:rsidRPr="003718F8">
        <w:rPr>
          <w:rFonts w:ascii="Times New Roman" w:hAnsi="Times New Roman"/>
          <w:szCs w:val="22"/>
        </w:rPr>
        <w:t xml:space="preserve">After the application review is completed in accordance with </w:t>
      </w:r>
      <w:r w:rsidRPr="003718F8">
        <w:rPr>
          <w:rFonts w:ascii="Times New Roman" w:hAnsi="Times New Roman"/>
          <w:b/>
          <w:szCs w:val="22"/>
        </w:rPr>
        <w:t xml:space="preserve">the Certification Application Review </w:t>
      </w:r>
      <w:proofErr w:type="gramStart"/>
      <w:r w:rsidRPr="003718F8">
        <w:rPr>
          <w:rFonts w:ascii="Times New Roman" w:hAnsi="Times New Roman"/>
          <w:b/>
          <w:szCs w:val="22"/>
        </w:rPr>
        <w:t>Form ,</w:t>
      </w:r>
      <w:proofErr w:type="gramEnd"/>
      <w:r w:rsidRPr="003718F8">
        <w:rPr>
          <w:rFonts w:ascii="Times New Roman" w:hAnsi="Times New Roman"/>
          <w:b/>
          <w:szCs w:val="22"/>
        </w:rPr>
        <w:t xml:space="preserve"> an offer is prepared in accordance with the Certification Procedure </w:t>
      </w:r>
      <w:r w:rsidRPr="003718F8">
        <w:rPr>
          <w:rFonts w:ascii="Times New Roman" w:hAnsi="Times New Roman"/>
          <w:szCs w:val="22"/>
        </w:rPr>
        <w:t>and sent to the client organization.</w:t>
      </w:r>
    </w:p>
    <w:p w14:paraId="04CA16CD" w14:textId="77777777" w:rsidR="00577CB5" w:rsidRPr="003718F8" w:rsidRDefault="00577CB5" w:rsidP="00577CB5">
      <w:pPr>
        <w:spacing w:before="120" w:after="120"/>
        <w:jc w:val="both"/>
        <w:rPr>
          <w:rFonts w:ascii="Times New Roman" w:hAnsi="Times New Roman"/>
          <w:b/>
          <w:szCs w:val="22"/>
        </w:rPr>
      </w:pPr>
      <w:r w:rsidRPr="003718F8">
        <w:rPr>
          <w:rFonts w:ascii="Times New Roman" w:hAnsi="Times New Roman"/>
          <w:szCs w:val="22"/>
        </w:rPr>
        <w:t xml:space="preserve">with the client organization that accepts the offer in accordance with </w:t>
      </w:r>
      <w:r w:rsidRPr="003718F8">
        <w:rPr>
          <w:rFonts w:ascii="Times New Roman" w:hAnsi="Times New Roman"/>
          <w:b/>
          <w:szCs w:val="22"/>
        </w:rPr>
        <w:t xml:space="preserve">the Certification </w:t>
      </w:r>
      <w:proofErr w:type="gramStart"/>
      <w:r w:rsidRPr="003718F8">
        <w:rPr>
          <w:rFonts w:ascii="Times New Roman" w:hAnsi="Times New Roman"/>
          <w:b/>
          <w:szCs w:val="22"/>
        </w:rPr>
        <w:t xml:space="preserve">Procedure </w:t>
      </w:r>
      <w:r w:rsidRPr="003718F8">
        <w:rPr>
          <w:rFonts w:ascii="Times New Roman" w:hAnsi="Times New Roman"/>
          <w:szCs w:val="22"/>
        </w:rPr>
        <w:t>.</w:t>
      </w:r>
      <w:proofErr w:type="gramEnd"/>
    </w:p>
    <w:p w14:paraId="2E710586"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29" w:name="_bookmark58"/>
      <w:bookmarkEnd w:id="29"/>
      <w:r w:rsidRPr="003718F8">
        <w:rPr>
          <w:b/>
          <w:sz w:val="22"/>
          <w:szCs w:val="22"/>
        </w:rPr>
        <w:t>Audit program</w:t>
      </w:r>
    </w:p>
    <w:p w14:paraId="40EDA5E5"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w:t>
      </w:r>
    </w:p>
    <w:p w14:paraId="78020F37"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requirements of ISO/IEC 17021-1, clause 9.1.3 apply. In addition, the following requirements and guidance, </w:t>
      </w:r>
      <w:hyperlink w:anchor="_bookmark60" w:history="1">
        <w:r w:rsidRPr="003718F8">
          <w:rPr>
            <w:rFonts w:ascii="Times New Roman" w:hAnsi="Times New Roman"/>
            <w:szCs w:val="22"/>
          </w:rPr>
          <w:t xml:space="preserve">clauses 9.1.3.3 </w:t>
        </w:r>
      </w:hyperlink>
      <w:hyperlink w:anchor="_bookmark63" w:history="1">
        <w:r w:rsidRPr="003718F8">
          <w:rPr>
            <w:rFonts w:ascii="Times New Roman" w:hAnsi="Times New Roman"/>
            <w:szCs w:val="22"/>
          </w:rPr>
          <w:t xml:space="preserve">, </w:t>
        </w:r>
      </w:hyperlink>
      <w:hyperlink w:anchor="_bookmark60" w:history="1">
        <w:r w:rsidRPr="003718F8">
          <w:rPr>
            <w:rFonts w:ascii="Times New Roman" w:hAnsi="Times New Roman"/>
            <w:szCs w:val="22"/>
          </w:rPr>
          <w:t xml:space="preserve">9.1.3.4 </w:t>
        </w:r>
      </w:hyperlink>
      <w:r w:rsidRPr="003718F8">
        <w:rPr>
          <w:rFonts w:ascii="Times New Roman" w:hAnsi="Times New Roman"/>
          <w:szCs w:val="22"/>
        </w:rPr>
        <w:t xml:space="preserve">, </w:t>
      </w:r>
      <w:hyperlink w:anchor="_bookmark61" w:history="1">
        <w:r w:rsidRPr="003718F8">
          <w:rPr>
            <w:rFonts w:ascii="Times New Roman" w:hAnsi="Times New Roman"/>
            <w:szCs w:val="22"/>
          </w:rPr>
          <w:t xml:space="preserve">9.1.3.5 </w:t>
        </w:r>
      </w:hyperlink>
      <w:r w:rsidRPr="003718F8">
        <w:rPr>
          <w:rFonts w:ascii="Times New Roman" w:hAnsi="Times New Roman"/>
          <w:szCs w:val="22"/>
        </w:rPr>
        <w:t xml:space="preserve">and </w:t>
      </w:r>
      <w:hyperlink w:anchor="_bookmark62" w:history="1">
        <w:r w:rsidRPr="003718F8">
          <w:rPr>
            <w:rFonts w:ascii="Times New Roman" w:hAnsi="Times New Roman"/>
            <w:szCs w:val="22"/>
          </w:rPr>
          <w:t xml:space="preserve">9.1.3.6 </w:t>
        </w:r>
      </w:hyperlink>
      <w:r w:rsidRPr="003718F8">
        <w:rPr>
          <w:rFonts w:ascii="Times New Roman" w:hAnsi="Times New Roman"/>
          <w:szCs w:val="22"/>
        </w:rPr>
        <w:t>, apply.</w:t>
      </w:r>
    </w:p>
    <w:p w14:paraId="020EA6B2"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30" w:name="_bookmark59"/>
      <w:bookmarkEnd w:id="30"/>
      <w:r w:rsidRPr="003718F8">
        <w:rPr>
          <w:b/>
          <w:sz w:val="22"/>
          <w:szCs w:val="22"/>
        </w:rPr>
        <w:t>General issues</w:t>
      </w:r>
    </w:p>
    <w:p w14:paraId="071DBBEE"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audit program for ISMS audits </w:t>
      </w:r>
      <w:proofErr w:type="gramStart"/>
      <w:r w:rsidRPr="003718F8">
        <w:rPr>
          <w:rFonts w:ascii="Times New Roman" w:hAnsi="Times New Roman"/>
          <w:szCs w:val="22"/>
        </w:rPr>
        <w:t>takes into account</w:t>
      </w:r>
      <w:proofErr w:type="gramEnd"/>
      <w:r w:rsidRPr="003718F8">
        <w:rPr>
          <w:rFonts w:ascii="Times New Roman" w:hAnsi="Times New Roman"/>
          <w:szCs w:val="22"/>
        </w:rPr>
        <w:t xml:space="preserve"> the information security controls determined by the customer.</w:t>
      </w:r>
    </w:p>
    <w:p w14:paraId="1ABF54F5" w14:textId="5027CC8C" w:rsidR="00742DF9" w:rsidRPr="003718F8" w:rsidRDefault="00742DF9" w:rsidP="00547B42">
      <w:pPr>
        <w:spacing w:before="120" w:after="120"/>
        <w:ind w:right="-7"/>
        <w:jc w:val="both"/>
        <w:rPr>
          <w:rFonts w:ascii="Times New Roman" w:hAnsi="Times New Roman"/>
          <w:sz w:val="18"/>
          <w:szCs w:val="18"/>
        </w:rPr>
      </w:pPr>
      <w:r w:rsidRPr="003718F8">
        <w:rPr>
          <w:rFonts w:ascii="Times New Roman" w:hAnsi="Times New Roman"/>
          <w:sz w:val="18"/>
          <w:szCs w:val="18"/>
        </w:rPr>
        <w:t>NOTE 1 - Information security controls may be from ISO/IEC 27001:2022, Annex A and/or other applicable standard(s) and/or the organization's own design.</w:t>
      </w:r>
    </w:p>
    <w:p w14:paraId="392B0E04" w14:textId="7F4C45A3" w:rsidR="00742DF9" w:rsidRPr="003718F8" w:rsidRDefault="00742DF9" w:rsidP="00547B42">
      <w:pPr>
        <w:spacing w:before="120" w:after="120"/>
        <w:ind w:right="-7"/>
        <w:jc w:val="both"/>
        <w:rPr>
          <w:rFonts w:ascii="Times New Roman" w:hAnsi="Times New Roman"/>
          <w:sz w:val="18"/>
          <w:szCs w:val="18"/>
        </w:rPr>
      </w:pPr>
      <w:r w:rsidRPr="003718F8">
        <w:rPr>
          <w:rFonts w:ascii="Times New Roman" w:hAnsi="Times New Roman"/>
          <w:sz w:val="18"/>
          <w:szCs w:val="18"/>
        </w:rPr>
        <w:t>NOTE 2 Further guidance on auditing is given in ISO/IEC 27007.</w:t>
      </w:r>
    </w:p>
    <w:p w14:paraId="255EE384" w14:textId="77777777" w:rsidR="00A33877" w:rsidRDefault="00A33877">
      <w:pPr>
        <w:spacing w:after="160" w:line="259" w:lineRule="auto"/>
        <w:rPr>
          <w:rFonts w:ascii="Times New Roman" w:eastAsia="Calibri" w:hAnsi="Times New Roman"/>
          <w:b/>
          <w:szCs w:val="22"/>
        </w:rPr>
      </w:pPr>
      <w:bookmarkStart w:id="31" w:name="_bookmark60"/>
      <w:bookmarkEnd w:id="31"/>
      <w:r>
        <w:rPr>
          <w:b/>
          <w:szCs w:val="22"/>
        </w:rPr>
        <w:br w:type="page"/>
      </w:r>
    </w:p>
    <w:p w14:paraId="43C583EF" w14:textId="77EEF5F6"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lastRenderedPageBreak/>
        <w:t>Remote control</w:t>
      </w:r>
    </w:p>
    <w:p w14:paraId="0B634D21" w14:textId="49338B71"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 determines the level of remote auditing activities ("remote audits") that can be implemented to audit a client's ISMS. This includes an analysis of the risks associated with using remote auditing for the client and considers the following factors:</w:t>
      </w:r>
    </w:p>
    <w:p w14:paraId="7B92B4A4" w14:textId="1C96E9B3" w:rsidR="00742DF9" w:rsidRPr="003718F8" w:rsidRDefault="00742DF9" w:rsidP="00547B42">
      <w:pPr>
        <w:pStyle w:val="ListeParagraf"/>
        <w:widowControl w:val="0"/>
        <w:numPr>
          <w:ilvl w:val="0"/>
          <w:numId w:val="41"/>
        </w:numPr>
        <w:tabs>
          <w:tab w:val="left" w:pos="792"/>
        </w:tabs>
        <w:autoSpaceDE w:val="0"/>
        <w:autoSpaceDN w:val="0"/>
        <w:spacing w:before="120" w:beforeAutospacing="0" w:after="120" w:afterAutospacing="0"/>
        <w:ind w:left="792" w:hanging="402"/>
        <w:jc w:val="both"/>
        <w:rPr>
          <w:sz w:val="22"/>
          <w:szCs w:val="22"/>
        </w:rPr>
      </w:pPr>
      <w:r w:rsidRPr="003718F8">
        <w:rPr>
          <w:sz w:val="22"/>
          <w:szCs w:val="22"/>
        </w:rPr>
        <w:t xml:space="preserve">IFC GLOBAL </w:t>
      </w:r>
      <w:r w:rsidRPr="003718F8">
        <w:rPr>
          <w:color w:val="231F20"/>
          <w:w w:val="105"/>
          <w:sz w:val="22"/>
          <w:szCs w:val="22"/>
        </w:rPr>
        <w:t xml:space="preserve">'s and </w:t>
      </w:r>
      <w:r w:rsidRPr="003718F8">
        <w:rPr>
          <w:color w:val="231F20"/>
          <w:spacing w:val="-2"/>
          <w:w w:val="105"/>
          <w:sz w:val="22"/>
          <w:szCs w:val="22"/>
        </w:rPr>
        <w:t xml:space="preserve">the client's </w:t>
      </w:r>
      <w:r w:rsidRPr="003718F8">
        <w:rPr>
          <w:color w:val="231F20"/>
          <w:w w:val="105"/>
          <w:sz w:val="22"/>
          <w:szCs w:val="22"/>
        </w:rPr>
        <w:t xml:space="preserve">existing </w:t>
      </w:r>
      <w:proofErr w:type="gramStart"/>
      <w:r w:rsidRPr="003718F8">
        <w:rPr>
          <w:color w:val="231F20"/>
          <w:w w:val="105"/>
          <w:sz w:val="22"/>
          <w:szCs w:val="22"/>
        </w:rPr>
        <w:t>infrastructure;</w:t>
      </w:r>
      <w:proofErr w:type="gramEnd"/>
    </w:p>
    <w:p w14:paraId="4628E69F" w14:textId="77777777" w:rsidR="00742DF9" w:rsidRPr="003718F8" w:rsidRDefault="00742DF9" w:rsidP="00547B42">
      <w:pPr>
        <w:pStyle w:val="ListeParagraf"/>
        <w:widowControl w:val="0"/>
        <w:numPr>
          <w:ilvl w:val="0"/>
          <w:numId w:val="41"/>
        </w:numPr>
        <w:tabs>
          <w:tab w:val="left" w:pos="792"/>
        </w:tabs>
        <w:autoSpaceDE w:val="0"/>
        <w:autoSpaceDN w:val="0"/>
        <w:spacing w:before="120" w:beforeAutospacing="0" w:after="120" w:afterAutospacing="0"/>
        <w:ind w:left="792" w:hanging="402"/>
        <w:jc w:val="both"/>
        <w:rPr>
          <w:sz w:val="22"/>
          <w:szCs w:val="22"/>
        </w:rPr>
      </w:pPr>
      <w:r w:rsidRPr="003718F8">
        <w:rPr>
          <w:color w:val="231F20"/>
          <w:sz w:val="22"/>
          <w:szCs w:val="22"/>
        </w:rPr>
        <w:t xml:space="preserve">the customer </w:t>
      </w:r>
      <w:proofErr w:type="gramStart"/>
      <w:r w:rsidRPr="003718F8">
        <w:rPr>
          <w:color w:val="231F20"/>
          <w:spacing w:val="-2"/>
          <w:sz w:val="22"/>
          <w:szCs w:val="22"/>
        </w:rPr>
        <w:t xml:space="preserve">operates </w:t>
      </w:r>
      <w:r w:rsidRPr="003718F8">
        <w:rPr>
          <w:color w:val="231F20"/>
          <w:sz w:val="22"/>
          <w:szCs w:val="22"/>
        </w:rPr>
        <w:t>;</w:t>
      </w:r>
      <w:proofErr w:type="gramEnd"/>
    </w:p>
    <w:p w14:paraId="2A244318" w14:textId="77777777" w:rsidR="00742DF9" w:rsidRPr="003718F8" w:rsidRDefault="00742DF9" w:rsidP="00547B42">
      <w:pPr>
        <w:pStyle w:val="ListeParagraf"/>
        <w:widowControl w:val="0"/>
        <w:numPr>
          <w:ilvl w:val="0"/>
          <w:numId w:val="41"/>
        </w:numPr>
        <w:tabs>
          <w:tab w:val="left" w:pos="792"/>
        </w:tabs>
        <w:autoSpaceDE w:val="0"/>
        <w:autoSpaceDN w:val="0"/>
        <w:spacing w:before="120" w:beforeAutospacing="0" w:after="120" w:afterAutospacing="0"/>
        <w:ind w:left="792" w:hanging="402"/>
        <w:jc w:val="both"/>
        <w:rPr>
          <w:sz w:val="22"/>
          <w:szCs w:val="22"/>
        </w:rPr>
      </w:pPr>
      <w:r w:rsidRPr="003718F8">
        <w:rPr>
          <w:color w:val="231F20"/>
          <w:sz w:val="22"/>
          <w:szCs w:val="22"/>
        </w:rPr>
        <w:t xml:space="preserve">audit type(s) throughout the certification cycle from initial certification audit to recertification </w:t>
      </w:r>
      <w:proofErr w:type="gramStart"/>
      <w:r w:rsidRPr="003718F8">
        <w:rPr>
          <w:color w:val="231F20"/>
          <w:spacing w:val="-2"/>
          <w:sz w:val="22"/>
          <w:szCs w:val="22"/>
        </w:rPr>
        <w:t>audit ;</w:t>
      </w:r>
      <w:proofErr w:type="gramEnd"/>
    </w:p>
    <w:p w14:paraId="4C2EC7AF" w14:textId="0E906F9C" w:rsidR="00742DF9" w:rsidRPr="003718F8" w:rsidRDefault="00742DF9" w:rsidP="00547B42">
      <w:pPr>
        <w:pStyle w:val="ListeParagraf"/>
        <w:widowControl w:val="0"/>
        <w:numPr>
          <w:ilvl w:val="0"/>
          <w:numId w:val="41"/>
        </w:numPr>
        <w:tabs>
          <w:tab w:val="left" w:pos="791"/>
        </w:tabs>
        <w:autoSpaceDE w:val="0"/>
        <w:autoSpaceDN w:val="0"/>
        <w:spacing w:before="120" w:beforeAutospacing="0" w:after="120" w:afterAutospacing="0"/>
        <w:ind w:left="791" w:hanging="401"/>
        <w:jc w:val="both"/>
        <w:rPr>
          <w:sz w:val="22"/>
          <w:szCs w:val="22"/>
        </w:rPr>
      </w:pPr>
      <w:r w:rsidRPr="003718F8">
        <w:rPr>
          <w:sz w:val="22"/>
          <w:szCs w:val="22"/>
        </w:rPr>
        <w:t xml:space="preserve">IFC GLOBAL </w:t>
      </w:r>
      <w:r w:rsidRPr="003718F8">
        <w:rPr>
          <w:color w:val="231F20"/>
          <w:w w:val="105"/>
          <w:sz w:val="22"/>
          <w:szCs w:val="22"/>
        </w:rPr>
        <w:t xml:space="preserve">and client personnel involved in the remote </w:t>
      </w:r>
      <w:proofErr w:type="gramStart"/>
      <w:r w:rsidRPr="003718F8">
        <w:rPr>
          <w:color w:val="231F20"/>
          <w:spacing w:val="-2"/>
          <w:w w:val="105"/>
          <w:sz w:val="22"/>
          <w:szCs w:val="22"/>
        </w:rPr>
        <w:t>audit ;</w:t>
      </w:r>
      <w:proofErr w:type="gramEnd"/>
    </w:p>
    <w:p w14:paraId="39AF67DB" w14:textId="77777777" w:rsidR="00742DF9" w:rsidRPr="003718F8" w:rsidRDefault="00742DF9" w:rsidP="00547B42">
      <w:pPr>
        <w:pStyle w:val="ListeParagraf"/>
        <w:widowControl w:val="0"/>
        <w:numPr>
          <w:ilvl w:val="0"/>
          <w:numId w:val="41"/>
        </w:numPr>
        <w:tabs>
          <w:tab w:val="left" w:pos="792"/>
        </w:tabs>
        <w:autoSpaceDE w:val="0"/>
        <w:autoSpaceDN w:val="0"/>
        <w:spacing w:before="120" w:beforeAutospacing="0" w:after="120" w:afterAutospacing="0"/>
        <w:ind w:left="792" w:hanging="402"/>
        <w:jc w:val="both"/>
        <w:rPr>
          <w:sz w:val="22"/>
          <w:szCs w:val="22"/>
        </w:rPr>
      </w:pPr>
      <w:r w:rsidRPr="003718F8">
        <w:rPr>
          <w:color w:val="231F20"/>
          <w:spacing w:val="2"/>
          <w:sz w:val="22"/>
          <w:szCs w:val="22"/>
        </w:rPr>
        <w:t xml:space="preserve">previous performance of remote audits for </w:t>
      </w:r>
      <w:r w:rsidRPr="003718F8">
        <w:rPr>
          <w:color w:val="231F20"/>
          <w:spacing w:val="-2"/>
          <w:sz w:val="22"/>
          <w:szCs w:val="22"/>
        </w:rPr>
        <w:t xml:space="preserve">the </w:t>
      </w:r>
      <w:proofErr w:type="gramStart"/>
      <w:r w:rsidRPr="003718F8">
        <w:rPr>
          <w:color w:val="231F20"/>
          <w:spacing w:val="-2"/>
          <w:sz w:val="22"/>
          <w:szCs w:val="22"/>
        </w:rPr>
        <w:t>client ;</w:t>
      </w:r>
      <w:proofErr w:type="gramEnd"/>
    </w:p>
    <w:p w14:paraId="193009E3" w14:textId="77777777" w:rsidR="00742DF9" w:rsidRPr="003718F8" w:rsidRDefault="00742DF9" w:rsidP="00547B42">
      <w:pPr>
        <w:pStyle w:val="ListeParagraf"/>
        <w:widowControl w:val="0"/>
        <w:numPr>
          <w:ilvl w:val="0"/>
          <w:numId w:val="41"/>
        </w:numPr>
        <w:tabs>
          <w:tab w:val="left" w:pos="792"/>
        </w:tabs>
        <w:autoSpaceDE w:val="0"/>
        <w:autoSpaceDN w:val="0"/>
        <w:spacing w:before="120" w:beforeAutospacing="0" w:after="120" w:afterAutospacing="0"/>
        <w:ind w:left="792" w:hanging="402"/>
        <w:jc w:val="both"/>
        <w:rPr>
          <w:sz w:val="22"/>
          <w:szCs w:val="22"/>
        </w:rPr>
      </w:pPr>
      <w:proofErr w:type="gramStart"/>
      <w:r w:rsidRPr="003718F8">
        <w:rPr>
          <w:color w:val="231F20"/>
          <w:spacing w:val="-2"/>
          <w:w w:val="105"/>
          <w:sz w:val="22"/>
          <w:szCs w:val="22"/>
        </w:rPr>
        <w:t xml:space="preserve">certification </w:t>
      </w:r>
      <w:r w:rsidRPr="003718F8">
        <w:rPr>
          <w:color w:val="231F20"/>
          <w:w w:val="105"/>
          <w:sz w:val="22"/>
          <w:szCs w:val="22"/>
        </w:rPr>
        <w:t>.</w:t>
      </w:r>
      <w:proofErr w:type="gramEnd"/>
    </w:p>
    <w:p w14:paraId="62F80E52"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Analysis is conducted before any remote audit is conducted. The rationale for using remote auditing is documented during the analysis and documentation cycle.</w:t>
      </w:r>
    </w:p>
    <w:p w14:paraId="614A5D38"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audit plan and audit report include clear indications of whether remote audit activities have been performed.</w:t>
      </w:r>
    </w:p>
    <w:p w14:paraId="7CE709BA"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Remote audits are not used if the risk assessment identifies unacceptable risks to the effectiveness of the audit process.</w:t>
      </w:r>
    </w:p>
    <w:p w14:paraId="466D2359"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risk assessment is reviewed throughout the certification cycle to ensure its continuing relevance.</w:t>
      </w:r>
    </w:p>
    <w:p w14:paraId="63F1F40F" w14:textId="33389D3A" w:rsidR="00742DF9" w:rsidRPr="003718F8" w:rsidRDefault="00742DF9" w:rsidP="00547B42">
      <w:pPr>
        <w:spacing w:before="120" w:after="120"/>
        <w:ind w:right="-7"/>
        <w:jc w:val="both"/>
        <w:rPr>
          <w:rFonts w:ascii="Times New Roman" w:hAnsi="Times New Roman"/>
          <w:sz w:val="18"/>
          <w:szCs w:val="18"/>
        </w:rPr>
      </w:pPr>
      <w:r w:rsidRPr="003718F8">
        <w:rPr>
          <w:rFonts w:ascii="Times New Roman" w:hAnsi="Times New Roman"/>
          <w:sz w:val="18"/>
          <w:szCs w:val="18"/>
        </w:rPr>
        <w:t>NOTE - If the customer uses virtual sites (i.e., where an organization does business or provides services using an online environment that allows the individuals involved to carry out processes independently of their physical location), remote audit techniques are a relevant part of the audit plan.</w:t>
      </w:r>
    </w:p>
    <w:p w14:paraId="542CBE69"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32" w:name="_bookmark61"/>
      <w:bookmarkEnd w:id="32"/>
      <w:r w:rsidRPr="003718F8">
        <w:rPr>
          <w:b/>
          <w:sz w:val="22"/>
          <w:szCs w:val="22"/>
        </w:rPr>
        <w:t>General preparations for the first audit</w:t>
      </w:r>
    </w:p>
    <w:p w14:paraId="5391AF9D" w14:textId="3C5A1F9B"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 requires the client to make all necessary arrangements to ensure access to internal audit reports and reports of independent reviews of information security.</w:t>
      </w:r>
    </w:p>
    <w:p w14:paraId="170B0257"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33" w:name="_bookmark62"/>
      <w:bookmarkEnd w:id="33"/>
      <w:r w:rsidRPr="003718F8">
        <w:rPr>
          <w:b/>
          <w:sz w:val="22"/>
          <w:szCs w:val="22"/>
        </w:rPr>
        <w:t>Review periods</w:t>
      </w:r>
    </w:p>
    <w:p w14:paraId="1C657117" w14:textId="5D0D9285"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 does not certify an ISMS unless there is sufficient evidence to demonstrate that arrangements for management reviews and internal audits of the ISMS are implemented, effective, and will be maintained to cover the scope of certification.</w:t>
      </w:r>
    </w:p>
    <w:p w14:paraId="7AB03CA5"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34" w:name="_bookmark63"/>
      <w:bookmarkEnd w:id="34"/>
      <w:r w:rsidRPr="003718F8">
        <w:rPr>
          <w:b/>
          <w:sz w:val="22"/>
          <w:szCs w:val="22"/>
        </w:rPr>
        <w:t>Scope of ISMS certification</w:t>
      </w:r>
    </w:p>
    <w:p w14:paraId="5613761C" w14:textId="45393AEC"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audit team audits the client's ISMS within the defined scope against all applicable certification requirements. Within the scope of the client's ISMS, IFC GLOBAL confirms that the client meets the requirements specified in ISO/IEC 27001:2022, Section 4.3.</w:t>
      </w:r>
    </w:p>
    <w:p w14:paraId="43A6E6DD" w14:textId="7A086040"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IFC GLOBAL ensures that the client's information security risk assessment and risk treatment activities accurately reflect the scope of their activities and cover the boundaries of their activities as defined in the certification scope. IFC GLOBAL confirms that this is reflected in the scope of the client's ISMS and </w:t>
      </w:r>
      <w:proofErr w:type="spellStart"/>
      <w:r w:rsidRPr="003718F8">
        <w:rPr>
          <w:rFonts w:ascii="Times New Roman" w:hAnsi="Times New Roman"/>
          <w:szCs w:val="22"/>
        </w:rPr>
        <w:t>SoA</w:t>
      </w:r>
      <w:proofErr w:type="spellEnd"/>
      <w:r w:rsidRPr="003718F8">
        <w:rPr>
          <w:rFonts w:ascii="Times New Roman" w:hAnsi="Times New Roman"/>
          <w:szCs w:val="22"/>
        </w:rPr>
        <w:t xml:space="preserve">. IFC GLOBAL confirms that </w:t>
      </w:r>
      <w:proofErr w:type="gramStart"/>
      <w:r w:rsidRPr="003718F8">
        <w:rPr>
          <w:rFonts w:ascii="Times New Roman" w:hAnsi="Times New Roman"/>
          <w:szCs w:val="22"/>
        </w:rPr>
        <w:t>an</w:t>
      </w:r>
      <w:proofErr w:type="gramEnd"/>
      <w:r w:rsidRPr="003718F8">
        <w:rPr>
          <w:rFonts w:ascii="Times New Roman" w:hAnsi="Times New Roman"/>
          <w:szCs w:val="22"/>
        </w:rPr>
        <w:t xml:space="preserve"> </w:t>
      </w:r>
      <w:proofErr w:type="spellStart"/>
      <w:r w:rsidRPr="003718F8">
        <w:rPr>
          <w:rFonts w:ascii="Times New Roman" w:hAnsi="Times New Roman"/>
          <w:szCs w:val="22"/>
        </w:rPr>
        <w:t>SoA</w:t>
      </w:r>
      <w:proofErr w:type="spellEnd"/>
      <w:r w:rsidRPr="003718F8">
        <w:rPr>
          <w:rFonts w:ascii="Times New Roman" w:hAnsi="Times New Roman"/>
          <w:szCs w:val="22"/>
        </w:rPr>
        <w:t xml:space="preserve"> exists for the certification scope.</w:t>
      </w:r>
    </w:p>
    <w:p w14:paraId="74F38C31" w14:textId="6A05B34F"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 ensures that interfaces with services or activities not fully covered by the ISMS are addressed within the ISMS, subject to documentation, and included in the client's information security risk assessment. Examples include sharing facilities (e.g., IT systems, databases, and telecommunications systems, or outsourcing a business function) with other organizations.</w:t>
      </w:r>
    </w:p>
    <w:p w14:paraId="0EBB442A" w14:textId="77777777" w:rsidR="00A33877" w:rsidRDefault="00A33877">
      <w:pPr>
        <w:spacing w:after="160" w:line="259" w:lineRule="auto"/>
        <w:rPr>
          <w:rFonts w:ascii="Times New Roman" w:eastAsia="Calibri" w:hAnsi="Times New Roman"/>
          <w:b/>
          <w:szCs w:val="22"/>
        </w:rPr>
      </w:pPr>
      <w:r>
        <w:rPr>
          <w:b/>
          <w:szCs w:val="22"/>
        </w:rPr>
        <w:br w:type="page"/>
      </w:r>
    </w:p>
    <w:p w14:paraId="3E5620D2" w14:textId="444B1040" w:rsidR="00742DF9" w:rsidRPr="003718F8" w:rsidRDefault="00742DF9" w:rsidP="00547B42">
      <w:pPr>
        <w:pStyle w:val="GvdeMetni"/>
        <w:widowControl w:val="0"/>
        <w:tabs>
          <w:tab w:val="left" w:pos="812"/>
        </w:tabs>
        <w:autoSpaceDE w:val="0"/>
        <w:autoSpaceDN w:val="0"/>
        <w:adjustRightInd w:val="0"/>
        <w:spacing w:before="120" w:after="120"/>
        <w:ind w:left="28" w:right="-7"/>
        <w:jc w:val="both"/>
        <w:rPr>
          <w:b/>
          <w:sz w:val="22"/>
          <w:szCs w:val="22"/>
        </w:rPr>
      </w:pPr>
      <w:r w:rsidRPr="003718F8">
        <w:rPr>
          <w:b/>
          <w:sz w:val="22"/>
          <w:szCs w:val="22"/>
        </w:rPr>
        <w:lastRenderedPageBreak/>
        <w:t>9.1.3.1 PS 9.1.3 Scope of certification</w:t>
      </w:r>
    </w:p>
    <w:p w14:paraId="0935FD39" w14:textId="77777777" w:rsidR="00742DF9" w:rsidRPr="003718F8" w:rsidRDefault="00742DF9" w:rsidP="00547B42">
      <w:pPr>
        <w:pStyle w:val="GvdeMetni"/>
        <w:widowControl w:val="0"/>
        <w:tabs>
          <w:tab w:val="left" w:pos="812"/>
        </w:tabs>
        <w:autoSpaceDE w:val="0"/>
        <w:autoSpaceDN w:val="0"/>
        <w:adjustRightInd w:val="0"/>
        <w:spacing w:before="120" w:after="120"/>
        <w:ind w:left="28" w:right="-7"/>
        <w:jc w:val="both"/>
        <w:rPr>
          <w:b/>
          <w:sz w:val="22"/>
          <w:szCs w:val="22"/>
        </w:rPr>
      </w:pPr>
      <w:r w:rsidRPr="003718F8">
        <w:rPr>
          <w:b/>
          <w:sz w:val="22"/>
          <w:szCs w:val="22"/>
        </w:rPr>
        <w:t>9.1.3.1.1 Scope of certification</w:t>
      </w:r>
    </w:p>
    <w:p w14:paraId="77401A84" w14:textId="21D66CE5"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 ensures that the scope of certification to ISO/IEC 27701 is within or the same as the scope of certification to ISO/IEC 27001.</w:t>
      </w:r>
    </w:p>
    <w:p w14:paraId="71463D99" w14:textId="6DD4B925"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 ensures that the scope of ISO/IEC 27701 certification falls within the boundaries of the client's activities defined within the scope of the KVMS.</w:t>
      </w:r>
    </w:p>
    <w:p w14:paraId="2EB61C55" w14:textId="1DF491D0" w:rsidR="00742DF9" w:rsidRPr="003718F8" w:rsidRDefault="00742DF9" w:rsidP="00547B42">
      <w:pPr>
        <w:pStyle w:val="GvdeMetni"/>
        <w:widowControl w:val="0"/>
        <w:tabs>
          <w:tab w:val="left" w:pos="812"/>
        </w:tabs>
        <w:autoSpaceDE w:val="0"/>
        <w:autoSpaceDN w:val="0"/>
        <w:adjustRightInd w:val="0"/>
        <w:spacing w:before="120" w:after="120"/>
        <w:ind w:left="28" w:right="-7"/>
        <w:jc w:val="both"/>
        <w:rPr>
          <w:b/>
          <w:sz w:val="22"/>
          <w:szCs w:val="22"/>
        </w:rPr>
      </w:pPr>
      <w:r w:rsidRPr="003718F8">
        <w:rPr>
          <w:b/>
          <w:sz w:val="22"/>
          <w:szCs w:val="22"/>
        </w:rPr>
        <w:t>9.1.3.1.2 Specific elements of the KVYS audit</w:t>
      </w:r>
    </w:p>
    <w:p w14:paraId="1B69A533"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audit </w:t>
      </w:r>
      <w:proofErr w:type="spellStart"/>
      <w:r w:rsidRPr="003718F8">
        <w:rPr>
          <w:rFonts w:ascii="Times New Roman" w:hAnsi="Times New Roman"/>
          <w:szCs w:val="22"/>
        </w:rPr>
        <w:t>programme</w:t>
      </w:r>
      <w:proofErr w:type="spellEnd"/>
      <w:r w:rsidRPr="003718F8">
        <w:rPr>
          <w:rFonts w:ascii="Times New Roman" w:hAnsi="Times New Roman"/>
          <w:szCs w:val="22"/>
        </w:rPr>
        <w:t xml:space="preserve"> for an ISO/IEC 27701 audit determines the client's role in relation to Data Controllers and/or Data Processors.</w:t>
      </w:r>
    </w:p>
    <w:p w14:paraId="3EF35178" w14:textId="00C24FD5"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 confirms that data processing is within the scope of the customer KVMS (see ISO/IEC 27701:2019, 5.2.3).</w:t>
      </w:r>
    </w:p>
    <w:p w14:paraId="17894E6D" w14:textId="03E0C05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 ensures that the client's information security and personal data risk assessment and risk processing properly reflect its activities and extend the boundaries of its activities as defined within the KVMS. IFC GLOBAL confirms that this is reflected in the client's KVMS scope and applicability statement.</w:t>
      </w:r>
    </w:p>
    <w:p w14:paraId="0992594F" w14:textId="77777777" w:rsidR="00742DF9" w:rsidRPr="003718F8" w:rsidRDefault="00742DF9" w:rsidP="00547B42">
      <w:pPr>
        <w:pStyle w:val="GvdeMetni"/>
        <w:widowControl w:val="0"/>
        <w:tabs>
          <w:tab w:val="left" w:pos="812"/>
        </w:tabs>
        <w:autoSpaceDE w:val="0"/>
        <w:autoSpaceDN w:val="0"/>
        <w:adjustRightInd w:val="0"/>
        <w:spacing w:before="120" w:after="120"/>
        <w:ind w:left="28" w:right="-7"/>
        <w:jc w:val="both"/>
        <w:rPr>
          <w:b/>
          <w:sz w:val="22"/>
          <w:szCs w:val="22"/>
        </w:rPr>
      </w:pPr>
      <w:r w:rsidRPr="003718F8">
        <w:rPr>
          <w:b/>
          <w:sz w:val="22"/>
          <w:szCs w:val="22"/>
        </w:rPr>
        <w:t>9.1.3.1. PS 9.1.3 Certification audit criteria</w:t>
      </w:r>
    </w:p>
    <w:p w14:paraId="4E78D788"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criteria used in auditing a customer's QMS are ISO/IEC 27001 extended by ISO/IEC 27701. Other documents may be required to document the function(s) performed.</w:t>
      </w:r>
    </w:p>
    <w:p w14:paraId="0CF16037" w14:textId="011BB31F"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35" w:name="_bookmark64"/>
      <w:bookmarkEnd w:id="35"/>
      <w:r w:rsidRPr="003718F8">
        <w:rPr>
          <w:b/>
          <w:sz w:val="22"/>
          <w:szCs w:val="22"/>
        </w:rPr>
        <w:t>Determining the audit time</w:t>
      </w:r>
    </w:p>
    <w:p w14:paraId="2304CF5C"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w:t>
      </w:r>
    </w:p>
    <w:p w14:paraId="0A93CACD"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ISO/IEC 17021-1, Clause </w:t>
      </w:r>
      <w:hyperlink w:anchor="_bookmark64" w:history="1">
        <w:r w:rsidRPr="003718F8">
          <w:rPr>
            <w:rFonts w:ascii="Times New Roman" w:hAnsi="Times New Roman"/>
            <w:szCs w:val="22"/>
          </w:rPr>
          <w:t xml:space="preserve">9.1.4 </w:t>
        </w:r>
      </w:hyperlink>
      <w:r w:rsidRPr="003718F8">
        <w:rPr>
          <w:rFonts w:ascii="Times New Roman" w:hAnsi="Times New Roman"/>
          <w:szCs w:val="22"/>
        </w:rPr>
        <w:t>apply. In addition, the following requirements and guidance apply.</w:t>
      </w:r>
    </w:p>
    <w:p w14:paraId="62D7CDCC"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36" w:name="_bookmark65"/>
      <w:bookmarkEnd w:id="36"/>
      <w:r w:rsidRPr="003718F8">
        <w:rPr>
          <w:b/>
          <w:sz w:val="22"/>
          <w:szCs w:val="22"/>
        </w:rPr>
        <w:t>Inspection time</w:t>
      </w:r>
    </w:p>
    <w:p w14:paraId="0BFEF536" w14:textId="7CA8F793" w:rsidR="00742DF9" w:rsidRPr="00B43FFB" w:rsidRDefault="00742DF9" w:rsidP="00B43FFB">
      <w:pPr>
        <w:spacing w:before="120" w:after="120"/>
        <w:ind w:right="-7"/>
        <w:jc w:val="both"/>
        <w:rPr>
          <w:rFonts w:ascii="Times New Roman" w:hAnsi="Times New Roman"/>
          <w:szCs w:val="22"/>
        </w:rPr>
      </w:pPr>
      <w:r w:rsidRPr="00B43FFB">
        <w:rPr>
          <w:rFonts w:ascii="Times New Roman" w:hAnsi="Times New Roman"/>
          <w:szCs w:val="22"/>
        </w:rPr>
        <w:t xml:space="preserve">IFC GLOBAL uses ISO/IEC 27006-1 </w:t>
      </w:r>
      <w:hyperlink w:anchor="_bookmark114" w:history="1">
        <w:r w:rsidRPr="00B43FFB">
          <w:rPr>
            <w:rFonts w:ascii="Times New Roman" w:hAnsi="Times New Roman"/>
            <w:szCs w:val="22"/>
          </w:rPr>
          <w:t xml:space="preserve">Annex C to determine audit timing </w:t>
        </w:r>
      </w:hyperlink>
      <w:r w:rsidRPr="00B43FFB">
        <w:rPr>
          <w:rFonts w:ascii="Times New Roman" w:hAnsi="Times New Roman"/>
          <w:szCs w:val="22"/>
        </w:rPr>
        <w:t>.</w:t>
      </w:r>
    </w:p>
    <w:p w14:paraId="415F0D24" w14:textId="77777777" w:rsidR="00B87FF4" w:rsidRPr="00B43FFB" w:rsidRDefault="00B87FF4" w:rsidP="00B43FFB">
      <w:pPr>
        <w:spacing w:before="120" w:after="120"/>
        <w:ind w:right="-7"/>
        <w:jc w:val="both"/>
        <w:rPr>
          <w:rFonts w:ascii="Times New Roman" w:hAnsi="Times New Roman"/>
          <w:bCs/>
          <w:szCs w:val="22"/>
          <w:u w:val="single"/>
        </w:rPr>
      </w:pPr>
      <w:r w:rsidRPr="00B43FFB">
        <w:rPr>
          <w:rFonts w:ascii="Times New Roman" w:hAnsi="Times New Roman"/>
          <w:bCs/>
          <w:color w:val="231F20"/>
          <w:spacing w:val="-2"/>
          <w:w w:val="105"/>
          <w:szCs w:val="22"/>
          <w:u w:val="single"/>
        </w:rPr>
        <w:t>General</w:t>
      </w:r>
    </w:p>
    <w:p w14:paraId="7687F7B0"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Auditors must be allowed sufficient time to perform all activities associated with an initial certification audit, surveillance audit, or recertification audit. The calculation of total audit time must include sufficient time for audit reporting.</w:t>
      </w:r>
    </w:p>
    <w:p w14:paraId="5936246E"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The audit time to be spent on initial certification, surveillance and recertification is determined for each client and certified ISMS.</w:t>
      </w:r>
    </w:p>
    <w:p w14:paraId="0D2075CB"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Audit timing may be adjusted based on what is identified during the audit, particularly in Stage 1 (e.g., different assessment of the complexity of the ISMS scope or additional sites in scope).</w:t>
      </w:r>
    </w:p>
    <w:p w14:paraId="31539A74"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These are listed below:</w:t>
      </w:r>
    </w:p>
    <w:p w14:paraId="6F592656"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sz w:val="22"/>
          <w:szCs w:val="22"/>
        </w:rPr>
      </w:pPr>
      <w:r w:rsidRPr="00B43FFB">
        <w:rPr>
          <w:color w:val="231F20"/>
          <w:w w:val="105"/>
          <w:sz w:val="22"/>
          <w:szCs w:val="22"/>
        </w:rPr>
        <w:t xml:space="preserve">Concepts used for audit time </w:t>
      </w:r>
      <w:proofErr w:type="gramStart"/>
      <w:r w:rsidRPr="00B43FFB">
        <w:rPr>
          <w:color w:val="231F20"/>
          <w:w w:val="105"/>
          <w:sz w:val="22"/>
          <w:szCs w:val="22"/>
        </w:rPr>
        <w:t xml:space="preserve">calculation </w:t>
      </w:r>
      <w:r w:rsidRPr="00B43FFB">
        <w:rPr>
          <w:color w:val="231F20"/>
          <w:spacing w:val="-2"/>
          <w:w w:val="105"/>
          <w:sz w:val="22"/>
          <w:szCs w:val="22"/>
        </w:rPr>
        <w:t>;</w:t>
      </w:r>
      <w:proofErr w:type="gramEnd"/>
    </w:p>
    <w:p w14:paraId="4A20950C"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sz w:val="22"/>
          <w:szCs w:val="22"/>
        </w:rPr>
      </w:pPr>
      <w:r w:rsidRPr="00B43FFB">
        <w:rPr>
          <w:color w:val="231F20"/>
          <w:spacing w:val="2"/>
          <w:sz w:val="22"/>
          <w:szCs w:val="22"/>
        </w:rPr>
        <w:t xml:space="preserve">requirements regarding procedures for determining audit timing for the different stages of the initial certification </w:t>
      </w:r>
      <w:proofErr w:type="gramStart"/>
      <w:r w:rsidRPr="00B43FFB">
        <w:rPr>
          <w:color w:val="231F20"/>
          <w:spacing w:val="2"/>
          <w:sz w:val="22"/>
          <w:szCs w:val="22"/>
        </w:rPr>
        <w:t xml:space="preserve">audit </w:t>
      </w:r>
      <w:r w:rsidRPr="00B43FFB">
        <w:rPr>
          <w:color w:val="231F20"/>
          <w:spacing w:val="-2"/>
          <w:sz w:val="22"/>
          <w:szCs w:val="22"/>
        </w:rPr>
        <w:t>;</w:t>
      </w:r>
      <w:proofErr w:type="gramEnd"/>
    </w:p>
    <w:p w14:paraId="5F02C519"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sz w:val="22"/>
          <w:szCs w:val="22"/>
        </w:rPr>
      </w:pPr>
      <w:r w:rsidRPr="00B43FFB">
        <w:rPr>
          <w:color w:val="231F20"/>
          <w:spacing w:val="2"/>
          <w:sz w:val="22"/>
          <w:szCs w:val="22"/>
        </w:rPr>
        <w:t xml:space="preserve">audit time requirements for surveillance and recertification </w:t>
      </w:r>
      <w:proofErr w:type="gramStart"/>
      <w:r w:rsidRPr="00B43FFB">
        <w:rPr>
          <w:color w:val="231F20"/>
          <w:spacing w:val="2"/>
          <w:sz w:val="22"/>
          <w:szCs w:val="22"/>
        </w:rPr>
        <w:t>audit;</w:t>
      </w:r>
      <w:proofErr w:type="gramEnd"/>
    </w:p>
    <w:p w14:paraId="085044D3"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sz w:val="22"/>
          <w:szCs w:val="22"/>
        </w:rPr>
      </w:pPr>
      <w:r w:rsidRPr="00B43FFB">
        <w:rPr>
          <w:color w:val="231F20"/>
          <w:w w:val="110"/>
          <w:sz w:val="22"/>
          <w:szCs w:val="22"/>
        </w:rPr>
        <w:t xml:space="preserve">requirements for multi-site </w:t>
      </w:r>
      <w:proofErr w:type="gramStart"/>
      <w:r w:rsidRPr="00B43FFB">
        <w:rPr>
          <w:color w:val="231F20"/>
          <w:w w:val="110"/>
          <w:sz w:val="22"/>
          <w:szCs w:val="22"/>
        </w:rPr>
        <w:t xml:space="preserve">audits </w:t>
      </w:r>
      <w:r w:rsidRPr="00B43FFB">
        <w:rPr>
          <w:color w:val="231F20"/>
          <w:spacing w:val="-2"/>
          <w:w w:val="110"/>
          <w:sz w:val="22"/>
          <w:szCs w:val="22"/>
        </w:rPr>
        <w:t>;</w:t>
      </w:r>
      <w:proofErr w:type="gramEnd"/>
    </w:p>
    <w:p w14:paraId="0A6D05FB"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sz w:val="22"/>
          <w:szCs w:val="22"/>
        </w:rPr>
      </w:pPr>
      <w:r w:rsidRPr="00B43FFB">
        <w:rPr>
          <w:color w:val="231F20"/>
          <w:spacing w:val="2"/>
          <w:sz w:val="22"/>
          <w:szCs w:val="22"/>
        </w:rPr>
        <w:t xml:space="preserve">audit time requirements for scope </w:t>
      </w:r>
      <w:proofErr w:type="gramStart"/>
      <w:r w:rsidRPr="00B43FFB">
        <w:rPr>
          <w:color w:val="231F20"/>
          <w:spacing w:val="2"/>
          <w:sz w:val="22"/>
          <w:szCs w:val="22"/>
        </w:rPr>
        <w:t xml:space="preserve">extensions </w:t>
      </w:r>
      <w:r w:rsidRPr="00B43FFB">
        <w:rPr>
          <w:color w:val="231F20"/>
          <w:spacing w:val="-2"/>
          <w:sz w:val="22"/>
          <w:szCs w:val="22"/>
        </w:rPr>
        <w:t>.</w:t>
      </w:r>
      <w:proofErr w:type="gramEnd"/>
    </w:p>
    <w:p w14:paraId="138B31EC"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The fundamental assumption of the approach given here is a computational approach to determining audit time and includes the following:</w:t>
      </w:r>
    </w:p>
    <w:p w14:paraId="5E06E600" w14:textId="77777777" w:rsidR="00B87FF4" w:rsidRPr="00B43FFB" w:rsidRDefault="00B87FF4" w:rsidP="00B43FFB">
      <w:pPr>
        <w:pStyle w:val="ListeParagraf"/>
        <w:widowControl w:val="0"/>
        <w:numPr>
          <w:ilvl w:val="0"/>
          <w:numId w:val="48"/>
        </w:numPr>
        <w:tabs>
          <w:tab w:val="left" w:pos="512"/>
        </w:tabs>
        <w:autoSpaceDE w:val="0"/>
        <w:autoSpaceDN w:val="0"/>
        <w:spacing w:before="120" w:beforeAutospacing="0" w:after="120" w:afterAutospacing="0"/>
        <w:ind w:left="512" w:hanging="402"/>
        <w:jc w:val="both"/>
        <w:rPr>
          <w:sz w:val="22"/>
          <w:szCs w:val="22"/>
        </w:rPr>
      </w:pPr>
      <w:r w:rsidRPr="00B43FFB">
        <w:rPr>
          <w:color w:val="231F20"/>
          <w:spacing w:val="2"/>
          <w:sz w:val="22"/>
          <w:szCs w:val="22"/>
        </w:rPr>
        <w:t xml:space="preserve">only considers qualities that can be assessed </w:t>
      </w:r>
      <w:proofErr w:type="gramStart"/>
      <w:r w:rsidRPr="00B43FFB">
        <w:rPr>
          <w:color w:val="231F20"/>
          <w:spacing w:val="-2"/>
          <w:sz w:val="22"/>
          <w:szCs w:val="22"/>
        </w:rPr>
        <w:t>objectively ;</w:t>
      </w:r>
      <w:proofErr w:type="gramEnd"/>
    </w:p>
    <w:p w14:paraId="49B281D7" w14:textId="77777777" w:rsidR="00B87FF4" w:rsidRPr="00B43FFB" w:rsidRDefault="00B87FF4" w:rsidP="00B43FFB">
      <w:pPr>
        <w:pStyle w:val="ListeParagraf"/>
        <w:widowControl w:val="0"/>
        <w:numPr>
          <w:ilvl w:val="0"/>
          <w:numId w:val="48"/>
        </w:numPr>
        <w:tabs>
          <w:tab w:val="left" w:pos="512"/>
        </w:tabs>
        <w:autoSpaceDE w:val="0"/>
        <w:autoSpaceDN w:val="0"/>
        <w:spacing w:before="120" w:beforeAutospacing="0" w:after="120" w:afterAutospacing="0"/>
        <w:ind w:left="512" w:hanging="402"/>
        <w:jc w:val="both"/>
        <w:rPr>
          <w:color w:val="231F20"/>
          <w:spacing w:val="2"/>
          <w:sz w:val="22"/>
          <w:szCs w:val="22"/>
        </w:rPr>
      </w:pPr>
      <w:r w:rsidRPr="00B43FFB">
        <w:rPr>
          <w:color w:val="231F20"/>
          <w:spacing w:val="2"/>
          <w:sz w:val="22"/>
          <w:szCs w:val="22"/>
        </w:rPr>
        <w:lastRenderedPageBreak/>
        <w:t xml:space="preserve">is simple enough to be implemented and yield valid, comparable and repeatable </w:t>
      </w:r>
      <w:proofErr w:type="gramStart"/>
      <w:r w:rsidRPr="00B43FFB">
        <w:rPr>
          <w:color w:val="231F20"/>
          <w:spacing w:val="2"/>
          <w:sz w:val="22"/>
          <w:szCs w:val="22"/>
        </w:rPr>
        <w:t>results;</w:t>
      </w:r>
      <w:proofErr w:type="gramEnd"/>
    </w:p>
    <w:p w14:paraId="602BE7E6" w14:textId="77777777" w:rsidR="00B87FF4" w:rsidRPr="00B43FFB" w:rsidRDefault="00B87FF4" w:rsidP="00B43FFB">
      <w:pPr>
        <w:pStyle w:val="ListeParagraf"/>
        <w:widowControl w:val="0"/>
        <w:numPr>
          <w:ilvl w:val="0"/>
          <w:numId w:val="48"/>
        </w:numPr>
        <w:tabs>
          <w:tab w:val="left" w:pos="512"/>
        </w:tabs>
        <w:autoSpaceDE w:val="0"/>
        <w:autoSpaceDN w:val="0"/>
        <w:spacing w:before="120" w:beforeAutospacing="0" w:after="120" w:afterAutospacing="0"/>
        <w:ind w:left="512" w:hanging="402"/>
        <w:jc w:val="both"/>
        <w:rPr>
          <w:color w:val="231F20"/>
          <w:spacing w:val="2"/>
          <w:sz w:val="22"/>
          <w:szCs w:val="22"/>
        </w:rPr>
      </w:pPr>
      <w:r w:rsidRPr="00B43FFB">
        <w:rPr>
          <w:color w:val="231F20"/>
          <w:spacing w:val="2"/>
          <w:sz w:val="22"/>
          <w:szCs w:val="22"/>
        </w:rPr>
        <w:t>is sufficiently advanced to ensure that changes in attribute values result in comparable changes in the resulting audit time.</w:t>
      </w:r>
    </w:p>
    <w:p w14:paraId="0F6C57BF" w14:textId="77777777" w:rsidR="00B87FF4" w:rsidRPr="00B43FFB" w:rsidRDefault="00B87FF4" w:rsidP="00B43FFB">
      <w:pPr>
        <w:spacing w:before="120" w:after="120"/>
        <w:ind w:right="-7"/>
        <w:jc w:val="both"/>
        <w:rPr>
          <w:rFonts w:ascii="Times New Roman" w:hAnsi="Times New Roman"/>
          <w:szCs w:val="22"/>
        </w:rPr>
      </w:pPr>
      <w:hyperlink w:anchor="_bookmark120" w:history="1">
        <w:r w:rsidRPr="00B43FFB">
          <w:rPr>
            <w:rFonts w:ascii="Times New Roman" w:hAnsi="Times New Roman"/>
            <w:szCs w:val="22"/>
          </w:rPr>
          <w:t xml:space="preserve">Table T.1 </w:t>
        </w:r>
        <w:proofErr w:type="gramStart"/>
        <w:r w:rsidRPr="00B43FFB">
          <w:rPr>
            <w:rFonts w:ascii="Times New Roman" w:hAnsi="Times New Roman"/>
            <w:szCs w:val="22"/>
          </w:rPr>
          <w:t>are</w:t>
        </w:r>
        <w:proofErr w:type="gramEnd"/>
        <w:r w:rsidRPr="00B43FFB">
          <w:rPr>
            <w:rFonts w:ascii="Times New Roman" w:hAnsi="Times New Roman"/>
            <w:szCs w:val="22"/>
          </w:rPr>
          <w:t xml:space="preserve"> used as a basis </w:t>
        </w:r>
      </w:hyperlink>
      <w:r w:rsidRPr="00B43FFB">
        <w:rPr>
          <w:rFonts w:ascii="Times New Roman" w:hAnsi="Times New Roman"/>
          <w:szCs w:val="22"/>
        </w:rPr>
        <w:t xml:space="preserve">for determining the audit time and the factors contributing to the change are </w:t>
      </w:r>
      <w:proofErr w:type="gramStart"/>
      <w:r w:rsidRPr="00B43FFB">
        <w:rPr>
          <w:rFonts w:ascii="Times New Roman" w:hAnsi="Times New Roman"/>
          <w:szCs w:val="22"/>
        </w:rPr>
        <w:t>taken into account</w:t>
      </w:r>
      <w:proofErr w:type="gramEnd"/>
      <w:r w:rsidRPr="00B43FFB">
        <w:rPr>
          <w:rFonts w:ascii="Times New Roman" w:hAnsi="Times New Roman"/>
          <w:szCs w:val="22"/>
        </w:rPr>
        <w:t>.</w:t>
      </w:r>
    </w:p>
    <w:p w14:paraId="4A6EF129"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The approach to determining audit time is reviewed regularly to verify that it is adequate for the complexity of the ISMS.</w:t>
      </w:r>
    </w:p>
    <w:p w14:paraId="1D268345" w14:textId="77777777" w:rsidR="00B87FF4" w:rsidRPr="00B43FFB" w:rsidRDefault="00B87FF4" w:rsidP="00B43FFB">
      <w:pPr>
        <w:widowControl w:val="0"/>
        <w:autoSpaceDE w:val="0"/>
        <w:autoSpaceDN w:val="0"/>
        <w:spacing w:before="120" w:after="120"/>
        <w:jc w:val="both"/>
        <w:rPr>
          <w:rFonts w:ascii="Times New Roman" w:hAnsi="Times New Roman"/>
          <w:bCs/>
          <w:color w:val="231F20"/>
          <w:spacing w:val="-2"/>
          <w:w w:val="105"/>
          <w:szCs w:val="22"/>
          <w:u w:val="single"/>
        </w:rPr>
      </w:pPr>
      <w:r w:rsidRPr="00B43FFB">
        <w:rPr>
          <w:rFonts w:ascii="Times New Roman" w:hAnsi="Times New Roman"/>
          <w:bCs/>
          <w:color w:val="231F20"/>
          <w:spacing w:val="-2"/>
          <w:w w:val="105"/>
          <w:szCs w:val="22"/>
          <w:u w:val="single"/>
        </w:rPr>
        <w:t>Concepts</w:t>
      </w:r>
    </w:p>
    <w:p w14:paraId="6986AB95" w14:textId="77777777" w:rsidR="00B87FF4" w:rsidRPr="00B43FFB" w:rsidRDefault="00B87FF4" w:rsidP="00B43FFB">
      <w:pPr>
        <w:widowControl w:val="0"/>
        <w:autoSpaceDE w:val="0"/>
        <w:autoSpaceDN w:val="0"/>
        <w:spacing w:before="120" w:after="120"/>
        <w:jc w:val="both"/>
        <w:rPr>
          <w:rFonts w:ascii="Times New Roman" w:hAnsi="Times New Roman"/>
          <w:bCs/>
          <w:color w:val="231F20"/>
          <w:spacing w:val="-2"/>
          <w:w w:val="105"/>
          <w:szCs w:val="22"/>
          <w:u w:val="single"/>
        </w:rPr>
      </w:pPr>
      <w:r w:rsidRPr="00B43FFB">
        <w:rPr>
          <w:rFonts w:ascii="Times New Roman" w:hAnsi="Times New Roman"/>
          <w:bCs/>
          <w:color w:val="231F20"/>
          <w:spacing w:val="-2"/>
          <w:w w:val="105"/>
          <w:szCs w:val="22"/>
          <w:u w:val="single"/>
        </w:rPr>
        <w:t>Number of people performing work under the organization's control</w:t>
      </w:r>
    </w:p>
    <w:p w14:paraId="6E7151D6"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The total number of </w:t>
      </w:r>
      <w:proofErr w:type="gramStart"/>
      <w:r w:rsidRPr="00B43FFB">
        <w:rPr>
          <w:rFonts w:ascii="Times New Roman" w:hAnsi="Times New Roman"/>
          <w:szCs w:val="22"/>
        </w:rPr>
        <w:t>persons</w:t>
      </w:r>
      <w:proofErr w:type="gramEnd"/>
      <w:r w:rsidRPr="00B43FFB">
        <w:rPr>
          <w:rFonts w:ascii="Times New Roman" w:hAnsi="Times New Roman"/>
          <w:szCs w:val="22"/>
        </w:rPr>
        <w:t xml:space="preserve"> performing work under the organization's control for all shifts covered by certification is the starting point for determining the audit time.</w:t>
      </w:r>
    </w:p>
    <w:p w14:paraId="0C5D6F5D" w14:textId="77777777" w:rsidR="00B87FF4" w:rsidRPr="00B43FFB" w:rsidRDefault="00B87FF4" w:rsidP="00B43FFB">
      <w:pPr>
        <w:spacing w:before="120" w:after="120"/>
        <w:ind w:right="-7"/>
        <w:jc w:val="both"/>
        <w:rPr>
          <w:rFonts w:ascii="Times New Roman" w:hAnsi="Times New Roman"/>
          <w:sz w:val="18"/>
          <w:szCs w:val="18"/>
        </w:rPr>
      </w:pPr>
      <w:r w:rsidRPr="00B43FFB">
        <w:rPr>
          <w:rFonts w:ascii="Times New Roman" w:hAnsi="Times New Roman"/>
          <w:sz w:val="18"/>
          <w:szCs w:val="18"/>
        </w:rPr>
        <w:t>NOTE: Persons performing work under the control of the organization include all personnel within the scope of certification (regardless of whether they are members of the organization) who are required to work in accordance with the requirements of the ISMS.</w:t>
      </w:r>
    </w:p>
    <w:p w14:paraId="7785F68F"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Part-time employees working under the organization's control contribute to the </w:t>
      </w:r>
      <w:proofErr w:type="gramStart"/>
      <w:r w:rsidRPr="00B43FFB">
        <w:rPr>
          <w:rFonts w:ascii="Times New Roman" w:hAnsi="Times New Roman"/>
          <w:szCs w:val="22"/>
        </w:rPr>
        <w:t>organization's controlled</w:t>
      </w:r>
      <w:proofErr w:type="gramEnd"/>
      <w:r w:rsidRPr="00B43FFB">
        <w:rPr>
          <w:rFonts w:ascii="Times New Roman" w:hAnsi="Times New Roman"/>
          <w:szCs w:val="22"/>
        </w:rPr>
        <w:t xml:space="preserve"> workforce in proportion to the number of hours worked compared to a full-time employee working under the organization's control. This determination is based on the number of hours worked compared to a full-time employee.</w:t>
      </w:r>
    </w:p>
    <w:p w14:paraId="6950B97E"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When a high percentage of </w:t>
      </w:r>
      <w:proofErr w:type="gramStart"/>
      <w:r w:rsidRPr="00B43FFB">
        <w:rPr>
          <w:rFonts w:ascii="Times New Roman" w:hAnsi="Times New Roman"/>
          <w:szCs w:val="22"/>
        </w:rPr>
        <w:t>persons</w:t>
      </w:r>
      <w:proofErr w:type="gramEnd"/>
      <w:r w:rsidRPr="00B43FFB">
        <w:rPr>
          <w:rFonts w:ascii="Times New Roman" w:hAnsi="Times New Roman"/>
          <w:szCs w:val="22"/>
        </w:rPr>
        <w:t xml:space="preserve"> performing work under the organization's control within the scope of certification perform certain identical activities, a reduction in the number of </w:t>
      </w:r>
      <w:proofErr w:type="gramStart"/>
      <w:r w:rsidRPr="00B43FFB">
        <w:rPr>
          <w:rFonts w:ascii="Times New Roman" w:hAnsi="Times New Roman"/>
          <w:szCs w:val="22"/>
        </w:rPr>
        <w:t>persons</w:t>
      </w:r>
      <w:proofErr w:type="gramEnd"/>
      <w:r w:rsidRPr="00B43FFB">
        <w:rPr>
          <w:rFonts w:ascii="Times New Roman" w:hAnsi="Times New Roman"/>
          <w:szCs w:val="22"/>
        </w:rPr>
        <w:t xml:space="preserve"> is permitted before using </w:t>
      </w:r>
      <w:hyperlink w:anchor="_bookmark120" w:history="1">
        <w:r w:rsidRPr="00B43FFB">
          <w:rPr>
            <w:rFonts w:ascii="Times New Roman" w:hAnsi="Times New Roman"/>
            <w:szCs w:val="22"/>
          </w:rPr>
          <w:t>Table T.1 to calculate audit time.</w:t>
        </w:r>
      </w:hyperlink>
    </w:p>
    <w:p w14:paraId="58E90631"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To determine how to implement the headcount reduction within the scope of certification, the impact of the activities on information security risk is considered. A consistent and consistent approach is applied, which is repeatable and applicable from company to company.</w:t>
      </w:r>
    </w:p>
    <w:p w14:paraId="7E9F6375" w14:textId="77777777" w:rsidR="00B87FF4" w:rsidRPr="00B43FFB" w:rsidRDefault="00B87FF4" w:rsidP="00B43FFB">
      <w:pPr>
        <w:widowControl w:val="0"/>
        <w:autoSpaceDE w:val="0"/>
        <w:autoSpaceDN w:val="0"/>
        <w:spacing w:before="120" w:after="120"/>
        <w:jc w:val="both"/>
        <w:rPr>
          <w:rFonts w:ascii="Times New Roman" w:hAnsi="Times New Roman"/>
          <w:bCs/>
          <w:color w:val="231F20"/>
          <w:spacing w:val="-2"/>
          <w:w w:val="105"/>
          <w:szCs w:val="22"/>
          <w:u w:val="single"/>
        </w:rPr>
      </w:pPr>
      <w:r w:rsidRPr="00B43FFB">
        <w:rPr>
          <w:rFonts w:ascii="Times New Roman" w:hAnsi="Times New Roman"/>
          <w:bCs/>
          <w:color w:val="231F20"/>
          <w:spacing w:val="-2"/>
          <w:w w:val="105"/>
          <w:szCs w:val="22"/>
          <w:u w:val="single"/>
        </w:rPr>
        <w:t>Inspection day</w:t>
      </w:r>
    </w:p>
    <w:p w14:paraId="43B781A8" w14:textId="77777777" w:rsidR="00B87FF4" w:rsidRPr="00B43FFB" w:rsidRDefault="00B87FF4" w:rsidP="00B43FFB">
      <w:pPr>
        <w:spacing w:before="120" w:after="120"/>
        <w:ind w:right="-7"/>
        <w:jc w:val="both"/>
        <w:rPr>
          <w:rFonts w:ascii="Times New Roman" w:hAnsi="Times New Roman"/>
          <w:szCs w:val="22"/>
        </w:rPr>
      </w:pPr>
      <w:hyperlink w:anchor="_bookmark120" w:history="1">
        <w:r w:rsidRPr="00B43FFB">
          <w:rPr>
            <w:rFonts w:ascii="Times New Roman" w:hAnsi="Times New Roman"/>
            <w:szCs w:val="22"/>
          </w:rPr>
          <w:t xml:space="preserve">Table T.1 </w:t>
        </w:r>
      </w:hyperlink>
      <w:r w:rsidRPr="00B43FFB">
        <w:rPr>
          <w:rFonts w:ascii="Times New Roman" w:hAnsi="Times New Roman"/>
          <w:szCs w:val="22"/>
        </w:rPr>
        <w:t>is expressed in audit days spent on the audit. The calculation is based on an eight (8) hour working day (abbreviated as "d").</w:t>
      </w:r>
    </w:p>
    <w:p w14:paraId="71F5D123" w14:textId="77777777" w:rsidR="00B87FF4" w:rsidRPr="00B43FFB" w:rsidRDefault="00B87FF4" w:rsidP="00B43FFB">
      <w:pPr>
        <w:widowControl w:val="0"/>
        <w:autoSpaceDE w:val="0"/>
        <w:autoSpaceDN w:val="0"/>
        <w:spacing w:before="120" w:after="120"/>
        <w:jc w:val="both"/>
        <w:rPr>
          <w:rFonts w:ascii="Times New Roman" w:hAnsi="Times New Roman"/>
          <w:bCs/>
          <w:color w:val="231F20"/>
          <w:spacing w:val="-2"/>
          <w:w w:val="105"/>
          <w:szCs w:val="22"/>
          <w:u w:val="single"/>
        </w:rPr>
      </w:pPr>
      <w:r w:rsidRPr="00B43FFB">
        <w:rPr>
          <w:rFonts w:ascii="Times New Roman" w:hAnsi="Times New Roman"/>
          <w:bCs/>
          <w:color w:val="231F20"/>
          <w:spacing w:val="-2"/>
          <w:w w:val="105"/>
          <w:szCs w:val="22"/>
          <w:u w:val="single"/>
        </w:rPr>
        <w:t>Temporary field</w:t>
      </w:r>
    </w:p>
    <w:p w14:paraId="7E651403"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A temporary site within the scope of certification is a location outside the sites defined in the certification documents where activities within the scope of certification are implemented for a specific period. These sites can range from large project management sites to small service/installation sites. The need to visit such sites and the extent of the sampling are based on an assessment of the risks associated with the activities performed at the temporary site in meeting information security objectives. The sample </w:t>
      </w:r>
      <w:proofErr w:type="gramStart"/>
      <w:r w:rsidRPr="00B43FFB">
        <w:rPr>
          <w:rFonts w:ascii="Times New Roman" w:hAnsi="Times New Roman"/>
          <w:szCs w:val="22"/>
        </w:rPr>
        <w:t>of such sites selected</w:t>
      </w:r>
      <w:proofErr w:type="gramEnd"/>
      <w:r w:rsidRPr="00B43FFB">
        <w:rPr>
          <w:rFonts w:ascii="Times New Roman" w:hAnsi="Times New Roman"/>
          <w:szCs w:val="22"/>
        </w:rPr>
        <w:t xml:space="preserve"> should be representative of the organization's range of competency needs and service offerings, considering the size and type of activities and the various stages of ongoing projects.</w:t>
      </w:r>
      <w:bookmarkStart w:id="37" w:name="_bookmark116"/>
      <w:bookmarkEnd w:id="37"/>
    </w:p>
    <w:p w14:paraId="06BDB14D" w14:textId="77777777" w:rsidR="00B87FF4" w:rsidRPr="00B43FFB" w:rsidRDefault="00B87FF4" w:rsidP="00B43FFB">
      <w:pPr>
        <w:widowControl w:val="0"/>
        <w:autoSpaceDE w:val="0"/>
        <w:autoSpaceDN w:val="0"/>
        <w:spacing w:before="120" w:after="120"/>
        <w:jc w:val="both"/>
        <w:rPr>
          <w:rFonts w:ascii="Times New Roman" w:hAnsi="Times New Roman"/>
          <w:bCs/>
          <w:color w:val="231F20"/>
          <w:spacing w:val="-2"/>
          <w:w w:val="105"/>
          <w:szCs w:val="22"/>
          <w:u w:val="single"/>
        </w:rPr>
      </w:pPr>
      <w:r w:rsidRPr="00B43FFB">
        <w:rPr>
          <w:rFonts w:ascii="Times New Roman" w:hAnsi="Times New Roman"/>
          <w:bCs/>
          <w:color w:val="231F20"/>
          <w:spacing w:val="-2"/>
          <w:w w:val="105"/>
          <w:szCs w:val="22"/>
          <w:u w:val="single"/>
        </w:rPr>
        <w:t>Procedure for determining the audit time for the first audit</w:t>
      </w:r>
    </w:p>
    <w:p w14:paraId="36479457" w14:textId="77777777" w:rsidR="00B87FF4" w:rsidRPr="00B43FFB" w:rsidRDefault="00B87FF4" w:rsidP="00B43FFB">
      <w:pPr>
        <w:widowControl w:val="0"/>
        <w:autoSpaceDE w:val="0"/>
        <w:autoSpaceDN w:val="0"/>
        <w:spacing w:before="120" w:after="120"/>
        <w:jc w:val="both"/>
        <w:rPr>
          <w:rFonts w:ascii="Times New Roman" w:hAnsi="Times New Roman"/>
          <w:bCs/>
          <w:color w:val="231F20"/>
          <w:spacing w:val="-2"/>
          <w:w w:val="105"/>
          <w:szCs w:val="22"/>
          <w:u w:val="single"/>
        </w:rPr>
      </w:pPr>
      <w:bookmarkStart w:id="38" w:name="_bookmark117"/>
      <w:bookmarkEnd w:id="38"/>
      <w:r w:rsidRPr="00B43FFB">
        <w:rPr>
          <w:rFonts w:ascii="Times New Roman" w:hAnsi="Times New Roman"/>
          <w:bCs/>
          <w:color w:val="231F20"/>
          <w:spacing w:val="-2"/>
          <w:w w:val="105"/>
          <w:szCs w:val="22"/>
          <w:u w:val="single"/>
        </w:rPr>
        <w:t>Remote methods for conducting audits</w:t>
      </w:r>
    </w:p>
    <w:p w14:paraId="73129E60"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If remote audit methods such as interactive web-based collaboration, web meetings, teleconferences, and/or electronic verification of the organization's processes are used to interface with the organization, these activities should be identified in the audit plan and are considered to contribute partially to the total "on-site audit time."</w:t>
      </w:r>
    </w:p>
    <w:p w14:paraId="2C52C1BC" w14:textId="4DC6603D" w:rsidR="00B87FF4" w:rsidRPr="00B43FFB" w:rsidRDefault="00B87FF4" w:rsidP="00B43FFB">
      <w:pPr>
        <w:spacing w:before="120" w:after="120"/>
        <w:ind w:right="-7"/>
        <w:jc w:val="both"/>
        <w:rPr>
          <w:rFonts w:ascii="Times New Roman" w:hAnsi="Times New Roman"/>
          <w:sz w:val="18"/>
          <w:szCs w:val="18"/>
        </w:rPr>
      </w:pPr>
      <w:r w:rsidRPr="00B43FFB">
        <w:rPr>
          <w:rFonts w:ascii="Times New Roman" w:hAnsi="Times New Roman"/>
          <w:sz w:val="18"/>
          <w:szCs w:val="18"/>
        </w:rPr>
        <w:t>NOTE - On-site audit time refers to the on-site audit time allocated for individual facilities. Electronic audits of remote sites are considered remote audits, even if the electronic audits are conducted physically at the organization's premises.</w:t>
      </w:r>
    </w:p>
    <w:p w14:paraId="02E56931" w14:textId="77777777" w:rsidR="00B43FFB" w:rsidRDefault="00B43FFB">
      <w:pPr>
        <w:spacing w:after="160" w:line="259" w:lineRule="auto"/>
        <w:rPr>
          <w:rFonts w:ascii="Times New Roman" w:hAnsi="Times New Roman"/>
          <w:bCs/>
          <w:color w:val="231F20"/>
          <w:spacing w:val="-2"/>
          <w:w w:val="105"/>
          <w:szCs w:val="22"/>
          <w:u w:val="single"/>
        </w:rPr>
      </w:pPr>
      <w:r>
        <w:rPr>
          <w:rFonts w:ascii="Times New Roman" w:hAnsi="Times New Roman"/>
          <w:bCs/>
          <w:color w:val="231F20"/>
          <w:spacing w:val="-2"/>
          <w:w w:val="105"/>
          <w:szCs w:val="22"/>
          <w:u w:val="single"/>
        </w:rPr>
        <w:br w:type="page"/>
      </w:r>
    </w:p>
    <w:p w14:paraId="7DDF22AF" w14:textId="59E35FF7" w:rsidR="00B87FF4" w:rsidRPr="00B43FFB" w:rsidRDefault="00B87FF4" w:rsidP="00B43FFB">
      <w:pPr>
        <w:widowControl w:val="0"/>
        <w:autoSpaceDE w:val="0"/>
        <w:autoSpaceDN w:val="0"/>
        <w:spacing w:before="120" w:after="120"/>
        <w:jc w:val="both"/>
        <w:rPr>
          <w:rFonts w:ascii="Times New Roman" w:hAnsi="Times New Roman"/>
          <w:bCs/>
          <w:color w:val="231F20"/>
          <w:spacing w:val="-2"/>
          <w:w w:val="105"/>
          <w:szCs w:val="22"/>
          <w:u w:val="single"/>
        </w:rPr>
      </w:pPr>
      <w:r w:rsidRPr="00B43FFB">
        <w:rPr>
          <w:rFonts w:ascii="Times New Roman" w:hAnsi="Times New Roman"/>
          <w:bCs/>
          <w:color w:val="231F20"/>
          <w:spacing w:val="-2"/>
          <w:w w:val="105"/>
          <w:szCs w:val="22"/>
          <w:u w:val="single"/>
        </w:rPr>
        <w:lastRenderedPageBreak/>
        <w:t>Audit time calculation</w:t>
      </w:r>
    </w:p>
    <w:p w14:paraId="74428829" w14:textId="77777777" w:rsidR="00B87FF4" w:rsidRPr="00B43FFB" w:rsidRDefault="00B87FF4" w:rsidP="00B43FFB">
      <w:pPr>
        <w:spacing w:before="120" w:after="120"/>
        <w:ind w:right="-7"/>
        <w:jc w:val="both"/>
        <w:rPr>
          <w:rFonts w:ascii="Times New Roman" w:hAnsi="Times New Roman"/>
          <w:szCs w:val="22"/>
        </w:rPr>
      </w:pPr>
      <w:hyperlink w:anchor="_bookmark120" w:history="1">
        <w:r w:rsidRPr="00B43FFB">
          <w:rPr>
            <w:rFonts w:ascii="Times New Roman" w:hAnsi="Times New Roman"/>
            <w:szCs w:val="22"/>
          </w:rPr>
          <w:t xml:space="preserve">Table T.1 </w:t>
        </w:r>
      </w:hyperlink>
      <w:r w:rsidRPr="00B43FFB">
        <w:rPr>
          <w:rFonts w:ascii="Times New Roman" w:hAnsi="Times New Roman"/>
          <w:szCs w:val="22"/>
        </w:rPr>
        <w:t xml:space="preserve">establishes the starting point for the average number of initial certification audit days (this number includes initial certification audit (Stage 1 and Stage 2) days) that experience has shown to be appropriate for an ISMS scope with a specified number of </w:t>
      </w:r>
      <w:proofErr w:type="gramStart"/>
      <w:r w:rsidRPr="00B43FFB">
        <w:rPr>
          <w:rFonts w:ascii="Times New Roman" w:hAnsi="Times New Roman"/>
          <w:szCs w:val="22"/>
        </w:rPr>
        <w:t>persons</w:t>
      </w:r>
      <w:proofErr w:type="gramEnd"/>
      <w:r w:rsidRPr="00B43FFB">
        <w:rPr>
          <w:rFonts w:ascii="Times New Roman" w:hAnsi="Times New Roman"/>
          <w:szCs w:val="22"/>
        </w:rPr>
        <w:t xml:space="preserve"> performing work under the organization's control. Experience has also shown that for ISMS scopes of similar size, some require more time than others.</w:t>
      </w:r>
    </w:p>
    <w:p w14:paraId="376E7F03" w14:textId="77777777" w:rsidR="00B87FF4" w:rsidRPr="00B43FFB" w:rsidRDefault="00B87FF4" w:rsidP="00B43FFB">
      <w:pPr>
        <w:spacing w:before="120" w:after="120"/>
        <w:ind w:right="-7"/>
        <w:jc w:val="both"/>
        <w:rPr>
          <w:rFonts w:ascii="Times New Roman" w:hAnsi="Times New Roman"/>
          <w:szCs w:val="22"/>
        </w:rPr>
      </w:pPr>
      <w:hyperlink w:anchor="_bookmark120" w:history="1">
        <w:r w:rsidRPr="00B43FFB">
          <w:rPr>
            <w:rFonts w:ascii="Times New Roman" w:hAnsi="Times New Roman"/>
            <w:szCs w:val="22"/>
          </w:rPr>
          <w:t xml:space="preserve">Table T.1 </w:t>
        </w:r>
      </w:hyperlink>
      <w:r w:rsidRPr="00B43FFB">
        <w:rPr>
          <w:rFonts w:ascii="Times New Roman" w:hAnsi="Times New Roman"/>
          <w:szCs w:val="22"/>
        </w:rPr>
        <w:t>provides the framework to be used for audit planning. The starting point is based on the total number of people performing work under the organization's control for all shifts. The number of audit days is adjusted based on key factors related to the scope of the ISMS to be audited, with each factor given an additional or subtractive weight to change the baseline figure.</w:t>
      </w:r>
    </w:p>
    <w:p w14:paraId="250B6225" w14:textId="77777777" w:rsidR="00B87FF4" w:rsidRPr="00B43FFB" w:rsidRDefault="00B87FF4" w:rsidP="00B43FFB">
      <w:pPr>
        <w:spacing w:before="120" w:after="120"/>
        <w:ind w:right="-7"/>
        <w:jc w:val="both"/>
        <w:rPr>
          <w:rFonts w:ascii="Times New Roman" w:hAnsi="Times New Roman"/>
          <w:szCs w:val="22"/>
        </w:rPr>
      </w:pPr>
      <w:hyperlink w:anchor="_bookmark120" w:history="1">
        <w:r w:rsidRPr="00B43FFB">
          <w:rPr>
            <w:rFonts w:ascii="Times New Roman" w:hAnsi="Times New Roman"/>
            <w:szCs w:val="22"/>
          </w:rPr>
          <w:t xml:space="preserve">Table C.1 </w:t>
        </w:r>
      </w:hyperlink>
      <w:r w:rsidRPr="00B43FFB">
        <w:rPr>
          <w:rFonts w:ascii="Times New Roman" w:hAnsi="Times New Roman"/>
          <w:szCs w:val="22"/>
        </w:rPr>
        <w:t xml:space="preserve">is used, </w:t>
      </w:r>
      <w:proofErr w:type="gramStart"/>
      <w:r w:rsidRPr="00B43FFB">
        <w:rPr>
          <w:rFonts w:ascii="Times New Roman" w:hAnsi="Times New Roman"/>
          <w:szCs w:val="22"/>
        </w:rPr>
        <w:t>taking into account</w:t>
      </w:r>
      <w:proofErr w:type="gramEnd"/>
      <w:r w:rsidRPr="00B43FFB">
        <w:rPr>
          <w:rFonts w:ascii="Times New Roman" w:hAnsi="Times New Roman"/>
          <w:szCs w:val="22"/>
        </w:rPr>
        <w:t xml:space="preserve"> the contributing factors and permissible deviation constraints. The terms used in </w:t>
      </w:r>
      <w:hyperlink w:anchor="_bookmark120" w:history="1">
        <w:r w:rsidRPr="00B43FFB">
          <w:rPr>
            <w:rFonts w:ascii="Times New Roman" w:hAnsi="Times New Roman"/>
            <w:szCs w:val="22"/>
          </w:rPr>
          <w:t xml:space="preserve">Table </w:t>
        </w:r>
      </w:hyperlink>
      <w:hyperlink w:anchor="_bookmark120" w:history="1">
        <w:r w:rsidRPr="00B43FFB">
          <w:rPr>
            <w:rFonts w:ascii="Times New Roman" w:hAnsi="Times New Roman"/>
            <w:szCs w:val="22"/>
          </w:rPr>
          <w:t xml:space="preserve">C.1 </w:t>
        </w:r>
      </w:hyperlink>
      <w:r w:rsidRPr="00B43FFB">
        <w:rPr>
          <w:rFonts w:ascii="Times New Roman" w:hAnsi="Times New Roman"/>
          <w:szCs w:val="22"/>
        </w:rPr>
        <w:t xml:space="preserve">are explained in </w:t>
      </w:r>
      <w:hyperlink w:anchor="_bookmark115" w:history="1">
        <w:r w:rsidRPr="00B43FFB">
          <w:rPr>
            <w:rFonts w:ascii="Times New Roman" w:hAnsi="Times New Roman"/>
            <w:szCs w:val="22"/>
          </w:rPr>
          <w:t>C.2 .</w:t>
        </w:r>
      </w:hyperlink>
    </w:p>
    <w:p w14:paraId="40C0E6EE" w14:textId="77777777" w:rsidR="00B87FF4" w:rsidRPr="00B43FFB" w:rsidRDefault="00B87FF4" w:rsidP="00B43FFB">
      <w:pPr>
        <w:widowControl w:val="0"/>
        <w:autoSpaceDE w:val="0"/>
        <w:autoSpaceDN w:val="0"/>
        <w:spacing w:before="120" w:after="120"/>
        <w:jc w:val="both"/>
        <w:rPr>
          <w:rFonts w:ascii="Times New Roman" w:hAnsi="Times New Roman"/>
          <w:bCs/>
          <w:color w:val="231F20"/>
          <w:spacing w:val="-2"/>
          <w:w w:val="105"/>
          <w:szCs w:val="22"/>
          <w:u w:val="single"/>
        </w:rPr>
      </w:pPr>
      <w:bookmarkStart w:id="39" w:name="_bookmark119"/>
      <w:bookmarkEnd w:id="39"/>
      <w:r w:rsidRPr="00B43FFB">
        <w:rPr>
          <w:rFonts w:ascii="Times New Roman" w:hAnsi="Times New Roman"/>
          <w:bCs/>
          <w:color w:val="231F20"/>
          <w:spacing w:val="-2"/>
          <w:w w:val="105"/>
          <w:szCs w:val="22"/>
          <w:u w:val="single"/>
        </w:rPr>
        <w:t>Determining the initial number of people</w:t>
      </w:r>
    </w:p>
    <w:p w14:paraId="436808DC"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The client is asked for information regarding </w:t>
      </w:r>
      <w:proofErr w:type="gramStart"/>
      <w:r w:rsidRPr="00B43FFB">
        <w:rPr>
          <w:rFonts w:ascii="Times New Roman" w:hAnsi="Times New Roman"/>
          <w:szCs w:val="22"/>
        </w:rPr>
        <w:t>a number of</w:t>
      </w:r>
      <w:proofErr w:type="gramEnd"/>
      <w:r w:rsidRPr="00B43FFB">
        <w:rPr>
          <w:rFonts w:ascii="Times New Roman" w:hAnsi="Times New Roman"/>
          <w:szCs w:val="22"/>
        </w:rPr>
        <w:t xml:space="preserve"> individuals performing certain identical activities, including:</w:t>
      </w:r>
    </w:p>
    <w:p w14:paraId="0928B5F1"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 xml:space="preserve">the number of people engaged in the </w:t>
      </w:r>
      <w:proofErr w:type="gramStart"/>
      <w:r w:rsidRPr="00B43FFB">
        <w:rPr>
          <w:color w:val="231F20"/>
          <w:w w:val="105"/>
          <w:sz w:val="22"/>
          <w:szCs w:val="22"/>
        </w:rPr>
        <w:t>activity;</w:t>
      </w:r>
      <w:proofErr w:type="gramEnd"/>
    </w:p>
    <w:p w14:paraId="79D8A61B"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type of activity or process.</w:t>
      </w:r>
    </w:p>
    <w:p w14:paraId="0769458F"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Examples of factors that may reduce the number of people performing certain identical activities as a basis for calculation include:</w:t>
      </w:r>
    </w:p>
    <w:p w14:paraId="6C9E3A37"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proofErr w:type="gramStart"/>
      <w:r w:rsidRPr="00B43FFB">
        <w:rPr>
          <w:color w:val="231F20"/>
          <w:w w:val="105"/>
          <w:sz w:val="22"/>
          <w:szCs w:val="22"/>
        </w:rPr>
        <w:t>Persons</w:t>
      </w:r>
      <w:proofErr w:type="gramEnd"/>
      <w:r w:rsidRPr="00B43FFB">
        <w:rPr>
          <w:color w:val="231F20"/>
          <w:w w:val="105"/>
          <w:sz w:val="22"/>
          <w:szCs w:val="22"/>
        </w:rPr>
        <w:t xml:space="preserve"> who have read-only access to information to perform their </w:t>
      </w:r>
      <w:proofErr w:type="gramStart"/>
      <w:r w:rsidRPr="00B43FFB">
        <w:rPr>
          <w:color w:val="231F20"/>
          <w:w w:val="105"/>
          <w:sz w:val="22"/>
          <w:szCs w:val="22"/>
        </w:rPr>
        <w:t>duties;</w:t>
      </w:r>
      <w:proofErr w:type="gramEnd"/>
    </w:p>
    <w:p w14:paraId="0D2C43D3"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proofErr w:type="gramStart"/>
      <w:r w:rsidRPr="00B43FFB">
        <w:rPr>
          <w:color w:val="231F20"/>
          <w:w w:val="105"/>
          <w:sz w:val="22"/>
          <w:szCs w:val="22"/>
        </w:rPr>
        <w:t>Persons</w:t>
      </w:r>
      <w:proofErr w:type="gramEnd"/>
      <w:r w:rsidRPr="00B43FFB">
        <w:rPr>
          <w:color w:val="231F20"/>
          <w:w w:val="105"/>
          <w:sz w:val="22"/>
          <w:szCs w:val="22"/>
        </w:rPr>
        <w:t xml:space="preserve"> who do not have access to the organization's IT facilities within the scope of the </w:t>
      </w:r>
      <w:proofErr w:type="gramStart"/>
      <w:r w:rsidRPr="00B43FFB">
        <w:rPr>
          <w:color w:val="231F20"/>
          <w:w w:val="105"/>
          <w:sz w:val="22"/>
          <w:szCs w:val="22"/>
        </w:rPr>
        <w:t>ISMS;</w:t>
      </w:r>
      <w:proofErr w:type="gramEnd"/>
    </w:p>
    <w:p w14:paraId="7632A23B"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proofErr w:type="gramStart"/>
      <w:r w:rsidRPr="00B43FFB">
        <w:rPr>
          <w:color w:val="231F20"/>
          <w:w w:val="105"/>
          <w:sz w:val="22"/>
          <w:szCs w:val="22"/>
        </w:rPr>
        <w:t>Persons</w:t>
      </w:r>
      <w:proofErr w:type="gramEnd"/>
      <w:r w:rsidRPr="00B43FFB">
        <w:rPr>
          <w:color w:val="231F20"/>
          <w:w w:val="105"/>
          <w:sz w:val="22"/>
          <w:szCs w:val="22"/>
        </w:rPr>
        <w:t xml:space="preserve"> with certain demonstrably restricted access to the company's IT facilities within the scope of the </w:t>
      </w:r>
      <w:proofErr w:type="gramStart"/>
      <w:r w:rsidRPr="00B43FFB">
        <w:rPr>
          <w:color w:val="231F20"/>
          <w:w w:val="105"/>
          <w:sz w:val="22"/>
          <w:szCs w:val="22"/>
        </w:rPr>
        <w:t>ISMS;</w:t>
      </w:r>
      <w:proofErr w:type="gramEnd"/>
    </w:p>
    <w:p w14:paraId="0F86B490"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Persons performing activities for which strict restrictions apply to restrict the disclosure of information, for example, measures prohibiting the entry of personal items and devices into the work area.</w:t>
      </w:r>
    </w:p>
    <w:p w14:paraId="3DC9A6FE"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The reduction in the number of people performing identical activities is determined by the risk associated with the tasks. The square root of the number of people performing each identical activity, rounded up to the next integer, is used to determine the effective number of people used in audit time calculations. This number is the maximum allowable reduction in the number of people.</w:t>
      </w:r>
    </w:p>
    <w:p w14:paraId="7C183E54"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The nature of tasks, legal requirements, and the information available to individuals may limit de-escalation.</w:t>
      </w:r>
    </w:p>
    <w:p w14:paraId="491C1779"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The number of people determined in accordance with this procedure is the starting point in </w:t>
      </w:r>
      <w:hyperlink w:anchor="_bookmark120" w:history="1">
        <w:r w:rsidRPr="00B43FFB">
          <w:rPr>
            <w:rFonts w:ascii="Times New Roman" w:hAnsi="Times New Roman"/>
            <w:szCs w:val="22"/>
          </w:rPr>
          <w:t xml:space="preserve">Table T.1 </w:t>
        </w:r>
      </w:hyperlink>
      <w:r w:rsidRPr="00B43FFB">
        <w:rPr>
          <w:rFonts w:ascii="Times New Roman" w:hAnsi="Times New Roman"/>
          <w:szCs w:val="22"/>
        </w:rPr>
        <w:t>.</w:t>
      </w:r>
    </w:p>
    <w:p w14:paraId="2BF7FF57" w14:textId="77777777" w:rsidR="00B43FFB" w:rsidRDefault="00B43FFB">
      <w:pPr>
        <w:spacing w:after="160" w:line="259" w:lineRule="auto"/>
        <w:rPr>
          <w:rFonts w:ascii="Times New Roman" w:hAnsi="Times New Roman"/>
          <w:szCs w:val="22"/>
        </w:rPr>
      </w:pPr>
      <w:r>
        <w:rPr>
          <w:rFonts w:ascii="Times New Roman" w:hAnsi="Times New Roman"/>
          <w:szCs w:val="22"/>
        </w:rPr>
        <w:br w:type="page"/>
      </w:r>
    </w:p>
    <w:p w14:paraId="55BD59A4" w14:textId="06029418"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lastRenderedPageBreak/>
        <w:t xml:space="preserve">Table T.1 - Audit </w:t>
      </w:r>
      <w:proofErr w:type="gramStart"/>
      <w:r w:rsidRPr="00B43FFB">
        <w:rPr>
          <w:rFonts w:ascii="Times New Roman" w:hAnsi="Times New Roman"/>
          <w:szCs w:val="22"/>
        </w:rPr>
        <w:t>time table</w:t>
      </w:r>
      <w:proofErr w:type="gramEnd"/>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93"/>
        <w:gridCol w:w="1435"/>
        <w:gridCol w:w="1435"/>
        <w:gridCol w:w="1436"/>
        <w:gridCol w:w="2814"/>
      </w:tblGrid>
      <w:tr w:rsidR="00B87FF4" w:rsidRPr="00B43FFB" w14:paraId="29343745" w14:textId="77777777" w:rsidTr="00B43FFB">
        <w:trPr>
          <w:trHeight w:val="227"/>
          <w:tblHeader/>
        </w:trPr>
        <w:tc>
          <w:tcPr>
            <w:tcW w:w="2493" w:type="dxa"/>
            <w:vMerge w:val="restart"/>
            <w:shd w:val="clear" w:color="auto" w:fill="DEEAF6" w:themeFill="accent1" w:themeFillTint="33"/>
            <w:vAlign w:val="center"/>
          </w:tcPr>
          <w:p w14:paraId="5C24DCDE"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Number of Employees</w:t>
            </w:r>
          </w:p>
        </w:tc>
        <w:tc>
          <w:tcPr>
            <w:tcW w:w="4306" w:type="dxa"/>
            <w:gridSpan w:val="3"/>
            <w:shd w:val="clear" w:color="auto" w:fill="DEEAF6" w:themeFill="accent1" w:themeFillTint="33"/>
            <w:vAlign w:val="center"/>
          </w:tcPr>
          <w:p w14:paraId="0D3A06E5"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 xml:space="preserve">ISMS </w:t>
            </w:r>
            <w:proofErr w:type="gramStart"/>
            <w:r w:rsidRPr="00B43FFB">
              <w:rPr>
                <w:rFonts w:ascii="Times New Roman" w:hAnsi="Times New Roman"/>
                <w:sz w:val="16"/>
                <w:szCs w:val="16"/>
              </w:rPr>
              <w:t>audit-day</w:t>
            </w:r>
            <w:proofErr w:type="gramEnd"/>
            <w:r w:rsidRPr="00B43FFB">
              <w:rPr>
                <w:rFonts w:ascii="Times New Roman" w:hAnsi="Times New Roman"/>
                <w:sz w:val="16"/>
                <w:szCs w:val="16"/>
              </w:rPr>
              <w:t xml:space="preserve"> for initial certification</w:t>
            </w:r>
          </w:p>
        </w:tc>
        <w:tc>
          <w:tcPr>
            <w:tcW w:w="2814" w:type="dxa"/>
            <w:vMerge w:val="restart"/>
            <w:shd w:val="clear" w:color="auto" w:fill="DEEAF6" w:themeFill="accent1" w:themeFillTint="33"/>
            <w:vAlign w:val="center"/>
          </w:tcPr>
          <w:p w14:paraId="0627354B"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Increasing or decreasing factors</w:t>
            </w:r>
          </w:p>
        </w:tc>
      </w:tr>
      <w:tr w:rsidR="00B87FF4" w:rsidRPr="00B43FFB" w14:paraId="6F6EBEBD" w14:textId="77777777" w:rsidTr="00B43FFB">
        <w:trPr>
          <w:trHeight w:val="227"/>
          <w:tblHeader/>
        </w:trPr>
        <w:tc>
          <w:tcPr>
            <w:tcW w:w="2493" w:type="dxa"/>
            <w:vMerge/>
            <w:shd w:val="clear" w:color="auto" w:fill="DEEAF6" w:themeFill="accent1" w:themeFillTint="33"/>
            <w:vAlign w:val="center"/>
          </w:tcPr>
          <w:p w14:paraId="53390E4F" w14:textId="77777777" w:rsidR="00B87FF4" w:rsidRPr="00B43FFB" w:rsidRDefault="00B87FF4" w:rsidP="00C25003">
            <w:pPr>
              <w:ind w:right="-7"/>
              <w:jc w:val="both"/>
              <w:rPr>
                <w:rFonts w:ascii="Times New Roman" w:hAnsi="Times New Roman"/>
                <w:b/>
                <w:sz w:val="16"/>
                <w:szCs w:val="16"/>
              </w:rPr>
            </w:pPr>
          </w:p>
        </w:tc>
        <w:tc>
          <w:tcPr>
            <w:tcW w:w="1435" w:type="dxa"/>
            <w:shd w:val="clear" w:color="auto" w:fill="DEEAF6" w:themeFill="accent1" w:themeFillTint="33"/>
            <w:vAlign w:val="center"/>
          </w:tcPr>
          <w:p w14:paraId="4EE6C809"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Total</w:t>
            </w:r>
          </w:p>
        </w:tc>
        <w:tc>
          <w:tcPr>
            <w:tcW w:w="1435" w:type="dxa"/>
            <w:shd w:val="clear" w:color="auto" w:fill="DEEAF6" w:themeFill="accent1" w:themeFillTint="33"/>
            <w:vAlign w:val="center"/>
          </w:tcPr>
          <w:p w14:paraId="0694EB39"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Stage 1</w:t>
            </w:r>
          </w:p>
        </w:tc>
        <w:tc>
          <w:tcPr>
            <w:tcW w:w="1436" w:type="dxa"/>
            <w:shd w:val="clear" w:color="auto" w:fill="DEEAF6" w:themeFill="accent1" w:themeFillTint="33"/>
            <w:vAlign w:val="center"/>
          </w:tcPr>
          <w:p w14:paraId="1A10970B"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Stage 2</w:t>
            </w:r>
          </w:p>
        </w:tc>
        <w:tc>
          <w:tcPr>
            <w:tcW w:w="2814" w:type="dxa"/>
            <w:vMerge/>
            <w:shd w:val="clear" w:color="auto" w:fill="DEEAF6" w:themeFill="accent1" w:themeFillTint="33"/>
            <w:vAlign w:val="center"/>
          </w:tcPr>
          <w:p w14:paraId="097F305B" w14:textId="77777777" w:rsidR="00B87FF4" w:rsidRPr="00B43FFB" w:rsidRDefault="00B87FF4" w:rsidP="00C25003">
            <w:pPr>
              <w:ind w:right="-7"/>
              <w:jc w:val="both"/>
              <w:rPr>
                <w:rFonts w:ascii="Times New Roman" w:hAnsi="Times New Roman"/>
                <w:b/>
                <w:sz w:val="16"/>
                <w:szCs w:val="16"/>
              </w:rPr>
            </w:pPr>
          </w:p>
        </w:tc>
      </w:tr>
      <w:tr w:rsidR="00B87FF4" w:rsidRPr="00B43FFB" w14:paraId="6CF45A4C" w14:textId="77777777" w:rsidTr="00C25003">
        <w:trPr>
          <w:trHeight w:val="227"/>
        </w:trPr>
        <w:tc>
          <w:tcPr>
            <w:tcW w:w="2493" w:type="dxa"/>
            <w:vAlign w:val="center"/>
          </w:tcPr>
          <w:p w14:paraId="069854E5"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1-10</w:t>
            </w:r>
          </w:p>
        </w:tc>
        <w:tc>
          <w:tcPr>
            <w:tcW w:w="1435" w:type="dxa"/>
            <w:vAlign w:val="center"/>
          </w:tcPr>
          <w:p w14:paraId="1CFD8EF7"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5</w:t>
            </w:r>
          </w:p>
        </w:tc>
        <w:tc>
          <w:tcPr>
            <w:tcW w:w="1435" w:type="dxa"/>
            <w:vAlign w:val="center"/>
          </w:tcPr>
          <w:p w14:paraId="46624EEE"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1.5</w:t>
            </w:r>
          </w:p>
        </w:tc>
        <w:tc>
          <w:tcPr>
            <w:tcW w:w="1436" w:type="dxa"/>
            <w:vAlign w:val="center"/>
          </w:tcPr>
          <w:p w14:paraId="447AD8F4"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3.5</w:t>
            </w:r>
          </w:p>
        </w:tc>
        <w:tc>
          <w:tcPr>
            <w:tcW w:w="2814" w:type="dxa"/>
            <w:vAlign w:val="center"/>
          </w:tcPr>
          <w:p w14:paraId="37E1CFF9"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3949DD6E" w14:textId="77777777" w:rsidTr="00C25003">
        <w:trPr>
          <w:trHeight w:val="227"/>
        </w:trPr>
        <w:tc>
          <w:tcPr>
            <w:tcW w:w="2493" w:type="dxa"/>
            <w:vAlign w:val="center"/>
          </w:tcPr>
          <w:p w14:paraId="75390374"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11-15</w:t>
            </w:r>
          </w:p>
        </w:tc>
        <w:tc>
          <w:tcPr>
            <w:tcW w:w="1435" w:type="dxa"/>
            <w:vAlign w:val="center"/>
          </w:tcPr>
          <w:p w14:paraId="27465E12"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6</w:t>
            </w:r>
          </w:p>
        </w:tc>
        <w:tc>
          <w:tcPr>
            <w:tcW w:w="1435" w:type="dxa"/>
            <w:vAlign w:val="center"/>
          </w:tcPr>
          <w:p w14:paraId="5193A5CA"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w:t>
            </w:r>
          </w:p>
        </w:tc>
        <w:tc>
          <w:tcPr>
            <w:tcW w:w="1436" w:type="dxa"/>
            <w:vAlign w:val="center"/>
          </w:tcPr>
          <w:p w14:paraId="284C1AA3"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4</w:t>
            </w:r>
          </w:p>
        </w:tc>
        <w:tc>
          <w:tcPr>
            <w:tcW w:w="2814" w:type="dxa"/>
            <w:vAlign w:val="center"/>
          </w:tcPr>
          <w:p w14:paraId="0AA6BA68"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38D2D62C" w14:textId="77777777" w:rsidTr="00C25003">
        <w:trPr>
          <w:trHeight w:val="227"/>
        </w:trPr>
        <w:tc>
          <w:tcPr>
            <w:tcW w:w="2493" w:type="dxa"/>
            <w:vAlign w:val="center"/>
          </w:tcPr>
          <w:p w14:paraId="61C0A0E5"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16-25</w:t>
            </w:r>
          </w:p>
        </w:tc>
        <w:tc>
          <w:tcPr>
            <w:tcW w:w="1435" w:type="dxa"/>
            <w:vAlign w:val="center"/>
          </w:tcPr>
          <w:p w14:paraId="35E96C86"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7</w:t>
            </w:r>
          </w:p>
        </w:tc>
        <w:tc>
          <w:tcPr>
            <w:tcW w:w="1435" w:type="dxa"/>
            <w:vAlign w:val="center"/>
          </w:tcPr>
          <w:p w14:paraId="56F529C5"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2.5</w:t>
            </w:r>
          </w:p>
        </w:tc>
        <w:tc>
          <w:tcPr>
            <w:tcW w:w="1436" w:type="dxa"/>
            <w:vAlign w:val="center"/>
          </w:tcPr>
          <w:p w14:paraId="16504349"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4.5</w:t>
            </w:r>
          </w:p>
        </w:tc>
        <w:tc>
          <w:tcPr>
            <w:tcW w:w="2814" w:type="dxa"/>
            <w:vAlign w:val="center"/>
          </w:tcPr>
          <w:p w14:paraId="2031FD65"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22F412DD" w14:textId="77777777" w:rsidTr="00C25003">
        <w:trPr>
          <w:trHeight w:val="227"/>
        </w:trPr>
        <w:tc>
          <w:tcPr>
            <w:tcW w:w="2493" w:type="dxa"/>
            <w:vAlign w:val="center"/>
          </w:tcPr>
          <w:p w14:paraId="0B6F1E98"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26-45</w:t>
            </w:r>
          </w:p>
        </w:tc>
        <w:tc>
          <w:tcPr>
            <w:tcW w:w="1435" w:type="dxa"/>
            <w:vAlign w:val="center"/>
          </w:tcPr>
          <w:p w14:paraId="40F56112"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8.5</w:t>
            </w:r>
          </w:p>
        </w:tc>
        <w:tc>
          <w:tcPr>
            <w:tcW w:w="1435" w:type="dxa"/>
            <w:vAlign w:val="center"/>
          </w:tcPr>
          <w:p w14:paraId="2099BDB1"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3</w:t>
            </w:r>
          </w:p>
        </w:tc>
        <w:tc>
          <w:tcPr>
            <w:tcW w:w="1436" w:type="dxa"/>
            <w:vAlign w:val="center"/>
          </w:tcPr>
          <w:p w14:paraId="450EF416"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5.5</w:t>
            </w:r>
          </w:p>
        </w:tc>
        <w:tc>
          <w:tcPr>
            <w:tcW w:w="2814" w:type="dxa"/>
            <w:vAlign w:val="center"/>
          </w:tcPr>
          <w:p w14:paraId="69B6C017"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57C1A6F3" w14:textId="77777777" w:rsidTr="00C25003">
        <w:trPr>
          <w:trHeight w:val="227"/>
        </w:trPr>
        <w:tc>
          <w:tcPr>
            <w:tcW w:w="2493" w:type="dxa"/>
            <w:vAlign w:val="center"/>
          </w:tcPr>
          <w:p w14:paraId="08848054"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46-65</w:t>
            </w:r>
          </w:p>
        </w:tc>
        <w:tc>
          <w:tcPr>
            <w:tcW w:w="1435" w:type="dxa"/>
            <w:vAlign w:val="center"/>
          </w:tcPr>
          <w:p w14:paraId="5E3BDA66"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10</w:t>
            </w:r>
          </w:p>
        </w:tc>
        <w:tc>
          <w:tcPr>
            <w:tcW w:w="1435" w:type="dxa"/>
            <w:vAlign w:val="center"/>
          </w:tcPr>
          <w:p w14:paraId="39366AA0" w14:textId="77777777" w:rsidR="00B87FF4" w:rsidRPr="00B43FFB" w:rsidRDefault="00B87FF4" w:rsidP="00C25003">
            <w:pPr>
              <w:shd w:val="clear" w:color="auto" w:fill="FFFFFF"/>
              <w:ind w:right="-7"/>
              <w:jc w:val="both"/>
              <w:rPr>
                <w:rFonts w:ascii="Times New Roman" w:hAnsi="Times New Roman"/>
                <w:b/>
                <w:sz w:val="16"/>
                <w:szCs w:val="16"/>
              </w:rPr>
            </w:pPr>
            <w:r w:rsidRPr="00B43FFB">
              <w:rPr>
                <w:rFonts w:ascii="Times New Roman" w:hAnsi="Times New Roman"/>
                <w:sz w:val="16"/>
                <w:szCs w:val="16"/>
              </w:rPr>
              <w:t>3.5</w:t>
            </w:r>
          </w:p>
        </w:tc>
        <w:tc>
          <w:tcPr>
            <w:tcW w:w="1436" w:type="dxa"/>
            <w:vAlign w:val="center"/>
          </w:tcPr>
          <w:p w14:paraId="77A5415B" w14:textId="77777777" w:rsidR="00B87FF4" w:rsidRPr="00B43FFB" w:rsidRDefault="00B87FF4" w:rsidP="00C25003">
            <w:pPr>
              <w:shd w:val="clear" w:color="auto" w:fill="FFFFFF"/>
              <w:ind w:right="-7"/>
              <w:jc w:val="both"/>
              <w:rPr>
                <w:rFonts w:ascii="Times New Roman" w:hAnsi="Times New Roman"/>
                <w:b/>
                <w:sz w:val="16"/>
                <w:szCs w:val="16"/>
              </w:rPr>
            </w:pPr>
            <w:r w:rsidRPr="00B43FFB">
              <w:rPr>
                <w:rFonts w:ascii="Times New Roman" w:hAnsi="Times New Roman"/>
                <w:sz w:val="16"/>
                <w:szCs w:val="16"/>
              </w:rPr>
              <w:t>6.5</w:t>
            </w:r>
          </w:p>
        </w:tc>
        <w:tc>
          <w:tcPr>
            <w:tcW w:w="2814" w:type="dxa"/>
            <w:vAlign w:val="center"/>
          </w:tcPr>
          <w:p w14:paraId="19C939F8"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48BA0276" w14:textId="77777777" w:rsidTr="00C25003">
        <w:trPr>
          <w:trHeight w:val="227"/>
        </w:trPr>
        <w:tc>
          <w:tcPr>
            <w:tcW w:w="2493" w:type="dxa"/>
            <w:vAlign w:val="center"/>
          </w:tcPr>
          <w:p w14:paraId="3B2E9989"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66-85</w:t>
            </w:r>
          </w:p>
        </w:tc>
        <w:tc>
          <w:tcPr>
            <w:tcW w:w="1435" w:type="dxa"/>
            <w:vAlign w:val="center"/>
          </w:tcPr>
          <w:p w14:paraId="05C4EDC5"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11</w:t>
            </w:r>
          </w:p>
        </w:tc>
        <w:tc>
          <w:tcPr>
            <w:tcW w:w="1435" w:type="dxa"/>
            <w:vAlign w:val="center"/>
          </w:tcPr>
          <w:p w14:paraId="6EE25F9A" w14:textId="77777777" w:rsidR="00B87FF4" w:rsidRPr="00B43FFB" w:rsidRDefault="00B87FF4" w:rsidP="00C25003">
            <w:pPr>
              <w:shd w:val="clear" w:color="auto" w:fill="FFFFFF"/>
              <w:ind w:right="-7"/>
              <w:jc w:val="both"/>
              <w:rPr>
                <w:rFonts w:ascii="Times New Roman" w:hAnsi="Times New Roman"/>
                <w:b/>
                <w:sz w:val="16"/>
                <w:szCs w:val="16"/>
              </w:rPr>
            </w:pPr>
            <w:r w:rsidRPr="00B43FFB">
              <w:rPr>
                <w:rFonts w:ascii="Times New Roman" w:hAnsi="Times New Roman"/>
                <w:sz w:val="16"/>
                <w:szCs w:val="16"/>
              </w:rPr>
              <w:t>3.5</w:t>
            </w:r>
          </w:p>
        </w:tc>
        <w:tc>
          <w:tcPr>
            <w:tcW w:w="1436" w:type="dxa"/>
            <w:vAlign w:val="center"/>
          </w:tcPr>
          <w:p w14:paraId="7D7A8A42" w14:textId="77777777" w:rsidR="00B87FF4" w:rsidRPr="00B43FFB" w:rsidRDefault="00B87FF4" w:rsidP="00C25003">
            <w:pPr>
              <w:shd w:val="clear" w:color="auto" w:fill="FFFFFF"/>
              <w:ind w:right="-7"/>
              <w:jc w:val="both"/>
              <w:rPr>
                <w:rFonts w:ascii="Times New Roman" w:hAnsi="Times New Roman"/>
                <w:b/>
                <w:sz w:val="16"/>
                <w:szCs w:val="16"/>
              </w:rPr>
            </w:pPr>
            <w:r w:rsidRPr="00B43FFB">
              <w:rPr>
                <w:rFonts w:ascii="Times New Roman" w:hAnsi="Times New Roman"/>
                <w:sz w:val="16"/>
                <w:szCs w:val="16"/>
              </w:rPr>
              <w:t>7.5</w:t>
            </w:r>
          </w:p>
        </w:tc>
        <w:tc>
          <w:tcPr>
            <w:tcW w:w="2814" w:type="dxa"/>
            <w:vAlign w:val="center"/>
          </w:tcPr>
          <w:p w14:paraId="6116F4CB"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559BEB53" w14:textId="77777777" w:rsidTr="00C25003">
        <w:trPr>
          <w:trHeight w:val="227"/>
        </w:trPr>
        <w:tc>
          <w:tcPr>
            <w:tcW w:w="2493" w:type="dxa"/>
            <w:vAlign w:val="center"/>
          </w:tcPr>
          <w:p w14:paraId="22FD463B"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86-125</w:t>
            </w:r>
          </w:p>
        </w:tc>
        <w:tc>
          <w:tcPr>
            <w:tcW w:w="1435" w:type="dxa"/>
            <w:vAlign w:val="center"/>
          </w:tcPr>
          <w:p w14:paraId="697C0558"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12</w:t>
            </w:r>
          </w:p>
        </w:tc>
        <w:tc>
          <w:tcPr>
            <w:tcW w:w="1435" w:type="dxa"/>
            <w:vAlign w:val="center"/>
          </w:tcPr>
          <w:p w14:paraId="55E5FED9"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4</w:t>
            </w:r>
          </w:p>
        </w:tc>
        <w:tc>
          <w:tcPr>
            <w:tcW w:w="1436" w:type="dxa"/>
            <w:vAlign w:val="center"/>
          </w:tcPr>
          <w:p w14:paraId="736EAAAA"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8</w:t>
            </w:r>
          </w:p>
        </w:tc>
        <w:tc>
          <w:tcPr>
            <w:tcW w:w="2814" w:type="dxa"/>
            <w:vAlign w:val="center"/>
          </w:tcPr>
          <w:p w14:paraId="779621CF"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50F507B6" w14:textId="77777777" w:rsidTr="00C25003">
        <w:trPr>
          <w:trHeight w:val="227"/>
        </w:trPr>
        <w:tc>
          <w:tcPr>
            <w:tcW w:w="2493" w:type="dxa"/>
            <w:vAlign w:val="center"/>
          </w:tcPr>
          <w:p w14:paraId="599FA2FF"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126-175</w:t>
            </w:r>
          </w:p>
        </w:tc>
        <w:tc>
          <w:tcPr>
            <w:tcW w:w="1435" w:type="dxa"/>
            <w:vAlign w:val="center"/>
          </w:tcPr>
          <w:p w14:paraId="5C3CF44A"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13</w:t>
            </w:r>
          </w:p>
        </w:tc>
        <w:tc>
          <w:tcPr>
            <w:tcW w:w="1435" w:type="dxa"/>
            <w:vAlign w:val="center"/>
          </w:tcPr>
          <w:p w14:paraId="2974AB0D"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4.5</w:t>
            </w:r>
          </w:p>
        </w:tc>
        <w:tc>
          <w:tcPr>
            <w:tcW w:w="1436" w:type="dxa"/>
            <w:vAlign w:val="center"/>
          </w:tcPr>
          <w:p w14:paraId="7BD2E856"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8.5</w:t>
            </w:r>
          </w:p>
        </w:tc>
        <w:tc>
          <w:tcPr>
            <w:tcW w:w="2814" w:type="dxa"/>
            <w:vAlign w:val="center"/>
          </w:tcPr>
          <w:p w14:paraId="65282A8B"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7CFC90D5" w14:textId="77777777" w:rsidTr="00C25003">
        <w:trPr>
          <w:trHeight w:val="227"/>
        </w:trPr>
        <w:tc>
          <w:tcPr>
            <w:tcW w:w="2493" w:type="dxa"/>
            <w:vAlign w:val="center"/>
          </w:tcPr>
          <w:p w14:paraId="6335BC90"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176-275</w:t>
            </w:r>
          </w:p>
        </w:tc>
        <w:tc>
          <w:tcPr>
            <w:tcW w:w="1435" w:type="dxa"/>
            <w:vAlign w:val="center"/>
          </w:tcPr>
          <w:p w14:paraId="1F8FCC49"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14</w:t>
            </w:r>
          </w:p>
        </w:tc>
        <w:tc>
          <w:tcPr>
            <w:tcW w:w="1435" w:type="dxa"/>
            <w:vAlign w:val="center"/>
          </w:tcPr>
          <w:p w14:paraId="6A9CDC8A"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4.5</w:t>
            </w:r>
          </w:p>
        </w:tc>
        <w:tc>
          <w:tcPr>
            <w:tcW w:w="1436" w:type="dxa"/>
            <w:vAlign w:val="center"/>
          </w:tcPr>
          <w:p w14:paraId="1EC59A0A"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9</w:t>
            </w:r>
          </w:p>
        </w:tc>
        <w:tc>
          <w:tcPr>
            <w:tcW w:w="2814" w:type="dxa"/>
            <w:vAlign w:val="center"/>
          </w:tcPr>
          <w:p w14:paraId="1DB3276F"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67CB3853" w14:textId="77777777" w:rsidTr="00C25003">
        <w:trPr>
          <w:trHeight w:val="227"/>
        </w:trPr>
        <w:tc>
          <w:tcPr>
            <w:tcW w:w="2493" w:type="dxa"/>
            <w:vAlign w:val="center"/>
          </w:tcPr>
          <w:p w14:paraId="004D2E79"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276-425</w:t>
            </w:r>
          </w:p>
        </w:tc>
        <w:tc>
          <w:tcPr>
            <w:tcW w:w="1435" w:type="dxa"/>
            <w:vAlign w:val="center"/>
          </w:tcPr>
          <w:p w14:paraId="2BFC8B6F"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15</w:t>
            </w:r>
          </w:p>
        </w:tc>
        <w:tc>
          <w:tcPr>
            <w:tcW w:w="1435" w:type="dxa"/>
            <w:vAlign w:val="center"/>
          </w:tcPr>
          <w:p w14:paraId="127DF300"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5</w:t>
            </w:r>
          </w:p>
        </w:tc>
        <w:tc>
          <w:tcPr>
            <w:tcW w:w="1436" w:type="dxa"/>
            <w:vAlign w:val="center"/>
          </w:tcPr>
          <w:p w14:paraId="04E0086B"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10</w:t>
            </w:r>
          </w:p>
        </w:tc>
        <w:tc>
          <w:tcPr>
            <w:tcW w:w="2814" w:type="dxa"/>
            <w:vAlign w:val="center"/>
          </w:tcPr>
          <w:p w14:paraId="21AF93F1"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0B7381C1" w14:textId="77777777" w:rsidTr="00C25003">
        <w:trPr>
          <w:trHeight w:val="227"/>
        </w:trPr>
        <w:tc>
          <w:tcPr>
            <w:tcW w:w="2493" w:type="dxa"/>
            <w:vAlign w:val="center"/>
          </w:tcPr>
          <w:p w14:paraId="7A3CB5B2"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426-625</w:t>
            </w:r>
          </w:p>
        </w:tc>
        <w:tc>
          <w:tcPr>
            <w:tcW w:w="1435" w:type="dxa"/>
            <w:vAlign w:val="center"/>
          </w:tcPr>
          <w:p w14:paraId="06135CF0"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16.5</w:t>
            </w:r>
          </w:p>
        </w:tc>
        <w:tc>
          <w:tcPr>
            <w:tcW w:w="1435" w:type="dxa"/>
            <w:vAlign w:val="center"/>
          </w:tcPr>
          <w:p w14:paraId="2FE10CA0"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5.5</w:t>
            </w:r>
          </w:p>
        </w:tc>
        <w:tc>
          <w:tcPr>
            <w:tcW w:w="1436" w:type="dxa"/>
            <w:vAlign w:val="center"/>
          </w:tcPr>
          <w:p w14:paraId="67AE1AC2"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11</w:t>
            </w:r>
          </w:p>
        </w:tc>
        <w:tc>
          <w:tcPr>
            <w:tcW w:w="2814" w:type="dxa"/>
            <w:vAlign w:val="center"/>
          </w:tcPr>
          <w:p w14:paraId="1D456D01"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423C4DFB" w14:textId="77777777" w:rsidTr="00C25003">
        <w:trPr>
          <w:trHeight w:val="227"/>
        </w:trPr>
        <w:tc>
          <w:tcPr>
            <w:tcW w:w="2493" w:type="dxa"/>
            <w:vAlign w:val="center"/>
          </w:tcPr>
          <w:p w14:paraId="69457A0A"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626-875</w:t>
            </w:r>
          </w:p>
        </w:tc>
        <w:tc>
          <w:tcPr>
            <w:tcW w:w="1435" w:type="dxa"/>
            <w:vAlign w:val="center"/>
          </w:tcPr>
          <w:p w14:paraId="2967C2ED"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17.5</w:t>
            </w:r>
          </w:p>
        </w:tc>
        <w:tc>
          <w:tcPr>
            <w:tcW w:w="1435" w:type="dxa"/>
            <w:vAlign w:val="center"/>
          </w:tcPr>
          <w:p w14:paraId="0CADCA27"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6</w:t>
            </w:r>
          </w:p>
        </w:tc>
        <w:tc>
          <w:tcPr>
            <w:tcW w:w="1436" w:type="dxa"/>
            <w:vAlign w:val="center"/>
          </w:tcPr>
          <w:p w14:paraId="0230FBA9"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11.5</w:t>
            </w:r>
          </w:p>
        </w:tc>
        <w:tc>
          <w:tcPr>
            <w:tcW w:w="2814" w:type="dxa"/>
            <w:vAlign w:val="center"/>
          </w:tcPr>
          <w:p w14:paraId="2C332C6E"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4F2E89D0" w14:textId="77777777" w:rsidTr="00C25003">
        <w:trPr>
          <w:trHeight w:val="227"/>
        </w:trPr>
        <w:tc>
          <w:tcPr>
            <w:tcW w:w="2493" w:type="dxa"/>
            <w:vAlign w:val="center"/>
          </w:tcPr>
          <w:p w14:paraId="1E8874BF"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876-1175</w:t>
            </w:r>
          </w:p>
        </w:tc>
        <w:tc>
          <w:tcPr>
            <w:tcW w:w="1435" w:type="dxa"/>
            <w:vAlign w:val="center"/>
          </w:tcPr>
          <w:p w14:paraId="73F37FB3"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18.5</w:t>
            </w:r>
          </w:p>
        </w:tc>
        <w:tc>
          <w:tcPr>
            <w:tcW w:w="1435" w:type="dxa"/>
            <w:vAlign w:val="center"/>
          </w:tcPr>
          <w:p w14:paraId="5F76FEB2"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6</w:t>
            </w:r>
          </w:p>
        </w:tc>
        <w:tc>
          <w:tcPr>
            <w:tcW w:w="1436" w:type="dxa"/>
            <w:vAlign w:val="center"/>
          </w:tcPr>
          <w:p w14:paraId="7315D87D"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12.5</w:t>
            </w:r>
          </w:p>
        </w:tc>
        <w:tc>
          <w:tcPr>
            <w:tcW w:w="2814" w:type="dxa"/>
            <w:vAlign w:val="center"/>
          </w:tcPr>
          <w:p w14:paraId="281F2DD8"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1B623963" w14:textId="77777777" w:rsidTr="00C25003">
        <w:trPr>
          <w:trHeight w:val="227"/>
        </w:trPr>
        <w:tc>
          <w:tcPr>
            <w:tcW w:w="2493" w:type="dxa"/>
            <w:vAlign w:val="center"/>
          </w:tcPr>
          <w:p w14:paraId="4769E24E"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1176-1550</w:t>
            </w:r>
          </w:p>
        </w:tc>
        <w:tc>
          <w:tcPr>
            <w:tcW w:w="1435" w:type="dxa"/>
            <w:vAlign w:val="center"/>
          </w:tcPr>
          <w:p w14:paraId="441B99D6" w14:textId="77777777" w:rsidR="00B87FF4" w:rsidRPr="00B43FFB" w:rsidRDefault="00B87FF4" w:rsidP="00C25003">
            <w:pPr>
              <w:ind w:right="-7"/>
              <w:jc w:val="both"/>
              <w:rPr>
                <w:rFonts w:ascii="Times New Roman" w:hAnsi="Times New Roman"/>
                <w:sz w:val="16"/>
                <w:szCs w:val="16"/>
              </w:rPr>
            </w:pPr>
            <w:r w:rsidRPr="00B43FFB">
              <w:rPr>
                <w:rFonts w:ascii="Times New Roman" w:hAnsi="Times New Roman"/>
                <w:sz w:val="16"/>
                <w:szCs w:val="16"/>
              </w:rPr>
              <w:t>19.5</w:t>
            </w:r>
          </w:p>
        </w:tc>
        <w:tc>
          <w:tcPr>
            <w:tcW w:w="1435" w:type="dxa"/>
            <w:vAlign w:val="center"/>
          </w:tcPr>
          <w:p w14:paraId="71E975DD"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6.5</w:t>
            </w:r>
          </w:p>
        </w:tc>
        <w:tc>
          <w:tcPr>
            <w:tcW w:w="1436" w:type="dxa"/>
            <w:vAlign w:val="center"/>
          </w:tcPr>
          <w:p w14:paraId="245B984C"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13</w:t>
            </w:r>
          </w:p>
        </w:tc>
        <w:tc>
          <w:tcPr>
            <w:tcW w:w="2814" w:type="dxa"/>
            <w:vAlign w:val="center"/>
          </w:tcPr>
          <w:p w14:paraId="68EE5C92"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57EA0A5E" w14:textId="77777777" w:rsidTr="00C25003">
        <w:trPr>
          <w:trHeight w:val="227"/>
        </w:trPr>
        <w:tc>
          <w:tcPr>
            <w:tcW w:w="2493" w:type="dxa"/>
            <w:vAlign w:val="center"/>
          </w:tcPr>
          <w:p w14:paraId="22405778"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1551-2025</w:t>
            </w:r>
          </w:p>
        </w:tc>
        <w:tc>
          <w:tcPr>
            <w:tcW w:w="1435" w:type="dxa"/>
            <w:vAlign w:val="center"/>
          </w:tcPr>
          <w:p w14:paraId="19685B88"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21</w:t>
            </w:r>
          </w:p>
        </w:tc>
        <w:tc>
          <w:tcPr>
            <w:tcW w:w="1435" w:type="dxa"/>
            <w:vAlign w:val="center"/>
          </w:tcPr>
          <w:p w14:paraId="538C2814"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7</w:t>
            </w:r>
          </w:p>
        </w:tc>
        <w:tc>
          <w:tcPr>
            <w:tcW w:w="1436" w:type="dxa"/>
            <w:vAlign w:val="center"/>
          </w:tcPr>
          <w:p w14:paraId="42EA5F88"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14</w:t>
            </w:r>
          </w:p>
        </w:tc>
        <w:tc>
          <w:tcPr>
            <w:tcW w:w="2814" w:type="dxa"/>
            <w:vAlign w:val="center"/>
          </w:tcPr>
          <w:p w14:paraId="345FBD33"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4D24C4A7" w14:textId="77777777" w:rsidTr="00C25003">
        <w:trPr>
          <w:trHeight w:val="227"/>
        </w:trPr>
        <w:tc>
          <w:tcPr>
            <w:tcW w:w="2493" w:type="dxa"/>
            <w:vAlign w:val="center"/>
          </w:tcPr>
          <w:p w14:paraId="489CA4DF"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2026-2675</w:t>
            </w:r>
          </w:p>
        </w:tc>
        <w:tc>
          <w:tcPr>
            <w:tcW w:w="1435" w:type="dxa"/>
            <w:vAlign w:val="center"/>
          </w:tcPr>
          <w:p w14:paraId="3C6DC7FE"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22</w:t>
            </w:r>
          </w:p>
        </w:tc>
        <w:tc>
          <w:tcPr>
            <w:tcW w:w="1435" w:type="dxa"/>
            <w:vAlign w:val="center"/>
          </w:tcPr>
          <w:p w14:paraId="5A9E31F7"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7.5</w:t>
            </w:r>
          </w:p>
        </w:tc>
        <w:tc>
          <w:tcPr>
            <w:tcW w:w="1436" w:type="dxa"/>
            <w:vAlign w:val="center"/>
          </w:tcPr>
          <w:p w14:paraId="01EFB0A5" w14:textId="77777777" w:rsidR="00B87FF4" w:rsidRPr="00B43FFB" w:rsidRDefault="00B87FF4" w:rsidP="00C25003">
            <w:pPr>
              <w:shd w:val="clear" w:color="auto" w:fill="FFFFFF"/>
              <w:ind w:right="-7"/>
              <w:jc w:val="both"/>
              <w:rPr>
                <w:rFonts w:ascii="Times New Roman" w:hAnsi="Times New Roman"/>
                <w:b/>
                <w:color w:val="000000"/>
                <w:sz w:val="16"/>
                <w:szCs w:val="16"/>
              </w:rPr>
            </w:pPr>
            <w:r w:rsidRPr="00B43FFB">
              <w:rPr>
                <w:rFonts w:ascii="Times New Roman" w:hAnsi="Times New Roman"/>
                <w:color w:val="000000"/>
                <w:sz w:val="16"/>
                <w:szCs w:val="16"/>
              </w:rPr>
              <w:t>14.5</w:t>
            </w:r>
          </w:p>
        </w:tc>
        <w:tc>
          <w:tcPr>
            <w:tcW w:w="2814" w:type="dxa"/>
            <w:vAlign w:val="center"/>
          </w:tcPr>
          <w:p w14:paraId="63584A3C"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60792C25" w14:textId="77777777" w:rsidTr="00C25003">
        <w:trPr>
          <w:trHeight w:val="227"/>
        </w:trPr>
        <w:tc>
          <w:tcPr>
            <w:tcW w:w="2493" w:type="dxa"/>
            <w:vAlign w:val="center"/>
          </w:tcPr>
          <w:p w14:paraId="169917E2"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2676-3450</w:t>
            </w:r>
          </w:p>
        </w:tc>
        <w:tc>
          <w:tcPr>
            <w:tcW w:w="1435" w:type="dxa"/>
            <w:vAlign w:val="center"/>
          </w:tcPr>
          <w:p w14:paraId="0A35EB15"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23</w:t>
            </w:r>
          </w:p>
        </w:tc>
        <w:tc>
          <w:tcPr>
            <w:tcW w:w="1435" w:type="dxa"/>
            <w:vAlign w:val="center"/>
          </w:tcPr>
          <w:p w14:paraId="51883E06"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7.5</w:t>
            </w:r>
          </w:p>
        </w:tc>
        <w:tc>
          <w:tcPr>
            <w:tcW w:w="1436" w:type="dxa"/>
            <w:vAlign w:val="center"/>
          </w:tcPr>
          <w:p w14:paraId="72C04B43"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15.5</w:t>
            </w:r>
          </w:p>
        </w:tc>
        <w:tc>
          <w:tcPr>
            <w:tcW w:w="2814" w:type="dxa"/>
            <w:vAlign w:val="center"/>
          </w:tcPr>
          <w:p w14:paraId="5614366F"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7031BB49" w14:textId="77777777" w:rsidTr="00C25003">
        <w:trPr>
          <w:trHeight w:val="227"/>
        </w:trPr>
        <w:tc>
          <w:tcPr>
            <w:tcW w:w="2493" w:type="dxa"/>
            <w:vAlign w:val="center"/>
          </w:tcPr>
          <w:p w14:paraId="239F6FE5"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3451-4350</w:t>
            </w:r>
          </w:p>
        </w:tc>
        <w:tc>
          <w:tcPr>
            <w:tcW w:w="1435" w:type="dxa"/>
            <w:vAlign w:val="center"/>
          </w:tcPr>
          <w:p w14:paraId="36945F9C"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24</w:t>
            </w:r>
          </w:p>
        </w:tc>
        <w:tc>
          <w:tcPr>
            <w:tcW w:w="1435" w:type="dxa"/>
            <w:vAlign w:val="center"/>
          </w:tcPr>
          <w:p w14:paraId="7524BF15"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8</w:t>
            </w:r>
          </w:p>
        </w:tc>
        <w:tc>
          <w:tcPr>
            <w:tcW w:w="1436" w:type="dxa"/>
            <w:vAlign w:val="center"/>
          </w:tcPr>
          <w:p w14:paraId="1DC3798C"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16</w:t>
            </w:r>
          </w:p>
        </w:tc>
        <w:tc>
          <w:tcPr>
            <w:tcW w:w="2814" w:type="dxa"/>
            <w:vAlign w:val="center"/>
          </w:tcPr>
          <w:p w14:paraId="6F1ABF81"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76FA75BA" w14:textId="77777777" w:rsidTr="00C25003">
        <w:trPr>
          <w:trHeight w:val="227"/>
        </w:trPr>
        <w:tc>
          <w:tcPr>
            <w:tcW w:w="2493" w:type="dxa"/>
            <w:vAlign w:val="center"/>
          </w:tcPr>
          <w:p w14:paraId="3EEAD070"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4351-5450</w:t>
            </w:r>
          </w:p>
        </w:tc>
        <w:tc>
          <w:tcPr>
            <w:tcW w:w="1435" w:type="dxa"/>
            <w:vAlign w:val="center"/>
          </w:tcPr>
          <w:p w14:paraId="514B2856"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25</w:t>
            </w:r>
          </w:p>
        </w:tc>
        <w:tc>
          <w:tcPr>
            <w:tcW w:w="1435" w:type="dxa"/>
            <w:vAlign w:val="center"/>
          </w:tcPr>
          <w:p w14:paraId="4B57484E"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8.5</w:t>
            </w:r>
          </w:p>
        </w:tc>
        <w:tc>
          <w:tcPr>
            <w:tcW w:w="1436" w:type="dxa"/>
            <w:vAlign w:val="center"/>
          </w:tcPr>
          <w:p w14:paraId="6E7DA2BD"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16.5</w:t>
            </w:r>
          </w:p>
        </w:tc>
        <w:tc>
          <w:tcPr>
            <w:tcW w:w="2814" w:type="dxa"/>
            <w:vAlign w:val="center"/>
          </w:tcPr>
          <w:p w14:paraId="64D914A9"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6FCD7D43" w14:textId="77777777" w:rsidTr="00C25003">
        <w:trPr>
          <w:trHeight w:val="227"/>
        </w:trPr>
        <w:tc>
          <w:tcPr>
            <w:tcW w:w="2493" w:type="dxa"/>
            <w:vAlign w:val="center"/>
          </w:tcPr>
          <w:p w14:paraId="018354B7"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5451-6800</w:t>
            </w:r>
          </w:p>
        </w:tc>
        <w:tc>
          <w:tcPr>
            <w:tcW w:w="1435" w:type="dxa"/>
            <w:vAlign w:val="center"/>
          </w:tcPr>
          <w:p w14:paraId="26559293"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26</w:t>
            </w:r>
          </w:p>
        </w:tc>
        <w:tc>
          <w:tcPr>
            <w:tcW w:w="1435" w:type="dxa"/>
            <w:vAlign w:val="center"/>
          </w:tcPr>
          <w:p w14:paraId="3BE4DDAE"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8.5</w:t>
            </w:r>
          </w:p>
        </w:tc>
        <w:tc>
          <w:tcPr>
            <w:tcW w:w="1436" w:type="dxa"/>
            <w:vAlign w:val="center"/>
          </w:tcPr>
          <w:p w14:paraId="56193E1B"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17.5</w:t>
            </w:r>
          </w:p>
        </w:tc>
        <w:tc>
          <w:tcPr>
            <w:tcW w:w="2814" w:type="dxa"/>
            <w:vAlign w:val="center"/>
          </w:tcPr>
          <w:p w14:paraId="21706488"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64D1BF10" w14:textId="77777777" w:rsidTr="00C25003">
        <w:trPr>
          <w:trHeight w:val="227"/>
        </w:trPr>
        <w:tc>
          <w:tcPr>
            <w:tcW w:w="2493" w:type="dxa"/>
            <w:vAlign w:val="center"/>
          </w:tcPr>
          <w:p w14:paraId="394B5499"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6801-8500</w:t>
            </w:r>
          </w:p>
        </w:tc>
        <w:tc>
          <w:tcPr>
            <w:tcW w:w="1435" w:type="dxa"/>
            <w:vAlign w:val="center"/>
          </w:tcPr>
          <w:p w14:paraId="19F942BB"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27</w:t>
            </w:r>
          </w:p>
        </w:tc>
        <w:tc>
          <w:tcPr>
            <w:tcW w:w="1435" w:type="dxa"/>
            <w:vAlign w:val="center"/>
          </w:tcPr>
          <w:p w14:paraId="0A81CEE9"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9</w:t>
            </w:r>
          </w:p>
        </w:tc>
        <w:tc>
          <w:tcPr>
            <w:tcW w:w="1436" w:type="dxa"/>
            <w:vAlign w:val="center"/>
          </w:tcPr>
          <w:p w14:paraId="30EB855B"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18</w:t>
            </w:r>
          </w:p>
        </w:tc>
        <w:tc>
          <w:tcPr>
            <w:tcW w:w="2814" w:type="dxa"/>
            <w:vAlign w:val="center"/>
          </w:tcPr>
          <w:p w14:paraId="5667BD30"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5F56696B" w14:textId="77777777" w:rsidTr="00C25003">
        <w:trPr>
          <w:trHeight w:val="227"/>
        </w:trPr>
        <w:tc>
          <w:tcPr>
            <w:tcW w:w="2493" w:type="dxa"/>
            <w:vAlign w:val="center"/>
          </w:tcPr>
          <w:p w14:paraId="5D9BC6D7"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8501-10700</w:t>
            </w:r>
          </w:p>
        </w:tc>
        <w:tc>
          <w:tcPr>
            <w:tcW w:w="1435" w:type="dxa"/>
            <w:vAlign w:val="center"/>
          </w:tcPr>
          <w:p w14:paraId="3C2813E0"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28</w:t>
            </w:r>
          </w:p>
        </w:tc>
        <w:tc>
          <w:tcPr>
            <w:tcW w:w="1435" w:type="dxa"/>
            <w:vAlign w:val="center"/>
          </w:tcPr>
          <w:p w14:paraId="688F562F"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9.5</w:t>
            </w:r>
          </w:p>
        </w:tc>
        <w:tc>
          <w:tcPr>
            <w:tcW w:w="1436" w:type="dxa"/>
            <w:vAlign w:val="center"/>
          </w:tcPr>
          <w:p w14:paraId="5DEA32CC"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18.5</w:t>
            </w:r>
          </w:p>
        </w:tc>
        <w:tc>
          <w:tcPr>
            <w:tcW w:w="2814" w:type="dxa"/>
            <w:vAlign w:val="center"/>
          </w:tcPr>
          <w:p w14:paraId="7CABA142"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See ISO/IEC 27006-1:2024 Annex C.3.5</w:t>
            </w:r>
          </w:p>
        </w:tc>
      </w:tr>
      <w:tr w:rsidR="00B87FF4" w:rsidRPr="00B43FFB" w14:paraId="7A6EB9A2" w14:textId="77777777" w:rsidTr="00C25003">
        <w:trPr>
          <w:trHeight w:val="227"/>
        </w:trPr>
        <w:tc>
          <w:tcPr>
            <w:tcW w:w="2493" w:type="dxa"/>
            <w:vAlign w:val="center"/>
          </w:tcPr>
          <w:p w14:paraId="1117253C"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&gt;10,700</w:t>
            </w:r>
          </w:p>
        </w:tc>
        <w:tc>
          <w:tcPr>
            <w:tcW w:w="1435" w:type="dxa"/>
            <w:vAlign w:val="center"/>
          </w:tcPr>
          <w:p w14:paraId="3FFC2FD6"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Follow the progress above</w:t>
            </w:r>
          </w:p>
        </w:tc>
        <w:tc>
          <w:tcPr>
            <w:tcW w:w="1435" w:type="dxa"/>
            <w:vAlign w:val="center"/>
          </w:tcPr>
          <w:p w14:paraId="48C3F1B1"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Follow the progress above</w:t>
            </w:r>
          </w:p>
        </w:tc>
        <w:tc>
          <w:tcPr>
            <w:tcW w:w="1436" w:type="dxa"/>
            <w:vAlign w:val="center"/>
          </w:tcPr>
          <w:p w14:paraId="201C020C" w14:textId="77777777" w:rsidR="00B87FF4" w:rsidRPr="00B43FFB" w:rsidRDefault="00B87FF4" w:rsidP="00C25003">
            <w:pPr>
              <w:ind w:right="-7"/>
              <w:jc w:val="both"/>
              <w:rPr>
                <w:rFonts w:ascii="Times New Roman" w:hAnsi="Times New Roman"/>
                <w:b/>
                <w:sz w:val="16"/>
                <w:szCs w:val="16"/>
              </w:rPr>
            </w:pPr>
            <w:r w:rsidRPr="00B43FFB">
              <w:rPr>
                <w:rFonts w:ascii="Times New Roman" w:hAnsi="Times New Roman"/>
                <w:sz w:val="16"/>
                <w:szCs w:val="16"/>
              </w:rPr>
              <w:t>Follow the progress above</w:t>
            </w:r>
          </w:p>
        </w:tc>
        <w:tc>
          <w:tcPr>
            <w:tcW w:w="2814" w:type="dxa"/>
            <w:vAlign w:val="center"/>
          </w:tcPr>
          <w:p w14:paraId="6D874BAA" w14:textId="77777777" w:rsidR="00B87FF4" w:rsidRPr="00B43FFB" w:rsidRDefault="00B87FF4" w:rsidP="00C25003">
            <w:pPr>
              <w:ind w:right="-7"/>
              <w:jc w:val="both"/>
              <w:rPr>
                <w:rFonts w:ascii="Times New Roman" w:hAnsi="Times New Roman"/>
                <w:b/>
                <w:sz w:val="16"/>
                <w:szCs w:val="16"/>
              </w:rPr>
            </w:pPr>
          </w:p>
        </w:tc>
      </w:tr>
    </w:tbl>
    <w:p w14:paraId="04D465E1" w14:textId="77777777" w:rsidR="00B87FF4" w:rsidRPr="007B5DB5" w:rsidRDefault="00B87FF4" w:rsidP="00B87FF4">
      <w:pPr>
        <w:widowControl w:val="0"/>
        <w:autoSpaceDE w:val="0"/>
        <w:autoSpaceDN w:val="0"/>
        <w:jc w:val="both"/>
        <w:rPr>
          <w:rFonts w:ascii="Calibri" w:hAnsi="Calibri" w:cs="Calibri"/>
          <w:b/>
          <w:color w:val="231F20"/>
          <w:szCs w:val="22"/>
        </w:rPr>
      </w:pPr>
    </w:p>
    <w:p w14:paraId="534ABA19" w14:textId="77777777" w:rsidR="00B87FF4" w:rsidRPr="00B43FFB" w:rsidRDefault="00B87FF4" w:rsidP="00B43FFB">
      <w:pPr>
        <w:widowControl w:val="0"/>
        <w:autoSpaceDE w:val="0"/>
        <w:autoSpaceDN w:val="0"/>
        <w:spacing w:before="120" w:after="120"/>
        <w:jc w:val="both"/>
        <w:rPr>
          <w:rFonts w:ascii="Times New Roman" w:hAnsi="Times New Roman"/>
          <w:bCs/>
          <w:color w:val="231F20"/>
          <w:szCs w:val="22"/>
          <w:u w:val="single"/>
        </w:rPr>
      </w:pPr>
      <w:r w:rsidRPr="00B43FFB">
        <w:rPr>
          <w:rFonts w:ascii="Times New Roman" w:hAnsi="Times New Roman"/>
          <w:bCs/>
          <w:color w:val="231F20"/>
          <w:szCs w:val="22"/>
          <w:u w:val="single"/>
        </w:rPr>
        <w:t>Factors related to setting the audit time</w:t>
      </w:r>
    </w:p>
    <w:p w14:paraId="74D245BE" w14:textId="77777777" w:rsidR="00B87FF4" w:rsidRPr="00B43FFB" w:rsidRDefault="00B87FF4" w:rsidP="00B43FFB">
      <w:pPr>
        <w:spacing w:before="120" w:after="120"/>
        <w:ind w:right="-7"/>
        <w:jc w:val="both"/>
        <w:rPr>
          <w:rFonts w:ascii="Times New Roman" w:hAnsi="Times New Roman"/>
          <w:szCs w:val="22"/>
        </w:rPr>
      </w:pPr>
      <w:hyperlink w:anchor="_bookmark120" w:history="1">
        <w:r w:rsidRPr="00B43FFB">
          <w:rPr>
            <w:rFonts w:ascii="Times New Roman" w:hAnsi="Times New Roman"/>
            <w:szCs w:val="22"/>
          </w:rPr>
          <w:t xml:space="preserve">Table T.1 </w:t>
        </w:r>
      </w:hyperlink>
      <w:r w:rsidRPr="00B43FFB">
        <w:rPr>
          <w:rFonts w:ascii="Times New Roman" w:hAnsi="Times New Roman"/>
          <w:szCs w:val="22"/>
        </w:rPr>
        <w:t xml:space="preserve">is not used in isolation. The time allocated also </w:t>
      </w:r>
      <w:proofErr w:type="gramStart"/>
      <w:r w:rsidRPr="00B43FFB">
        <w:rPr>
          <w:rFonts w:ascii="Times New Roman" w:hAnsi="Times New Roman"/>
          <w:szCs w:val="22"/>
        </w:rPr>
        <w:t>takes into account</w:t>
      </w:r>
      <w:proofErr w:type="gramEnd"/>
      <w:r w:rsidRPr="00B43FFB">
        <w:rPr>
          <w:rFonts w:ascii="Times New Roman" w:hAnsi="Times New Roman"/>
          <w:szCs w:val="22"/>
        </w:rPr>
        <w:t xml:space="preserve"> the following factors related to the complexity of the ISMS and therefore the effort required to audit the ISMS:</w:t>
      </w:r>
    </w:p>
    <w:p w14:paraId="41CA831C" w14:textId="77777777" w:rsidR="00B87FF4" w:rsidRPr="00B43FFB" w:rsidRDefault="00B87FF4" w:rsidP="00B43FFB">
      <w:pPr>
        <w:pStyle w:val="ListeParagraf"/>
        <w:widowControl w:val="0"/>
        <w:numPr>
          <w:ilvl w:val="0"/>
          <w:numId w:val="51"/>
        </w:numPr>
        <w:tabs>
          <w:tab w:val="left" w:pos="512"/>
        </w:tabs>
        <w:autoSpaceDE w:val="0"/>
        <w:autoSpaceDN w:val="0"/>
        <w:spacing w:before="120" w:beforeAutospacing="0" w:after="120" w:afterAutospacing="0"/>
        <w:ind w:left="512" w:hanging="402"/>
        <w:jc w:val="both"/>
        <w:rPr>
          <w:sz w:val="22"/>
          <w:szCs w:val="22"/>
        </w:rPr>
      </w:pPr>
      <w:r w:rsidRPr="00B43FFB">
        <w:rPr>
          <w:color w:val="231F20"/>
          <w:sz w:val="22"/>
          <w:szCs w:val="22"/>
        </w:rPr>
        <w:t xml:space="preserve">The complexity of the ISMS (e.g., criticality of information, risk associated with the ISMS, </w:t>
      </w:r>
      <w:proofErr w:type="gramStart"/>
      <w:r w:rsidRPr="00B43FFB">
        <w:rPr>
          <w:color w:val="231F20"/>
          <w:spacing w:val="-2"/>
          <w:sz w:val="22"/>
          <w:szCs w:val="22"/>
        </w:rPr>
        <w:t xml:space="preserve">etc. </w:t>
      </w:r>
      <w:r w:rsidRPr="00B43FFB">
        <w:rPr>
          <w:color w:val="231F20"/>
          <w:sz w:val="22"/>
          <w:szCs w:val="22"/>
        </w:rPr>
        <w:t>)</w:t>
      </w:r>
      <w:proofErr w:type="gramEnd"/>
      <w:r w:rsidRPr="00B43FFB">
        <w:rPr>
          <w:color w:val="231F20"/>
          <w:sz w:val="22"/>
          <w:szCs w:val="22"/>
        </w:rPr>
        <w:t>;</w:t>
      </w:r>
    </w:p>
    <w:p w14:paraId="11149108" w14:textId="77777777" w:rsidR="00B87FF4" w:rsidRPr="00B43FFB" w:rsidRDefault="00B87FF4" w:rsidP="00B43FFB">
      <w:pPr>
        <w:pStyle w:val="ListeParagraf"/>
        <w:widowControl w:val="0"/>
        <w:numPr>
          <w:ilvl w:val="0"/>
          <w:numId w:val="51"/>
        </w:numPr>
        <w:tabs>
          <w:tab w:val="left" w:pos="512"/>
        </w:tabs>
        <w:autoSpaceDE w:val="0"/>
        <w:autoSpaceDN w:val="0"/>
        <w:spacing w:before="120" w:beforeAutospacing="0" w:after="120" w:afterAutospacing="0"/>
        <w:ind w:left="512" w:hanging="402"/>
        <w:jc w:val="both"/>
        <w:rPr>
          <w:sz w:val="22"/>
          <w:szCs w:val="22"/>
        </w:rPr>
      </w:pPr>
      <w:r w:rsidRPr="00B43FFB">
        <w:rPr>
          <w:color w:val="231F20"/>
          <w:w w:val="105"/>
          <w:sz w:val="22"/>
          <w:szCs w:val="22"/>
        </w:rPr>
        <w:t xml:space="preserve">Type(s) of work performed within the scope </w:t>
      </w:r>
      <w:r w:rsidRPr="00B43FFB">
        <w:rPr>
          <w:color w:val="231F20"/>
          <w:spacing w:val="-4"/>
          <w:w w:val="105"/>
          <w:sz w:val="22"/>
          <w:szCs w:val="22"/>
        </w:rPr>
        <w:t xml:space="preserve">of </w:t>
      </w:r>
      <w:proofErr w:type="gramStart"/>
      <w:r w:rsidRPr="00B43FFB">
        <w:rPr>
          <w:color w:val="231F20"/>
          <w:spacing w:val="-4"/>
          <w:w w:val="105"/>
          <w:sz w:val="22"/>
          <w:szCs w:val="22"/>
        </w:rPr>
        <w:t>ISMS ;</w:t>
      </w:r>
      <w:proofErr w:type="gramEnd"/>
    </w:p>
    <w:p w14:paraId="5D0C9ACC" w14:textId="77777777" w:rsidR="00B87FF4" w:rsidRPr="00B43FFB" w:rsidRDefault="00B87FF4" w:rsidP="00B43FFB">
      <w:pPr>
        <w:pStyle w:val="ListeParagraf"/>
        <w:widowControl w:val="0"/>
        <w:numPr>
          <w:ilvl w:val="0"/>
          <w:numId w:val="51"/>
        </w:numPr>
        <w:tabs>
          <w:tab w:val="left" w:pos="512"/>
        </w:tabs>
        <w:autoSpaceDE w:val="0"/>
        <w:autoSpaceDN w:val="0"/>
        <w:spacing w:before="120" w:beforeAutospacing="0" w:after="120" w:afterAutospacing="0"/>
        <w:ind w:left="512" w:hanging="402"/>
        <w:jc w:val="both"/>
        <w:rPr>
          <w:sz w:val="22"/>
          <w:szCs w:val="22"/>
        </w:rPr>
      </w:pPr>
      <w:r w:rsidRPr="00B43FFB">
        <w:rPr>
          <w:color w:val="231F20"/>
          <w:w w:val="105"/>
          <w:sz w:val="22"/>
          <w:szCs w:val="22"/>
        </w:rPr>
        <w:t xml:space="preserve">Previously demonstrated performance of </w:t>
      </w:r>
      <w:proofErr w:type="gramStart"/>
      <w:r w:rsidRPr="00B43FFB">
        <w:rPr>
          <w:color w:val="231F20"/>
          <w:spacing w:val="-4"/>
          <w:w w:val="105"/>
          <w:sz w:val="22"/>
          <w:szCs w:val="22"/>
        </w:rPr>
        <w:t>ISMS ;</w:t>
      </w:r>
      <w:proofErr w:type="gramEnd"/>
    </w:p>
    <w:p w14:paraId="479B7B78" w14:textId="77777777" w:rsidR="00B87FF4" w:rsidRPr="00B43FFB" w:rsidRDefault="00B87FF4" w:rsidP="00B43FFB">
      <w:pPr>
        <w:pStyle w:val="ListeParagraf"/>
        <w:widowControl w:val="0"/>
        <w:numPr>
          <w:ilvl w:val="0"/>
          <w:numId w:val="51"/>
        </w:numPr>
        <w:tabs>
          <w:tab w:val="left" w:pos="510"/>
          <w:tab w:val="left" w:pos="512"/>
        </w:tabs>
        <w:autoSpaceDE w:val="0"/>
        <w:autoSpaceDN w:val="0"/>
        <w:spacing w:before="120" w:beforeAutospacing="0" w:after="120" w:afterAutospacing="0"/>
        <w:ind w:left="512" w:right="108"/>
        <w:jc w:val="both"/>
        <w:rPr>
          <w:sz w:val="22"/>
          <w:szCs w:val="22"/>
        </w:rPr>
      </w:pPr>
      <w:r w:rsidRPr="00B43FFB">
        <w:rPr>
          <w:color w:val="231F20"/>
          <w:sz w:val="22"/>
          <w:szCs w:val="22"/>
        </w:rPr>
        <w:t xml:space="preserve">The scope and diversity of technology used in implementing the various components of the ISMS </w:t>
      </w:r>
      <w:r w:rsidRPr="00B43FFB">
        <w:rPr>
          <w:color w:val="231F20"/>
          <w:w w:val="110"/>
          <w:sz w:val="22"/>
          <w:szCs w:val="22"/>
        </w:rPr>
        <w:t>(e.g., number of different IT platforms, number of dedicated networks</w:t>
      </w:r>
      <w:proofErr w:type="gramStart"/>
      <w:r w:rsidRPr="00B43FFB">
        <w:rPr>
          <w:color w:val="231F20"/>
          <w:w w:val="110"/>
          <w:sz w:val="22"/>
          <w:szCs w:val="22"/>
        </w:rPr>
        <w:t xml:space="preserve">) </w:t>
      </w:r>
      <w:r w:rsidRPr="00B43FFB">
        <w:rPr>
          <w:color w:val="231F20"/>
          <w:sz w:val="22"/>
          <w:szCs w:val="22"/>
        </w:rPr>
        <w:t>;</w:t>
      </w:r>
      <w:proofErr w:type="gramEnd"/>
    </w:p>
    <w:p w14:paraId="32DC91FF" w14:textId="77777777" w:rsidR="00B87FF4" w:rsidRPr="00B43FFB" w:rsidRDefault="00B87FF4" w:rsidP="00B43FFB">
      <w:pPr>
        <w:pStyle w:val="ListeParagraf"/>
        <w:widowControl w:val="0"/>
        <w:numPr>
          <w:ilvl w:val="0"/>
          <w:numId w:val="51"/>
        </w:numPr>
        <w:tabs>
          <w:tab w:val="left" w:pos="512"/>
        </w:tabs>
        <w:autoSpaceDE w:val="0"/>
        <w:autoSpaceDN w:val="0"/>
        <w:spacing w:before="120" w:beforeAutospacing="0" w:after="120" w:afterAutospacing="0"/>
        <w:ind w:left="512" w:hanging="402"/>
        <w:jc w:val="both"/>
        <w:rPr>
          <w:sz w:val="22"/>
          <w:szCs w:val="22"/>
        </w:rPr>
      </w:pPr>
      <w:r w:rsidRPr="00B43FFB">
        <w:rPr>
          <w:color w:val="231F20"/>
          <w:spacing w:val="2"/>
          <w:sz w:val="22"/>
          <w:szCs w:val="22"/>
        </w:rPr>
        <w:t xml:space="preserve">The scope of outsourcing and third-party arrangements used within the scope of </w:t>
      </w:r>
      <w:proofErr w:type="gramStart"/>
      <w:r w:rsidRPr="00B43FFB">
        <w:rPr>
          <w:color w:val="231F20"/>
          <w:spacing w:val="-2"/>
          <w:sz w:val="22"/>
          <w:szCs w:val="22"/>
        </w:rPr>
        <w:t>ISMS ;</w:t>
      </w:r>
      <w:proofErr w:type="gramEnd"/>
    </w:p>
    <w:p w14:paraId="52D9B096" w14:textId="77777777" w:rsidR="00B87FF4" w:rsidRPr="00B43FFB" w:rsidRDefault="00B87FF4" w:rsidP="00B43FFB">
      <w:pPr>
        <w:pStyle w:val="ListeParagraf"/>
        <w:widowControl w:val="0"/>
        <w:numPr>
          <w:ilvl w:val="0"/>
          <w:numId w:val="51"/>
        </w:numPr>
        <w:tabs>
          <w:tab w:val="left" w:pos="512"/>
        </w:tabs>
        <w:autoSpaceDE w:val="0"/>
        <w:autoSpaceDN w:val="0"/>
        <w:spacing w:before="120" w:beforeAutospacing="0" w:after="120" w:afterAutospacing="0"/>
        <w:ind w:left="512" w:hanging="402"/>
        <w:jc w:val="both"/>
        <w:rPr>
          <w:sz w:val="22"/>
          <w:szCs w:val="22"/>
        </w:rPr>
      </w:pPr>
      <w:r w:rsidRPr="00B43FFB">
        <w:rPr>
          <w:color w:val="231F20"/>
          <w:w w:val="105"/>
          <w:sz w:val="22"/>
          <w:szCs w:val="22"/>
        </w:rPr>
        <w:t xml:space="preserve">information system </w:t>
      </w:r>
      <w:proofErr w:type="gramStart"/>
      <w:r w:rsidRPr="00B43FFB">
        <w:rPr>
          <w:color w:val="231F20"/>
          <w:spacing w:val="-2"/>
          <w:w w:val="105"/>
          <w:sz w:val="22"/>
          <w:szCs w:val="22"/>
        </w:rPr>
        <w:t xml:space="preserve">development </w:t>
      </w:r>
      <w:r w:rsidRPr="00B43FFB">
        <w:rPr>
          <w:color w:val="231F20"/>
          <w:w w:val="105"/>
          <w:sz w:val="22"/>
          <w:szCs w:val="22"/>
        </w:rPr>
        <w:t>;</w:t>
      </w:r>
      <w:proofErr w:type="gramEnd"/>
    </w:p>
    <w:p w14:paraId="0458593D" w14:textId="77777777" w:rsidR="00B87FF4" w:rsidRPr="00B43FFB" w:rsidRDefault="00B87FF4" w:rsidP="00B43FFB">
      <w:pPr>
        <w:pStyle w:val="ListeParagraf"/>
        <w:widowControl w:val="0"/>
        <w:numPr>
          <w:ilvl w:val="0"/>
          <w:numId w:val="51"/>
        </w:numPr>
        <w:tabs>
          <w:tab w:val="left" w:pos="512"/>
        </w:tabs>
        <w:autoSpaceDE w:val="0"/>
        <w:autoSpaceDN w:val="0"/>
        <w:spacing w:before="120" w:beforeAutospacing="0" w:after="120" w:afterAutospacing="0"/>
        <w:ind w:left="512" w:hanging="402"/>
        <w:jc w:val="both"/>
        <w:rPr>
          <w:sz w:val="22"/>
          <w:szCs w:val="22"/>
        </w:rPr>
      </w:pPr>
      <w:r w:rsidRPr="00B43FFB">
        <w:rPr>
          <w:color w:val="231F20"/>
          <w:w w:val="105"/>
          <w:sz w:val="22"/>
          <w:szCs w:val="22"/>
        </w:rPr>
        <w:t xml:space="preserve">number of sites and number of Disaster Recovery (DR) </w:t>
      </w:r>
      <w:proofErr w:type="gramStart"/>
      <w:r w:rsidRPr="00B43FFB">
        <w:rPr>
          <w:color w:val="231F20"/>
          <w:w w:val="105"/>
          <w:sz w:val="22"/>
          <w:szCs w:val="22"/>
        </w:rPr>
        <w:t xml:space="preserve">sites </w:t>
      </w:r>
      <w:r w:rsidRPr="00B43FFB">
        <w:rPr>
          <w:color w:val="231F20"/>
          <w:spacing w:val="-2"/>
          <w:w w:val="105"/>
          <w:sz w:val="22"/>
          <w:szCs w:val="22"/>
        </w:rPr>
        <w:t>;</w:t>
      </w:r>
      <w:proofErr w:type="gramEnd"/>
    </w:p>
    <w:p w14:paraId="4C643E78" w14:textId="77777777" w:rsidR="00B87FF4" w:rsidRPr="00B43FFB" w:rsidRDefault="00B87FF4" w:rsidP="00B43FFB">
      <w:pPr>
        <w:pStyle w:val="ListeParagraf"/>
        <w:widowControl w:val="0"/>
        <w:numPr>
          <w:ilvl w:val="0"/>
          <w:numId w:val="51"/>
        </w:numPr>
        <w:tabs>
          <w:tab w:val="left" w:pos="512"/>
        </w:tabs>
        <w:autoSpaceDE w:val="0"/>
        <w:autoSpaceDN w:val="0"/>
        <w:spacing w:before="120" w:beforeAutospacing="0" w:after="120" w:afterAutospacing="0"/>
        <w:ind w:left="512" w:hanging="402"/>
        <w:jc w:val="both"/>
        <w:rPr>
          <w:sz w:val="22"/>
          <w:szCs w:val="22"/>
        </w:rPr>
      </w:pPr>
      <w:r w:rsidRPr="00B43FFB">
        <w:rPr>
          <w:color w:val="231F20"/>
          <w:w w:val="105"/>
          <w:sz w:val="22"/>
          <w:szCs w:val="22"/>
        </w:rPr>
        <w:t xml:space="preserve">After Stage 1, the number and complexity </w:t>
      </w:r>
      <w:r w:rsidRPr="00B43FFB">
        <w:rPr>
          <w:color w:val="231F20"/>
          <w:spacing w:val="-2"/>
          <w:w w:val="105"/>
          <w:sz w:val="22"/>
          <w:szCs w:val="22"/>
        </w:rPr>
        <w:t xml:space="preserve">of </w:t>
      </w:r>
      <w:proofErr w:type="gramStart"/>
      <w:r w:rsidRPr="00B43FFB">
        <w:rPr>
          <w:color w:val="231F20"/>
          <w:spacing w:val="-2"/>
          <w:w w:val="105"/>
          <w:sz w:val="22"/>
          <w:szCs w:val="22"/>
        </w:rPr>
        <w:t>checks ;</w:t>
      </w:r>
      <w:proofErr w:type="gramEnd"/>
    </w:p>
    <w:p w14:paraId="3CBD5C1C" w14:textId="77777777" w:rsidR="00B87FF4" w:rsidRPr="00B43FFB" w:rsidRDefault="00B87FF4" w:rsidP="00B43FFB">
      <w:pPr>
        <w:pStyle w:val="ListeParagraf"/>
        <w:widowControl w:val="0"/>
        <w:numPr>
          <w:ilvl w:val="0"/>
          <w:numId w:val="51"/>
        </w:numPr>
        <w:tabs>
          <w:tab w:val="left" w:pos="512"/>
        </w:tabs>
        <w:autoSpaceDE w:val="0"/>
        <w:autoSpaceDN w:val="0"/>
        <w:spacing w:before="120" w:beforeAutospacing="0" w:after="120" w:afterAutospacing="0"/>
        <w:ind w:left="512" w:right="108"/>
        <w:jc w:val="both"/>
        <w:rPr>
          <w:sz w:val="22"/>
          <w:szCs w:val="22"/>
        </w:rPr>
      </w:pPr>
      <w:r w:rsidRPr="00B43FFB">
        <w:rPr>
          <w:color w:val="231F20"/>
          <w:w w:val="105"/>
          <w:sz w:val="22"/>
          <w:szCs w:val="22"/>
        </w:rPr>
        <w:t>for surveillance or recertification audit, the amount and scope of changes related to the ISMS in accordance with ISO/IEC 17021-1:2015, 8.5.3.</w:t>
      </w:r>
    </w:p>
    <w:p w14:paraId="478361D5"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u w:val="single"/>
        </w:rPr>
        <w:t xml:space="preserve">increased </w:t>
      </w:r>
      <w:r w:rsidRPr="00B43FFB">
        <w:rPr>
          <w:rFonts w:ascii="Times New Roman" w:hAnsi="Times New Roman"/>
          <w:szCs w:val="22"/>
        </w:rPr>
        <w:t xml:space="preserve">audit time </w:t>
      </w:r>
      <w:proofErr w:type="gramStart"/>
      <w:r w:rsidRPr="00B43FFB">
        <w:rPr>
          <w:rFonts w:ascii="Times New Roman" w:hAnsi="Times New Roman"/>
          <w:szCs w:val="22"/>
        </w:rPr>
        <w:t>include</w:t>
      </w:r>
      <w:proofErr w:type="gramEnd"/>
      <w:r w:rsidRPr="00B43FFB">
        <w:rPr>
          <w:rFonts w:ascii="Times New Roman" w:hAnsi="Times New Roman"/>
          <w:szCs w:val="22"/>
        </w:rPr>
        <w:t>:</w:t>
      </w:r>
    </w:p>
    <w:p w14:paraId="164D030C"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 xml:space="preserve">Complex process logistics involving multiple buildings or locations within the scope of the </w:t>
      </w:r>
      <w:proofErr w:type="gramStart"/>
      <w:r w:rsidRPr="00B43FFB">
        <w:rPr>
          <w:color w:val="231F20"/>
          <w:w w:val="105"/>
          <w:sz w:val="22"/>
          <w:szCs w:val="22"/>
        </w:rPr>
        <w:t>ISMS;</w:t>
      </w:r>
      <w:proofErr w:type="gramEnd"/>
    </w:p>
    <w:p w14:paraId="237A8E98"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 xml:space="preserve">multilingual staff (requiring interpreters or preventing individual auditors from working independently) or documentation provided in more than one </w:t>
      </w:r>
      <w:proofErr w:type="gramStart"/>
      <w:r w:rsidRPr="00B43FFB">
        <w:rPr>
          <w:color w:val="231F20"/>
          <w:w w:val="105"/>
          <w:sz w:val="22"/>
          <w:szCs w:val="22"/>
        </w:rPr>
        <w:t>language;</w:t>
      </w:r>
      <w:proofErr w:type="gramEnd"/>
    </w:p>
    <w:p w14:paraId="644D49B4" w14:textId="77777777" w:rsidR="00B43FFB" w:rsidRDefault="00B43FFB">
      <w:pPr>
        <w:spacing w:after="160" w:line="259" w:lineRule="auto"/>
        <w:rPr>
          <w:rFonts w:ascii="Times New Roman" w:hAnsi="Times New Roman"/>
          <w:color w:val="231F20"/>
          <w:w w:val="105"/>
          <w:szCs w:val="22"/>
          <w:lang w:eastAsia="zh-CN"/>
        </w:rPr>
      </w:pPr>
      <w:r>
        <w:rPr>
          <w:color w:val="231F20"/>
          <w:w w:val="105"/>
          <w:szCs w:val="22"/>
        </w:rPr>
        <w:br w:type="page"/>
      </w:r>
    </w:p>
    <w:p w14:paraId="2FBD2FA4" w14:textId="631CD612"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lastRenderedPageBreak/>
        <w:t xml:space="preserve">activities requiring visits to temporary sites to confirm the activities of permanent sites subject to management system </w:t>
      </w:r>
      <w:proofErr w:type="gramStart"/>
      <w:r w:rsidRPr="00B43FFB">
        <w:rPr>
          <w:color w:val="231F20"/>
          <w:w w:val="105"/>
          <w:sz w:val="22"/>
          <w:szCs w:val="22"/>
        </w:rPr>
        <w:t>certification;</w:t>
      </w:r>
      <w:proofErr w:type="gramEnd"/>
    </w:p>
    <w:p w14:paraId="07D978EE"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Numerous standards and regulations apply to ISMS.</w:t>
      </w:r>
    </w:p>
    <w:p w14:paraId="3D00E77A"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u w:val="single"/>
        </w:rPr>
        <w:t xml:space="preserve">for the reduction </w:t>
      </w:r>
      <w:r w:rsidRPr="00B43FFB">
        <w:rPr>
          <w:rFonts w:ascii="Times New Roman" w:hAnsi="Times New Roman"/>
          <w:szCs w:val="22"/>
        </w:rPr>
        <w:t>of audit time include:</w:t>
      </w:r>
    </w:p>
    <w:p w14:paraId="66BD02D1"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 xml:space="preserve">non-risky or </w:t>
      </w:r>
      <w:proofErr w:type="gramStart"/>
      <w:r w:rsidRPr="00B43FFB">
        <w:rPr>
          <w:color w:val="231F20"/>
          <w:w w:val="105"/>
          <w:sz w:val="22"/>
          <w:szCs w:val="22"/>
        </w:rPr>
        <w:t>low-risk</w:t>
      </w:r>
      <w:proofErr w:type="gramEnd"/>
      <w:r w:rsidRPr="00B43FFB">
        <w:rPr>
          <w:color w:val="231F20"/>
          <w:w w:val="105"/>
          <w:sz w:val="22"/>
          <w:szCs w:val="22"/>
        </w:rPr>
        <w:t xml:space="preserve"> </w:t>
      </w:r>
      <w:proofErr w:type="gramStart"/>
      <w:r w:rsidRPr="00B43FFB">
        <w:rPr>
          <w:color w:val="231F20"/>
          <w:w w:val="105"/>
          <w:sz w:val="22"/>
          <w:szCs w:val="22"/>
        </w:rPr>
        <w:t>processes;</w:t>
      </w:r>
      <w:proofErr w:type="gramEnd"/>
    </w:p>
    <w:p w14:paraId="7C220169"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processes that involve a single general activity (e.g. service only</w:t>
      </w:r>
      <w:proofErr w:type="gramStart"/>
      <w:r w:rsidRPr="00B43FFB">
        <w:rPr>
          <w:color w:val="231F20"/>
          <w:w w:val="105"/>
          <w:sz w:val="22"/>
          <w:szCs w:val="22"/>
        </w:rPr>
        <w:t>);</w:t>
      </w:r>
      <w:proofErr w:type="gramEnd"/>
    </w:p>
    <w:p w14:paraId="3F9D1227"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prior knowledge of the organization (e.g. the organization is already certified to another standard</w:t>
      </w:r>
      <w:proofErr w:type="gramStart"/>
      <w:r w:rsidRPr="00B43FFB">
        <w:rPr>
          <w:color w:val="231F20"/>
          <w:w w:val="105"/>
          <w:sz w:val="22"/>
          <w:szCs w:val="22"/>
        </w:rPr>
        <w:t>);</w:t>
      </w:r>
      <w:proofErr w:type="gramEnd"/>
    </w:p>
    <w:p w14:paraId="07CE497F"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high client readiness for certification (e.g., already certified or recognized by another third-party program</w:t>
      </w:r>
      <w:proofErr w:type="gramStart"/>
      <w:r w:rsidRPr="00B43FFB">
        <w:rPr>
          <w:color w:val="231F20"/>
          <w:w w:val="105"/>
          <w:sz w:val="22"/>
          <w:szCs w:val="22"/>
        </w:rPr>
        <w:t>);</w:t>
      </w:r>
      <w:proofErr w:type="gramEnd"/>
    </w:p>
    <w:p w14:paraId="0FE6531F" w14:textId="77777777" w:rsidR="00B87FF4" w:rsidRPr="00B43FFB" w:rsidRDefault="00B87FF4" w:rsidP="00B43FFB">
      <w:pPr>
        <w:pStyle w:val="ListeParagraf"/>
        <w:widowControl w:val="0"/>
        <w:numPr>
          <w:ilvl w:val="0"/>
          <w:numId w:val="50"/>
        </w:numPr>
        <w:autoSpaceDE w:val="0"/>
        <w:autoSpaceDN w:val="0"/>
        <w:spacing w:before="120" w:beforeAutospacing="0" w:after="120" w:afterAutospacing="0"/>
        <w:ind w:hanging="229"/>
        <w:jc w:val="both"/>
        <w:rPr>
          <w:color w:val="231F20"/>
          <w:w w:val="105"/>
          <w:sz w:val="22"/>
          <w:szCs w:val="22"/>
        </w:rPr>
      </w:pPr>
      <w:r w:rsidRPr="00B43FFB">
        <w:rPr>
          <w:color w:val="231F20"/>
          <w:w w:val="105"/>
          <w:sz w:val="22"/>
          <w:szCs w:val="22"/>
        </w:rPr>
        <w:t>the maturity of the management system in place.</w:t>
      </w:r>
    </w:p>
    <w:p w14:paraId="120F98C4"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Where the client or certified entity provides its product(s) or services in temporary facilities, it is important to include assessments of such facilities in certification audit and surveillance programs.</w:t>
      </w:r>
    </w:p>
    <w:p w14:paraId="7B645C22"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Adjustments can be made </w:t>
      </w:r>
      <w:proofErr w:type="gramStart"/>
      <w:r w:rsidRPr="00B43FFB">
        <w:rPr>
          <w:rFonts w:ascii="Times New Roman" w:hAnsi="Times New Roman"/>
          <w:szCs w:val="22"/>
        </w:rPr>
        <w:t>for</w:t>
      </w:r>
      <w:proofErr w:type="gramEnd"/>
      <w:r w:rsidRPr="00B43FFB">
        <w:rPr>
          <w:rFonts w:ascii="Times New Roman" w:hAnsi="Times New Roman"/>
          <w:szCs w:val="22"/>
        </w:rPr>
        <w:t xml:space="preserve"> the above factors. Factors that require the addition or subtraction of audit time may offset each other. In all cases where audit time adjustments are made as specified in </w:t>
      </w:r>
      <w:hyperlink w:anchor="_bookmark120" w:history="1">
        <w:r w:rsidRPr="00B43FFB">
          <w:rPr>
            <w:rFonts w:ascii="Times New Roman" w:hAnsi="Times New Roman"/>
            <w:szCs w:val="22"/>
          </w:rPr>
          <w:t xml:space="preserve">Table T.1 </w:t>
        </w:r>
      </w:hyperlink>
      <w:r w:rsidRPr="00B43FFB">
        <w:rPr>
          <w:rFonts w:ascii="Times New Roman" w:hAnsi="Times New Roman"/>
          <w:szCs w:val="22"/>
        </w:rPr>
        <w:t>, sufficient evidence and records are maintained to justify the change.</w:t>
      </w:r>
    </w:p>
    <w:p w14:paraId="3E9E0617" w14:textId="77777777" w:rsidR="00B87FF4" w:rsidRPr="00B43FFB" w:rsidRDefault="00B87FF4" w:rsidP="00B43FFB">
      <w:pPr>
        <w:widowControl w:val="0"/>
        <w:autoSpaceDE w:val="0"/>
        <w:autoSpaceDN w:val="0"/>
        <w:spacing w:before="120" w:after="120"/>
        <w:jc w:val="both"/>
        <w:rPr>
          <w:rFonts w:ascii="Times New Roman" w:hAnsi="Times New Roman"/>
          <w:bCs/>
          <w:color w:val="231F20"/>
          <w:szCs w:val="22"/>
          <w:u w:val="single"/>
        </w:rPr>
      </w:pPr>
      <w:bookmarkStart w:id="40" w:name="_bookmark122"/>
      <w:bookmarkEnd w:id="40"/>
      <w:r w:rsidRPr="00B43FFB">
        <w:rPr>
          <w:rFonts w:ascii="Times New Roman" w:hAnsi="Times New Roman"/>
          <w:bCs/>
          <w:color w:val="231F20"/>
          <w:szCs w:val="22"/>
          <w:u w:val="single"/>
        </w:rPr>
        <w:t>Limiting the reduction in inspection time</w:t>
      </w:r>
    </w:p>
    <w:p w14:paraId="4F5C801D"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To ensure effective audits and to obtain reliable and comparable results, the audit time specified in the audit schedule cannot be reduced by more than 30%. Appropriate reasons for the reduction are identified and documented.</w:t>
      </w:r>
    </w:p>
    <w:p w14:paraId="2AABB79F" w14:textId="77777777" w:rsidR="00B87FF4" w:rsidRPr="00B43FFB" w:rsidRDefault="00B87FF4" w:rsidP="00B43FFB">
      <w:pPr>
        <w:widowControl w:val="0"/>
        <w:autoSpaceDE w:val="0"/>
        <w:autoSpaceDN w:val="0"/>
        <w:spacing w:before="120" w:after="120"/>
        <w:jc w:val="both"/>
        <w:rPr>
          <w:rFonts w:ascii="Times New Roman" w:hAnsi="Times New Roman"/>
          <w:bCs/>
          <w:color w:val="231F20"/>
          <w:szCs w:val="22"/>
          <w:u w:val="single"/>
        </w:rPr>
      </w:pPr>
      <w:r w:rsidRPr="00B43FFB">
        <w:rPr>
          <w:rFonts w:ascii="Times New Roman" w:hAnsi="Times New Roman"/>
          <w:bCs/>
          <w:color w:val="231F20"/>
          <w:szCs w:val="22"/>
          <w:u w:val="single"/>
        </w:rPr>
        <w:t>On-site inspection time</w:t>
      </w:r>
    </w:p>
    <w:p w14:paraId="18B0157F"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The time calculated for planning and report writing is expected not to reduce the total on-site "audit time" (physical/remote) calculated time below 70%. Additional time required for planning and/or report writing should not be considered a justification for reducing the on-site audit time. Auditor travel time is not included in this calculation and is in addition to the audit time specified in the table.</w:t>
      </w:r>
    </w:p>
    <w:p w14:paraId="36356E99" w14:textId="77777777" w:rsidR="00B87FF4" w:rsidRPr="00B43FFB" w:rsidRDefault="00B87FF4" w:rsidP="00B43FFB">
      <w:pPr>
        <w:spacing w:before="120" w:after="120"/>
        <w:ind w:right="-7"/>
        <w:jc w:val="both"/>
        <w:rPr>
          <w:rFonts w:ascii="Times New Roman" w:hAnsi="Times New Roman"/>
          <w:sz w:val="18"/>
          <w:szCs w:val="18"/>
        </w:rPr>
      </w:pPr>
      <w:r w:rsidRPr="00B43FFB">
        <w:rPr>
          <w:rFonts w:ascii="Times New Roman" w:hAnsi="Times New Roman"/>
          <w:sz w:val="18"/>
          <w:szCs w:val="18"/>
        </w:rPr>
        <w:t>NOTE 1 70% is a factor based on experience with ISMS audits.</w:t>
      </w:r>
    </w:p>
    <w:p w14:paraId="3AE0A5AB" w14:textId="77777777" w:rsidR="00B87FF4" w:rsidRPr="00B43FFB" w:rsidRDefault="00B87FF4" w:rsidP="00B43FFB">
      <w:pPr>
        <w:spacing w:before="120" w:after="120"/>
        <w:ind w:right="-7"/>
        <w:jc w:val="both"/>
        <w:rPr>
          <w:rFonts w:ascii="Times New Roman" w:hAnsi="Times New Roman"/>
          <w:sz w:val="18"/>
          <w:szCs w:val="18"/>
        </w:rPr>
      </w:pPr>
      <w:r w:rsidRPr="00B43FFB">
        <w:rPr>
          <w:rFonts w:ascii="Times New Roman" w:hAnsi="Times New Roman"/>
          <w:sz w:val="18"/>
          <w:szCs w:val="18"/>
        </w:rPr>
        <w:t xml:space="preserve">NOTE 2 The term "(physical/remote)" means that "on-site" audits (for customer physical locations or electronic sites) can be performed physically or remotely (see </w:t>
      </w:r>
      <w:hyperlink w:anchor="_bookmark76" w:history="1">
        <w:r w:rsidRPr="00B43FFB">
          <w:rPr>
            <w:rFonts w:ascii="Times New Roman" w:hAnsi="Times New Roman"/>
            <w:sz w:val="18"/>
            <w:szCs w:val="18"/>
          </w:rPr>
          <w:t xml:space="preserve">9.2. </w:t>
        </w:r>
      </w:hyperlink>
      <w:hyperlink w:anchor="_bookmark117" w:history="1">
        <w:r w:rsidRPr="00B43FFB">
          <w:rPr>
            <w:rFonts w:ascii="Times New Roman" w:hAnsi="Times New Roman"/>
            <w:sz w:val="18"/>
            <w:szCs w:val="18"/>
          </w:rPr>
          <w:t xml:space="preserve">3 </w:t>
        </w:r>
      </w:hyperlink>
      <w:r w:rsidRPr="00B43FFB">
        <w:rPr>
          <w:rFonts w:ascii="Times New Roman" w:hAnsi="Times New Roman"/>
          <w:sz w:val="18"/>
          <w:szCs w:val="18"/>
        </w:rPr>
        <w:t xml:space="preserve">and </w:t>
      </w:r>
      <w:hyperlink w:anchor="_bookmark117" w:history="1">
        <w:r w:rsidRPr="00B43FFB">
          <w:rPr>
            <w:rFonts w:ascii="Times New Roman" w:hAnsi="Times New Roman"/>
            <w:sz w:val="18"/>
            <w:szCs w:val="18"/>
          </w:rPr>
          <w:t xml:space="preserve">C.3. </w:t>
        </w:r>
      </w:hyperlink>
      <w:hyperlink w:anchor="_bookmark76" w:history="1">
        <w:r w:rsidRPr="00B43FFB">
          <w:rPr>
            <w:rFonts w:ascii="Times New Roman" w:hAnsi="Times New Roman"/>
            <w:sz w:val="18"/>
            <w:szCs w:val="18"/>
          </w:rPr>
          <w:t xml:space="preserve">2 </w:t>
        </w:r>
      </w:hyperlink>
      <w:r w:rsidRPr="00B43FFB">
        <w:rPr>
          <w:rFonts w:ascii="Times New Roman" w:hAnsi="Times New Roman"/>
          <w:sz w:val="18"/>
          <w:szCs w:val="18"/>
        </w:rPr>
        <w:t>). For "on-site" audits, see also ISO/IEC 17021-1:2015, 9.4.1.</w:t>
      </w:r>
    </w:p>
    <w:p w14:paraId="574072E7" w14:textId="77777777" w:rsidR="00B87FF4" w:rsidRPr="00B43FFB" w:rsidRDefault="00B87FF4" w:rsidP="00B43FFB">
      <w:pPr>
        <w:widowControl w:val="0"/>
        <w:autoSpaceDE w:val="0"/>
        <w:autoSpaceDN w:val="0"/>
        <w:spacing w:before="120" w:after="120"/>
        <w:jc w:val="both"/>
        <w:rPr>
          <w:rFonts w:ascii="Times New Roman" w:hAnsi="Times New Roman"/>
          <w:bCs/>
          <w:color w:val="231F20"/>
          <w:szCs w:val="22"/>
          <w:u w:val="single"/>
        </w:rPr>
      </w:pPr>
      <w:bookmarkStart w:id="41" w:name="_bookmark123"/>
      <w:bookmarkEnd w:id="41"/>
      <w:r w:rsidRPr="00B43FFB">
        <w:rPr>
          <w:rFonts w:ascii="Times New Roman" w:hAnsi="Times New Roman"/>
          <w:bCs/>
          <w:color w:val="231F20"/>
          <w:szCs w:val="22"/>
          <w:u w:val="single"/>
        </w:rPr>
        <w:t>Audit time for surveillance audits</w:t>
      </w:r>
    </w:p>
    <w:p w14:paraId="5E84E354"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In the initial certification cycle, the surveillance time for a given organization is proportional to the time spent on the initial certification audit. The total annual surveillance time is approximately one-third of the time spent on the initial certification audit. The planned surveillance </w:t>
      </w:r>
      <w:proofErr w:type="gramStart"/>
      <w:r w:rsidRPr="00B43FFB">
        <w:rPr>
          <w:rFonts w:ascii="Times New Roman" w:hAnsi="Times New Roman"/>
          <w:szCs w:val="22"/>
        </w:rPr>
        <w:t>time</w:t>
      </w:r>
      <w:proofErr w:type="gramEnd"/>
      <w:r w:rsidRPr="00B43FFB">
        <w:rPr>
          <w:rFonts w:ascii="Times New Roman" w:hAnsi="Times New Roman"/>
          <w:szCs w:val="22"/>
        </w:rPr>
        <w:t xml:space="preserve"> is reviewed periodically to account for changes that may impact the audit time. The time spent on a surveillance audit may be increased to allow for the audit of changes to the ISMS (such as auditing new or modified information security controls, processes, and services).</w:t>
      </w:r>
    </w:p>
    <w:p w14:paraId="2B11FE6F" w14:textId="77777777" w:rsidR="00B87FF4" w:rsidRPr="00B43FFB" w:rsidRDefault="00B87FF4" w:rsidP="00B43FFB">
      <w:pPr>
        <w:widowControl w:val="0"/>
        <w:autoSpaceDE w:val="0"/>
        <w:autoSpaceDN w:val="0"/>
        <w:spacing w:before="120" w:after="120"/>
        <w:jc w:val="both"/>
        <w:rPr>
          <w:rFonts w:ascii="Times New Roman" w:hAnsi="Times New Roman"/>
          <w:bCs/>
          <w:color w:val="231F20"/>
          <w:szCs w:val="22"/>
          <w:u w:val="single"/>
        </w:rPr>
      </w:pPr>
      <w:bookmarkStart w:id="42" w:name="_bookmark124"/>
      <w:bookmarkEnd w:id="42"/>
      <w:r w:rsidRPr="00B43FFB">
        <w:rPr>
          <w:rFonts w:ascii="Times New Roman" w:hAnsi="Times New Roman"/>
          <w:bCs/>
          <w:color w:val="231F20"/>
          <w:szCs w:val="22"/>
          <w:u w:val="single"/>
        </w:rPr>
        <w:t>Audit time for recertification audit</w:t>
      </w:r>
    </w:p>
    <w:p w14:paraId="6C5AB7E5"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The total time spent conducting a recertification audit depends on the results of previous audits. The audit time for a recertification audit is proportional to the audit time required for the same organization's initial certification audit during the recertification </w:t>
      </w:r>
      <w:proofErr w:type="gramStart"/>
      <w:r w:rsidRPr="00B43FFB">
        <w:rPr>
          <w:rFonts w:ascii="Times New Roman" w:hAnsi="Times New Roman"/>
          <w:szCs w:val="22"/>
        </w:rPr>
        <w:t>audit, and</w:t>
      </w:r>
      <w:proofErr w:type="gramEnd"/>
      <w:r w:rsidRPr="00B43FFB">
        <w:rPr>
          <w:rFonts w:ascii="Times New Roman" w:hAnsi="Times New Roman"/>
          <w:szCs w:val="22"/>
        </w:rPr>
        <w:t xml:space="preserve"> is approximately two-thirds of the total audit time.</w:t>
      </w:r>
    </w:p>
    <w:p w14:paraId="6EB1DE6C" w14:textId="77777777" w:rsidR="00B43FFB" w:rsidRDefault="00B43FFB">
      <w:pPr>
        <w:spacing w:after="160" w:line="259" w:lineRule="auto"/>
        <w:rPr>
          <w:rFonts w:ascii="Times New Roman" w:hAnsi="Times New Roman"/>
          <w:bCs/>
          <w:color w:val="231F20"/>
          <w:szCs w:val="22"/>
          <w:u w:val="single"/>
        </w:rPr>
      </w:pPr>
      <w:bookmarkStart w:id="43" w:name="_bookmark125"/>
      <w:bookmarkEnd w:id="43"/>
      <w:r>
        <w:rPr>
          <w:rFonts w:ascii="Times New Roman" w:hAnsi="Times New Roman"/>
          <w:bCs/>
          <w:color w:val="231F20"/>
          <w:szCs w:val="22"/>
          <w:u w:val="single"/>
        </w:rPr>
        <w:br w:type="page"/>
      </w:r>
    </w:p>
    <w:p w14:paraId="6F4DC8A5" w14:textId="78EB1C84" w:rsidR="00B87FF4" w:rsidRPr="00B43FFB" w:rsidRDefault="00B87FF4" w:rsidP="00B43FFB">
      <w:pPr>
        <w:widowControl w:val="0"/>
        <w:autoSpaceDE w:val="0"/>
        <w:autoSpaceDN w:val="0"/>
        <w:spacing w:before="120" w:after="120"/>
        <w:jc w:val="both"/>
        <w:rPr>
          <w:rFonts w:ascii="Times New Roman" w:hAnsi="Times New Roman"/>
          <w:bCs/>
          <w:color w:val="231F20"/>
          <w:szCs w:val="22"/>
          <w:u w:val="single"/>
        </w:rPr>
      </w:pPr>
      <w:r w:rsidRPr="00B43FFB">
        <w:rPr>
          <w:rFonts w:ascii="Times New Roman" w:hAnsi="Times New Roman"/>
          <w:bCs/>
          <w:color w:val="231F20"/>
          <w:szCs w:val="22"/>
          <w:u w:val="single"/>
        </w:rPr>
        <w:lastRenderedPageBreak/>
        <w:t>Multi-site inspection time</w:t>
      </w:r>
    </w:p>
    <w:p w14:paraId="161756E8"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Generally, the total audit time for an on-site audit is calculated by considering the total number of people performing work under the organization's control, regardless of their location.</w:t>
      </w:r>
    </w:p>
    <w:p w14:paraId="186DCA97"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 xml:space="preserve">Alternatively, for justified reasons, which must be documented, it is permissible to aggregate the audit times calculated separately for each site, </w:t>
      </w:r>
      <w:proofErr w:type="gramStart"/>
      <w:r w:rsidRPr="00B43FFB">
        <w:rPr>
          <w:rFonts w:ascii="Times New Roman" w:hAnsi="Times New Roman"/>
          <w:szCs w:val="22"/>
        </w:rPr>
        <w:t>as long as</w:t>
      </w:r>
      <w:proofErr w:type="gramEnd"/>
      <w:r w:rsidRPr="00B43FFB">
        <w:rPr>
          <w:rFonts w:ascii="Times New Roman" w:hAnsi="Times New Roman"/>
          <w:szCs w:val="22"/>
        </w:rPr>
        <w:t xml:space="preserve"> this total audit time exceeds that defined in accordance with the first paragraph of this article. Reductions may be applied to account for portions of the audit not related to the head office or local sites (if any). The justification for such reductions shall be recorded by QPLUS.</w:t>
      </w:r>
    </w:p>
    <w:p w14:paraId="4701C132"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Following the procedure outlined in this article, the total number of on-site audit days calculated for the scope is allocated among the different sites based on the relevance of the site to the management system, the activities carried out on the site, and the identified risks. The rationale for this allocation is recorded.</w:t>
      </w:r>
    </w:p>
    <w:p w14:paraId="295D79CD"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Any discount is applied before the audit time is compared with the overall audit time.</w:t>
      </w:r>
    </w:p>
    <w:p w14:paraId="021670C3" w14:textId="77777777" w:rsidR="00B87FF4" w:rsidRPr="00B43FFB" w:rsidRDefault="00B87FF4" w:rsidP="00B43FFB">
      <w:pPr>
        <w:widowControl w:val="0"/>
        <w:autoSpaceDE w:val="0"/>
        <w:autoSpaceDN w:val="0"/>
        <w:spacing w:before="120" w:after="120"/>
        <w:jc w:val="both"/>
        <w:rPr>
          <w:rFonts w:ascii="Times New Roman" w:hAnsi="Times New Roman"/>
          <w:bCs/>
          <w:color w:val="231F20"/>
          <w:szCs w:val="22"/>
          <w:u w:val="single"/>
        </w:rPr>
      </w:pPr>
      <w:bookmarkStart w:id="44" w:name="_bookmark126"/>
      <w:bookmarkEnd w:id="44"/>
      <w:r w:rsidRPr="00B43FFB">
        <w:rPr>
          <w:rFonts w:ascii="Times New Roman" w:hAnsi="Times New Roman"/>
          <w:bCs/>
          <w:color w:val="231F20"/>
          <w:szCs w:val="22"/>
          <w:u w:val="single"/>
        </w:rPr>
        <w:t>Audit time for scope extensions</w:t>
      </w:r>
    </w:p>
    <w:p w14:paraId="31F0A0AA"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The audit time required to extend the scope of an ISMS is calculated by considering factors such as:</w:t>
      </w:r>
    </w:p>
    <w:p w14:paraId="608A2A22" w14:textId="77777777" w:rsidR="00B87FF4" w:rsidRPr="00B43FFB" w:rsidRDefault="00B87FF4" w:rsidP="00B43FFB">
      <w:pPr>
        <w:pStyle w:val="ListeParagraf"/>
        <w:widowControl w:val="0"/>
        <w:numPr>
          <w:ilvl w:val="0"/>
          <w:numId w:val="53"/>
        </w:numPr>
        <w:tabs>
          <w:tab w:val="left" w:pos="512"/>
        </w:tabs>
        <w:autoSpaceDE w:val="0"/>
        <w:autoSpaceDN w:val="0"/>
        <w:spacing w:before="120" w:beforeAutospacing="0" w:after="120" w:afterAutospacing="0"/>
        <w:ind w:left="512" w:hanging="402"/>
        <w:jc w:val="both"/>
        <w:rPr>
          <w:color w:val="231F20"/>
          <w:spacing w:val="2"/>
          <w:sz w:val="22"/>
          <w:szCs w:val="22"/>
        </w:rPr>
      </w:pPr>
      <w:r w:rsidRPr="00B43FFB">
        <w:rPr>
          <w:color w:val="231F20"/>
          <w:spacing w:val="2"/>
          <w:sz w:val="22"/>
          <w:szCs w:val="22"/>
        </w:rPr>
        <w:t>expansion type:</w:t>
      </w:r>
    </w:p>
    <w:p w14:paraId="2F7F3564" w14:textId="77777777" w:rsidR="00B87FF4" w:rsidRPr="00B43FFB" w:rsidRDefault="00B87FF4" w:rsidP="00B43FFB">
      <w:pPr>
        <w:pStyle w:val="ListeParagraf"/>
        <w:widowControl w:val="0"/>
        <w:numPr>
          <w:ilvl w:val="0"/>
          <w:numId w:val="53"/>
        </w:numPr>
        <w:tabs>
          <w:tab w:val="left" w:pos="512"/>
        </w:tabs>
        <w:autoSpaceDE w:val="0"/>
        <w:autoSpaceDN w:val="0"/>
        <w:spacing w:before="120" w:beforeAutospacing="0" w:after="120" w:afterAutospacing="0"/>
        <w:ind w:left="512" w:hanging="402"/>
        <w:jc w:val="both"/>
        <w:rPr>
          <w:color w:val="231F20"/>
          <w:spacing w:val="2"/>
          <w:sz w:val="22"/>
          <w:szCs w:val="22"/>
        </w:rPr>
      </w:pPr>
      <w:r w:rsidRPr="00B43FFB">
        <w:rPr>
          <w:color w:val="231F20"/>
          <w:spacing w:val="2"/>
          <w:sz w:val="22"/>
          <w:szCs w:val="22"/>
        </w:rPr>
        <w:t>current certification activity(</w:t>
      </w:r>
      <w:proofErr w:type="spellStart"/>
      <w:r w:rsidRPr="00B43FFB">
        <w:rPr>
          <w:color w:val="231F20"/>
          <w:spacing w:val="2"/>
          <w:sz w:val="22"/>
          <w:szCs w:val="22"/>
        </w:rPr>
        <w:t>ies</w:t>
      </w:r>
      <w:proofErr w:type="spellEnd"/>
      <w:proofErr w:type="gramStart"/>
      <w:r w:rsidRPr="00B43FFB">
        <w:rPr>
          <w:color w:val="231F20"/>
          <w:spacing w:val="2"/>
          <w:sz w:val="22"/>
          <w:szCs w:val="22"/>
        </w:rPr>
        <w:t>);</w:t>
      </w:r>
      <w:proofErr w:type="gramEnd"/>
    </w:p>
    <w:p w14:paraId="3E300B67" w14:textId="77777777" w:rsidR="00B87FF4" w:rsidRPr="00B43FFB" w:rsidRDefault="00B87FF4" w:rsidP="00B43FFB">
      <w:pPr>
        <w:pStyle w:val="ListeParagraf"/>
        <w:widowControl w:val="0"/>
        <w:numPr>
          <w:ilvl w:val="0"/>
          <w:numId w:val="53"/>
        </w:numPr>
        <w:tabs>
          <w:tab w:val="left" w:pos="512"/>
        </w:tabs>
        <w:autoSpaceDE w:val="0"/>
        <w:autoSpaceDN w:val="0"/>
        <w:spacing w:before="120" w:beforeAutospacing="0" w:after="120" w:afterAutospacing="0"/>
        <w:ind w:left="512" w:hanging="402"/>
        <w:jc w:val="both"/>
        <w:rPr>
          <w:sz w:val="22"/>
          <w:szCs w:val="22"/>
        </w:rPr>
      </w:pPr>
      <w:r w:rsidRPr="00B43FFB">
        <w:rPr>
          <w:color w:val="231F20"/>
          <w:spacing w:val="2"/>
          <w:sz w:val="22"/>
          <w:szCs w:val="22"/>
        </w:rPr>
        <w:t xml:space="preserve">the </w:t>
      </w:r>
      <w:proofErr w:type="gramStart"/>
      <w:r w:rsidRPr="00B43FFB">
        <w:rPr>
          <w:color w:val="231F20"/>
          <w:spacing w:val="2"/>
          <w:sz w:val="22"/>
          <w:szCs w:val="22"/>
        </w:rPr>
        <w:t>activity</w:t>
      </w:r>
      <w:proofErr w:type="gramEnd"/>
      <w:r w:rsidRPr="00B43FFB">
        <w:rPr>
          <w:color w:val="231F20"/>
          <w:spacing w:val="2"/>
          <w:sz w:val="22"/>
          <w:szCs w:val="22"/>
        </w:rPr>
        <w:t>(</w:t>
      </w:r>
      <w:proofErr w:type="spellStart"/>
      <w:r w:rsidRPr="00B43FFB">
        <w:rPr>
          <w:color w:val="231F20"/>
          <w:spacing w:val="2"/>
          <w:sz w:val="22"/>
          <w:szCs w:val="22"/>
        </w:rPr>
        <w:t>ies</w:t>
      </w:r>
      <w:proofErr w:type="spellEnd"/>
      <w:r w:rsidRPr="00B43FFB">
        <w:rPr>
          <w:color w:val="231F20"/>
          <w:spacing w:val="2"/>
          <w:sz w:val="22"/>
          <w:szCs w:val="22"/>
        </w:rPr>
        <w:t xml:space="preserve">) </w:t>
      </w:r>
      <w:r w:rsidRPr="00B43FFB">
        <w:rPr>
          <w:color w:val="231F20"/>
          <w:spacing w:val="-2"/>
          <w:sz w:val="22"/>
          <w:szCs w:val="22"/>
        </w:rPr>
        <w:t xml:space="preserve">took place/were carried </w:t>
      </w:r>
      <w:proofErr w:type="gramStart"/>
      <w:r w:rsidRPr="00B43FFB">
        <w:rPr>
          <w:color w:val="231F20"/>
          <w:spacing w:val="-2"/>
          <w:sz w:val="22"/>
          <w:szCs w:val="22"/>
        </w:rPr>
        <w:t xml:space="preserve">out </w:t>
      </w:r>
      <w:r w:rsidRPr="00B43FFB">
        <w:rPr>
          <w:color w:val="231F20"/>
          <w:spacing w:val="2"/>
          <w:sz w:val="22"/>
          <w:szCs w:val="22"/>
        </w:rPr>
        <w:t>;</w:t>
      </w:r>
      <w:proofErr w:type="gramEnd"/>
    </w:p>
    <w:p w14:paraId="54325299" w14:textId="77777777" w:rsidR="00B87FF4" w:rsidRPr="00B43FFB" w:rsidRDefault="00B87FF4" w:rsidP="00B43FFB">
      <w:pPr>
        <w:pStyle w:val="ListeParagraf"/>
        <w:widowControl w:val="0"/>
        <w:numPr>
          <w:ilvl w:val="0"/>
          <w:numId w:val="53"/>
        </w:numPr>
        <w:tabs>
          <w:tab w:val="left" w:pos="512"/>
        </w:tabs>
        <w:autoSpaceDE w:val="0"/>
        <w:autoSpaceDN w:val="0"/>
        <w:spacing w:before="120" w:beforeAutospacing="0" w:after="120" w:afterAutospacing="0"/>
        <w:ind w:left="512" w:hanging="402"/>
        <w:jc w:val="both"/>
        <w:rPr>
          <w:color w:val="231F20"/>
          <w:spacing w:val="2"/>
          <w:sz w:val="22"/>
          <w:szCs w:val="22"/>
        </w:rPr>
      </w:pPr>
      <w:r w:rsidRPr="00B43FFB">
        <w:rPr>
          <w:color w:val="231F20"/>
          <w:spacing w:val="2"/>
          <w:sz w:val="22"/>
          <w:szCs w:val="22"/>
        </w:rPr>
        <w:t>information security risks related to the activity/</w:t>
      </w:r>
      <w:proofErr w:type="gramStart"/>
      <w:r w:rsidRPr="00B43FFB">
        <w:rPr>
          <w:color w:val="231F20"/>
          <w:spacing w:val="2"/>
          <w:sz w:val="22"/>
          <w:szCs w:val="22"/>
        </w:rPr>
        <w:t>activities;</w:t>
      </w:r>
      <w:proofErr w:type="gramEnd"/>
    </w:p>
    <w:p w14:paraId="29978BCE" w14:textId="77777777" w:rsidR="00B87FF4" w:rsidRPr="00B43FFB" w:rsidRDefault="00B87FF4" w:rsidP="00B43FFB">
      <w:pPr>
        <w:pStyle w:val="ListeParagraf"/>
        <w:widowControl w:val="0"/>
        <w:numPr>
          <w:ilvl w:val="0"/>
          <w:numId w:val="53"/>
        </w:numPr>
        <w:tabs>
          <w:tab w:val="left" w:pos="512"/>
        </w:tabs>
        <w:autoSpaceDE w:val="0"/>
        <w:autoSpaceDN w:val="0"/>
        <w:spacing w:before="120" w:beforeAutospacing="0" w:after="120" w:afterAutospacing="0"/>
        <w:ind w:left="512" w:hanging="402"/>
        <w:jc w:val="both"/>
        <w:rPr>
          <w:color w:val="231F20"/>
          <w:spacing w:val="2"/>
          <w:sz w:val="22"/>
          <w:szCs w:val="22"/>
        </w:rPr>
      </w:pPr>
      <w:r w:rsidRPr="00B43FFB">
        <w:rPr>
          <w:color w:val="231F20"/>
          <w:spacing w:val="2"/>
          <w:sz w:val="22"/>
          <w:szCs w:val="22"/>
        </w:rPr>
        <w:t xml:space="preserve">number of expansion-related </w:t>
      </w:r>
      <w:proofErr w:type="gramStart"/>
      <w:r w:rsidRPr="00B43FFB">
        <w:rPr>
          <w:color w:val="231F20"/>
          <w:spacing w:val="2"/>
          <w:sz w:val="22"/>
          <w:szCs w:val="22"/>
        </w:rPr>
        <w:t>controls;</w:t>
      </w:r>
      <w:proofErr w:type="gramEnd"/>
    </w:p>
    <w:p w14:paraId="35DB179B" w14:textId="77777777" w:rsidR="00B87FF4" w:rsidRPr="00B43FFB" w:rsidRDefault="00B87FF4" w:rsidP="00B43FFB">
      <w:pPr>
        <w:pStyle w:val="ListeParagraf"/>
        <w:widowControl w:val="0"/>
        <w:numPr>
          <w:ilvl w:val="0"/>
          <w:numId w:val="53"/>
        </w:numPr>
        <w:tabs>
          <w:tab w:val="left" w:pos="512"/>
        </w:tabs>
        <w:autoSpaceDE w:val="0"/>
        <w:autoSpaceDN w:val="0"/>
        <w:spacing w:before="120" w:beforeAutospacing="0" w:after="120" w:afterAutospacing="0"/>
        <w:ind w:left="512" w:hanging="402"/>
        <w:jc w:val="both"/>
        <w:rPr>
          <w:color w:val="231F20"/>
          <w:spacing w:val="2"/>
          <w:sz w:val="22"/>
          <w:szCs w:val="22"/>
        </w:rPr>
      </w:pPr>
      <w:r w:rsidRPr="00B43FFB">
        <w:rPr>
          <w:color w:val="231F20"/>
          <w:spacing w:val="2"/>
          <w:sz w:val="22"/>
          <w:szCs w:val="22"/>
        </w:rPr>
        <w:t xml:space="preserve">the number of </w:t>
      </w:r>
      <w:proofErr w:type="gramStart"/>
      <w:r w:rsidRPr="00B43FFB">
        <w:rPr>
          <w:color w:val="231F20"/>
          <w:spacing w:val="2"/>
          <w:sz w:val="22"/>
          <w:szCs w:val="22"/>
        </w:rPr>
        <w:t>persons</w:t>
      </w:r>
      <w:proofErr w:type="gramEnd"/>
      <w:r w:rsidRPr="00B43FFB">
        <w:rPr>
          <w:color w:val="231F20"/>
          <w:spacing w:val="2"/>
          <w:sz w:val="22"/>
          <w:szCs w:val="22"/>
        </w:rPr>
        <w:t xml:space="preserve"> performing work within the new scope under the organization's control; and</w:t>
      </w:r>
    </w:p>
    <w:p w14:paraId="312570DF" w14:textId="77777777" w:rsidR="00B87FF4" w:rsidRPr="00B43FFB" w:rsidRDefault="00B87FF4" w:rsidP="00B43FFB">
      <w:pPr>
        <w:pStyle w:val="ListeParagraf"/>
        <w:widowControl w:val="0"/>
        <w:numPr>
          <w:ilvl w:val="0"/>
          <w:numId w:val="53"/>
        </w:numPr>
        <w:tabs>
          <w:tab w:val="left" w:pos="512"/>
        </w:tabs>
        <w:autoSpaceDE w:val="0"/>
        <w:autoSpaceDN w:val="0"/>
        <w:spacing w:before="120" w:beforeAutospacing="0" w:after="120" w:afterAutospacing="0"/>
        <w:ind w:left="512" w:hanging="402"/>
        <w:jc w:val="both"/>
        <w:rPr>
          <w:color w:val="231F20"/>
          <w:spacing w:val="2"/>
          <w:sz w:val="22"/>
          <w:szCs w:val="22"/>
        </w:rPr>
      </w:pPr>
      <w:r w:rsidRPr="00B43FFB">
        <w:rPr>
          <w:color w:val="231F20"/>
          <w:spacing w:val="2"/>
          <w:sz w:val="22"/>
          <w:szCs w:val="22"/>
        </w:rPr>
        <w:t>the time required to review the integration of the extended scope into the ISMS.</w:t>
      </w:r>
    </w:p>
    <w:p w14:paraId="0467F382"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The time for the first certification audit of the new scope is calculated based on the number of people and sites added to the existing scope.</w:t>
      </w:r>
    </w:p>
    <w:p w14:paraId="22F56332"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Audit time is added to the time calculated to review the client's ISMS. This additional time is calculated as follows:</w:t>
      </w:r>
    </w:p>
    <w:p w14:paraId="3AEB4C02" w14:textId="77777777" w:rsidR="00B87FF4" w:rsidRPr="00B43FFB" w:rsidRDefault="00B87FF4" w:rsidP="00B43FFB">
      <w:pPr>
        <w:spacing w:before="120" w:after="120"/>
        <w:ind w:right="-7"/>
        <w:jc w:val="both"/>
        <w:rPr>
          <w:rFonts w:ascii="Times New Roman" w:hAnsi="Times New Roman"/>
          <w:szCs w:val="22"/>
        </w:rPr>
      </w:pPr>
      <w:r w:rsidRPr="00B43FFB">
        <w:rPr>
          <w:rFonts w:ascii="Times New Roman" w:hAnsi="Times New Roman"/>
          <w:szCs w:val="22"/>
        </w:rPr>
        <w:t>At least:</w:t>
      </w:r>
    </w:p>
    <w:p w14:paraId="6FCFB035" w14:textId="77777777" w:rsidR="00B87FF4" w:rsidRPr="00B43FFB" w:rsidRDefault="00B87FF4" w:rsidP="00B43FFB">
      <w:pPr>
        <w:pStyle w:val="ListeParagraf"/>
        <w:widowControl w:val="0"/>
        <w:numPr>
          <w:ilvl w:val="0"/>
          <w:numId w:val="52"/>
        </w:numPr>
        <w:tabs>
          <w:tab w:val="left" w:pos="512"/>
        </w:tabs>
        <w:autoSpaceDE w:val="0"/>
        <w:autoSpaceDN w:val="0"/>
        <w:spacing w:before="120" w:beforeAutospacing="0" w:after="120" w:afterAutospacing="0"/>
        <w:ind w:right="108" w:hanging="370"/>
        <w:jc w:val="both"/>
        <w:rPr>
          <w:sz w:val="22"/>
          <w:szCs w:val="22"/>
        </w:rPr>
      </w:pPr>
      <w:r w:rsidRPr="00B43FFB">
        <w:rPr>
          <w:color w:val="231F20"/>
          <w:w w:val="110"/>
          <w:sz w:val="22"/>
          <w:szCs w:val="22"/>
        </w:rPr>
        <w:t xml:space="preserve">0.5 d (audit-day) if the scope extension audit is conducted together with a surveillance </w:t>
      </w:r>
      <w:r w:rsidRPr="00B43FFB">
        <w:rPr>
          <w:color w:val="231F20"/>
          <w:spacing w:val="-15"/>
          <w:w w:val="110"/>
          <w:sz w:val="22"/>
          <w:szCs w:val="22"/>
        </w:rPr>
        <w:t xml:space="preserve">audit </w:t>
      </w:r>
      <w:r w:rsidRPr="00B43FFB">
        <w:rPr>
          <w:color w:val="231F20"/>
          <w:w w:val="110"/>
          <w:sz w:val="22"/>
          <w:szCs w:val="22"/>
        </w:rPr>
        <w:t>or a recertification audit.</w:t>
      </w:r>
    </w:p>
    <w:p w14:paraId="0DA7C609" w14:textId="77777777" w:rsidR="00B87FF4" w:rsidRPr="00B43FFB" w:rsidRDefault="00B87FF4" w:rsidP="00B43FFB">
      <w:pPr>
        <w:pStyle w:val="ListeParagraf"/>
        <w:widowControl w:val="0"/>
        <w:numPr>
          <w:ilvl w:val="0"/>
          <w:numId w:val="52"/>
        </w:numPr>
        <w:tabs>
          <w:tab w:val="left" w:pos="512"/>
        </w:tabs>
        <w:autoSpaceDE w:val="0"/>
        <w:autoSpaceDN w:val="0"/>
        <w:spacing w:before="120" w:beforeAutospacing="0" w:after="120" w:afterAutospacing="0"/>
        <w:ind w:hanging="370"/>
        <w:jc w:val="both"/>
        <w:rPr>
          <w:sz w:val="22"/>
          <w:szCs w:val="22"/>
        </w:rPr>
      </w:pPr>
      <w:r w:rsidRPr="00B43FFB">
        <w:rPr>
          <w:color w:val="231F20"/>
          <w:sz w:val="22"/>
          <w:szCs w:val="22"/>
        </w:rPr>
        <w:t xml:space="preserve">1.0 d (audit-day) when the scope extension audit is conducted as a separate </w:t>
      </w:r>
      <w:proofErr w:type="gramStart"/>
      <w:r w:rsidRPr="00B43FFB">
        <w:rPr>
          <w:color w:val="231F20"/>
          <w:spacing w:val="-2"/>
          <w:sz w:val="22"/>
          <w:szCs w:val="22"/>
        </w:rPr>
        <w:t xml:space="preserve">audit </w:t>
      </w:r>
      <w:r w:rsidRPr="00B43FFB">
        <w:rPr>
          <w:color w:val="231F20"/>
          <w:sz w:val="22"/>
          <w:szCs w:val="22"/>
        </w:rPr>
        <w:t>.</w:t>
      </w:r>
      <w:proofErr w:type="gramEnd"/>
    </w:p>
    <w:p w14:paraId="78650695" w14:textId="77777777" w:rsidR="00B87FF4" w:rsidRDefault="00B87FF4" w:rsidP="00B87FF4">
      <w:pPr>
        <w:ind w:right="-15"/>
        <w:jc w:val="both"/>
        <w:rPr>
          <w:rFonts w:ascii="Calibri" w:eastAsiaTheme="majorEastAsia" w:hAnsi="Calibri" w:cs="Calibri"/>
          <w:b/>
          <w:bCs/>
          <w:szCs w:val="22"/>
        </w:rPr>
      </w:pPr>
      <w:r w:rsidRPr="00A62874">
        <w:rPr>
          <w:rFonts w:asciiTheme="minorHAnsi" w:hAnsiTheme="minorHAnsi" w:cstheme="minorHAnsi"/>
          <w:b/>
          <w:szCs w:val="22"/>
        </w:rPr>
        <w:tab/>
      </w:r>
    </w:p>
    <w:p w14:paraId="56BA6EA0" w14:textId="77777777" w:rsidR="00B87FF4" w:rsidRDefault="00B87FF4" w:rsidP="00B87FF4">
      <w:pPr>
        <w:ind w:left="210" w:hanging="210"/>
        <w:jc w:val="both"/>
        <w:rPr>
          <w:rFonts w:ascii="Calibri" w:hAnsi="Calibri" w:cs="Calibri"/>
          <w:bCs/>
          <w:color w:val="000000"/>
          <w:szCs w:val="22"/>
        </w:rPr>
      </w:pPr>
      <w:r>
        <w:rPr>
          <w:rFonts w:ascii="Calibri" w:hAnsi="Calibri" w:cs="Calibri"/>
        </w:rPr>
        <w:br w:type="page"/>
      </w:r>
    </w:p>
    <w:p w14:paraId="4932CA90" w14:textId="77777777" w:rsidR="00B87FF4" w:rsidRPr="00B43FFB" w:rsidRDefault="00B87FF4" w:rsidP="00B87FF4">
      <w:pPr>
        <w:pStyle w:val="StyleJustifiedFirstline076cmLinespacing15lines"/>
        <w:rPr>
          <w:rFonts w:ascii="Times New Roman" w:hAnsi="Times New Roman" w:cs="Times New Roman"/>
        </w:rPr>
      </w:pPr>
      <w:r w:rsidRPr="00B43FFB">
        <w:rPr>
          <w:rFonts w:ascii="Times New Roman" w:hAnsi="Times New Roman" w:cs="Times New Roman"/>
        </w:rPr>
        <w:lastRenderedPageBreak/>
        <w:t>Table T.2 - Determination of Business and Organization Related Factors (other than IT)</w:t>
      </w:r>
    </w:p>
    <w:tbl>
      <w:tblPr>
        <w:tblStyle w:val="TableGrid"/>
        <w:tblW w:w="97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15" w:type="dxa"/>
        </w:tblCellMar>
        <w:tblLook w:val="04A0" w:firstRow="1" w:lastRow="0" w:firstColumn="1" w:lastColumn="0" w:noHBand="0" w:noVBand="1"/>
      </w:tblPr>
      <w:tblGrid>
        <w:gridCol w:w="2263"/>
        <w:gridCol w:w="7504"/>
      </w:tblGrid>
      <w:tr w:rsidR="00B87FF4" w:rsidRPr="00B43FFB" w14:paraId="16EBA70D" w14:textId="77777777" w:rsidTr="00B43FFB">
        <w:trPr>
          <w:trHeight w:val="397"/>
        </w:trPr>
        <w:tc>
          <w:tcPr>
            <w:tcW w:w="2263" w:type="dxa"/>
            <w:shd w:val="clear" w:color="auto" w:fill="DEEAF6" w:themeFill="accent1" w:themeFillTint="33"/>
            <w:vAlign w:val="center"/>
          </w:tcPr>
          <w:p w14:paraId="3C91D95E" w14:textId="77777777" w:rsidR="00B87FF4" w:rsidRPr="00B43FFB" w:rsidRDefault="00B87FF4" w:rsidP="00C25003">
            <w:pPr>
              <w:jc w:val="center"/>
              <w:rPr>
                <w:rFonts w:ascii="Times New Roman" w:hAnsi="Times New Roman"/>
                <w:sz w:val="18"/>
                <w:szCs w:val="18"/>
              </w:rPr>
            </w:pPr>
            <w:r w:rsidRPr="00B43FFB">
              <w:rPr>
                <w:rFonts w:ascii="Times New Roman" w:hAnsi="Times New Roman"/>
                <w:color w:val="231F20"/>
                <w:sz w:val="18"/>
                <w:szCs w:val="18"/>
              </w:rPr>
              <w:t>Category</w:t>
            </w:r>
          </w:p>
        </w:tc>
        <w:tc>
          <w:tcPr>
            <w:tcW w:w="7504" w:type="dxa"/>
            <w:shd w:val="clear" w:color="auto" w:fill="DEEAF6" w:themeFill="accent1" w:themeFillTint="33"/>
            <w:vAlign w:val="center"/>
          </w:tcPr>
          <w:p w14:paraId="424CC9EF" w14:textId="77777777" w:rsidR="00B87FF4" w:rsidRPr="00B43FFB" w:rsidRDefault="00B87FF4" w:rsidP="00C25003">
            <w:pPr>
              <w:jc w:val="center"/>
              <w:rPr>
                <w:rFonts w:ascii="Times New Roman" w:hAnsi="Times New Roman"/>
                <w:sz w:val="18"/>
                <w:szCs w:val="18"/>
              </w:rPr>
            </w:pPr>
            <w:r w:rsidRPr="00B43FFB">
              <w:rPr>
                <w:rFonts w:ascii="Times New Roman" w:hAnsi="Times New Roman"/>
                <w:color w:val="231F20"/>
                <w:sz w:val="18"/>
                <w:szCs w:val="18"/>
              </w:rPr>
              <w:t>Degree</w:t>
            </w:r>
          </w:p>
        </w:tc>
      </w:tr>
      <w:tr w:rsidR="00B87FF4" w:rsidRPr="00B43FFB" w14:paraId="342A5F26" w14:textId="77777777" w:rsidTr="00C25003">
        <w:trPr>
          <w:trHeight w:val="397"/>
        </w:trPr>
        <w:tc>
          <w:tcPr>
            <w:tcW w:w="2263" w:type="dxa"/>
            <w:vAlign w:val="center"/>
          </w:tcPr>
          <w:p w14:paraId="69744D4D" w14:textId="77777777" w:rsidR="00B87FF4" w:rsidRPr="00B43FFB" w:rsidRDefault="00B87FF4" w:rsidP="00C25003">
            <w:pPr>
              <w:ind w:left="56" w:right="96"/>
              <w:rPr>
                <w:rFonts w:ascii="Times New Roman" w:hAnsi="Times New Roman"/>
                <w:b/>
                <w:bCs/>
                <w:color w:val="231F20"/>
                <w:sz w:val="20"/>
              </w:rPr>
            </w:pPr>
            <w:r w:rsidRPr="00B43FFB">
              <w:rPr>
                <w:rFonts w:ascii="Times New Roman" w:hAnsi="Times New Roman"/>
                <w:color w:val="231F20"/>
                <w:sz w:val="20"/>
              </w:rPr>
              <w:t>Type(s) of business and regulatory requirements</w:t>
            </w:r>
          </w:p>
        </w:tc>
        <w:tc>
          <w:tcPr>
            <w:tcW w:w="7504" w:type="dxa"/>
          </w:tcPr>
          <w:p w14:paraId="2DC669ED" w14:textId="77777777" w:rsidR="00B87FF4" w:rsidRPr="00B43FFB" w:rsidRDefault="00B87FF4" w:rsidP="00C25003">
            <w:pPr>
              <w:ind w:left="41" w:right="39"/>
              <w:rPr>
                <w:rFonts w:ascii="Times New Roman" w:hAnsi="Times New Roman"/>
                <w:b/>
                <w:bCs/>
                <w:sz w:val="16"/>
                <w:szCs w:val="16"/>
              </w:rPr>
            </w:pPr>
            <w:r w:rsidRPr="00B43FFB">
              <w:rPr>
                <w:rFonts w:ascii="Times New Roman" w:hAnsi="Times New Roman"/>
                <w:b/>
                <w:bCs/>
                <w:color w:val="000000"/>
                <w:sz w:val="16"/>
                <w:szCs w:val="16"/>
              </w:rPr>
              <w:t>1</w:t>
            </w:r>
            <w:r w:rsidRPr="00B43FFB">
              <w:rPr>
                <w:rFonts w:ascii="Times New Roman" w:hAnsi="Times New Roman"/>
                <w:color w:val="000000"/>
                <w:sz w:val="16"/>
                <w:szCs w:val="16"/>
              </w:rPr>
              <w:t xml:space="preserve"> </w:t>
            </w:r>
            <w:r w:rsidRPr="00B43FFB">
              <w:rPr>
                <w:rFonts w:ascii="Times New Roman" w:hAnsi="Times New Roman"/>
                <w:sz w:val="16"/>
                <w:szCs w:val="16"/>
              </w:rPr>
              <w:t xml:space="preserve">The organization operates in non-critical business areas and unregulated </w:t>
            </w:r>
            <w:proofErr w:type="gramStart"/>
            <w:r w:rsidRPr="00B43FFB">
              <w:rPr>
                <w:rFonts w:ascii="Times New Roman" w:hAnsi="Times New Roman"/>
                <w:sz w:val="16"/>
                <w:szCs w:val="16"/>
              </w:rPr>
              <w:t xml:space="preserve">areas </w:t>
            </w:r>
            <w:r w:rsidRPr="00B43FFB">
              <w:rPr>
                <w:rFonts w:ascii="Times New Roman" w:hAnsi="Times New Roman"/>
                <w:sz w:val="16"/>
                <w:szCs w:val="16"/>
                <w:vertAlign w:val="superscript"/>
              </w:rPr>
              <w:t>.</w:t>
            </w:r>
            <w:proofErr w:type="gramEnd"/>
            <w:r w:rsidRPr="00B43FFB">
              <w:rPr>
                <w:rFonts w:ascii="Times New Roman" w:hAnsi="Times New Roman"/>
                <w:sz w:val="16"/>
                <w:szCs w:val="16"/>
              </w:rPr>
              <w:t xml:space="preserve"> </w:t>
            </w:r>
          </w:p>
          <w:p w14:paraId="2FDA729B" w14:textId="77777777" w:rsidR="00B87FF4" w:rsidRPr="00B43FFB" w:rsidRDefault="00B87FF4" w:rsidP="00C25003">
            <w:pPr>
              <w:ind w:left="41" w:right="39"/>
              <w:rPr>
                <w:rFonts w:ascii="Times New Roman" w:hAnsi="Times New Roman"/>
                <w:b/>
                <w:bCs/>
                <w:sz w:val="16"/>
                <w:szCs w:val="16"/>
              </w:rPr>
            </w:pPr>
            <w:r w:rsidRPr="00B43FFB">
              <w:rPr>
                <w:rFonts w:ascii="Times New Roman" w:hAnsi="Times New Roman"/>
                <w:b/>
                <w:bCs/>
                <w:color w:val="000000"/>
                <w:sz w:val="16"/>
                <w:szCs w:val="16"/>
              </w:rPr>
              <w:t>2</w:t>
            </w:r>
            <w:r w:rsidRPr="00B43FFB">
              <w:rPr>
                <w:rFonts w:ascii="Times New Roman" w:hAnsi="Times New Roman"/>
                <w:color w:val="000000"/>
                <w:sz w:val="16"/>
                <w:szCs w:val="16"/>
              </w:rPr>
              <w:t xml:space="preserve"> The </w:t>
            </w:r>
            <w:r w:rsidRPr="00B43FFB">
              <w:rPr>
                <w:rFonts w:ascii="Times New Roman" w:hAnsi="Times New Roman"/>
                <w:sz w:val="16"/>
                <w:szCs w:val="16"/>
                <w:vertAlign w:val="superscript"/>
              </w:rPr>
              <w:t xml:space="preserve">organization </w:t>
            </w:r>
            <w:r w:rsidRPr="00B43FFB">
              <w:rPr>
                <w:rFonts w:ascii="Times New Roman" w:hAnsi="Times New Roman"/>
                <w:sz w:val="16"/>
                <w:szCs w:val="16"/>
              </w:rPr>
              <w:t xml:space="preserve">has customers working in critical business areas </w:t>
            </w:r>
          </w:p>
          <w:p w14:paraId="6A6B5F0D" w14:textId="77777777" w:rsidR="00B87FF4" w:rsidRPr="00B43FFB" w:rsidRDefault="00B87FF4" w:rsidP="00C25003">
            <w:pPr>
              <w:ind w:left="41" w:right="39"/>
              <w:rPr>
                <w:rFonts w:ascii="Times New Roman" w:hAnsi="Times New Roman"/>
                <w:b/>
                <w:bCs/>
                <w:sz w:val="16"/>
                <w:szCs w:val="16"/>
              </w:rPr>
            </w:pPr>
            <w:r w:rsidRPr="00B43FFB">
              <w:rPr>
                <w:rFonts w:ascii="Times New Roman" w:hAnsi="Times New Roman"/>
                <w:b/>
                <w:bCs/>
                <w:color w:val="000000"/>
                <w:sz w:val="16"/>
                <w:szCs w:val="16"/>
              </w:rPr>
              <w:t>3</w:t>
            </w:r>
            <w:r w:rsidRPr="00B43FFB">
              <w:rPr>
                <w:rFonts w:ascii="Times New Roman" w:hAnsi="Times New Roman"/>
                <w:color w:val="000000"/>
                <w:sz w:val="16"/>
                <w:szCs w:val="16"/>
              </w:rPr>
              <w:t xml:space="preserve"> The organization </w:t>
            </w:r>
            <w:r w:rsidRPr="00B43FFB">
              <w:rPr>
                <w:rFonts w:ascii="Times New Roman" w:hAnsi="Times New Roman"/>
                <w:sz w:val="16"/>
                <w:szCs w:val="16"/>
                <w:vertAlign w:val="superscript"/>
              </w:rPr>
              <w:t xml:space="preserve">works </w:t>
            </w:r>
            <w:r w:rsidRPr="00B43FFB">
              <w:rPr>
                <w:rFonts w:ascii="Times New Roman" w:hAnsi="Times New Roman"/>
                <w:sz w:val="16"/>
                <w:szCs w:val="16"/>
              </w:rPr>
              <w:t xml:space="preserve">in critical business areas </w:t>
            </w:r>
          </w:p>
        </w:tc>
      </w:tr>
      <w:tr w:rsidR="00B87FF4" w:rsidRPr="00B43FFB" w14:paraId="31EBB9EF" w14:textId="77777777" w:rsidTr="00C25003">
        <w:tblPrEx>
          <w:tblCellMar>
            <w:left w:w="5" w:type="dxa"/>
            <w:right w:w="3" w:type="dxa"/>
          </w:tblCellMar>
        </w:tblPrEx>
        <w:trPr>
          <w:trHeight w:val="397"/>
        </w:trPr>
        <w:tc>
          <w:tcPr>
            <w:tcW w:w="2263" w:type="dxa"/>
            <w:vAlign w:val="center"/>
          </w:tcPr>
          <w:p w14:paraId="5890FE15" w14:textId="77777777" w:rsidR="00B87FF4" w:rsidRPr="00B43FFB" w:rsidRDefault="00B87FF4" w:rsidP="00C25003">
            <w:pPr>
              <w:ind w:left="56" w:right="96"/>
              <w:rPr>
                <w:rFonts w:ascii="Times New Roman" w:hAnsi="Times New Roman"/>
                <w:b/>
                <w:bCs/>
                <w:color w:val="231F20"/>
                <w:sz w:val="20"/>
              </w:rPr>
            </w:pPr>
            <w:r w:rsidRPr="00B43FFB">
              <w:rPr>
                <w:rFonts w:ascii="Times New Roman" w:hAnsi="Times New Roman"/>
                <w:color w:val="231F20"/>
                <w:sz w:val="20"/>
              </w:rPr>
              <w:t>Processes and tasks</w:t>
            </w:r>
          </w:p>
        </w:tc>
        <w:tc>
          <w:tcPr>
            <w:tcW w:w="7504" w:type="dxa"/>
          </w:tcPr>
          <w:p w14:paraId="4D705E32" w14:textId="77777777" w:rsidR="00B87FF4" w:rsidRPr="00B43FFB" w:rsidRDefault="00B87FF4" w:rsidP="00C25003">
            <w:pPr>
              <w:ind w:left="41" w:right="39"/>
              <w:rPr>
                <w:rFonts w:ascii="Times New Roman" w:hAnsi="Times New Roman"/>
                <w:b/>
                <w:bCs/>
                <w:sz w:val="16"/>
                <w:szCs w:val="16"/>
              </w:rPr>
            </w:pPr>
            <w:r w:rsidRPr="00B43FFB">
              <w:rPr>
                <w:rFonts w:ascii="Times New Roman" w:hAnsi="Times New Roman"/>
                <w:b/>
                <w:bCs/>
                <w:color w:val="000000"/>
                <w:sz w:val="16"/>
                <w:szCs w:val="16"/>
              </w:rPr>
              <w:t>1</w:t>
            </w:r>
            <w:r w:rsidRPr="00B43FFB">
              <w:rPr>
                <w:rFonts w:ascii="Times New Roman" w:hAnsi="Times New Roman"/>
                <w:color w:val="000000"/>
                <w:sz w:val="16"/>
                <w:szCs w:val="16"/>
              </w:rPr>
              <w:t xml:space="preserve"> </w:t>
            </w:r>
            <w:r w:rsidRPr="00B43FFB">
              <w:rPr>
                <w:rFonts w:ascii="Times New Roman" w:hAnsi="Times New Roman"/>
                <w:sz w:val="16"/>
                <w:szCs w:val="16"/>
              </w:rPr>
              <w:t>Standard processes with standard and repetitive tasks; many multiple personnel performing the same tasks under the organization's control; few products or services</w:t>
            </w:r>
          </w:p>
          <w:p w14:paraId="6ADA7396" w14:textId="77777777" w:rsidR="00B87FF4" w:rsidRPr="00B43FFB" w:rsidRDefault="00B87FF4" w:rsidP="00C25003">
            <w:pPr>
              <w:ind w:left="41" w:right="39"/>
              <w:rPr>
                <w:rFonts w:ascii="Times New Roman" w:hAnsi="Times New Roman"/>
                <w:b/>
                <w:bCs/>
                <w:sz w:val="16"/>
                <w:szCs w:val="16"/>
              </w:rPr>
            </w:pPr>
            <w:r w:rsidRPr="00B43FFB">
              <w:rPr>
                <w:rFonts w:ascii="Times New Roman" w:hAnsi="Times New Roman"/>
                <w:b/>
                <w:bCs/>
                <w:color w:val="000000"/>
                <w:sz w:val="16"/>
                <w:szCs w:val="16"/>
              </w:rPr>
              <w:t>2</w:t>
            </w:r>
            <w:r w:rsidRPr="00B43FFB">
              <w:rPr>
                <w:rFonts w:ascii="Times New Roman" w:hAnsi="Times New Roman"/>
                <w:color w:val="000000"/>
                <w:sz w:val="16"/>
                <w:szCs w:val="16"/>
              </w:rPr>
              <w:t xml:space="preserve"> </w:t>
            </w:r>
            <w:r w:rsidRPr="00B43FFB">
              <w:rPr>
                <w:rFonts w:ascii="Times New Roman" w:hAnsi="Times New Roman"/>
                <w:sz w:val="16"/>
                <w:szCs w:val="16"/>
              </w:rPr>
              <w:t>Standard but non-repetitive processes that deliver a wide range of products and services</w:t>
            </w:r>
          </w:p>
          <w:p w14:paraId="59913003" w14:textId="7BC28C09" w:rsidR="00B87FF4" w:rsidRPr="00B43FFB" w:rsidRDefault="00B87FF4" w:rsidP="00C25003">
            <w:pPr>
              <w:ind w:left="41" w:right="39"/>
              <w:rPr>
                <w:rFonts w:ascii="Times New Roman" w:hAnsi="Times New Roman"/>
                <w:b/>
                <w:bCs/>
                <w:sz w:val="16"/>
                <w:szCs w:val="16"/>
              </w:rPr>
            </w:pPr>
            <w:r w:rsidRPr="00B43FFB">
              <w:rPr>
                <w:rFonts w:ascii="Times New Roman" w:hAnsi="Times New Roman"/>
                <w:b/>
                <w:bCs/>
                <w:color w:val="000000"/>
                <w:sz w:val="16"/>
                <w:szCs w:val="16"/>
              </w:rPr>
              <w:t>3</w:t>
            </w:r>
            <w:r w:rsidRPr="00B43FFB">
              <w:rPr>
                <w:rFonts w:ascii="Times New Roman" w:hAnsi="Times New Roman"/>
                <w:color w:val="000000"/>
                <w:sz w:val="16"/>
                <w:szCs w:val="16"/>
              </w:rPr>
              <w:t xml:space="preserve"> </w:t>
            </w:r>
            <w:r w:rsidRPr="00B43FFB">
              <w:rPr>
                <w:rFonts w:ascii="Times New Roman" w:hAnsi="Times New Roman"/>
                <w:sz w:val="16"/>
                <w:szCs w:val="16"/>
              </w:rPr>
              <w:t>Many units, a high number of products and services, complex processes within the scope of certification (ISMS covers highly complex processes or a relatively high number of or unique activities)</w:t>
            </w:r>
          </w:p>
        </w:tc>
      </w:tr>
      <w:tr w:rsidR="00B87FF4" w:rsidRPr="00B43FFB" w14:paraId="3B223115" w14:textId="77777777" w:rsidTr="00C25003">
        <w:tblPrEx>
          <w:tblCellMar>
            <w:left w:w="5" w:type="dxa"/>
            <w:right w:w="3" w:type="dxa"/>
          </w:tblCellMar>
        </w:tblPrEx>
        <w:trPr>
          <w:trHeight w:val="397"/>
        </w:trPr>
        <w:tc>
          <w:tcPr>
            <w:tcW w:w="2263" w:type="dxa"/>
            <w:vAlign w:val="center"/>
          </w:tcPr>
          <w:p w14:paraId="3B48CD4E" w14:textId="77777777" w:rsidR="00B87FF4" w:rsidRPr="00B43FFB" w:rsidRDefault="00B87FF4" w:rsidP="00C25003">
            <w:pPr>
              <w:ind w:left="56" w:right="96"/>
              <w:rPr>
                <w:rFonts w:ascii="Times New Roman" w:hAnsi="Times New Roman"/>
                <w:b/>
                <w:bCs/>
                <w:color w:val="231F20"/>
                <w:sz w:val="20"/>
              </w:rPr>
            </w:pPr>
            <w:r w:rsidRPr="00B43FFB">
              <w:rPr>
                <w:rFonts w:ascii="Times New Roman" w:hAnsi="Times New Roman"/>
                <w:color w:val="231F20"/>
                <w:sz w:val="20"/>
              </w:rPr>
              <w:t>Level of creation of the management system</w:t>
            </w:r>
          </w:p>
        </w:tc>
        <w:tc>
          <w:tcPr>
            <w:tcW w:w="7504" w:type="dxa"/>
          </w:tcPr>
          <w:p w14:paraId="72F90E1D" w14:textId="2584E186" w:rsidR="00B87FF4" w:rsidRPr="00B43FFB" w:rsidRDefault="00B87FF4" w:rsidP="00C25003">
            <w:pPr>
              <w:ind w:left="41" w:right="39"/>
              <w:rPr>
                <w:rFonts w:ascii="Times New Roman" w:hAnsi="Times New Roman"/>
                <w:b/>
                <w:bCs/>
                <w:sz w:val="16"/>
                <w:szCs w:val="16"/>
              </w:rPr>
            </w:pPr>
            <w:r w:rsidRPr="00B43FFB">
              <w:rPr>
                <w:rFonts w:ascii="Times New Roman" w:hAnsi="Times New Roman"/>
                <w:b/>
                <w:bCs/>
                <w:color w:val="000000"/>
                <w:sz w:val="16"/>
                <w:szCs w:val="16"/>
              </w:rPr>
              <w:t>1</w:t>
            </w:r>
            <w:r w:rsidRPr="00B43FFB">
              <w:rPr>
                <w:rFonts w:ascii="Times New Roman" w:hAnsi="Times New Roman"/>
                <w:color w:val="000000"/>
                <w:sz w:val="16"/>
                <w:szCs w:val="16"/>
              </w:rPr>
              <w:t xml:space="preserve"> </w:t>
            </w:r>
            <w:r w:rsidRPr="00B43FFB">
              <w:rPr>
                <w:rFonts w:ascii="Times New Roman" w:hAnsi="Times New Roman"/>
                <w:sz w:val="16"/>
                <w:szCs w:val="16"/>
              </w:rPr>
              <w:t>The ISMS is well established and/or other management systems are in place.</w:t>
            </w:r>
          </w:p>
          <w:p w14:paraId="579F5423" w14:textId="77777777" w:rsidR="00B87FF4" w:rsidRPr="00B43FFB" w:rsidRDefault="00B87FF4" w:rsidP="00C25003">
            <w:pPr>
              <w:ind w:left="41" w:right="39"/>
              <w:rPr>
                <w:rFonts w:ascii="Times New Roman" w:hAnsi="Times New Roman"/>
                <w:b/>
                <w:bCs/>
                <w:sz w:val="16"/>
                <w:szCs w:val="16"/>
              </w:rPr>
            </w:pPr>
            <w:r w:rsidRPr="00B43FFB">
              <w:rPr>
                <w:rFonts w:ascii="Times New Roman" w:hAnsi="Times New Roman"/>
                <w:b/>
                <w:bCs/>
                <w:color w:val="000000"/>
                <w:sz w:val="16"/>
                <w:szCs w:val="16"/>
              </w:rPr>
              <w:t>2</w:t>
            </w:r>
            <w:r w:rsidRPr="00B43FFB">
              <w:rPr>
                <w:rFonts w:ascii="Times New Roman" w:hAnsi="Times New Roman"/>
                <w:color w:val="000000"/>
                <w:sz w:val="16"/>
                <w:szCs w:val="16"/>
              </w:rPr>
              <w:t xml:space="preserve"> </w:t>
            </w:r>
            <w:r w:rsidRPr="00B43FFB">
              <w:rPr>
                <w:rFonts w:ascii="Times New Roman" w:hAnsi="Times New Roman"/>
                <w:sz w:val="16"/>
                <w:szCs w:val="16"/>
              </w:rPr>
              <w:t>Some elements from other management systems apply, others do not</w:t>
            </w:r>
          </w:p>
          <w:p w14:paraId="166BA83F" w14:textId="33550B66" w:rsidR="00B87FF4" w:rsidRPr="00B43FFB" w:rsidRDefault="00B87FF4" w:rsidP="00C25003">
            <w:pPr>
              <w:ind w:left="41" w:right="39"/>
              <w:rPr>
                <w:rFonts w:ascii="Times New Roman" w:hAnsi="Times New Roman"/>
                <w:b/>
                <w:bCs/>
                <w:sz w:val="16"/>
                <w:szCs w:val="16"/>
              </w:rPr>
            </w:pPr>
            <w:r w:rsidRPr="00B43FFB">
              <w:rPr>
                <w:rFonts w:ascii="Times New Roman" w:hAnsi="Times New Roman"/>
                <w:b/>
                <w:bCs/>
                <w:color w:val="000000"/>
                <w:sz w:val="16"/>
                <w:szCs w:val="16"/>
              </w:rPr>
              <w:t>3</w:t>
            </w:r>
            <w:r w:rsidRPr="00B43FFB">
              <w:rPr>
                <w:rFonts w:ascii="Times New Roman" w:hAnsi="Times New Roman"/>
                <w:color w:val="000000"/>
                <w:sz w:val="16"/>
                <w:szCs w:val="16"/>
              </w:rPr>
              <w:t xml:space="preserve"> </w:t>
            </w:r>
            <w:r w:rsidRPr="00B43FFB">
              <w:rPr>
                <w:rFonts w:ascii="Times New Roman" w:hAnsi="Times New Roman"/>
                <w:sz w:val="16"/>
                <w:szCs w:val="16"/>
              </w:rPr>
              <w:t>No other management system is implemented, ISMS is new and not fully established,</w:t>
            </w:r>
          </w:p>
        </w:tc>
      </w:tr>
      <w:tr w:rsidR="00B87FF4" w:rsidRPr="00B43FFB" w14:paraId="0C211A02" w14:textId="77777777" w:rsidTr="00C25003">
        <w:tblPrEx>
          <w:tblCellMar>
            <w:left w:w="5" w:type="dxa"/>
            <w:right w:w="3" w:type="dxa"/>
          </w:tblCellMar>
        </w:tblPrEx>
        <w:trPr>
          <w:trHeight w:val="397"/>
        </w:trPr>
        <w:tc>
          <w:tcPr>
            <w:tcW w:w="9767" w:type="dxa"/>
            <w:gridSpan w:val="2"/>
          </w:tcPr>
          <w:p w14:paraId="29C1D550" w14:textId="77777777" w:rsidR="00B87FF4" w:rsidRPr="00B43FFB" w:rsidRDefault="00B87FF4" w:rsidP="00C25003">
            <w:pPr>
              <w:ind w:left="41"/>
              <w:rPr>
                <w:rFonts w:ascii="Times New Roman" w:hAnsi="Times New Roman"/>
                <w:b/>
                <w:bCs/>
                <w:sz w:val="16"/>
                <w:szCs w:val="16"/>
              </w:rPr>
            </w:pPr>
            <w:proofErr w:type="gramStart"/>
            <w:r w:rsidRPr="00B43FFB">
              <w:rPr>
                <w:rFonts w:ascii="Times New Roman" w:hAnsi="Times New Roman"/>
                <w:sz w:val="16"/>
                <w:szCs w:val="16"/>
                <w:vertAlign w:val="superscript"/>
              </w:rPr>
              <w:t xml:space="preserve">a </w:t>
            </w:r>
            <w:r w:rsidRPr="00B43FFB">
              <w:rPr>
                <w:rFonts w:ascii="Times New Roman" w:hAnsi="Times New Roman"/>
                <w:sz w:val="16"/>
                <w:szCs w:val="16"/>
              </w:rPr>
              <w:t>Critical</w:t>
            </w:r>
            <w:proofErr w:type="gramEnd"/>
            <w:r w:rsidRPr="00B43FFB">
              <w:rPr>
                <w:rFonts w:ascii="Times New Roman" w:hAnsi="Times New Roman"/>
                <w:sz w:val="16"/>
                <w:szCs w:val="16"/>
              </w:rPr>
              <w:t xml:space="preserve"> business areas are sectors that may have serious negative effects on the country, such as health, security, economy, the country's image, and the functioning of the state, and that may affect critical public services.</w:t>
            </w:r>
          </w:p>
        </w:tc>
      </w:tr>
    </w:tbl>
    <w:p w14:paraId="6CEF7E30" w14:textId="77777777" w:rsidR="00B87FF4" w:rsidRPr="00B43FFB" w:rsidRDefault="00B87FF4" w:rsidP="00B87FF4">
      <w:pPr>
        <w:pStyle w:val="StyleJustifiedFirstline076cmLinespacing15lines"/>
        <w:rPr>
          <w:rFonts w:ascii="Times New Roman" w:hAnsi="Times New Roman" w:cs="Times New Roman"/>
        </w:rPr>
      </w:pPr>
      <w:r w:rsidRPr="00B43FFB">
        <w:rPr>
          <w:rFonts w:ascii="Times New Roman" w:hAnsi="Times New Roman" w:cs="Times New Roman"/>
        </w:rPr>
        <w:t>Table T.3 - Factors Related to IT Field</w:t>
      </w:r>
    </w:p>
    <w:tbl>
      <w:tblPr>
        <w:tblStyle w:val="TableGrid"/>
        <w:tblW w:w="9786"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4" w:type="dxa"/>
        </w:tblCellMar>
        <w:tblLook w:val="04A0" w:firstRow="1" w:lastRow="0" w:firstColumn="1" w:lastColumn="0" w:noHBand="0" w:noVBand="1"/>
      </w:tblPr>
      <w:tblGrid>
        <w:gridCol w:w="2265"/>
        <w:gridCol w:w="7521"/>
      </w:tblGrid>
      <w:tr w:rsidR="00B87FF4" w:rsidRPr="00B43FFB" w14:paraId="28A6F6CD" w14:textId="77777777" w:rsidTr="00B43FFB">
        <w:trPr>
          <w:trHeight w:val="397"/>
        </w:trPr>
        <w:tc>
          <w:tcPr>
            <w:tcW w:w="2265" w:type="dxa"/>
            <w:shd w:val="clear" w:color="auto" w:fill="DEEAF6" w:themeFill="accent1" w:themeFillTint="33"/>
            <w:vAlign w:val="center"/>
          </w:tcPr>
          <w:p w14:paraId="3AC8F1DF" w14:textId="77777777" w:rsidR="00B87FF4" w:rsidRPr="00B43FFB" w:rsidRDefault="00B87FF4" w:rsidP="00C25003">
            <w:pPr>
              <w:jc w:val="center"/>
              <w:rPr>
                <w:rFonts w:ascii="Times New Roman" w:hAnsi="Times New Roman"/>
                <w:sz w:val="18"/>
                <w:szCs w:val="18"/>
              </w:rPr>
            </w:pPr>
            <w:r w:rsidRPr="00B43FFB">
              <w:rPr>
                <w:rFonts w:ascii="Times New Roman" w:hAnsi="Times New Roman"/>
                <w:color w:val="231F20"/>
                <w:sz w:val="18"/>
                <w:szCs w:val="18"/>
              </w:rPr>
              <w:t>Category</w:t>
            </w:r>
          </w:p>
        </w:tc>
        <w:tc>
          <w:tcPr>
            <w:tcW w:w="7521" w:type="dxa"/>
            <w:shd w:val="clear" w:color="auto" w:fill="DEEAF6" w:themeFill="accent1" w:themeFillTint="33"/>
            <w:vAlign w:val="center"/>
          </w:tcPr>
          <w:p w14:paraId="49F3CA5C" w14:textId="77777777" w:rsidR="00B87FF4" w:rsidRPr="00B43FFB" w:rsidRDefault="00B87FF4" w:rsidP="00C25003">
            <w:pPr>
              <w:jc w:val="center"/>
              <w:rPr>
                <w:rFonts w:ascii="Times New Roman" w:hAnsi="Times New Roman"/>
                <w:sz w:val="18"/>
                <w:szCs w:val="18"/>
              </w:rPr>
            </w:pPr>
            <w:r w:rsidRPr="00B43FFB">
              <w:rPr>
                <w:rFonts w:ascii="Times New Roman" w:hAnsi="Times New Roman"/>
                <w:color w:val="231F20"/>
                <w:sz w:val="18"/>
                <w:szCs w:val="18"/>
              </w:rPr>
              <w:t>Degree</w:t>
            </w:r>
          </w:p>
        </w:tc>
      </w:tr>
      <w:tr w:rsidR="00B87FF4" w:rsidRPr="00B43FFB" w14:paraId="294A9717" w14:textId="77777777" w:rsidTr="00C25003">
        <w:trPr>
          <w:trHeight w:val="397"/>
        </w:trPr>
        <w:tc>
          <w:tcPr>
            <w:tcW w:w="2265" w:type="dxa"/>
            <w:vAlign w:val="center"/>
          </w:tcPr>
          <w:p w14:paraId="2856E5F9" w14:textId="77777777" w:rsidR="00B87FF4" w:rsidRPr="00B43FFB" w:rsidRDefault="00B87FF4" w:rsidP="00C25003">
            <w:pPr>
              <w:ind w:left="56" w:right="96"/>
              <w:rPr>
                <w:rFonts w:ascii="Times New Roman" w:hAnsi="Times New Roman"/>
                <w:b/>
                <w:bCs/>
                <w:sz w:val="20"/>
              </w:rPr>
            </w:pPr>
            <w:r w:rsidRPr="00B43FFB">
              <w:rPr>
                <w:rFonts w:ascii="Times New Roman" w:hAnsi="Times New Roman"/>
                <w:color w:val="231F20"/>
                <w:sz w:val="20"/>
              </w:rPr>
              <w:t>IT infrastructure complexity</w:t>
            </w:r>
            <w:r w:rsidRPr="00B43FFB">
              <w:rPr>
                <w:rFonts w:ascii="Times New Roman" w:hAnsi="Times New Roman"/>
                <w:sz w:val="20"/>
              </w:rPr>
              <w:t xml:space="preserve"> </w:t>
            </w:r>
          </w:p>
        </w:tc>
        <w:tc>
          <w:tcPr>
            <w:tcW w:w="7521" w:type="dxa"/>
          </w:tcPr>
          <w:p w14:paraId="28C15095" w14:textId="77777777" w:rsidR="00B87FF4" w:rsidRPr="00B43FFB" w:rsidRDefault="00B87FF4" w:rsidP="00C25003">
            <w:pPr>
              <w:ind w:left="41" w:right="66"/>
              <w:rPr>
                <w:rFonts w:ascii="Times New Roman" w:hAnsi="Times New Roman"/>
                <w:b/>
                <w:bCs/>
                <w:sz w:val="16"/>
                <w:szCs w:val="16"/>
              </w:rPr>
            </w:pPr>
            <w:r w:rsidRPr="00B43FFB">
              <w:rPr>
                <w:rFonts w:ascii="Times New Roman" w:hAnsi="Times New Roman"/>
                <w:b/>
                <w:bCs/>
                <w:color w:val="000000"/>
                <w:sz w:val="16"/>
                <w:szCs w:val="16"/>
              </w:rPr>
              <w:t>1</w:t>
            </w:r>
            <w:r w:rsidRPr="00B43FFB">
              <w:rPr>
                <w:rFonts w:ascii="Times New Roman" w:hAnsi="Times New Roman"/>
                <w:color w:val="000000"/>
                <w:sz w:val="16"/>
                <w:szCs w:val="16"/>
              </w:rPr>
              <w:t xml:space="preserve"> </w:t>
            </w:r>
            <w:proofErr w:type="gramStart"/>
            <w:r w:rsidRPr="00B43FFB">
              <w:rPr>
                <w:rFonts w:ascii="Times New Roman" w:hAnsi="Times New Roman"/>
                <w:sz w:val="16"/>
                <w:szCs w:val="16"/>
              </w:rPr>
              <w:t>More or less standardized</w:t>
            </w:r>
            <w:proofErr w:type="gramEnd"/>
            <w:r w:rsidRPr="00B43FFB">
              <w:rPr>
                <w:rFonts w:ascii="Times New Roman" w:hAnsi="Times New Roman"/>
                <w:sz w:val="16"/>
                <w:szCs w:val="16"/>
              </w:rPr>
              <w:t xml:space="preserve"> IT platforms, servers, operating systems, databases, networks, etc.</w:t>
            </w:r>
          </w:p>
          <w:p w14:paraId="1B3D36C7" w14:textId="77777777" w:rsidR="00B87FF4" w:rsidRPr="00B43FFB" w:rsidRDefault="00B87FF4" w:rsidP="00C25003">
            <w:pPr>
              <w:ind w:left="41" w:right="66"/>
              <w:rPr>
                <w:rFonts w:ascii="Times New Roman" w:hAnsi="Times New Roman"/>
                <w:b/>
                <w:bCs/>
                <w:sz w:val="16"/>
                <w:szCs w:val="16"/>
              </w:rPr>
            </w:pPr>
            <w:r w:rsidRPr="00B43FFB">
              <w:rPr>
                <w:rFonts w:ascii="Times New Roman" w:hAnsi="Times New Roman"/>
                <w:b/>
                <w:bCs/>
                <w:color w:val="000000"/>
                <w:sz w:val="16"/>
                <w:szCs w:val="16"/>
              </w:rPr>
              <w:t>2</w:t>
            </w:r>
            <w:r w:rsidRPr="00B43FFB">
              <w:rPr>
                <w:rFonts w:ascii="Times New Roman" w:hAnsi="Times New Roman"/>
                <w:color w:val="000000"/>
                <w:sz w:val="16"/>
                <w:szCs w:val="16"/>
              </w:rPr>
              <w:t xml:space="preserve"> </w:t>
            </w:r>
            <w:r w:rsidRPr="00B43FFB">
              <w:rPr>
                <w:rFonts w:ascii="Times New Roman" w:hAnsi="Times New Roman"/>
                <w:sz w:val="16"/>
                <w:szCs w:val="16"/>
              </w:rPr>
              <w:t>1-3 different IT platforms, servers, databases, networks</w:t>
            </w:r>
          </w:p>
          <w:p w14:paraId="166B312F" w14:textId="77777777" w:rsidR="00B87FF4" w:rsidRPr="00B43FFB" w:rsidRDefault="00B87FF4" w:rsidP="00C25003">
            <w:pPr>
              <w:ind w:left="41" w:right="66"/>
              <w:rPr>
                <w:rFonts w:ascii="Times New Roman" w:hAnsi="Times New Roman"/>
                <w:b/>
                <w:bCs/>
                <w:sz w:val="16"/>
                <w:szCs w:val="16"/>
              </w:rPr>
            </w:pPr>
            <w:r w:rsidRPr="00B43FFB">
              <w:rPr>
                <w:rFonts w:ascii="Times New Roman" w:hAnsi="Times New Roman"/>
                <w:b/>
                <w:bCs/>
                <w:sz w:val="16"/>
                <w:szCs w:val="16"/>
              </w:rPr>
              <w:t xml:space="preserve">3 </w:t>
            </w:r>
            <w:r w:rsidRPr="00B43FFB">
              <w:rPr>
                <w:rFonts w:ascii="Times New Roman" w:hAnsi="Times New Roman"/>
                <w:sz w:val="16"/>
                <w:szCs w:val="16"/>
              </w:rPr>
              <w:t>Many different IT platforms, servers, databases, networks</w:t>
            </w:r>
          </w:p>
        </w:tc>
      </w:tr>
      <w:tr w:rsidR="00B87FF4" w:rsidRPr="00B43FFB" w14:paraId="0A3AB1F4" w14:textId="77777777" w:rsidTr="00C25003">
        <w:trPr>
          <w:trHeight w:val="397"/>
        </w:trPr>
        <w:tc>
          <w:tcPr>
            <w:tcW w:w="2265" w:type="dxa"/>
            <w:vAlign w:val="center"/>
          </w:tcPr>
          <w:p w14:paraId="2D931DFB" w14:textId="77777777" w:rsidR="00B87FF4" w:rsidRPr="00B43FFB" w:rsidRDefault="00B87FF4" w:rsidP="00C25003">
            <w:pPr>
              <w:ind w:left="56" w:right="96"/>
              <w:rPr>
                <w:rFonts w:ascii="Times New Roman" w:hAnsi="Times New Roman"/>
                <w:b/>
                <w:bCs/>
                <w:sz w:val="20"/>
              </w:rPr>
            </w:pPr>
            <w:r w:rsidRPr="00B43FFB">
              <w:rPr>
                <w:rFonts w:ascii="Times New Roman" w:hAnsi="Times New Roman"/>
                <w:color w:val="231F20"/>
                <w:sz w:val="20"/>
              </w:rPr>
              <w:t>Reliance on external sources and suppliers, including cloud services</w:t>
            </w:r>
            <w:r w:rsidRPr="00B43FFB">
              <w:rPr>
                <w:rFonts w:ascii="Times New Roman" w:hAnsi="Times New Roman"/>
                <w:sz w:val="20"/>
              </w:rPr>
              <w:t xml:space="preserve"> </w:t>
            </w:r>
          </w:p>
        </w:tc>
        <w:tc>
          <w:tcPr>
            <w:tcW w:w="7521" w:type="dxa"/>
          </w:tcPr>
          <w:p w14:paraId="7FF1EABD" w14:textId="77777777" w:rsidR="00B87FF4" w:rsidRPr="00B43FFB" w:rsidRDefault="00B87FF4" w:rsidP="00C25003">
            <w:pPr>
              <w:ind w:left="41" w:right="66"/>
              <w:rPr>
                <w:rFonts w:ascii="Times New Roman" w:hAnsi="Times New Roman"/>
                <w:b/>
                <w:bCs/>
                <w:sz w:val="16"/>
                <w:szCs w:val="16"/>
              </w:rPr>
            </w:pPr>
            <w:r w:rsidRPr="00B43FFB">
              <w:rPr>
                <w:rFonts w:ascii="Times New Roman" w:hAnsi="Times New Roman"/>
                <w:b/>
                <w:bCs/>
                <w:color w:val="000000"/>
                <w:sz w:val="16"/>
                <w:szCs w:val="16"/>
              </w:rPr>
              <w:t>1</w:t>
            </w:r>
            <w:r w:rsidRPr="00B43FFB">
              <w:rPr>
                <w:rFonts w:ascii="Times New Roman" w:hAnsi="Times New Roman"/>
                <w:color w:val="000000"/>
                <w:sz w:val="16"/>
                <w:szCs w:val="16"/>
              </w:rPr>
              <w:t xml:space="preserve"> </w:t>
            </w:r>
            <w:r w:rsidRPr="00B43FFB">
              <w:rPr>
                <w:rFonts w:ascii="Times New Roman" w:hAnsi="Times New Roman"/>
                <w:sz w:val="16"/>
                <w:szCs w:val="16"/>
              </w:rPr>
              <w:t>Little or no dependence on external sources or suppliers</w:t>
            </w:r>
          </w:p>
          <w:p w14:paraId="7EC75C94" w14:textId="77777777" w:rsidR="00B87FF4" w:rsidRPr="00B43FFB" w:rsidRDefault="00B87FF4" w:rsidP="00C25003">
            <w:pPr>
              <w:ind w:left="41" w:right="66"/>
              <w:rPr>
                <w:rFonts w:ascii="Times New Roman" w:hAnsi="Times New Roman"/>
                <w:b/>
                <w:bCs/>
                <w:sz w:val="16"/>
                <w:szCs w:val="16"/>
              </w:rPr>
            </w:pPr>
            <w:r w:rsidRPr="00B43FFB">
              <w:rPr>
                <w:rFonts w:ascii="Times New Roman" w:hAnsi="Times New Roman"/>
                <w:b/>
                <w:bCs/>
                <w:color w:val="000000"/>
                <w:sz w:val="16"/>
                <w:szCs w:val="16"/>
              </w:rPr>
              <w:t>2</w:t>
            </w:r>
            <w:r w:rsidRPr="00B43FFB">
              <w:rPr>
                <w:rFonts w:ascii="Times New Roman" w:hAnsi="Times New Roman"/>
                <w:color w:val="000000"/>
                <w:sz w:val="16"/>
                <w:szCs w:val="16"/>
              </w:rPr>
              <w:t xml:space="preserve"> </w:t>
            </w:r>
            <w:r w:rsidRPr="00B43FFB">
              <w:rPr>
                <w:rFonts w:ascii="Times New Roman" w:hAnsi="Times New Roman"/>
                <w:sz w:val="16"/>
                <w:szCs w:val="16"/>
              </w:rPr>
              <w:t xml:space="preserve">Normal </w:t>
            </w:r>
            <w:proofErr w:type="gramStart"/>
            <w:r w:rsidRPr="00B43FFB">
              <w:rPr>
                <w:rFonts w:ascii="Times New Roman" w:hAnsi="Times New Roman"/>
                <w:sz w:val="16"/>
                <w:szCs w:val="16"/>
              </w:rPr>
              <w:t>dependence</w:t>
            </w:r>
            <w:proofErr w:type="gramEnd"/>
            <w:r w:rsidRPr="00B43FFB">
              <w:rPr>
                <w:rFonts w:ascii="Times New Roman" w:hAnsi="Times New Roman"/>
                <w:sz w:val="16"/>
                <w:szCs w:val="16"/>
              </w:rPr>
              <w:t xml:space="preserve"> on external sources or suppliers for some, but not all, critical business activities.</w:t>
            </w:r>
          </w:p>
          <w:p w14:paraId="413786C9" w14:textId="77777777" w:rsidR="00B87FF4" w:rsidRPr="00B43FFB" w:rsidRDefault="00B87FF4" w:rsidP="00C25003">
            <w:pPr>
              <w:ind w:left="41" w:right="66"/>
              <w:rPr>
                <w:rFonts w:ascii="Times New Roman" w:hAnsi="Times New Roman"/>
                <w:b/>
                <w:bCs/>
                <w:sz w:val="16"/>
                <w:szCs w:val="16"/>
              </w:rPr>
            </w:pPr>
            <w:r w:rsidRPr="00B43FFB">
              <w:rPr>
                <w:rFonts w:ascii="Times New Roman" w:hAnsi="Times New Roman"/>
                <w:b/>
                <w:bCs/>
                <w:color w:val="000000"/>
                <w:sz w:val="16"/>
                <w:szCs w:val="16"/>
              </w:rPr>
              <w:t>3</w:t>
            </w:r>
            <w:r w:rsidRPr="00B43FFB">
              <w:rPr>
                <w:rFonts w:ascii="Times New Roman" w:hAnsi="Times New Roman"/>
                <w:color w:val="000000"/>
                <w:sz w:val="16"/>
                <w:szCs w:val="16"/>
              </w:rPr>
              <w:t xml:space="preserve"> </w:t>
            </w:r>
            <w:r w:rsidRPr="00B43FFB">
              <w:rPr>
                <w:rFonts w:ascii="Times New Roman" w:hAnsi="Times New Roman"/>
                <w:sz w:val="16"/>
                <w:szCs w:val="16"/>
              </w:rPr>
              <w:t xml:space="preserve">Excessive </w:t>
            </w:r>
            <w:proofErr w:type="gramStart"/>
            <w:r w:rsidRPr="00B43FFB">
              <w:rPr>
                <w:rFonts w:ascii="Times New Roman" w:hAnsi="Times New Roman"/>
                <w:sz w:val="16"/>
                <w:szCs w:val="16"/>
              </w:rPr>
              <w:t>dependence</w:t>
            </w:r>
            <w:proofErr w:type="gramEnd"/>
            <w:r w:rsidRPr="00B43FFB">
              <w:rPr>
                <w:rFonts w:ascii="Times New Roman" w:hAnsi="Times New Roman"/>
                <w:sz w:val="16"/>
                <w:szCs w:val="16"/>
              </w:rPr>
              <w:t xml:space="preserve"> on external sources or suppliers can have a significant impact on key business activities.</w:t>
            </w:r>
          </w:p>
        </w:tc>
      </w:tr>
      <w:tr w:rsidR="00B87FF4" w:rsidRPr="00B43FFB" w14:paraId="08D8ACD5" w14:textId="77777777" w:rsidTr="00C25003">
        <w:trPr>
          <w:trHeight w:val="397"/>
        </w:trPr>
        <w:tc>
          <w:tcPr>
            <w:tcW w:w="2265" w:type="dxa"/>
            <w:vAlign w:val="center"/>
          </w:tcPr>
          <w:p w14:paraId="08C98475" w14:textId="77777777" w:rsidR="00B87FF4" w:rsidRPr="00B43FFB" w:rsidRDefault="00B87FF4" w:rsidP="00C25003">
            <w:pPr>
              <w:ind w:left="56" w:right="96"/>
              <w:rPr>
                <w:rFonts w:ascii="Times New Roman" w:hAnsi="Times New Roman"/>
                <w:b/>
                <w:bCs/>
                <w:sz w:val="20"/>
              </w:rPr>
            </w:pPr>
            <w:r w:rsidRPr="00B43FFB">
              <w:rPr>
                <w:rFonts w:ascii="Times New Roman" w:hAnsi="Times New Roman"/>
                <w:sz w:val="20"/>
              </w:rPr>
              <w:t xml:space="preserve"> </w:t>
            </w:r>
            <w:r w:rsidRPr="00B43FFB">
              <w:rPr>
                <w:rFonts w:ascii="Times New Roman" w:hAnsi="Times New Roman"/>
                <w:color w:val="231F20"/>
                <w:sz w:val="20"/>
              </w:rPr>
              <w:t>Information system development</w:t>
            </w:r>
            <w:r w:rsidRPr="00B43FFB">
              <w:rPr>
                <w:rFonts w:ascii="Times New Roman" w:hAnsi="Times New Roman"/>
                <w:sz w:val="20"/>
              </w:rPr>
              <w:t xml:space="preserve"> </w:t>
            </w:r>
          </w:p>
        </w:tc>
        <w:tc>
          <w:tcPr>
            <w:tcW w:w="7521" w:type="dxa"/>
          </w:tcPr>
          <w:p w14:paraId="35EB336D" w14:textId="77777777" w:rsidR="00B87FF4" w:rsidRPr="00B43FFB" w:rsidRDefault="00B87FF4" w:rsidP="00C25003">
            <w:pPr>
              <w:ind w:left="41" w:right="66"/>
              <w:rPr>
                <w:rFonts w:ascii="Times New Roman" w:hAnsi="Times New Roman"/>
                <w:b/>
                <w:bCs/>
                <w:sz w:val="16"/>
                <w:szCs w:val="16"/>
              </w:rPr>
            </w:pPr>
            <w:r w:rsidRPr="00B43FFB">
              <w:rPr>
                <w:rFonts w:ascii="Times New Roman" w:hAnsi="Times New Roman"/>
                <w:b/>
                <w:bCs/>
                <w:color w:val="000000"/>
                <w:sz w:val="16"/>
                <w:szCs w:val="16"/>
              </w:rPr>
              <w:t>1</w:t>
            </w:r>
            <w:r w:rsidRPr="00B43FFB">
              <w:rPr>
                <w:rFonts w:ascii="Times New Roman" w:hAnsi="Times New Roman"/>
                <w:color w:val="000000"/>
                <w:sz w:val="16"/>
                <w:szCs w:val="16"/>
              </w:rPr>
              <w:t xml:space="preserve"> </w:t>
            </w:r>
            <w:r w:rsidRPr="00B43FFB">
              <w:rPr>
                <w:rFonts w:ascii="Times New Roman" w:hAnsi="Times New Roman"/>
                <w:sz w:val="16"/>
                <w:szCs w:val="16"/>
              </w:rPr>
              <w:t>No or very limited in-house system/application development</w:t>
            </w:r>
          </w:p>
          <w:p w14:paraId="1B20BBE9" w14:textId="77777777" w:rsidR="00B87FF4" w:rsidRPr="00B43FFB" w:rsidRDefault="00B87FF4" w:rsidP="00C25003">
            <w:pPr>
              <w:ind w:left="41" w:right="66"/>
              <w:rPr>
                <w:rFonts w:ascii="Times New Roman" w:hAnsi="Times New Roman"/>
                <w:b/>
                <w:bCs/>
                <w:sz w:val="16"/>
                <w:szCs w:val="16"/>
              </w:rPr>
            </w:pPr>
            <w:r w:rsidRPr="00B43FFB">
              <w:rPr>
                <w:rFonts w:ascii="Times New Roman" w:hAnsi="Times New Roman"/>
                <w:b/>
                <w:bCs/>
                <w:color w:val="000000"/>
                <w:sz w:val="16"/>
                <w:szCs w:val="16"/>
              </w:rPr>
              <w:t>2</w:t>
            </w:r>
            <w:r w:rsidRPr="00B43FFB">
              <w:rPr>
                <w:rFonts w:ascii="Times New Roman" w:hAnsi="Times New Roman"/>
                <w:color w:val="000000"/>
                <w:sz w:val="16"/>
                <w:szCs w:val="16"/>
              </w:rPr>
              <w:t xml:space="preserve"> </w:t>
            </w:r>
            <w:r w:rsidRPr="00B43FFB">
              <w:rPr>
                <w:rFonts w:ascii="Times New Roman" w:hAnsi="Times New Roman"/>
                <w:sz w:val="16"/>
                <w:szCs w:val="16"/>
              </w:rPr>
              <w:t>In-house or outsourced system/application development for some important business purposes</w:t>
            </w:r>
          </w:p>
          <w:p w14:paraId="51D58EEB" w14:textId="77777777" w:rsidR="00B87FF4" w:rsidRPr="00B43FFB" w:rsidRDefault="00B87FF4" w:rsidP="00C25003">
            <w:pPr>
              <w:ind w:left="41" w:right="66"/>
              <w:rPr>
                <w:rFonts w:ascii="Times New Roman" w:hAnsi="Times New Roman"/>
                <w:b/>
                <w:bCs/>
                <w:sz w:val="16"/>
                <w:szCs w:val="16"/>
              </w:rPr>
            </w:pPr>
            <w:r w:rsidRPr="00B43FFB">
              <w:rPr>
                <w:rFonts w:ascii="Times New Roman" w:hAnsi="Times New Roman"/>
                <w:b/>
                <w:bCs/>
                <w:color w:val="000000"/>
                <w:sz w:val="16"/>
                <w:szCs w:val="16"/>
              </w:rPr>
              <w:t>3</w:t>
            </w:r>
            <w:r w:rsidRPr="00B43FFB">
              <w:rPr>
                <w:rFonts w:ascii="Times New Roman" w:hAnsi="Times New Roman"/>
                <w:color w:val="000000"/>
                <w:sz w:val="16"/>
                <w:szCs w:val="16"/>
              </w:rPr>
              <w:t xml:space="preserve"> </w:t>
            </w:r>
            <w:r w:rsidRPr="00B43FFB">
              <w:rPr>
                <w:rFonts w:ascii="Times New Roman" w:hAnsi="Times New Roman"/>
                <w:sz w:val="16"/>
                <w:szCs w:val="16"/>
              </w:rPr>
              <w:t>Comprehensive system/application development, in-house or outsourced, for critical business purposes</w:t>
            </w:r>
          </w:p>
        </w:tc>
      </w:tr>
    </w:tbl>
    <w:p w14:paraId="7B6B2A96" w14:textId="77777777" w:rsidR="00B87FF4" w:rsidRPr="00B43FFB" w:rsidRDefault="00B87FF4" w:rsidP="00B87FF4">
      <w:pPr>
        <w:pStyle w:val="StyleJustifiedFirstline076cmLinespacing15lines"/>
        <w:rPr>
          <w:rFonts w:ascii="Times New Roman" w:hAnsi="Times New Roman" w:cs="Times New Roman"/>
        </w:rPr>
      </w:pPr>
      <w:r w:rsidRPr="00B43FFB">
        <w:rPr>
          <w:rFonts w:ascii="Times New Roman" w:hAnsi="Times New Roman" w:cs="Times New Roman"/>
        </w:rPr>
        <w:t>Table T.4 - Effect of Factors on Audit Time</w:t>
      </w:r>
    </w:p>
    <w:tbl>
      <w:tblPr>
        <w:tblStyle w:val="TableGrid"/>
        <w:tblW w:w="9827" w:type="dxa"/>
        <w:tblInd w:w="-19" w:type="dxa"/>
        <w:tblLayout w:type="fixed"/>
        <w:tblCellMar>
          <w:left w:w="6" w:type="dxa"/>
          <w:right w:w="115" w:type="dxa"/>
        </w:tblCellMar>
        <w:tblLook w:val="04A0" w:firstRow="1" w:lastRow="0" w:firstColumn="1" w:lastColumn="0" w:noHBand="0" w:noVBand="1"/>
      </w:tblPr>
      <w:tblGrid>
        <w:gridCol w:w="1588"/>
        <w:gridCol w:w="1630"/>
        <w:gridCol w:w="2183"/>
        <w:gridCol w:w="2183"/>
        <w:gridCol w:w="2243"/>
      </w:tblGrid>
      <w:tr w:rsidR="00B87FF4" w:rsidRPr="00B43FFB" w14:paraId="075AA476" w14:textId="77777777" w:rsidTr="00B43FFB">
        <w:trPr>
          <w:trHeight w:val="397"/>
        </w:trPr>
        <w:tc>
          <w:tcPr>
            <w:tcW w:w="3218" w:type="dxa"/>
            <w:gridSpan w:val="2"/>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594DBA12" w14:textId="072A328C" w:rsidR="00B87FF4" w:rsidRPr="00B43FFB" w:rsidRDefault="00B87FF4" w:rsidP="00B43FFB">
            <w:pPr>
              <w:jc w:val="center"/>
              <w:rPr>
                <w:rFonts w:ascii="Times New Roman" w:hAnsi="Times New Roman"/>
                <w:sz w:val="18"/>
                <w:szCs w:val="18"/>
              </w:rPr>
            </w:pPr>
          </w:p>
        </w:tc>
        <w:tc>
          <w:tcPr>
            <w:tcW w:w="6609"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15E82EDD" w14:textId="77777777" w:rsidR="00B87FF4" w:rsidRPr="00B43FFB" w:rsidRDefault="00B87FF4" w:rsidP="00C25003">
            <w:pPr>
              <w:jc w:val="center"/>
              <w:rPr>
                <w:rFonts w:ascii="Times New Roman" w:hAnsi="Times New Roman"/>
                <w:sz w:val="18"/>
                <w:szCs w:val="18"/>
              </w:rPr>
            </w:pPr>
            <w:r w:rsidRPr="00B43FFB">
              <w:rPr>
                <w:rFonts w:ascii="Times New Roman" w:hAnsi="Times New Roman"/>
                <w:color w:val="231F20"/>
                <w:sz w:val="18"/>
                <w:szCs w:val="18"/>
              </w:rPr>
              <w:t>IT complexity</w:t>
            </w:r>
          </w:p>
        </w:tc>
      </w:tr>
      <w:tr w:rsidR="00B87FF4" w:rsidRPr="00B43FFB" w14:paraId="4266F1B3" w14:textId="77777777" w:rsidTr="00B43FFB">
        <w:trPr>
          <w:trHeight w:val="397"/>
        </w:trPr>
        <w:tc>
          <w:tcPr>
            <w:tcW w:w="3218" w:type="dxa"/>
            <w:gridSpan w:val="2"/>
            <w:vMerge/>
            <w:tcBorders>
              <w:top w:val="nil"/>
              <w:left w:val="single" w:sz="4" w:space="0" w:color="000000"/>
              <w:bottom w:val="single" w:sz="4" w:space="0" w:color="000000"/>
              <w:right w:val="single" w:sz="4" w:space="0" w:color="000000"/>
            </w:tcBorders>
            <w:shd w:val="clear" w:color="auto" w:fill="DEEAF6" w:themeFill="accent1" w:themeFillTint="33"/>
          </w:tcPr>
          <w:p w14:paraId="3B6403FB" w14:textId="77777777" w:rsidR="00B87FF4" w:rsidRPr="00B43FFB" w:rsidRDefault="00B87FF4" w:rsidP="00C25003">
            <w:pPr>
              <w:rPr>
                <w:rFonts w:ascii="Times New Roman" w:hAnsi="Times New Roman"/>
                <w:sz w:val="18"/>
                <w:szCs w:val="18"/>
              </w:rPr>
            </w:pPr>
          </w:p>
        </w:tc>
        <w:tc>
          <w:tcPr>
            <w:tcW w:w="2183" w:type="dxa"/>
            <w:tcBorders>
              <w:top w:val="single" w:sz="4" w:space="0" w:color="000000"/>
              <w:left w:val="single" w:sz="4" w:space="0" w:color="000000"/>
              <w:bottom w:val="single" w:sz="4" w:space="0" w:color="000000"/>
              <w:right w:val="single" w:sz="4" w:space="0" w:color="000000"/>
            </w:tcBorders>
            <w:vAlign w:val="center"/>
          </w:tcPr>
          <w:p w14:paraId="06F9881B" w14:textId="77777777" w:rsidR="00B87FF4" w:rsidRPr="00B43FFB" w:rsidRDefault="00B87FF4" w:rsidP="00C25003">
            <w:pPr>
              <w:jc w:val="center"/>
              <w:rPr>
                <w:rFonts w:ascii="Times New Roman" w:hAnsi="Times New Roman"/>
                <w:b/>
                <w:bCs/>
                <w:sz w:val="20"/>
              </w:rPr>
            </w:pPr>
            <w:r w:rsidRPr="00B43FFB">
              <w:rPr>
                <w:rFonts w:ascii="Times New Roman" w:hAnsi="Times New Roman"/>
                <w:color w:val="231F20"/>
                <w:sz w:val="20"/>
              </w:rPr>
              <w:t>Low (3 to 4)</w:t>
            </w:r>
          </w:p>
        </w:tc>
        <w:tc>
          <w:tcPr>
            <w:tcW w:w="2183" w:type="dxa"/>
            <w:tcBorders>
              <w:top w:val="single" w:sz="4" w:space="0" w:color="000000"/>
              <w:left w:val="single" w:sz="4" w:space="0" w:color="000000"/>
              <w:bottom w:val="single" w:sz="4" w:space="0" w:color="000000"/>
              <w:right w:val="single" w:sz="4" w:space="0" w:color="000000"/>
            </w:tcBorders>
            <w:vAlign w:val="center"/>
          </w:tcPr>
          <w:p w14:paraId="2DE73812" w14:textId="77777777" w:rsidR="00B87FF4" w:rsidRPr="00B43FFB" w:rsidRDefault="00B87FF4" w:rsidP="00C25003">
            <w:pPr>
              <w:jc w:val="center"/>
              <w:rPr>
                <w:rFonts w:ascii="Times New Roman" w:hAnsi="Times New Roman"/>
                <w:b/>
                <w:bCs/>
                <w:sz w:val="20"/>
              </w:rPr>
            </w:pPr>
            <w:r w:rsidRPr="00B43FFB">
              <w:rPr>
                <w:rFonts w:ascii="Times New Roman" w:hAnsi="Times New Roman"/>
                <w:color w:val="231F20"/>
                <w:sz w:val="20"/>
              </w:rPr>
              <w:t>Medium (5 to 6)</w:t>
            </w:r>
          </w:p>
        </w:tc>
        <w:tc>
          <w:tcPr>
            <w:tcW w:w="2243" w:type="dxa"/>
            <w:tcBorders>
              <w:top w:val="single" w:sz="4" w:space="0" w:color="000000"/>
              <w:left w:val="single" w:sz="4" w:space="0" w:color="000000"/>
              <w:bottom w:val="single" w:sz="4" w:space="0" w:color="000000"/>
              <w:right w:val="single" w:sz="4" w:space="0" w:color="000000"/>
            </w:tcBorders>
            <w:vAlign w:val="center"/>
          </w:tcPr>
          <w:p w14:paraId="1A5ED03A" w14:textId="77777777" w:rsidR="00B87FF4" w:rsidRPr="00B43FFB" w:rsidRDefault="00B87FF4" w:rsidP="00C25003">
            <w:pPr>
              <w:jc w:val="center"/>
              <w:rPr>
                <w:rFonts w:ascii="Times New Roman" w:hAnsi="Times New Roman"/>
                <w:b/>
                <w:bCs/>
                <w:sz w:val="20"/>
              </w:rPr>
            </w:pPr>
            <w:r w:rsidRPr="00B43FFB">
              <w:rPr>
                <w:rFonts w:ascii="Times New Roman" w:hAnsi="Times New Roman"/>
                <w:color w:val="231F20"/>
                <w:sz w:val="20"/>
              </w:rPr>
              <w:t>High (7 to 9)</w:t>
            </w:r>
          </w:p>
        </w:tc>
      </w:tr>
      <w:tr w:rsidR="00B87FF4" w:rsidRPr="00B43FFB" w14:paraId="64AB207B" w14:textId="77777777" w:rsidTr="00B43FFB">
        <w:trPr>
          <w:trHeight w:val="397"/>
        </w:trPr>
        <w:tc>
          <w:tcPr>
            <w:tcW w:w="158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02533573" w14:textId="77777777" w:rsidR="00B87FF4" w:rsidRPr="00B43FFB" w:rsidRDefault="00B87FF4" w:rsidP="00C25003">
            <w:pPr>
              <w:jc w:val="center"/>
              <w:rPr>
                <w:rFonts w:ascii="Times New Roman" w:hAnsi="Times New Roman"/>
                <w:sz w:val="18"/>
                <w:szCs w:val="18"/>
              </w:rPr>
            </w:pPr>
            <w:r w:rsidRPr="00B43FFB">
              <w:rPr>
                <w:rFonts w:ascii="Times New Roman" w:hAnsi="Times New Roman"/>
                <w:color w:val="231F20"/>
                <w:sz w:val="18"/>
                <w:szCs w:val="18"/>
              </w:rPr>
              <w:t>Business complexity</w:t>
            </w:r>
          </w:p>
        </w:tc>
        <w:tc>
          <w:tcPr>
            <w:tcW w:w="1630" w:type="dxa"/>
            <w:tcBorders>
              <w:top w:val="single" w:sz="4" w:space="0" w:color="000000"/>
              <w:left w:val="single" w:sz="4" w:space="0" w:color="000000"/>
              <w:bottom w:val="single" w:sz="4" w:space="0" w:color="000000"/>
              <w:right w:val="single" w:sz="4" w:space="0" w:color="000000"/>
            </w:tcBorders>
            <w:vAlign w:val="center"/>
          </w:tcPr>
          <w:p w14:paraId="4D3632F3" w14:textId="77777777" w:rsidR="00B87FF4" w:rsidRPr="00B43FFB" w:rsidRDefault="00B87FF4" w:rsidP="00C25003">
            <w:pPr>
              <w:ind w:left="96" w:right="-44"/>
              <w:rPr>
                <w:rFonts w:ascii="Times New Roman" w:hAnsi="Times New Roman"/>
                <w:b/>
                <w:bCs/>
                <w:sz w:val="20"/>
              </w:rPr>
            </w:pPr>
            <w:r w:rsidRPr="00B43FFB">
              <w:rPr>
                <w:rFonts w:ascii="Times New Roman" w:hAnsi="Times New Roman"/>
                <w:color w:val="231F20"/>
                <w:sz w:val="20"/>
              </w:rPr>
              <w:t>High (7 to 9)</w:t>
            </w:r>
          </w:p>
        </w:tc>
        <w:tc>
          <w:tcPr>
            <w:tcW w:w="2183" w:type="dxa"/>
            <w:tcBorders>
              <w:top w:val="single" w:sz="4" w:space="0" w:color="000000"/>
              <w:left w:val="single" w:sz="4" w:space="0" w:color="000000"/>
              <w:bottom w:val="single" w:sz="4" w:space="0" w:color="000000"/>
              <w:right w:val="single" w:sz="4" w:space="0" w:color="000000"/>
            </w:tcBorders>
            <w:vAlign w:val="center"/>
          </w:tcPr>
          <w:p w14:paraId="334D7AA2" w14:textId="77777777" w:rsidR="00B87FF4" w:rsidRPr="00B43FFB" w:rsidRDefault="00B87FF4" w:rsidP="00C25003">
            <w:pPr>
              <w:ind w:left="50" w:right="-70"/>
              <w:jc w:val="center"/>
              <w:rPr>
                <w:rFonts w:ascii="Times New Roman" w:hAnsi="Times New Roman"/>
                <w:b/>
                <w:bCs/>
                <w:sz w:val="20"/>
              </w:rPr>
            </w:pPr>
            <w:r w:rsidRPr="00B43FFB">
              <w:rPr>
                <w:rFonts w:ascii="Times New Roman" w:hAnsi="Times New Roman"/>
                <w:sz w:val="20"/>
              </w:rPr>
              <w:t>+ 5% to + 20%</w:t>
            </w:r>
          </w:p>
        </w:tc>
        <w:tc>
          <w:tcPr>
            <w:tcW w:w="2183" w:type="dxa"/>
            <w:tcBorders>
              <w:top w:val="single" w:sz="4" w:space="0" w:color="000000"/>
              <w:left w:val="single" w:sz="4" w:space="0" w:color="000000"/>
              <w:bottom w:val="single" w:sz="4" w:space="0" w:color="000000"/>
              <w:right w:val="single" w:sz="4" w:space="0" w:color="000000"/>
            </w:tcBorders>
            <w:vAlign w:val="center"/>
          </w:tcPr>
          <w:p w14:paraId="3E6667FA" w14:textId="77777777" w:rsidR="00B87FF4" w:rsidRPr="00B43FFB" w:rsidRDefault="00B87FF4" w:rsidP="00C25003">
            <w:pPr>
              <w:ind w:left="50" w:right="-70"/>
              <w:jc w:val="center"/>
              <w:rPr>
                <w:rFonts w:ascii="Times New Roman" w:hAnsi="Times New Roman"/>
                <w:b/>
                <w:bCs/>
                <w:sz w:val="20"/>
              </w:rPr>
            </w:pPr>
            <w:r w:rsidRPr="00B43FFB">
              <w:rPr>
                <w:rFonts w:ascii="Times New Roman" w:hAnsi="Times New Roman"/>
                <w:sz w:val="20"/>
              </w:rPr>
              <w:t>+ 10% to + 50%</w:t>
            </w:r>
          </w:p>
        </w:tc>
        <w:tc>
          <w:tcPr>
            <w:tcW w:w="2243" w:type="dxa"/>
            <w:tcBorders>
              <w:top w:val="single" w:sz="4" w:space="0" w:color="000000"/>
              <w:left w:val="single" w:sz="4" w:space="0" w:color="000000"/>
              <w:bottom w:val="single" w:sz="4" w:space="0" w:color="000000"/>
              <w:right w:val="single" w:sz="4" w:space="0" w:color="000000"/>
            </w:tcBorders>
            <w:vAlign w:val="center"/>
          </w:tcPr>
          <w:p w14:paraId="79AFB477" w14:textId="77777777" w:rsidR="00B87FF4" w:rsidRPr="00B43FFB" w:rsidRDefault="00B87FF4" w:rsidP="00C25003">
            <w:pPr>
              <w:ind w:left="50" w:right="-70"/>
              <w:jc w:val="center"/>
              <w:rPr>
                <w:rFonts w:ascii="Times New Roman" w:hAnsi="Times New Roman"/>
                <w:b/>
                <w:bCs/>
                <w:sz w:val="20"/>
              </w:rPr>
            </w:pPr>
            <w:r w:rsidRPr="00B43FFB">
              <w:rPr>
                <w:rFonts w:ascii="Times New Roman" w:hAnsi="Times New Roman"/>
                <w:sz w:val="20"/>
              </w:rPr>
              <w:t>+ 20% to + 100%</w:t>
            </w:r>
          </w:p>
        </w:tc>
      </w:tr>
      <w:tr w:rsidR="00B87FF4" w:rsidRPr="00B43FFB" w14:paraId="60AF6676" w14:textId="77777777" w:rsidTr="00B43FFB">
        <w:trPr>
          <w:trHeight w:val="397"/>
        </w:trPr>
        <w:tc>
          <w:tcPr>
            <w:tcW w:w="1588" w:type="dxa"/>
            <w:vMerge/>
            <w:tcBorders>
              <w:top w:val="nil"/>
              <w:left w:val="single" w:sz="4" w:space="0" w:color="000000"/>
              <w:bottom w:val="nil"/>
              <w:right w:val="single" w:sz="4" w:space="0" w:color="000000"/>
            </w:tcBorders>
            <w:shd w:val="clear" w:color="auto" w:fill="DEEAF6" w:themeFill="accent1" w:themeFillTint="33"/>
            <w:vAlign w:val="center"/>
          </w:tcPr>
          <w:p w14:paraId="1409F437" w14:textId="77777777" w:rsidR="00B87FF4" w:rsidRPr="00B43FFB" w:rsidRDefault="00B87FF4" w:rsidP="00C25003">
            <w:pPr>
              <w:jc w:val="center"/>
              <w:rPr>
                <w:rFonts w:ascii="Times New Roman" w:hAnsi="Times New Roman"/>
                <w:sz w:val="18"/>
                <w:szCs w:val="18"/>
              </w:rPr>
            </w:pPr>
          </w:p>
        </w:tc>
        <w:tc>
          <w:tcPr>
            <w:tcW w:w="1630" w:type="dxa"/>
            <w:tcBorders>
              <w:top w:val="single" w:sz="4" w:space="0" w:color="000000"/>
              <w:left w:val="single" w:sz="4" w:space="0" w:color="000000"/>
              <w:bottom w:val="single" w:sz="4" w:space="0" w:color="000000"/>
              <w:right w:val="single" w:sz="4" w:space="0" w:color="000000"/>
            </w:tcBorders>
            <w:vAlign w:val="center"/>
          </w:tcPr>
          <w:p w14:paraId="5CEA9A2D" w14:textId="77777777" w:rsidR="00B87FF4" w:rsidRPr="00B43FFB" w:rsidRDefault="00B87FF4" w:rsidP="00C25003">
            <w:pPr>
              <w:ind w:left="96" w:right="-44"/>
              <w:rPr>
                <w:rFonts w:ascii="Times New Roman" w:hAnsi="Times New Roman"/>
                <w:b/>
                <w:bCs/>
                <w:sz w:val="20"/>
              </w:rPr>
            </w:pPr>
            <w:r w:rsidRPr="00B43FFB">
              <w:rPr>
                <w:rFonts w:ascii="Times New Roman" w:hAnsi="Times New Roman"/>
                <w:color w:val="231F20"/>
                <w:sz w:val="20"/>
              </w:rPr>
              <w:t>Medium (5 to 6)</w:t>
            </w:r>
          </w:p>
        </w:tc>
        <w:tc>
          <w:tcPr>
            <w:tcW w:w="2183" w:type="dxa"/>
            <w:tcBorders>
              <w:top w:val="single" w:sz="4" w:space="0" w:color="000000"/>
              <w:left w:val="single" w:sz="4" w:space="0" w:color="000000"/>
              <w:bottom w:val="single" w:sz="4" w:space="0" w:color="000000"/>
              <w:right w:val="single" w:sz="4" w:space="0" w:color="000000"/>
            </w:tcBorders>
            <w:vAlign w:val="center"/>
          </w:tcPr>
          <w:p w14:paraId="2F299308" w14:textId="77777777" w:rsidR="00B87FF4" w:rsidRPr="00B43FFB" w:rsidRDefault="00B87FF4" w:rsidP="00C25003">
            <w:pPr>
              <w:ind w:left="50" w:right="-70"/>
              <w:jc w:val="center"/>
              <w:rPr>
                <w:rFonts w:ascii="Times New Roman" w:hAnsi="Times New Roman"/>
                <w:b/>
                <w:bCs/>
                <w:sz w:val="20"/>
              </w:rPr>
            </w:pPr>
            <w:r w:rsidRPr="00B43FFB">
              <w:rPr>
                <w:rFonts w:ascii="Times New Roman" w:hAnsi="Times New Roman"/>
                <w:sz w:val="20"/>
              </w:rPr>
              <w:t>- 5% to 10%</w:t>
            </w:r>
          </w:p>
        </w:tc>
        <w:tc>
          <w:tcPr>
            <w:tcW w:w="2183" w:type="dxa"/>
            <w:tcBorders>
              <w:top w:val="single" w:sz="4" w:space="0" w:color="000000"/>
              <w:left w:val="single" w:sz="4" w:space="0" w:color="000000"/>
              <w:bottom w:val="single" w:sz="4" w:space="0" w:color="000000"/>
              <w:right w:val="single" w:sz="4" w:space="0" w:color="000000"/>
            </w:tcBorders>
            <w:vAlign w:val="center"/>
          </w:tcPr>
          <w:p w14:paraId="68FA55D9" w14:textId="77777777" w:rsidR="00B87FF4" w:rsidRPr="00B43FFB" w:rsidRDefault="00B87FF4" w:rsidP="00C25003">
            <w:pPr>
              <w:ind w:left="50" w:right="-70"/>
              <w:jc w:val="center"/>
              <w:rPr>
                <w:rFonts w:ascii="Times New Roman" w:hAnsi="Times New Roman"/>
                <w:b/>
                <w:bCs/>
                <w:sz w:val="20"/>
              </w:rPr>
            </w:pPr>
            <w:r w:rsidRPr="00B43FFB">
              <w:rPr>
                <w:rFonts w:ascii="Times New Roman" w:hAnsi="Times New Roman"/>
                <w:sz w:val="20"/>
              </w:rPr>
              <w:t>0%</w:t>
            </w:r>
          </w:p>
        </w:tc>
        <w:tc>
          <w:tcPr>
            <w:tcW w:w="2243" w:type="dxa"/>
            <w:tcBorders>
              <w:top w:val="single" w:sz="4" w:space="0" w:color="000000"/>
              <w:left w:val="single" w:sz="4" w:space="0" w:color="000000"/>
              <w:bottom w:val="single" w:sz="4" w:space="0" w:color="000000"/>
              <w:right w:val="single" w:sz="4" w:space="0" w:color="000000"/>
            </w:tcBorders>
            <w:vAlign w:val="center"/>
          </w:tcPr>
          <w:p w14:paraId="66BC4BA8" w14:textId="77777777" w:rsidR="00B87FF4" w:rsidRPr="00B43FFB" w:rsidRDefault="00B87FF4" w:rsidP="00C25003">
            <w:pPr>
              <w:ind w:left="50" w:right="-70"/>
              <w:jc w:val="center"/>
              <w:rPr>
                <w:rFonts w:ascii="Times New Roman" w:hAnsi="Times New Roman"/>
                <w:b/>
                <w:bCs/>
                <w:sz w:val="20"/>
              </w:rPr>
            </w:pPr>
            <w:r w:rsidRPr="00B43FFB">
              <w:rPr>
                <w:rFonts w:ascii="Times New Roman" w:hAnsi="Times New Roman"/>
                <w:sz w:val="20"/>
              </w:rPr>
              <w:t>+ 10% to + 50%</w:t>
            </w:r>
          </w:p>
        </w:tc>
      </w:tr>
      <w:tr w:rsidR="00B87FF4" w:rsidRPr="00B43FFB" w14:paraId="2AD38E4A" w14:textId="77777777" w:rsidTr="00B43FFB">
        <w:trPr>
          <w:trHeight w:val="397"/>
        </w:trPr>
        <w:tc>
          <w:tcPr>
            <w:tcW w:w="1588" w:type="dxa"/>
            <w:vMerge/>
            <w:tcBorders>
              <w:top w:val="nil"/>
              <w:left w:val="single" w:sz="4" w:space="0" w:color="000000"/>
              <w:bottom w:val="single" w:sz="4" w:space="0" w:color="000000"/>
              <w:right w:val="single" w:sz="4" w:space="0" w:color="000000"/>
            </w:tcBorders>
            <w:shd w:val="clear" w:color="auto" w:fill="DEEAF6" w:themeFill="accent1" w:themeFillTint="33"/>
            <w:vAlign w:val="center"/>
          </w:tcPr>
          <w:p w14:paraId="43FAB56D" w14:textId="77777777" w:rsidR="00B87FF4" w:rsidRPr="00B43FFB" w:rsidRDefault="00B87FF4" w:rsidP="00C25003">
            <w:pPr>
              <w:jc w:val="center"/>
              <w:rPr>
                <w:rFonts w:ascii="Times New Roman" w:hAnsi="Times New Roman"/>
                <w:sz w:val="18"/>
                <w:szCs w:val="18"/>
              </w:rPr>
            </w:pPr>
          </w:p>
        </w:tc>
        <w:tc>
          <w:tcPr>
            <w:tcW w:w="1630" w:type="dxa"/>
            <w:tcBorders>
              <w:top w:val="single" w:sz="4" w:space="0" w:color="000000"/>
              <w:left w:val="single" w:sz="4" w:space="0" w:color="000000"/>
              <w:bottom w:val="single" w:sz="4" w:space="0" w:color="000000"/>
              <w:right w:val="single" w:sz="4" w:space="0" w:color="000000"/>
            </w:tcBorders>
            <w:vAlign w:val="center"/>
          </w:tcPr>
          <w:p w14:paraId="040EFA68" w14:textId="77777777" w:rsidR="00B87FF4" w:rsidRPr="00B43FFB" w:rsidRDefault="00B87FF4" w:rsidP="00C25003">
            <w:pPr>
              <w:ind w:left="96" w:right="-44"/>
              <w:rPr>
                <w:rFonts w:ascii="Times New Roman" w:hAnsi="Times New Roman"/>
                <w:b/>
                <w:bCs/>
                <w:sz w:val="20"/>
              </w:rPr>
            </w:pPr>
            <w:r w:rsidRPr="00B43FFB">
              <w:rPr>
                <w:rFonts w:ascii="Times New Roman" w:hAnsi="Times New Roman"/>
                <w:color w:val="231F20"/>
                <w:sz w:val="20"/>
              </w:rPr>
              <w:t>Low (3 to 4)</w:t>
            </w:r>
          </w:p>
        </w:tc>
        <w:tc>
          <w:tcPr>
            <w:tcW w:w="2183" w:type="dxa"/>
            <w:tcBorders>
              <w:top w:val="single" w:sz="4" w:space="0" w:color="000000"/>
              <w:left w:val="single" w:sz="4" w:space="0" w:color="000000"/>
              <w:bottom w:val="single" w:sz="4" w:space="0" w:color="000000"/>
              <w:right w:val="single" w:sz="4" w:space="0" w:color="000000"/>
            </w:tcBorders>
            <w:vAlign w:val="center"/>
          </w:tcPr>
          <w:p w14:paraId="4DA91929" w14:textId="77777777" w:rsidR="00B87FF4" w:rsidRPr="00B43FFB" w:rsidRDefault="00B87FF4" w:rsidP="00C25003">
            <w:pPr>
              <w:ind w:left="50" w:right="-70"/>
              <w:jc w:val="center"/>
              <w:rPr>
                <w:rFonts w:ascii="Times New Roman" w:hAnsi="Times New Roman"/>
                <w:b/>
                <w:bCs/>
                <w:sz w:val="20"/>
              </w:rPr>
            </w:pPr>
            <w:r w:rsidRPr="00B43FFB">
              <w:rPr>
                <w:rFonts w:ascii="Times New Roman" w:hAnsi="Times New Roman"/>
                <w:sz w:val="20"/>
              </w:rPr>
              <w:t>- 5% to 30%</w:t>
            </w:r>
          </w:p>
        </w:tc>
        <w:tc>
          <w:tcPr>
            <w:tcW w:w="2183" w:type="dxa"/>
            <w:tcBorders>
              <w:top w:val="single" w:sz="4" w:space="0" w:color="000000"/>
              <w:left w:val="single" w:sz="4" w:space="0" w:color="000000"/>
              <w:bottom w:val="single" w:sz="4" w:space="0" w:color="000000"/>
              <w:right w:val="single" w:sz="4" w:space="0" w:color="000000"/>
            </w:tcBorders>
            <w:vAlign w:val="center"/>
          </w:tcPr>
          <w:p w14:paraId="6B370844" w14:textId="77777777" w:rsidR="00B87FF4" w:rsidRPr="00B43FFB" w:rsidRDefault="00B87FF4" w:rsidP="00C25003">
            <w:pPr>
              <w:ind w:left="50" w:right="-70"/>
              <w:jc w:val="center"/>
              <w:rPr>
                <w:rFonts w:ascii="Times New Roman" w:hAnsi="Times New Roman"/>
                <w:b/>
                <w:bCs/>
                <w:sz w:val="20"/>
              </w:rPr>
            </w:pPr>
            <w:r w:rsidRPr="00B43FFB">
              <w:rPr>
                <w:rFonts w:ascii="Times New Roman" w:hAnsi="Times New Roman"/>
                <w:sz w:val="20"/>
              </w:rPr>
              <w:t>- 5% to 10%</w:t>
            </w:r>
          </w:p>
        </w:tc>
        <w:tc>
          <w:tcPr>
            <w:tcW w:w="2243" w:type="dxa"/>
            <w:tcBorders>
              <w:top w:val="single" w:sz="4" w:space="0" w:color="000000"/>
              <w:left w:val="single" w:sz="4" w:space="0" w:color="000000"/>
              <w:bottom w:val="single" w:sz="4" w:space="0" w:color="000000"/>
              <w:right w:val="single" w:sz="4" w:space="0" w:color="000000"/>
            </w:tcBorders>
            <w:vAlign w:val="center"/>
          </w:tcPr>
          <w:p w14:paraId="394518C2" w14:textId="77777777" w:rsidR="00B87FF4" w:rsidRPr="00B43FFB" w:rsidRDefault="00B87FF4" w:rsidP="00C25003">
            <w:pPr>
              <w:ind w:left="50" w:right="-70"/>
              <w:jc w:val="center"/>
              <w:rPr>
                <w:rFonts w:ascii="Times New Roman" w:hAnsi="Times New Roman"/>
                <w:b/>
                <w:bCs/>
                <w:sz w:val="20"/>
              </w:rPr>
            </w:pPr>
            <w:r w:rsidRPr="00B43FFB">
              <w:rPr>
                <w:rFonts w:ascii="Times New Roman" w:hAnsi="Times New Roman"/>
                <w:sz w:val="20"/>
              </w:rPr>
              <w:t>+ 5% to + 20%</w:t>
            </w:r>
          </w:p>
        </w:tc>
      </w:tr>
    </w:tbl>
    <w:p w14:paraId="11066F1F" w14:textId="77777777" w:rsidR="00B87FF4" w:rsidRPr="00B43FFB" w:rsidRDefault="00B87FF4" w:rsidP="00B87FF4">
      <w:pPr>
        <w:pStyle w:val="StyleJustifiedFirstline076cmLinespacing15lines"/>
        <w:rPr>
          <w:rFonts w:ascii="Times New Roman" w:hAnsi="Times New Roman" w:cs="Times New Roman"/>
        </w:rPr>
      </w:pPr>
    </w:p>
    <w:p w14:paraId="3EE1C19E" w14:textId="77777777" w:rsidR="00B87FF4" w:rsidRPr="00B43FFB" w:rsidRDefault="00B87FF4" w:rsidP="00B87FF4">
      <w:pPr>
        <w:ind w:left="210" w:hanging="210"/>
        <w:jc w:val="both"/>
        <w:rPr>
          <w:rFonts w:ascii="Times New Roman" w:hAnsi="Times New Roman"/>
          <w:bCs/>
          <w:color w:val="000000"/>
          <w:szCs w:val="22"/>
        </w:rPr>
      </w:pPr>
      <w:r w:rsidRPr="00B43FFB">
        <w:rPr>
          <w:rFonts w:ascii="Times New Roman" w:hAnsi="Times New Roman"/>
        </w:rPr>
        <w:br w:type="page"/>
      </w:r>
    </w:p>
    <w:p w14:paraId="75CD9D91" w14:textId="77777777" w:rsidR="00B87FF4" w:rsidRPr="00B43FFB" w:rsidRDefault="00B87FF4" w:rsidP="00B87FF4">
      <w:pPr>
        <w:pStyle w:val="StyleJustifiedFirstline076cmLinespacing15lines"/>
        <w:rPr>
          <w:rFonts w:ascii="Times New Roman" w:hAnsi="Times New Roman" w:cs="Times New Roman"/>
        </w:rPr>
      </w:pPr>
      <w:r w:rsidRPr="00B43FFB">
        <w:rPr>
          <w:rFonts w:ascii="Times New Roman" w:hAnsi="Times New Roman" w:cs="Times New Roman"/>
        </w:rPr>
        <w:lastRenderedPageBreak/>
        <w:t>Table T.6 - Decreases and Increases in Audit Time</w:t>
      </w:r>
    </w:p>
    <w:tbl>
      <w:tblPr>
        <w:tblStyle w:val="TabloKlavuzu"/>
        <w:tblW w:w="9883" w:type="dxa"/>
        <w:tblInd w:w="-5" w:type="dxa"/>
        <w:tblLayout w:type="fixed"/>
        <w:tblLook w:val="04A0" w:firstRow="1" w:lastRow="0" w:firstColumn="1" w:lastColumn="0" w:noHBand="0" w:noVBand="1"/>
      </w:tblPr>
      <w:tblGrid>
        <w:gridCol w:w="1619"/>
        <w:gridCol w:w="1262"/>
        <w:gridCol w:w="1262"/>
        <w:gridCol w:w="1262"/>
        <w:gridCol w:w="4478"/>
      </w:tblGrid>
      <w:tr w:rsidR="00B87FF4" w:rsidRPr="00B43FFB" w14:paraId="13917588" w14:textId="77777777" w:rsidTr="00D46C84">
        <w:trPr>
          <w:trHeight w:val="340"/>
        </w:trPr>
        <w:tc>
          <w:tcPr>
            <w:tcW w:w="161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C22B557" w14:textId="77777777" w:rsidR="00B87FF4" w:rsidRPr="00B43FFB" w:rsidRDefault="00B87FF4" w:rsidP="00C25003">
            <w:pPr>
              <w:jc w:val="center"/>
              <w:rPr>
                <w:rFonts w:ascii="Times New Roman" w:eastAsia="GulimChe" w:hAnsi="Times New Roman"/>
                <w:sz w:val="20"/>
              </w:rPr>
            </w:pPr>
            <w:r w:rsidRPr="00B43FFB">
              <w:rPr>
                <w:rFonts w:ascii="Times New Roman" w:eastAsia="GulimChe" w:hAnsi="Times New Roman"/>
                <w:sz w:val="20"/>
              </w:rPr>
              <w:t>Complexity Class</w:t>
            </w:r>
          </w:p>
          <w:p w14:paraId="0A93B994" w14:textId="77777777" w:rsidR="00B87FF4" w:rsidRPr="00B43FFB" w:rsidRDefault="00B87FF4" w:rsidP="00C25003">
            <w:pPr>
              <w:tabs>
                <w:tab w:val="left" w:pos="3380"/>
              </w:tabs>
              <w:overflowPunct w:val="0"/>
              <w:snapToGrid w:val="0"/>
              <w:jc w:val="center"/>
              <w:rPr>
                <w:rFonts w:ascii="Times New Roman" w:eastAsia="GulimChe" w:hAnsi="Times New Roman"/>
                <w:sz w:val="20"/>
              </w:rPr>
            </w:pPr>
            <w:r w:rsidRPr="00B43FFB">
              <w:rPr>
                <w:rFonts w:ascii="Times New Roman" w:eastAsia="GulimChe" w:hAnsi="Times New Roman"/>
                <w:sz w:val="20"/>
              </w:rPr>
              <w:t>(Business/IT)</w:t>
            </w:r>
          </w:p>
        </w:tc>
        <w:tc>
          <w:tcPr>
            <w:tcW w:w="12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04316B0" w14:textId="77777777" w:rsidR="00B87FF4" w:rsidRPr="00B43FFB" w:rsidRDefault="00B87FF4" w:rsidP="00C25003">
            <w:pPr>
              <w:tabs>
                <w:tab w:val="left" w:pos="3380"/>
              </w:tabs>
              <w:overflowPunct w:val="0"/>
              <w:snapToGrid w:val="0"/>
              <w:jc w:val="center"/>
              <w:rPr>
                <w:rFonts w:ascii="Times New Roman" w:eastAsia="GulimChe" w:hAnsi="Times New Roman"/>
                <w:sz w:val="20"/>
              </w:rPr>
            </w:pPr>
            <w:r w:rsidRPr="00B43FFB">
              <w:rPr>
                <w:rFonts w:ascii="Times New Roman" w:eastAsia="GulimChe" w:hAnsi="Times New Roman"/>
                <w:sz w:val="20"/>
              </w:rPr>
              <w:t>Increase/Decrease Points</w:t>
            </w:r>
          </w:p>
        </w:tc>
        <w:tc>
          <w:tcPr>
            <w:tcW w:w="12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8CA596C" w14:textId="77777777" w:rsidR="00B87FF4" w:rsidRPr="00B43FFB" w:rsidRDefault="00B87FF4" w:rsidP="00C25003">
            <w:pPr>
              <w:tabs>
                <w:tab w:val="left" w:pos="3380"/>
              </w:tabs>
              <w:overflowPunct w:val="0"/>
              <w:snapToGrid w:val="0"/>
              <w:jc w:val="center"/>
              <w:rPr>
                <w:rFonts w:ascii="Times New Roman" w:eastAsia="GulimChe" w:hAnsi="Times New Roman"/>
                <w:sz w:val="20"/>
              </w:rPr>
            </w:pPr>
            <w:r w:rsidRPr="00B43FFB">
              <w:rPr>
                <w:rFonts w:ascii="Times New Roman" w:eastAsia="GulimChe" w:hAnsi="Times New Roman"/>
                <w:sz w:val="20"/>
              </w:rPr>
              <w:t xml:space="preserve">Increase/Decrease Intervals </w:t>
            </w:r>
            <w:r w:rsidRPr="00B43FFB">
              <w:rPr>
                <w:rFonts w:ascii="Times New Roman" w:eastAsia="GulimChe" w:hAnsi="Times New Roman"/>
                <w:sz w:val="20"/>
                <w:vertAlign w:val="superscript"/>
              </w:rPr>
              <w:t>1</w:t>
            </w:r>
          </w:p>
        </w:tc>
        <w:tc>
          <w:tcPr>
            <w:tcW w:w="12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5D544E6" w14:textId="77777777" w:rsidR="00B87FF4" w:rsidRPr="00B43FFB" w:rsidRDefault="00B87FF4" w:rsidP="00C25003">
            <w:pPr>
              <w:tabs>
                <w:tab w:val="left" w:pos="3380"/>
              </w:tabs>
              <w:overflowPunct w:val="0"/>
              <w:snapToGrid w:val="0"/>
              <w:jc w:val="center"/>
              <w:rPr>
                <w:rFonts w:ascii="Times New Roman" w:eastAsia="GulimChe" w:hAnsi="Times New Roman"/>
                <w:sz w:val="20"/>
              </w:rPr>
            </w:pPr>
            <w:r w:rsidRPr="00B43FFB">
              <w:rPr>
                <w:rFonts w:ascii="Times New Roman" w:eastAsia="GulimChe" w:hAnsi="Times New Roman"/>
                <w:sz w:val="20"/>
              </w:rPr>
              <w:t xml:space="preserve">Increase/Decrease Percentage </w:t>
            </w:r>
            <w:r w:rsidRPr="00B43FFB">
              <w:rPr>
                <w:rFonts w:ascii="Times New Roman" w:eastAsia="GulimChe" w:hAnsi="Times New Roman"/>
                <w:sz w:val="20"/>
                <w:vertAlign w:val="superscript"/>
              </w:rPr>
              <w:t>2</w:t>
            </w:r>
          </w:p>
        </w:tc>
        <w:tc>
          <w:tcPr>
            <w:tcW w:w="447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1C0FC06" w14:textId="77777777" w:rsidR="00B87FF4" w:rsidRPr="00B43FFB" w:rsidRDefault="00B87FF4" w:rsidP="00C25003">
            <w:pPr>
              <w:rPr>
                <w:rFonts w:ascii="Times New Roman" w:eastAsia="GulimChe" w:hAnsi="Times New Roman"/>
                <w:b/>
                <w:sz w:val="20"/>
              </w:rPr>
            </w:pPr>
          </w:p>
        </w:tc>
      </w:tr>
      <w:tr w:rsidR="00B87FF4" w:rsidRPr="00B43FFB" w14:paraId="091E3C93" w14:textId="77777777" w:rsidTr="00D46C84">
        <w:tc>
          <w:tcPr>
            <w:tcW w:w="1619" w:type="dxa"/>
            <w:vMerge w:val="restart"/>
            <w:tcBorders>
              <w:top w:val="single" w:sz="4" w:space="0" w:color="auto"/>
              <w:left w:val="single" w:sz="4" w:space="0" w:color="auto"/>
              <w:right w:val="single" w:sz="4" w:space="0" w:color="auto"/>
            </w:tcBorders>
            <w:shd w:val="clear" w:color="auto" w:fill="F4B083" w:themeFill="accent2" w:themeFillTint="99"/>
            <w:vAlign w:val="center"/>
          </w:tcPr>
          <w:p w14:paraId="4E56A5E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High/High</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6D27F51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81</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30F299E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81</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6607C47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+ 100%</w:t>
            </w:r>
          </w:p>
        </w:tc>
        <w:tc>
          <w:tcPr>
            <w:tcW w:w="4478" w:type="dxa"/>
            <w:vMerge w:val="restart"/>
            <w:tcBorders>
              <w:top w:val="single" w:sz="4" w:space="0" w:color="auto"/>
              <w:left w:val="single" w:sz="4" w:space="0" w:color="auto"/>
              <w:right w:val="single" w:sz="4" w:space="0" w:color="auto"/>
            </w:tcBorders>
            <w:vAlign w:val="center"/>
          </w:tcPr>
          <w:p w14:paraId="5309830A" w14:textId="77777777" w:rsidR="00B87FF4" w:rsidRPr="00B43FFB" w:rsidRDefault="00B87FF4" w:rsidP="00C25003">
            <w:pPr>
              <w:rPr>
                <w:rFonts w:ascii="Times New Roman" w:hAnsi="Times New Roman"/>
                <w:b/>
                <w:bCs/>
                <w:sz w:val="20"/>
              </w:rPr>
            </w:pPr>
            <w:r w:rsidRPr="00B43FFB">
              <w:rPr>
                <w:rFonts w:ascii="Times New Roman" w:hAnsi="Times New Roman"/>
                <w:sz w:val="20"/>
              </w:rPr>
              <w:t>Increases or decreases in the total number of audits/days are determined by considering the overlap of business and IT complexity values in the table.</w:t>
            </w:r>
          </w:p>
          <w:p w14:paraId="2EF5071A" w14:textId="77777777" w:rsidR="00B87FF4" w:rsidRPr="00B43FFB" w:rsidRDefault="00B87FF4" w:rsidP="00C25003">
            <w:pPr>
              <w:rPr>
                <w:rFonts w:ascii="Times New Roman" w:eastAsia="GulimChe" w:hAnsi="Times New Roman"/>
                <w:sz w:val="20"/>
              </w:rPr>
            </w:pPr>
          </w:p>
        </w:tc>
      </w:tr>
      <w:tr w:rsidR="00B87FF4" w:rsidRPr="00B43FFB" w14:paraId="743B3D1B" w14:textId="77777777" w:rsidTr="00D46C84">
        <w:tc>
          <w:tcPr>
            <w:tcW w:w="1619" w:type="dxa"/>
            <w:vMerge/>
            <w:tcBorders>
              <w:left w:val="single" w:sz="4" w:space="0" w:color="auto"/>
              <w:right w:val="single" w:sz="4" w:space="0" w:color="auto"/>
            </w:tcBorders>
            <w:shd w:val="clear" w:color="auto" w:fill="F4B083" w:themeFill="accent2" w:themeFillTint="99"/>
            <w:vAlign w:val="center"/>
          </w:tcPr>
          <w:p w14:paraId="68069BD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60961332"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72</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786B61E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72</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4A985EC5"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+ 90%</w:t>
            </w:r>
          </w:p>
        </w:tc>
        <w:tc>
          <w:tcPr>
            <w:tcW w:w="4478" w:type="dxa"/>
            <w:vMerge/>
            <w:tcBorders>
              <w:left w:val="single" w:sz="4" w:space="0" w:color="auto"/>
              <w:right w:val="single" w:sz="4" w:space="0" w:color="auto"/>
            </w:tcBorders>
            <w:vAlign w:val="center"/>
          </w:tcPr>
          <w:p w14:paraId="527882B5" w14:textId="77777777" w:rsidR="00B87FF4" w:rsidRPr="00B43FFB" w:rsidRDefault="00B87FF4" w:rsidP="00B87FF4">
            <w:pPr>
              <w:pStyle w:val="ListeParagraf"/>
              <w:numPr>
                <w:ilvl w:val="0"/>
                <w:numId w:val="10"/>
              </w:numPr>
              <w:spacing w:before="0" w:beforeAutospacing="0" w:after="0" w:afterAutospacing="0"/>
              <w:ind w:left="196" w:hanging="120"/>
              <w:rPr>
                <w:rFonts w:eastAsia="GulimChe"/>
                <w:sz w:val="20"/>
                <w:szCs w:val="20"/>
              </w:rPr>
            </w:pPr>
          </w:p>
        </w:tc>
      </w:tr>
      <w:tr w:rsidR="00B87FF4" w:rsidRPr="00B43FFB" w14:paraId="236ABD14" w14:textId="77777777" w:rsidTr="00D46C84">
        <w:tc>
          <w:tcPr>
            <w:tcW w:w="1619" w:type="dxa"/>
            <w:vMerge/>
            <w:tcBorders>
              <w:left w:val="single" w:sz="4" w:space="0" w:color="auto"/>
              <w:right w:val="single" w:sz="4" w:space="0" w:color="auto"/>
            </w:tcBorders>
            <w:shd w:val="clear" w:color="auto" w:fill="F4B083" w:themeFill="accent2" w:themeFillTint="99"/>
            <w:vAlign w:val="center"/>
          </w:tcPr>
          <w:p w14:paraId="1FA42F7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78BDCF67"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64</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24CAA731"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64</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D7CD78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+ 80%</w:t>
            </w:r>
          </w:p>
        </w:tc>
        <w:tc>
          <w:tcPr>
            <w:tcW w:w="4478" w:type="dxa"/>
            <w:vMerge/>
            <w:tcBorders>
              <w:left w:val="single" w:sz="4" w:space="0" w:color="auto"/>
              <w:right w:val="single" w:sz="4" w:space="0" w:color="auto"/>
            </w:tcBorders>
            <w:vAlign w:val="center"/>
          </w:tcPr>
          <w:p w14:paraId="0965DA0C" w14:textId="77777777" w:rsidR="00B87FF4" w:rsidRPr="00B43FFB" w:rsidRDefault="00B87FF4" w:rsidP="00B87FF4">
            <w:pPr>
              <w:pStyle w:val="ListeParagraf"/>
              <w:numPr>
                <w:ilvl w:val="0"/>
                <w:numId w:val="10"/>
              </w:numPr>
              <w:spacing w:before="0" w:beforeAutospacing="0" w:after="0" w:afterAutospacing="0"/>
              <w:ind w:left="196" w:hanging="120"/>
              <w:rPr>
                <w:rFonts w:eastAsia="GulimChe"/>
                <w:sz w:val="20"/>
                <w:szCs w:val="20"/>
              </w:rPr>
            </w:pPr>
          </w:p>
        </w:tc>
      </w:tr>
      <w:tr w:rsidR="00B87FF4" w:rsidRPr="00B43FFB" w14:paraId="5C15BD2F" w14:textId="77777777" w:rsidTr="00D46C84">
        <w:tc>
          <w:tcPr>
            <w:tcW w:w="1619" w:type="dxa"/>
            <w:vMerge/>
            <w:tcBorders>
              <w:left w:val="single" w:sz="4" w:space="0" w:color="auto"/>
              <w:right w:val="single" w:sz="4" w:space="0" w:color="auto"/>
            </w:tcBorders>
            <w:shd w:val="clear" w:color="auto" w:fill="F4B083" w:themeFill="accent2" w:themeFillTint="99"/>
            <w:vAlign w:val="center"/>
          </w:tcPr>
          <w:p w14:paraId="50E45D04"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63D1377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63</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6C4AE331"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63</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FFAC9C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+ 70%</w:t>
            </w:r>
          </w:p>
        </w:tc>
        <w:tc>
          <w:tcPr>
            <w:tcW w:w="4478" w:type="dxa"/>
            <w:vMerge/>
            <w:tcBorders>
              <w:left w:val="single" w:sz="4" w:space="0" w:color="auto"/>
              <w:right w:val="single" w:sz="4" w:space="0" w:color="auto"/>
            </w:tcBorders>
            <w:vAlign w:val="center"/>
          </w:tcPr>
          <w:p w14:paraId="231AF42A" w14:textId="77777777" w:rsidR="00B87FF4" w:rsidRPr="00B43FFB" w:rsidRDefault="00B87FF4" w:rsidP="00C25003">
            <w:pPr>
              <w:rPr>
                <w:rFonts w:ascii="Times New Roman" w:eastAsia="GulimChe" w:hAnsi="Times New Roman"/>
                <w:b/>
                <w:sz w:val="20"/>
              </w:rPr>
            </w:pPr>
          </w:p>
        </w:tc>
      </w:tr>
      <w:tr w:rsidR="00B87FF4" w:rsidRPr="00B43FFB" w14:paraId="5171A334" w14:textId="77777777" w:rsidTr="00D46C84">
        <w:tc>
          <w:tcPr>
            <w:tcW w:w="1619" w:type="dxa"/>
            <w:vMerge/>
            <w:tcBorders>
              <w:left w:val="single" w:sz="4" w:space="0" w:color="auto"/>
              <w:right w:val="single" w:sz="4" w:space="0" w:color="auto"/>
            </w:tcBorders>
            <w:shd w:val="clear" w:color="auto" w:fill="F4B083" w:themeFill="accent2" w:themeFillTint="99"/>
            <w:vAlign w:val="center"/>
          </w:tcPr>
          <w:p w14:paraId="49078A51"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415221E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56</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6EAE0DA"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56</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7BC0C76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+ 50%</w:t>
            </w:r>
          </w:p>
        </w:tc>
        <w:tc>
          <w:tcPr>
            <w:tcW w:w="4478" w:type="dxa"/>
            <w:vMerge/>
            <w:tcBorders>
              <w:left w:val="single" w:sz="4" w:space="0" w:color="auto"/>
              <w:right w:val="single" w:sz="4" w:space="0" w:color="auto"/>
            </w:tcBorders>
            <w:vAlign w:val="center"/>
          </w:tcPr>
          <w:p w14:paraId="2DAFEF07" w14:textId="77777777" w:rsidR="00B87FF4" w:rsidRPr="00B43FFB" w:rsidRDefault="00B87FF4" w:rsidP="00C25003">
            <w:pPr>
              <w:rPr>
                <w:rFonts w:ascii="Times New Roman" w:eastAsia="GulimChe" w:hAnsi="Times New Roman"/>
                <w:b/>
                <w:sz w:val="20"/>
              </w:rPr>
            </w:pPr>
          </w:p>
        </w:tc>
      </w:tr>
      <w:tr w:rsidR="00B87FF4" w:rsidRPr="00B43FFB" w14:paraId="1E799519" w14:textId="77777777" w:rsidTr="00D46C84">
        <w:tc>
          <w:tcPr>
            <w:tcW w:w="1619" w:type="dxa"/>
            <w:vMerge/>
            <w:tcBorders>
              <w:left w:val="single" w:sz="4" w:space="0" w:color="auto"/>
              <w:bottom w:val="single" w:sz="4" w:space="0" w:color="auto"/>
              <w:right w:val="single" w:sz="4" w:space="0" w:color="auto"/>
            </w:tcBorders>
            <w:shd w:val="clear" w:color="auto" w:fill="F4B083" w:themeFill="accent2" w:themeFillTint="99"/>
            <w:vAlign w:val="center"/>
          </w:tcPr>
          <w:p w14:paraId="0F8EDC8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76B0052E"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49</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9C3AE7E"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49</w:t>
            </w:r>
          </w:p>
        </w:tc>
        <w:tc>
          <w:tcPr>
            <w:tcW w:w="1262"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430A107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+ 40%</w:t>
            </w:r>
          </w:p>
        </w:tc>
        <w:tc>
          <w:tcPr>
            <w:tcW w:w="4478" w:type="dxa"/>
            <w:vMerge/>
            <w:tcBorders>
              <w:left w:val="single" w:sz="4" w:space="0" w:color="auto"/>
              <w:right w:val="single" w:sz="4" w:space="0" w:color="auto"/>
            </w:tcBorders>
            <w:vAlign w:val="center"/>
          </w:tcPr>
          <w:p w14:paraId="7427306C" w14:textId="77777777" w:rsidR="00B87FF4" w:rsidRPr="00B43FFB" w:rsidRDefault="00B87FF4" w:rsidP="00C25003">
            <w:pPr>
              <w:rPr>
                <w:rFonts w:ascii="Times New Roman" w:eastAsia="GulimChe" w:hAnsi="Times New Roman"/>
                <w:b/>
                <w:sz w:val="20"/>
              </w:rPr>
            </w:pPr>
          </w:p>
        </w:tc>
      </w:tr>
      <w:tr w:rsidR="00B87FF4" w:rsidRPr="00B43FFB" w14:paraId="7BA547C5" w14:textId="77777777" w:rsidTr="00D46C84">
        <w:tc>
          <w:tcPr>
            <w:tcW w:w="1619" w:type="dxa"/>
            <w:vMerge w:val="restart"/>
            <w:tcBorders>
              <w:top w:val="single" w:sz="4" w:space="0" w:color="auto"/>
              <w:left w:val="single" w:sz="4" w:space="0" w:color="auto"/>
              <w:right w:val="single" w:sz="4" w:space="0" w:color="auto"/>
            </w:tcBorders>
            <w:shd w:val="clear" w:color="auto" w:fill="F7CAAC" w:themeFill="accent2" w:themeFillTint="66"/>
            <w:vAlign w:val="center"/>
          </w:tcPr>
          <w:p w14:paraId="3959AF4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High/Medium</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40A636C5"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54</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439006B2"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54</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75DC06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+ 30%</w:t>
            </w:r>
          </w:p>
        </w:tc>
        <w:tc>
          <w:tcPr>
            <w:tcW w:w="4478" w:type="dxa"/>
            <w:vMerge/>
            <w:tcBorders>
              <w:left w:val="single" w:sz="4" w:space="0" w:color="auto"/>
              <w:right w:val="single" w:sz="4" w:space="0" w:color="auto"/>
            </w:tcBorders>
            <w:vAlign w:val="center"/>
          </w:tcPr>
          <w:p w14:paraId="32AB95F9" w14:textId="77777777" w:rsidR="00B87FF4" w:rsidRPr="00B43FFB" w:rsidRDefault="00B87FF4" w:rsidP="00C25003">
            <w:pPr>
              <w:rPr>
                <w:rFonts w:ascii="Times New Roman" w:eastAsia="GulimChe" w:hAnsi="Times New Roman"/>
                <w:b/>
                <w:sz w:val="20"/>
              </w:rPr>
            </w:pPr>
          </w:p>
        </w:tc>
      </w:tr>
      <w:tr w:rsidR="00B87FF4" w:rsidRPr="00B43FFB" w14:paraId="2872B2C7" w14:textId="77777777" w:rsidTr="00D46C84">
        <w:tc>
          <w:tcPr>
            <w:tcW w:w="1619" w:type="dxa"/>
            <w:vMerge/>
            <w:tcBorders>
              <w:left w:val="single" w:sz="4" w:space="0" w:color="auto"/>
              <w:right w:val="single" w:sz="4" w:space="0" w:color="auto"/>
            </w:tcBorders>
            <w:shd w:val="clear" w:color="auto" w:fill="F7CAAC" w:themeFill="accent2" w:themeFillTint="66"/>
            <w:vAlign w:val="center"/>
          </w:tcPr>
          <w:p w14:paraId="0EBF5A5D"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DFA56C2"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48</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7DF3A6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48</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9D13B4A"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+ 30%</w:t>
            </w:r>
          </w:p>
        </w:tc>
        <w:tc>
          <w:tcPr>
            <w:tcW w:w="4478" w:type="dxa"/>
            <w:vMerge/>
            <w:tcBorders>
              <w:left w:val="single" w:sz="4" w:space="0" w:color="auto"/>
              <w:right w:val="single" w:sz="4" w:space="0" w:color="auto"/>
            </w:tcBorders>
            <w:vAlign w:val="center"/>
          </w:tcPr>
          <w:p w14:paraId="6ADC81F6" w14:textId="77777777" w:rsidR="00B87FF4" w:rsidRPr="00B43FFB" w:rsidRDefault="00B87FF4" w:rsidP="00C25003">
            <w:pPr>
              <w:rPr>
                <w:rFonts w:ascii="Times New Roman" w:eastAsia="GulimChe" w:hAnsi="Times New Roman"/>
                <w:b/>
                <w:sz w:val="20"/>
              </w:rPr>
            </w:pPr>
          </w:p>
        </w:tc>
      </w:tr>
      <w:tr w:rsidR="00B87FF4" w:rsidRPr="00B43FFB" w14:paraId="6470136B" w14:textId="77777777" w:rsidTr="00D46C84">
        <w:tc>
          <w:tcPr>
            <w:tcW w:w="1619" w:type="dxa"/>
            <w:vMerge/>
            <w:tcBorders>
              <w:left w:val="single" w:sz="4" w:space="0" w:color="auto"/>
              <w:right w:val="single" w:sz="4" w:space="0" w:color="auto"/>
            </w:tcBorders>
            <w:shd w:val="clear" w:color="auto" w:fill="F7CAAC" w:themeFill="accent2" w:themeFillTint="66"/>
            <w:vAlign w:val="center"/>
          </w:tcPr>
          <w:p w14:paraId="5341523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BFCAEC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45</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7C8C54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45</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C442FB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+ 30%</w:t>
            </w:r>
          </w:p>
        </w:tc>
        <w:tc>
          <w:tcPr>
            <w:tcW w:w="4478" w:type="dxa"/>
            <w:vMerge/>
            <w:tcBorders>
              <w:left w:val="single" w:sz="4" w:space="0" w:color="auto"/>
              <w:right w:val="single" w:sz="4" w:space="0" w:color="auto"/>
            </w:tcBorders>
            <w:vAlign w:val="center"/>
          </w:tcPr>
          <w:p w14:paraId="0EE78F45" w14:textId="77777777" w:rsidR="00B87FF4" w:rsidRPr="00B43FFB" w:rsidRDefault="00B87FF4" w:rsidP="00C25003">
            <w:pPr>
              <w:rPr>
                <w:rFonts w:ascii="Times New Roman" w:eastAsia="GulimChe" w:hAnsi="Times New Roman"/>
                <w:b/>
                <w:sz w:val="20"/>
              </w:rPr>
            </w:pPr>
          </w:p>
        </w:tc>
      </w:tr>
      <w:tr w:rsidR="00B87FF4" w:rsidRPr="00B43FFB" w14:paraId="59A5E7EC" w14:textId="77777777" w:rsidTr="00D46C84">
        <w:tc>
          <w:tcPr>
            <w:tcW w:w="1619" w:type="dxa"/>
            <w:vMerge/>
            <w:tcBorders>
              <w:left w:val="single" w:sz="4" w:space="0" w:color="auto"/>
              <w:right w:val="single" w:sz="4" w:space="0" w:color="auto"/>
            </w:tcBorders>
            <w:shd w:val="clear" w:color="auto" w:fill="F7CAAC" w:themeFill="accent2" w:themeFillTint="66"/>
            <w:vAlign w:val="center"/>
          </w:tcPr>
          <w:p w14:paraId="3AA5E96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9F8061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42</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B0E4287"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42</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D1AE1ED"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+ 30%</w:t>
            </w:r>
          </w:p>
        </w:tc>
        <w:tc>
          <w:tcPr>
            <w:tcW w:w="4478" w:type="dxa"/>
            <w:vMerge/>
            <w:tcBorders>
              <w:left w:val="single" w:sz="4" w:space="0" w:color="auto"/>
              <w:right w:val="single" w:sz="4" w:space="0" w:color="auto"/>
            </w:tcBorders>
            <w:vAlign w:val="center"/>
          </w:tcPr>
          <w:p w14:paraId="4B5A135E" w14:textId="77777777" w:rsidR="00B87FF4" w:rsidRPr="00B43FFB" w:rsidRDefault="00B87FF4" w:rsidP="00C25003">
            <w:pPr>
              <w:rPr>
                <w:rFonts w:ascii="Times New Roman" w:eastAsia="GulimChe" w:hAnsi="Times New Roman"/>
                <w:b/>
                <w:sz w:val="20"/>
              </w:rPr>
            </w:pPr>
          </w:p>
        </w:tc>
      </w:tr>
      <w:tr w:rsidR="00B87FF4" w:rsidRPr="00B43FFB" w14:paraId="217539DD" w14:textId="77777777" w:rsidTr="00D46C84">
        <w:tc>
          <w:tcPr>
            <w:tcW w:w="1619" w:type="dxa"/>
            <w:vMerge/>
            <w:tcBorders>
              <w:left w:val="single" w:sz="4" w:space="0" w:color="auto"/>
              <w:right w:val="single" w:sz="4" w:space="0" w:color="auto"/>
            </w:tcBorders>
            <w:shd w:val="clear" w:color="auto" w:fill="F7CAAC" w:themeFill="accent2" w:themeFillTint="66"/>
            <w:vAlign w:val="center"/>
          </w:tcPr>
          <w:p w14:paraId="4CBF1C5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AAF9DC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40</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E45E45E"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40</w:t>
            </w:r>
          </w:p>
        </w:tc>
        <w:tc>
          <w:tcPr>
            <w:tcW w:w="12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A56BFA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+ 30%</w:t>
            </w:r>
          </w:p>
        </w:tc>
        <w:tc>
          <w:tcPr>
            <w:tcW w:w="4478" w:type="dxa"/>
            <w:vMerge/>
            <w:tcBorders>
              <w:left w:val="single" w:sz="4" w:space="0" w:color="auto"/>
              <w:right w:val="single" w:sz="4" w:space="0" w:color="auto"/>
            </w:tcBorders>
            <w:vAlign w:val="center"/>
          </w:tcPr>
          <w:p w14:paraId="6D02DA15" w14:textId="77777777" w:rsidR="00B87FF4" w:rsidRPr="00B43FFB" w:rsidRDefault="00B87FF4" w:rsidP="00C25003">
            <w:pPr>
              <w:rPr>
                <w:rFonts w:ascii="Times New Roman" w:eastAsia="GulimChe" w:hAnsi="Times New Roman"/>
                <w:b/>
                <w:sz w:val="20"/>
              </w:rPr>
            </w:pPr>
          </w:p>
        </w:tc>
      </w:tr>
      <w:tr w:rsidR="00B87FF4" w:rsidRPr="00B43FFB" w14:paraId="1D48B12C" w14:textId="77777777" w:rsidTr="00D46C84">
        <w:tc>
          <w:tcPr>
            <w:tcW w:w="1619" w:type="dxa"/>
            <w:vMerge/>
            <w:tcBorders>
              <w:left w:val="single" w:sz="4" w:space="0" w:color="auto"/>
              <w:right w:val="single" w:sz="4" w:space="0" w:color="auto"/>
            </w:tcBorders>
            <w:shd w:val="clear" w:color="auto" w:fill="F7CAAC" w:themeFill="accent2" w:themeFillTint="66"/>
            <w:vAlign w:val="center"/>
          </w:tcPr>
          <w:p w14:paraId="29398BD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tcBorders>
              <w:left w:val="single" w:sz="4" w:space="0" w:color="auto"/>
            </w:tcBorders>
            <w:shd w:val="clear" w:color="auto" w:fill="F7CAAC" w:themeFill="accent2" w:themeFillTint="66"/>
            <w:vAlign w:val="center"/>
          </w:tcPr>
          <w:p w14:paraId="1FB72FB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35</w:t>
            </w:r>
          </w:p>
        </w:tc>
        <w:tc>
          <w:tcPr>
            <w:tcW w:w="1262" w:type="dxa"/>
            <w:shd w:val="clear" w:color="auto" w:fill="F7CAAC" w:themeFill="accent2" w:themeFillTint="66"/>
            <w:vAlign w:val="center"/>
          </w:tcPr>
          <w:p w14:paraId="51AE738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35</w:t>
            </w:r>
          </w:p>
        </w:tc>
        <w:tc>
          <w:tcPr>
            <w:tcW w:w="1262" w:type="dxa"/>
            <w:tcBorders>
              <w:right w:val="single" w:sz="4" w:space="0" w:color="auto"/>
            </w:tcBorders>
            <w:shd w:val="clear" w:color="auto" w:fill="F7CAAC" w:themeFill="accent2" w:themeFillTint="66"/>
            <w:vAlign w:val="center"/>
          </w:tcPr>
          <w:p w14:paraId="2C93833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+ 30%</w:t>
            </w:r>
          </w:p>
        </w:tc>
        <w:tc>
          <w:tcPr>
            <w:tcW w:w="4478" w:type="dxa"/>
            <w:vMerge/>
            <w:tcBorders>
              <w:left w:val="single" w:sz="4" w:space="0" w:color="auto"/>
              <w:right w:val="single" w:sz="4" w:space="0" w:color="auto"/>
            </w:tcBorders>
          </w:tcPr>
          <w:p w14:paraId="321CFDFD" w14:textId="77777777" w:rsidR="00B87FF4" w:rsidRPr="00B43FFB" w:rsidRDefault="00B87FF4" w:rsidP="00C25003">
            <w:pPr>
              <w:rPr>
                <w:rFonts w:ascii="Times New Roman" w:eastAsia="GulimChe" w:hAnsi="Times New Roman"/>
                <w:b/>
                <w:sz w:val="20"/>
              </w:rPr>
            </w:pPr>
          </w:p>
        </w:tc>
      </w:tr>
      <w:tr w:rsidR="00B87FF4" w:rsidRPr="00B43FFB" w14:paraId="31D0301C" w14:textId="77777777" w:rsidTr="00D46C84">
        <w:tc>
          <w:tcPr>
            <w:tcW w:w="1619" w:type="dxa"/>
            <w:vMerge w:val="restart"/>
            <w:shd w:val="clear" w:color="auto" w:fill="FBE4D5" w:themeFill="accent2" w:themeFillTint="33"/>
            <w:vAlign w:val="center"/>
          </w:tcPr>
          <w:p w14:paraId="08C1ABC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High/Low</w:t>
            </w:r>
          </w:p>
        </w:tc>
        <w:tc>
          <w:tcPr>
            <w:tcW w:w="1262" w:type="dxa"/>
            <w:shd w:val="clear" w:color="auto" w:fill="FBE4D5" w:themeFill="accent2" w:themeFillTint="33"/>
            <w:vAlign w:val="center"/>
          </w:tcPr>
          <w:p w14:paraId="08E8572D"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36</w:t>
            </w:r>
          </w:p>
        </w:tc>
        <w:tc>
          <w:tcPr>
            <w:tcW w:w="1262" w:type="dxa"/>
            <w:shd w:val="clear" w:color="auto" w:fill="FBE4D5" w:themeFill="accent2" w:themeFillTint="33"/>
            <w:vAlign w:val="center"/>
          </w:tcPr>
          <w:p w14:paraId="5465175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36</w:t>
            </w:r>
          </w:p>
        </w:tc>
        <w:tc>
          <w:tcPr>
            <w:tcW w:w="1262" w:type="dxa"/>
            <w:tcBorders>
              <w:right w:val="single" w:sz="4" w:space="0" w:color="auto"/>
            </w:tcBorders>
            <w:shd w:val="clear" w:color="auto" w:fill="FBE4D5" w:themeFill="accent2" w:themeFillTint="33"/>
            <w:vAlign w:val="center"/>
          </w:tcPr>
          <w:p w14:paraId="453C3A3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+ 20%</w:t>
            </w:r>
          </w:p>
        </w:tc>
        <w:tc>
          <w:tcPr>
            <w:tcW w:w="4478" w:type="dxa"/>
            <w:vMerge/>
            <w:tcBorders>
              <w:left w:val="single" w:sz="4" w:space="0" w:color="auto"/>
              <w:right w:val="single" w:sz="4" w:space="0" w:color="auto"/>
            </w:tcBorders>
          </w:tcPr>
          <w:p w14:paraId="32924E3C" w14:textId="77777777" w:rsidR="00B87FF4" w:rsidRPr="00B43FFB" w:rsidRDefault="00B87FF4" w:rsidP="00C25003">
            <w:pPr>
              <w:rPr>
                <w:rFonts w:ascii="Times New Roman" w:eastAsia="GulimChe" w:hAnsi="Times New Roman"/>
                <w:b/>
                <w:sz w:val="20"/>
              </w:rPr>
            </w:pPr>
          </w:p>
        </w:tc>
      </w:tr>
      <w:tr w:rsidR="00B87FF4" w:rsidRPr="00B43FFB" w14:paraId="2597B243" w14:textId="77777777" w:rsidTr="00D46C84">
        <w:tc>
          <w:tcPr>
            <w:tcW w:w="1619" w:type="dxa"/>
            <w:vMerge/>
            <w:shd w:val="clear" w:color="auto" w:fill="FBE4D5" w:themeFill="accent2" w:themeFillTint="33"/>
            <w:vAlign w:val="center"/>
          </w:tcPr>
          <w:p w14:paraId="1AD2739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BE4D5" w:themeFill="accent2" w:themeFillTint="33"/>
            <w:vAlign w:val="center"/>
          </w:tcPr>
          <w:p w14:paraId="16AA5F4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32</w:t>
            </w:r>
          </w:p>
        </w:tc>
        <w:tc>
          <w:tcPr>
            <w:tcW w:w="1262" w:type="dxa"/>
            <w:shd w:val="clear" w:color="auto" w:fill="FBE4D5" w:themeFill="accent2" w:themeFillTint="33"/>
            <w:vAlign w:val="center"/>
          </w:tcPr>
          <w:p w14:paraId="2114CE7A"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32</w:t>
            </w:r>
          </w:p>
        </w:tc>
        <w:tc>
          <w:tcPr>
            <w:tcW w:w="1262" w:type="dxa"/>
            <w:tcBorders>
              <w:right w:val="single" w:sz="4" w:space="0" w:color="auto"/>
            </w:tcBorders>
            <w:shd w:val="clear" w:color="auto" w:fill="FBE4D5" w:themeFill="accent2" w:themeFillTint="33"/>
            <w:vAlign w:val="center"/>
          </w:tcPr>
          <w:p w14:paraId="3641E8F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+ 20%</w:t>
            </w:r>
          </w:p>
        </w:tc>
        <w:tc>
          <w:tcPr>
            <w:tcW w:w="4478" w:type="dxa"/>
            <w:vMerge/>
            <w:tcBorders>
              <w:left w:val="single" w:sz="4" w:space="0" w:color="auto"/>
              <w:right w:val="single" w:sz="4" w:space="0" w:color="auto"/>
            </w:tcBorders>
          </w:tcPr>
          <w:p w14:paraId="199288D2" w14:textId="77777777" w:rsidR="00B87FF4" w:rsidRPr="00B43FFB" w:rsidRDefault="00B87FF4" w:rsidP="00C25003">
            <w:pPr>
              <w:rPr>
                <w:rFonts w:ascii="Times New Roman" w:eastAsia="GulimChe" w:hAnsi="Times New Roman"/>
                <w:b/>
                <w:sz w:val="20"/>
              </w:rPr>
            </w:pPr>
          </w:p>
        </w:tc>
      </w:tr>
      <w:tr w:rsidR="00B87FF4" w:rsidRPr="00B43FFB" w14:paraId="22813541" w14:textId="77777777" w:rsidTr="00D46C84">
        <w:tc>
          <w:tcPr>
            <w:tcW w:w="1619" w:type="dxa"/>
            <w:vMerge/>
            <w:shd w:val="clear" w:color="auto" w:fill="FBE4D5" w:themeFill="accent2" w:themeFillTint="33"/>
            <w:vAlign w:val="center"/>
          </w:tcPr>
          <w:p w14:paraId="479E833D"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BE4D5" w:themeFill="accent2" w:themeFillTint="33"/>
            <w:vAlign w:val="center"/>
          </w:tcPr>
          <w:p w14:paraId="271D9F44"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27</w:t>
            </w:r>
          </w:p>
        </w:tc>
        <w:tc>
          <w:tcPr>
            <w:tcW w:w="1262" w:type="dxa"/>
            <w:shd w:val="clear" w:color="auto" w:fill="FBE4D5" w:themeFill="accent2" w:themeFillTint="33"/>
            <w:vAlign w:val="center"/>
          </w:tcPr>
          <w:p w14:paraId="3673C0F5"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27</w:t>
            </w:r>
          </w:p>
        </w:tc>
        <w:tc>
          <w:tcPr>
            <w:tcW w:w="1262" w:type="dxa"/>
            <w:tcBorders>
              <w:right w:val="single" w:sz="4" w:space="0" w:color="auto"/>
            </w:tcBorders>
            <w:shd w:val="clear" w:color="auto" w:fill="FBE4D5" w:themeFill="accent2" w:themeFillTint="33"/>
            <w:vAlign w:val="center"/>
          </w:tcPr>
          <w:p w14:paraId="11BE34E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+ 20%</w:t>
            </w:r>
          </w:p>
        </w:tc>
        <w:tc>
          <w:tcPr>
            <w:tcW w:w="4478" w:type="dxa"/>
            <w:vMerge/>
            <w:tcBorders>
              <w:left w:val="single" w:sz="4" w:space="0" w:color="auto"/>
              <w:right w:val="single" w:sz="4" w:space="0" w:color="auto"/>
            </w:tcBorders>
          </w:tcPr>
          <w:p w14:paraId="49001061" w14:textId="77777777" w:rsidR="00B87FF4" w:rsidRPr="00B43FFB" w:rsidRDefault="00B87FF4" w:rsidP="00C25003">
            <w:pPr>
              <w:rPr>
                <w:rFonts w:ascii="Times New Roman" w:eastAsia="GulimChe" w:hAnsi="Times New Roman"/>
                <w:b/>
                <w:sz w:val="20"/>
              </w:rPr>
            </w:pPr>
          </w:p>
        </w:tc>
      </w:tr>
      <w:tr w:rsidR="00B87FF4" w:rsidRPr="00B43FFB" w14:paraId="6EAF09AD" w14:textId="77777777" w:rsidTr="00D46C84">
        <w:tc>
          <w:tcPr>
            <w:tcW w:w="1619" w:type="dxa"/>
            <w:vMerge/>
            <w:shd w:val="clear" w:color="auto" w:fill="FBE4D5" w:themeFill="accent2" w:themeFillTint="33"/>
            <w:vAlign w:val="center"/>
          </w:tcPr>
          <w:p w14:paraId="51E4B43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BE4D5" w:themeFill="accent2" w:themeFillTint="33"/>
            <w:vAlign w:val="center"/>
          </w:tcPr>
          <w:p w14:paraId="4DE16A6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28</w:t>
            </w:r>
          </w:p>
        </w:tc>
        <w:tc>
          <w:tcPr>
            <w:tcW w:w="1262" w:type="dxa"/>
            <w:shd w:val="clear" w:color="auto" w:fill="FBE4D5" w:themeFill="accent2" w:themeFillTint="33"/>
            <w:vAlign w:val="center"/>
          </w:tcPr>
          <w:p w14:paraId="5BBBF0D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28</w:t>
            </w:r>
          </w:p>
        </w:tc>
        <w:tc>
          <w:tcPr>
            <w:tcW w:w="1262" w:type="dxa"/>
            <w:tcBorders>
              <w:right w:val="single" w:sz="4" w:space="0" w:color="auto"/>
            </w:tcBorders>
            <w:shd w:val="clear" w:color="auto" w:fill="FBE4D5" w:themeFill="accent2" w:themeFillTint="33"/>
            <w:vAlign w:val="center"/>
          </w:tcPr>
          <w:p w14:paraId="541473BA"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+ 20%</w:t>
            </w:r>
          </w:p>
        </w:tc>
        <w:tc>
          <w:tcPr>
            <w:tcW w:w="4478" w:type="dxa"/>
            <w:vMerge/>
            <w:tcBorders>
              <w:left w:val="single" w:sz="4" w:space="0" w:color="auto"/>
              <w:right w:val="single" w:sz="4" w:space="0" w:color="auto"/>
            </w:tcBorders>
          </w:tcPr>
          <w:p w14:paraId="2FA882CF" w14:textId="77777777" w:rsidR="00B87FF4" w:rsidRPr="00B43FFB" w:rsidRDefault="00B87FF4" w:rsidP="00C25003">
            <w:pPr>
              <w:rPr>
                <w:rFonts w:ascii="Times New Roman" w:eastAsia="GulimChe" w:hAnsi="Times New Roman"/>
                <w:b/>
                <w:sz w:val="20"/>
              </w:rPr>
            </w:pPr>
          </w:p>
        </w:tc>
      </w:tr>
      <w:tr w:rsidR="00B87FF4" w:rsidRPr="00B43FFB" w14:paraId="307991EE" w14:textId="77777777" w:rsidTr="00D46C84">
        <w:tc>
          <w:tcPr>
            <w:tcW w:w="1619" w:type="dxa"/>
            <w:vMerge/>
            <w:shd w:val="clear" w:color="auto" w:fill="FBE4D5" w:themeFill="accent2" w:themeFillTint="33"/>
            <w:vAlign w:val="center"/>
          </w:tcPr>
          <w:p w14:paraId="4C1320D1"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BE4D5" w:themeFill="accent2" w:themeFillTint="33"/>
            <w:vAlign w:val="center"/>
          </w:tcPr>
          <w:p w14:paraId="14DECC3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24</w:t>
            </w:r>
          </w:p>
        </w:tc>
        <w:tc>
          <w:tcPr>
            <w:tcW w:w="1262" w:type="dxa"/>
            <w:shd w:val="clear" w:color="auto" w:fill="FBE4D5" w:themeFill="accent2" w:themeFillTint="33"/>
            <w:vAlign w:val="center"/>
          </w:tcPr>
          <w:p w14:paraId="424D2F19"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24</w:t>
            </w:r>
          </w:p>
        </w:tc>
        <w:tc>
          <w:tcPr>
            <w:tcW w:w="1262" w:type="dxa"/>
            <w:tcBorders>
              <w:right w:val="single" w:sz="4" w:space="0" w:color="auto"/>
            </w:tcBorders>
            <w:shd w:val="clear" w:color="auto" w:fill="FBE4D5" w:themeFill="accent2" w:themeFillTint="33"/>
            <w:vAlign w:val="center"/>
          </w:tcPr>
          <w:p w14:paraId="2614B91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+ 20%</w:t>
            </w:r>
          </w:p>
        </w:tc>
        <w:tc>
          <w:tcPr>
            <w:tcW w:w="4478" w:type="dxa"/>
            <w:vMerge/>
            <w:tcBorders>
              <w:left w:val="single" w:sz="4" w:space="0" w:color="auto"/>
              <w:right w:val="single" w:sz="4" w:space="0" w:color="auto"/>
            </w:tcBorders>
          </w:tcPr>
          <w:p w14:paraId="040E37A6" w14:textId="77777777" w:rsidR="00B87FF4" w:rsidRPr="00B43FFB" w:rsidRDefault="00B87FF4" w:rsidP="00C25003">
            <w:pPr>
              <w:rPr>
                <w:rFonts w:ascii="Times New Roman" w:eastAsia="GulimChe" w:hAnsi="Times New Roman"/>
                <w:b/>
                <w:sz w:val="20"/>
              </w:rPr>
            </w:pPr>
          </w:p>
        </w:tc>
      </w:tr>
      <w:tr w:rsidR="00B87FF4" w:rsidRPr="00B43FFB" w14:paraId="6B040043" w14:textId="77777777" w:rsidTr="00D46C84">
        <w:tc>
          <w:tcPr>
            <w:tcW w:w="1619" w:type="dxa"/>
            <w:vMerge/>
            <w:shd w:val="clear" w:color="auto" w:fill="FBE4D5" w:themeFill="accent2" w:themeFillTint="33"/>
            <w:vAlign w:val="center"/>
          </w:tcPr>
          <w:p w14:paraId="42E01AE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BE4D5" w:themeFill="accent2" w:themeFillTint="33"/>
            <w:vAlign w:val="center"/>
          </w:tcPr>
          <w:p w14:paraId="2A74AF51"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21</w:t>
            </w:r>
          </w:p>
        </w:tc>
        <w:tc>
          <w:tcPr>
            <w:tcW w:w="1262" w:type="dxa"/>
            <w:shd w:val="clear" w:color="auto" w:fill="FBE4D5" w:themeFill="accent2" w:themeFillTint="33"/>
            <w:vAlign w:val="center"/>
          </w:tcPr>
          <w:p w14:paraId="59766E05"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21</w:t>
            </w:r>
          </w:p>
        </w:tc>
        <w:tc>
          <w:tcPr>
            <w:tcW w:w="1262" w:type="dxa"/>
            <w:tcBorders>
              <w:right w:val="single" w:sz="4" w:space="0" w:color="auto"/>
            </w:tcBorders>
            <w:shd w:val="clear" w:color="auto" w:fill="FBE4D5" w:themeFill="accent2" w:themeFillTint="33"/>
            <w:vAlign w:val="center"/>
          </w:tcPr>
          <w:p w14:paraId="2F67AD7A"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+ 20%</w:t>
            </w:r>
          </w:p>
        </w:tc>
        <w:tc>
          <w:tcPr>
            <w:tcW w:w="4478" w:type="dxa"/>
            <w:vMerge/>
            <w:tcBorders>
              <w:left w:val="single" w:sz="4" w:space="0" w:color="auto"/>
              <w:right w:val="single" w:sz="4" w:space="0" w:color="auto"/>
            </w:tcBorders>
          </w:tcPr>
          <w:p w14:paraId="3776FE3B" w14:textId="77777777" w:rsidR="00B87FF4" w:rsidRPr="00B43FFB" w:rsidRDefault="00B87FF4" w:rsidP="00C25003">
            <w:pPr>
              <w:rPr>
                <w:rFonts w:ascii="Times New Roman" w:eastAsia="GulimChe" w:hAnsi="Times New Roman"/>
                <w:b/>
                <w:sz w:val="20"/>
              </w:rPr>
            </w:pPr>
          </w:p>
        </w:tc>
      </w:tr>
      <w:tr w:rsidR="00B87FF4" w:rsidRPr="00B43FFB" w14:paraId="5678CF5A" w14:textId="77777777" w:rsidTr="00D46C84">
        <w:tc>
          <w:tcPr>
            <w:tcW w:w="1619" w:type="dxa"/>
            <w:vMerge w:val="restart"/>
            <w:shd w:val="clear" w:color="auto" w:fill="FFD966" w:themeFill="accent4" w:themeFillTint="99"/>
            <w:vAlign w:val="center"/>
          </w:tcPr>
          <w:p w14:paraId="138AFA9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Medium/High</w:t>
            </w:r>
          </w:p>
        </w:tc>
        <w:tc>
          <w:tcPr>
            <w:tcW w:w="1262" w:type="dxa"/>
            <w:shd w:val="clear" w:color="auto" w:fill="FFD966" w:themeFill="accent4" w:themeFillTint="99"/>
            <w:vAlign w:val="center"/>
          </w:tcPr>
          <w:p w14:paraId="55BC03DD"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54</w:t>
            </w:r>
          </w:p>
        </w:tc>
        <w:tc>
          <w:tcPr>
            <w:tcW w:w="1262" w:type="dxa"/>
            <w:shd w:val="clear" w:color="auto" w:fill="FFD966" w:themeFill="accent4" w:themeFillTint="99"/>
            <w:vAlign w:val="center"/>
          </w:tcPr>
          <w:p w14:paraId="28ED180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54</w:t>
            </w:r>
          </w:p>
        </w:tc>
        <w:tc>
          <w:tcPr>
            <w:tcW w:w="1262" w:type="dxa"/>
            <w:tcBorders>
              <w:right w:val="single" w:sz="4" w:space="0" w:color="auto"/>
            </w:tcBorders>
            <w:shd w:val="clear" w:color="auto" w:fill="FFD966" w:themeFill="accent4" w:themeFillTint="99"/>
            <w:vAlign w:val="center"/>
          </w:tcPr>
          <w:p w14:paraId="2AC020E9"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+ 10%</w:t>
            </w:r>
          </w:p>
        </w:tc>
        <w:tc>
          <w:tcPr>
            <w:tcW w:w="4478" w:type="dxa"/>
            <w:vMerge/>
            <w:tcBorders>
              <w:left w:val="single" w:sz="4" w:space="0" w:color="auto"/>
              <w:right w:val="single" w:sz="4" w:space="0" w:color="auto"/>
            </w:tcBorders>
          </w:tcPr>
          <w:p w14:paraId="27BB45FD" w14:textId="77777777" w:rsidR="00B87FF4" w:rsidRPr="00B43FFB" w:rsidRDefault="00B87FF4" w:rsidP="00C25003">
            <w:pPr>
              <w:rPr>
                <w:rFonts w:ascii="Times New Roman" w:eastAsia="GulimChe" w:hAnsi="Times New Roman"/>
                <w:b/>
                <w:sz w:val="20"/>
              </w:rPr>
            </w:pPr>
          </w:p>
        </w:tc>
      </w:tr>
      <w:tr w:rsidR="00B87FF4" w:rsidRPr="00B43FFB" w14:paraId="37B21427" w14:textId="77777777" w:rsidTr="00D46C84">
        <w:tc>
          <w:tcPr>
            <w:tcW w:w="1619" w:type="dxa"/>
            <w:vMerge/>
            <w:shd w:val="clear" w:color="auto" w:fill="FFD966" w:themeFill="accent4" w:themeFillTint="99"/>
            <w:vAlign w:val="center"/>
          </w:tcPr>
          <w:p w14:paraId="73B7A4B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D966" w:themeFill="accent4" w:themeFillTint="99"/>
            <w:vAlign w:val="center"/>
          </w:tcPr>
          <w:p w14:paraId="67378F7E"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48</w:t>
            </w:r>
          </w:p>
        </w:tc>
        <w:tc>
          <w:tcPr>
            <w:tcW w:w="1262" w:type="dxa"/>
            <w:shd w:val="clear" w:color="auto" w:fill="FFD966" w:themeFill="accent4" w:themeFillTint="99"/>
            <w:vAlign w:val="center"/>
          </w:tcPr>
          <w:p w14:paraId="5988D4D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48</w:t>
            </w:r>
          </w:p>
        </w:tc>
        <w:tc>
          <w:tcPr>
            <w:tcW w:w="1262" w:type="dxa"/>
            <w:tcBorders>
              <w:right w:val="single" w:sz="4" w:space="0" w:color="auto"/>
            </w:tcBorders>
            <w:shd w:val="clear" w:color="auto" w:fill="FFD966" w:themeFill="accent4" w:themeFillTint="99"/>
            <w:vAlign w:val="center"/>
          </w:tcPr>
          <w:p w14:paraId="71598CC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+ 10%</w:t>
            </w:r>
          </w:p>
        </w:tc>
        <w:tc>
          <w:tcPr>
            <w:tcW w:w="4478" w:type="dxa"/>
            <w:vMerge/>
            <w:tcBorders>
              <w:left w:val="single" w:sz="4" w:space="0" w:color="auto"/>
              <w:right w:val="single" w:sz="4" w:space="0" w:color="auto"/>
            </w:tcBorders>
          </w:tcPr>
          <w:p w14:paraId="13798362" w14:textId="77777777" w:rsidR="00B87FF4" w:rsidRPr="00B43FFB" w:rsidRDefault="00B87FF4" w:rsidP="00C25003">
            <w:pPr>
              <w:rPr>
                <w:rFonts w:ascii="Times New Roman" w:eastAsia="GulimChe" w:hAnsi="Times New Roman"/>
                <w:b/>
                <w:sz w:val="20"/>
              </w:rPr>
            </w:pPr>
          </w:p>
        </w:tc>
      </w:tr>
      <w:tr w:rsidR="00B87FF4" w:rsidRPr="00B43FFB" w14:paraId="63FE00F3" w14:textId="77777777" w:rsidTr="00D46C84">
        <w:tc>
          <w:tcPr>
            <w:tcW w:w="1619" w:type="dxa"/>
            <w:vMerge/>
            <w:shd w:val="clear" w:color="auto" w:fill="FFD966" w:themeFill="accent4" w:themeFillTint="99"/>
            <w:vAlign w:val="center"/>
          </w:tcPr>
          <w:p w14:paraId="45BBF5E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D966" w:themeFill="accent4" w:themeFillTint="99"/>
            <w:vAlign w:val="center"/>
          </w:tcPr>
          <w:p w14:paraId="56D69C87"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45</w:t>
            </w:r>
          </w:p>
        </w:tc>
        <w:tc>
          <w:tcPr>
            <w:tcW w:w="1262" w:type="dxa"/>
            <w:shd w:val="clear" w:color="auto" w:fill="FFD966" w:themeFill="accent4" w:themeFillTint="99"/>
            <w:vAlign w:val="center"/>
          </w:tcPr>
          <w:p w14:paraId="023FC48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45</w:t>
            </w:r>
          </w:p>
        </w:tc>
        <w:tc>
          <w:tcPr>
            <w:tcW w:w="1262" w:type="dxa"/>
            <w:tcBorders>
              <w:right w:val="single" w:sz="4" w:space="0" w:color="auto"/>
            </w:tcBorders>
            <w:shd w:val="clear" w:color="auto" w:fill="FFD966" w:themeFill="accent4" w:themeFillTint="99"/>
            <w:vAlign w:val="center"/>
          </w:tcPr>
          <w:p w14:paraId="6364496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+ 10%</w:t>
            </w:r>
          </w:p>
        </w:tc>
        <w:tc>
          <w:tcPr>
            <w:tcW w:w="4478" w:type="dxa"/>
            <w:vMerge/>
            <w:tcBorders>
              <w:left w:val="single" w:sz="4" w:space="0" w:color="auto"/>
              <w:right w:val="single" w:sz="4" w:space="0" w:color="auto"/>
            </w:tcBorders>
          </w:tcPr>
          <w:p w14:paraId="19621CF7" w14:textId="77777777" w:rsidR="00B87FF4" w:rsidRPr="00B43FFB" w:rsidRDefault="00B87FF4" w:rsidP="00C25003">
            <w:pPr>
              <w:rPr>
                <w:rFonts w:ascii="Times New Roman" w:eastAsia="GulimChe" w:hAnsi="Times New Roman"/>
                <w:b/>
                <w:sz w:val="20"/>
              </w:rPr>
            </w:pPr>
          </w:p>
        </w:tc>
      </w:tr>
      <w:tr w:rsidR="00B87FF4" w:rsidRPr="00B43FFB" w14:paraId="5DF05CBE" w14:textId="77777777" w:rsidTr="00D46C84">
        <w:tc>
          <w:tcPr>
            <w:tcW w:w="1619" w:type="dxa"/>
            <w:vMerge/>
            <w:shd w:val="clear" w:color="auto" w:fill="FFD966" w:themeFill="accent4" w:themeFillTint="99"/>
            <w:vAlign w:val="center"/>
          </w:tcPr>
          <w:p w14:paraId="2277669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D966" w:themeFill="accent4" w:themeFillTint="99"/>
            <w:vAlign w:val="center"/>
          </w:tcPr>
          <w:p w14:paraId="59A74914"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42</w:t>
            </w:r>
          </w:p>
        </w:tc>
        <w:tc>
          <w:tcPr>
            <w:tcW w:w="1262" w:type="dxa"/>
            <w:shd w:val="clear" w:color="auto" w:fill="FFD966" w:themeFill="accent4" w:themeFillTint="99"/>
            <w:vAlign w:val="center"/>
          </w:tcPr>
          <w:p w14:paraId="01AB742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42</w:t>
            </w:r>
          </w:p>
        </w:tc>
        <w:tc>
          <w:tcPr>
            <w:tcW w:w="1262" w:type="dxa"/>
            <w:tcBorders>
              <w:right w:val="single" w:sz="4" w:space="0" w:color="auto"/>
            </w:tcBorders>
            <w:shd w:val="clear" w:color="auto" w:fill="FFD966" w:themeFill="accent4" w:themeFillTint="99"/>
            <w:vAlign w:val="center"/>
          </w:tcPr>
          <w:p w14:paraId="29931D7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+ 10%</w:t>
            </w:r>
          </w:p>
        </w:tc>
        <w:tc>
          <w:tcPr>
            <w:tcW w:w="4478" w:type="dxa"/>
            <w:vMerge/>
            <w:tcBorders>
              <w:left w:val="single" w:sz="4" w:space="0" w:color="auto"/>
              <w:right w:val="single" w:sz="4" w:space="0" w:color="auto"/>
            </w:tcBorders>
          </w:tcPr>
          <w:p w14:paraId="0BDDFAEF" w14:textId="77777777" w:rsidR="00B87FF4" w:rsidRPr="00B43FFB" w:rsidRDefault="00B87FF4" w:rsidP="00C25003">
            <w:pPr>
              <w:rPr>
                <w:rFonts w:ascii="Times New Roman" w:eastAsia="GulimChe" w:hAnsi="Times New Roman"/>
                <w:b/>
                <w:sz w:val="20"/>
              </w:rPr>
            </w:pPr>
          </w:p>
        </w:tc>
      </w:tr>
      <w:tr w:rsidR="00B87FF4" w:rsidRPr="00B43FFB" w14:paraId="05F066D5" w14:textId="77777777" w:rsidTr="00D46C84">
        <w:tc>
          <w:tcPr>
            <w:tcW w:w="1619" w:type="dxa"/>
            <w:vMerge/>
            <w:shd w:val="clear" w:color="auto" w:fill="FFD966" w:themeFill="accent4" w:themeFillTint="99"/>
            <w:vAlign w:val="center"/>
          </w:tcPr>
          <w:p w14:paraId="6922CE85"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D966" w:themeFill="accent4" w:themeFillTint="99"/>
            <w:vAlign w:val="center"/>
          </w:tcPr>
          <w:p w14:paraId="7759BAED"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40</w:t>
            </w:r>
          </w:p>
        </w:tc>
        <w:tc>
          <w:tcPr>
            <w:tcW w:w="1262" w:type="dxa"/>
            <w:shd w:val="clear" w:color="auto" w:fill="FFD966" w:themeFill="accent4" w:themeFillTint="99"/>
            <w:vAlign w:val="center"/>
          </w:tcPr>
          <w:p w14:paraId="4865048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40</w:t>
            </w:r>
          </w:p>
        </w:tc>
        <w:tc>
          <w:tcPr>
            <w:tcW w:w="1262" w:type="dxa"/>
            <w:tcBorders>
              <w:right w:val="single" w:sz="4" w:space="0" w:color="auto"/>
            </w:tcBorders>
            <w:shd w:val="clear" w:color="auto" w:fill="FFD966" w:themeFill="accent4" w:themeFillTint="99"/>
            <w:vAlign w:val="center"/>
          </w:tcPr>
          <w:p w14:paraId="666C1871"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+ 10%</w:t>
            </w:r>
          </w:p>
        </w:tc>
        <w:tc>
          <w:tcPr>
            <w:tcW w:w="4478" w:type="dxa"/>
            <w:vMerge/>
            <w:tcBorders>
              <w:left w:val="single" w:sz="4" w:space="0" w:color="auto"/>
              <w:right w:val="single" w:sz="4" w:space="0" w:color="auto"/>
            </w:tcBorders>
          </w:tcPr>
          <w:p w14:paraId="5BF29FFC" w14:textId="77777777" w:rsidR="00B87FF4" w:rsidRPr="00B43FFB" w:rsidRDefault="00B87FF4" w:rsidP="00C25003">
            <w:pPr>
              <w:rPr>
                <w:rFonts w:ascii="Times New Roman" w:eastAsia="GulimChe" w:hAnsi="Times New Roman"/>
                <w:b/>
                <w:sz w:val="20"/>
              </w:rPr>
            </w:pPr>
          </w:p>
        </w:tc>
      </w:tr>
      <w:tr w:rsidR="00B87FF4" w:rsidRPr="00B43FFB" w14:paraId="62567F37" w14:textId="77777777" w:rsidTr="00D46C84">
        <w:tc>
          <w:tcPr>
            <w:tcW w:w="1619" w:type="dxa"/>
            <w:vMerge/>
            <w:shd w:val="clear" w:color="auto" w:fill="FFD966" w:themeFill="accent4" w:themeFillTint="99"/>
            <w:vAlign w:val="center"/>
          </w:tcPr>
          <w:p w14:paraId="72A5BC8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D966" w:themeFill="accent4" w:themeFillTint="99"/>
            <w:vAlign w:val="center"/>
          </w:tcPr>
          <w:p w14:paraId="5B3DE43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35</w:t>
            </w:r>
          </w:p>
        </w:tc>
        <w:tc>
          <w:tcPr>
            <w:tcW w:w="1262" w:type="dxa"/>
            <w:shd w:val="clear" w:color="auto" w:fill="FFD966" w:themeFill="accent4" w:themeFillTint="99"/>
            <w:vAlign w:val="center"/>
          </w:tcPr>
          <w:p w14:paraId="7068670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35</w:t>
            </w:r>
          </w:p>
        </w:tc>
        <w:tc>
          <w:tcPr>
            <w:tcW w:w="1262" w:type="dxa"/>
            <w:tcBorders>
              <w:right w:val="single" w:sz="4" w:space="0" w:color="auto"/>
            </w:tcBorders>
            <w:shd w:val="clear" w:color="auto" w:fill="FFD966" w:themeFill="accent4" w:themeFillTint="99"/>
            <w:vAlign w:val="center"/>
          </w:tcPr>
          <w:p w14:paraId="70460E2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+ 5%</w:t>
            </w:r>
          </w:p>
        </w:tc>
        <w:tc>
          <w:tcPr>
            <w:tcW w:w="4478" w:type="dxa"/>
            <w:vMerge/>
            <w:tcBorders>
              <w:left w:val="single" w:sz="4" w:space="0" w:color="auto"/>
              <w:right w:val="single" w:sz="4" w:space="0" w:color="auto"/>
            </w:tcBorders>
          </w:tcPr>
          <w:p w14:paraId="4A98C8A7" w14:textId="77777777" w:rsidR="00B87FF4" w:rsidRPr="00B43FFB" w:rsidRDefault="00B87FF4" w:rsidP="00C25003">
            <w:pPr>
              <w:rPr>
                <w:rFonts w:ascii="Times New Roman" w:eastAsia="GulimChe" w:hAnsi="Times New Roman"/>
                <w:b/>
                <w:sz w:val="20"/>
              </w:rPr>
            </w:pPr>
          </w:p>
        </w:tc>
      </w:tr>
      <w:tr w:rsidR="00B87FF4" w:rsidRPr="00B43FFB" w14:paraId="7AACE9C9" w14:textId="77777777" w:rsidTr="00D46C84">
        <w:tc>
          <w:tcPr>
            <w:tcW w:w="1619" w:type="dxa"/>
            <w:vMerge w:val="restart"/>
            <w:shd w:val="clear" w:color="auto" w:fill="FFE599" w:themeFill="accent4" w:themeFillTint="66"/>
            <w:vAlign w:val="center"/>
          </w:tcPr>
          <w:p w14:paraId="2B5B44F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Medium/Medium</w:t>
            </w:r>
          </w:p>
        </w:tc>
        <w:tc>
          <w:tcPr>
            <w:tcW w:w="1262" w:type="dxa"/>
            <w:shd w:val="clear" w:color="auto" w:fill="FFE599" w:themeFill="accent4" w:themeFillTint="66"/>
            <w:vAlign w:val="center"/>
          </w:tcPr>
          <w:p w14:paraId="67706A8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36</w:t>
            </w:r>
          </w:p>
        </w:tc>
        <w:tc>
          <w:tcPr>
            <w:tcW w:w="1262" w:type="dxa"/>
            <w:shd w:val="clear" w:color="auto" w:fill="FFE599" w:themeFill="accent4" w:themeFillTint="66"/>
            <w:vAlign w:val="center"/>
          </w:tcPr>
          <w:p w14:paraId="5EB29CF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36</w:t>
            </w:r>
          </w:p>
        </w:tc>
        <w:tc>
          <w:tcPr>
            <w:tcW w:w="1262" w:type="dxa"/>
            <w:vMerge w:val="restart"/>
            <w:tcBorders>
              <w:right w:val="single" w:sz="4" w:space="0" w:color="auto"/>
            </w:tcBorders>
            <w:shd w:val="clear" w:color="auto" w:fill="FFE599" w:themeFill="accent4" w:themeFillTint="66"/>
            <w:vAlign w:val="center"/>
          </w:tcPr>
          <w:p w14:paraId="053DBD14"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0%</w:t>
            </w:r>
          </w:p>
        </w:tc>
        <w:tc>
          <w:tcPr>
            <w:tcW w:w="4478" w:type="dxa"/>
            <w:vMerge/>
            <w:tcBorders>
              <w:left w:val="single" w:sz="4" w:space="0" w:color="auto"/>
              <w:right w:val="single" w:sz="4" w:space="0" w:color="auto"/>
            </w:tcBorders>
          </w:tcPr>
          <w:p w14:paraId="2C8B64F6" w14:textId="77777777" w:rsidR="00B87FF4" w:rsidRPr="00B43FFB" w:rsidRDefault="00B87FF4" w:rsidP="00C25003">
            <w:pPr>
              <w:rPr>
                <w:rFonts w:ascii="Times New Roman" w:eastAsia="GulimChe" w:hAnsi="Times New Roman"/>
                <w:b/>
                <w:sz w:val="20"/>
              </w:rPr>
            </w:pPr>
          </w:p>
        </w:tc>
      </w:tr>
      <w:tr w:rsidR="00B87FF4" w:rsidRPr="00B43FFB" w14:paraId="60366B88" w14:textId="77777777" w:rsidTr="00D46C84">
        <w:tc>
          <w:tcPr>
            <w:tcW w:w="1619" w:type="dxa"/>
            <w:vMerge/>
            <w:shd w:val="clear" w:color="auto" w:fill="FFE599" w:themeFill="accent4" w:themeFillTint="66"/>
            <w:vAlign w:val="center"/>
          </w:tcPr>
          <w:p w14:paraId="5691BB9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E599" w:themeFill="accent4" w:themeFillTint="66"/>
            <w:vAlign w:val="center"/>
          </w:tcPr>
          <w:p w14:paraId="2FD6FF41"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30</w:t>
            </w:r>
          </w:p>
        </w:tc>
        <w:tc>
          <w:tcPr>
            <w:tcW w:w="1262" w:type="dxa"/>
            <w:shd w:val="clear" w:color="auto" w:fill="FFE599" w:themeFill="accent4" w:themeFillTint="66"/>
            <w:vAlign w:val="center"/>
          </w:tcPr>
          <w:p w14:paraId="660B213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30</w:t>
            </w:r>
          </w:p>
        </w:tc>
        <w:tc>
          <w:tcPr>
            <w:tcW w:w="1262" w:type="dxa"/>
            <w:vMerge/>
            <w:tcBorders>
              <w:right w:val="single" w:sz="4" w:space="0" w:color="auto"/>
            </w:tcBorders>
            <w:shd w:val="clear" w:color="auto" w:fill="FFE599" w:themeFill="accent4" w:themeFillTint="66"/>
            <w:vAlign w:val="center"/>
          </w:tcPr>
          <w:p w14:paraId="54059165"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4478" w:type="dxa"/>
            <w:vMerge/>
            <w:tcBorders>
              <w:left w:val="single" w:sz="4" w:space="0" w:color="auto"/>
              <w:right w:val="single" w:sz="4" w:space="0" w:color="auto"/>
            </w:tcBorders>
          </w:tcPr>
          <w:p w14:paraId="74A7B0CC" w14:textId="77777777" w:rsidR="00B87FF4" w:rsidRPr="00B43FFB" w:rsidRDefault="00B87FF4" w:rsidP="00C25003">
            <w:pPr>
              <w:rPr>
                <w:rFonts w:ascii="Times New Roman" w:eastAsia="GulimChe" w:hAnsi="Times New Roman"/>
                <w:b/>
                <w:sz w:val="20"/>
              </w:rPr>
            </w:pPr>
          </w:p>
        </w:tc>
      </w:tr>
      <w:tr w:rsidR="00B87FF4" w:rsidRPr="00B43FFB" w14:paraId="5CA21FC5" w14:textId="77777777" w:rsidTr="00D46C84">
        <w:tc>
          <w:tcPr>
            <w:tcW w:w="1619" w:type="dxa"/>
            <w:vMerge/>
            <w:shd w:val="clear" w:color="auto" w:fill="FFE599" w:themeFill="accent4" w:themeFillTint="66"/>
            <w:vAlign w:val="center"/>
          </w:tcPr>
          <w:p w14:paraId="22C8302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E599" w:themeFill="accent4" w:themeFillTint="66"/>
            <w:vAlign w:val="center"/>
          </w:tcPr>
          <w:p w14:paraId="74EB0EC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25</w:t>
            </w:r>
          </w:p>
        </w:tc>
        <w:tc>
          <w:tcPr>
            <w:tcW w:w="1262" w:type="dxa"/>
            <w:shd w:val="clear" w:color="auto" w:fill="FFE599" w:themeFill="accent4" w:themeFillTint="66"/>
            <w:vAlign w:val="center"/>
          </w:tcPr>
          <w:p w14:paraId="78A37369"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25</w:t>
            </w:r>
          </w:p>
        </w:tc>
        <w:tc>
          <w:tcPr>
            <w:tcW w:w="1262" w:type="dxa"/>
            <w:vMerge/>
            <w:tcBorders>
              <w:right w:val="single" w:sz="4" w:space="0" w:color="auto"/>
            </w:tcBorders>
            <w:shd w:val="clear" w:color="auto" w:fill="FFE599" w:themeFill="accent4" w:themeFillTint="66"/>
            <w:vAlign w:val="center"/>
          </w:tcPr>
          <w:p w14:paraId="318F721D"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4478" w:type="dxa"/>
            <w:vMerge/>
            <w:tcBorders>
              <w:left w:val="single" w:sz="4" w:space="0" w:color="auto"/>
              <w:right w:val="single" w:sz="4" w:space="0" w:color="auto"/>
            </w:tcBorders>
          </w:tcPr>
          <w:p w14:paraId="67199CD2" w14:textId="77777777" w:rsidR="00B87FF4" w:rsidRPr="00B43FFB" w:rsidRDefault="00B87FF4" w:rsidP="00C25003">
            <w:pPr>
              <w:rPr>
                <w:rFonts w:ascii="Times New Roman" w:eastAsia="GulimChe" w:hAnsi="Times New Roman"/>
                <w:b/>
                <w:sz w:val="20"/>
              </w:rPr>
            </w:pPr>
          </w:p>
        </w:tc>
      </w:tr>
      <w:tr w:rsidR="00B87FF4" w:rsidRPr="00B43FFB" w14:paraId="08A9AEE6" w14:textId="77777777" w:rsidTr="00D46C84">
        <w:tc>
          <w:tcPr>
            <w:tcW w:w="1619" w:type="dxa"/>
            <w:vMerge w:val="restart"/>
            <w:shd w:val="clear" w:color="auto" w:fill="FFF2CC" w:themeFill="accent4" w:themeFillTint="33"/>
            <w:vAlign w:val="center"/>
          </w:tcPr>
          <w:p w14:paraId="52A9AF98"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Medium/Low</w:t>
            </w:r>
          </w:p>
        </w:tc>
        <w:tc>
          <w:tcPr>
            <w:tcW w:w="1262" w:type="dxa"/>
            <w:shd w:val="clear" w:color="auto" w:fill="FFF2CC" w:themeFill="accent4" w:themeFillTint="33"/>
            <w:vAlign w:val="center"/>
          </w:tcPr>
          <w:p w14:paraId="52C22AB1"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24</w:t>
            </w:r>
          </w:p>
        </w:tc>
        <w:tc>
          <w:tcPr>
            <w:tcW w:w="1262" w:type="dxa"/>
            <w:shd w:val="clear" w:color="auto" w:fill="FFF2CC" w:themeFill="accent4" w:themeFillTint="33"/>
            <w:vAlign w:val="center"/>
          </w:tcPr>
          <w:p w14:paraId="7DECA549"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24</w:t>
            </w:r>
          </w:p>
        </w:tc>
        <w:tc>
          <w:tcPr>
            <w:tcW w:w="1262" w:type="dxa"/>
            <w:tcBorders>
              <w:right w:val="single" w:sz="4" w:space="0" w:color="auto"/>
            </w:tcBorders>
            <w:shd w:val="clear" w:color="auto" w:fill="FFF2CC" w:themeFill="accent4" w:themeFillTint="33"/>
            <w:vAlign w:val="center"/>
          </w:tcPr>
          <w:p w14:paraId="7A8DCB51"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-10%</w:t>
            </w:r>
          </w:p>
        </w:tc>
        <w:tc>
          <w:tcPr>
            <w:tcW w:w="4478" w:type="dxa"/>
            <w:vMerge/>
            <w:tcBorders>
              <w:left w:val="single" w:sz="4" w:space="0" w:color="auto"/>
              <w:right w:val="single" w:sz="4" w:space="0" w:color="auto"/>
            </w:tcBorders>
          </w:tcPr>
          <w:p w14:paraId="2CBDCE8C" w14:textId="77777777" w:rsidR="00B87FF4" w:rsidRPr="00B43FFB" w:rsidRDefault="00B87FF4" w:rsidP="00C25003">
            <w:pPr>
              <w:rPr>
                <w:rFonts w:ascii="Times New Roman" w:eastAsia="GulimChe" w:hAnsi="Times New Roman"/>
                <w:b/>
                <w:sz w:val="20"/>
              </w:rPr>
            </w:pPr>
          </w:p>
        </w:tc>
      </w:tr>
      <w:tr w:rsidR="00B87FF4" w:rsidRPr="00B43FFB" w14:paraId="21EB7C95" w14:textId="77777777" w:rsidTr="00D46C84">
        <w:tc>
          <w:tcPr>
            <w:tcW w:w="1619" w:type="dxa"/>
            <w:vMerge/>
            <w:shd w:val="clear" w:color="auto" w:fill="FFF2CC" w:themeFill="accent4" w:themeFillTint="33"/>
            <w:vAlign w:val="center"/>
          </w:tcPr>
          <w:p w14:paraId="70A75F74"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F2CC" w:themeFill="accent4" w:themeFillTint="33"/>
            <w:vAlign w:val="center"/>
          </w:tcPr>
          <w:p w14:paraId="6005E44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20</w:t>
            </w:r>
          </w:p>
        </w:tc>
        <w:tc>
          <w:tcPr>
            <w:tcW w:w="1262" w:type="dxa"/>
            <w:shd w:val="clear" w:color="auto" w:fill="FFF2CC" w:themeFill="accent4" w:themeFillTint="33"/>
            <w:vAlign w:val="center"/>
          </w:tcPr>
          <w:p w14:paraId="5D13F48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20</w:t>
            </w:r>
          </w:p>
        </w:tc>
        <w:tc>
          <w:tcPr>
            <w:tcW w:w="1262" w:type="dxa"/>
            <w:tcBorders>
              <w:right w:val="single" w:sz="4" w:space="0" w:color="auto"/>
            </w:tcBorders>
            <w:shd w:val="clear" w:color="auto" w:fill="FFF2CC" w:themeFill="accent4" w:themeFillTint="33"/>
            <w:vAlign w:val="center"/>
          </w:tcPr>
          <w:p w14:paraId="6198AC5E"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-10%</w:t>
            </w:r>
          </w:p>
        </w:tc>
        <w:tc>
          <w:tcPr>
            <w:tcW w:w="4478" w:type="dxa"/>
            <w:vMerge/>
            <w:tcBorders>
              <w:left w:val="single" w:sz="4" w:space="0" w:color="auto"/>
              <w:right w:val="single" w:sz="4" w:space="0" w:color="auto"/>
            </w:tcBorders>
          </w:tcPr>
          <w:p w14:paraId="39197D5F" w14:textId="77777777" w:rsidR="00B87FF4" w:rsidRPr="00B43FFB" w:rsidRDefault="00B87FF4" w:rsidP="00C25003">
            <w:pPr>
              <w:rPr>
                <w:rFonts w:ascii="Times New Roman" w:eastAsia="GulimChe" w:hAnsi="Times New Roman"/>
                <w:b/>
                <w:sz w:val="20"/>
              </w:rPr>
            </w:pPr>
          </w:p>
        </w:tc>
      </w:tr>
      <w:tr w:rsidR="00B87FF4" w:rsidRPr="00B43FFB" w14:paraId="6B0DD251" w14:textId="77777777" w:rsidTr="00D46C84">
        <w:tc>
          <w:tcPr>
            <w:tcW w:w="1619" w:type="dxa"/>
            <w:vMerge/>
            <w:shd w:val="clear" w:color="auto" w:fill="FFF2CC" w:themeFill="accent4" w:themeFillTint="33"/>
            <w:vAlign w:val="center"/>
          </w:tcPr>
          <w:p w14:paraId="62171627"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F2CC" w:themeFill="accent4" w:themeFillTint="33"/>
            <w:vAlign w:val="center"/>
          </w:tcPr>
          <w:p w14:paraId="2AB9AE9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18</w:t>
            </w:r>
          </w:p>
        </w:tc>
        <w:tc>
          <w:tcPr>
            <w:tcW w:w="1262" w:type="dxa"/>
            <w:shd w:val="clear" w:color="auto" w:fill="FFF2CC" w:themeFill="accent4" w:themeFillTint="33"/>
            <w:vAlign w:val="center"/>
          </w:tcPr>
          <w:p w14:paraId="306B70D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18</w:t>
            </w:r>
          </w:p>
        </w:tc>
        <w:tc>
          <w:tcPr>
            <w:tcW w:w="1262" w:type="dxa"/>
            <w:tcBorders>
              <w:right w:val="single" w:sz="4" w:space="0" w:color="auto"/>
            </w:tcBorders>
            <w:shd w:val="clear" w:color="auto" w:fill="FFF2CC" w:themeFill="accent4" w:themeFillTint="33"/>
            <w:vAlign w:val="center"/>
          </w:tcPr>
          <w:p w14:paraId="24D55C8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-20%</w:t>
            </w:r>
          </w:p>
        </w:tc>
        <w:tc>
          <w:tcPr>
            <w:tcW w:w="4478" w:type="dxa"/>
            <w:vMerge/>
            <w:tcBorders>
              <w:left w:val="single" w:sz="4" w:space="0" w:color="auto"/>
              <w:right w:val="single" w:sz="4" w:space="0" w:color="auto"/>
            </w:tcBorders>
          </w:tcPr>
          <w:p w14:paraId="284B47CA" w14:textId="77777777" w:rsidR="00B87FF4" w:rsidRPr="00B43FFB" w:rsidRDefault="00B87FF4" w:rsidP="00C25003">
            <w:pPr>
              <w:rPr>
                <w:rFonts w:ascii="Times New Roman" w:eastAsia="GulimChe" w:hAnsi="Times New Roman"/>
                <w:b/>
                <w:sz w:val="20"/>
              </w:rPr>
            </w:pPr>
          </w:p>
        </w:tc>
      </w:tr>
      <w:tr w:rsidR="00B87FF4" w:rsidRPr="00B43FFB" w14:paraId="31DF9DE9" w14:textId="77777777" w:rsidTr="00D46C84">
        <w:tc>
          <w:tcPr>
            <w:tcW w:w="1619" w:type="dxa"/>
            <w:vMerge/>
            <w:shd w:val="clear" w:color="auto" w:fill="FFF2CC" w:themeFill="accent4" w:themeFillTint="33"/>
            <w:vAlign w:val="center"/>
          </w:tcPr>
          <w:p w14:paraId="0C4A67A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shd w:val="clear" w:color="auto" w:fill="FFF2CC" w:themeFill="accent4" w:themeFillTint="33"/>
            <w:vAlign w:val="center"/>
          </w:tcPr>
          <w:p w14:paraId="1D769595"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15</w:t>
            </w:r>
          </w:p>
        </w:tc>
        <w:tc>
          <w:tcPr>
            <w:tcW w:w="1262" w:type="dxa"/>
            <w:shd w:val="clear" w:color="auto" w:fill="FFF2CC" w:themeFill="accent4" w:themeFillTint="33"/>
            <w:vAlign w:val="center"/>
          </w:tcPr>
          <w:p w14:paraId="695545E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15</w:t>
            </w:r>
          </w:p>
        </w:tc>
        <w:tc>
          <w:tcPr>
            <w:tcW w:w="1262" w:type="dxa"/>
            <w:tcBorders>
              <w:right w:val="single" w:sz="4" w:space="0" w:color="auto"/>
            </w:tcBorders>
            <w:shd w:val="clear" w:color="auto" w:fill="FFF2CC" w:themeFill="accent4" w:themeFillTint="33"/>
            <w:vAlign w:val="center"/>
          </w:tcPr>
          <w:p w14:paraId="0767816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-20%</w:t>
            </w:r>
          </w:p>
        </w:tc>
        <w:tc>
          <w:tcPr>
            <w:tcW w:w="4478" w:type="dxa"/>
            <w:vMerge/>
            <w:tcBorders>
              <w:left w:val="single" w:sz="4" w:space="0" w:color="auto"/>
              <w:right w:val="single" w:sz="4" w:space="0" w:color="auto"/>
            </w:tcBorders>
          </w:tcPr>
          <w:p w14:paraId="28DC98D3" w14:textId="77777777" w:rsidR="00B87FF4" w:rsidRPr="00B43FFB" w:rsidRDefault="00B87FF4" w:rsidP="00C25003">
            <w:pPr>
              <w:rPr>
                <w:rFonts w:ascii="Times New Roman" w:eastAsia="GulimChe" w:hAnsi="Times New Roman"/>
                <w:b/>
                <w:sz w:val="20"/>
              </w:rPr>
            </w:pPr>
          </w:p>
        </w:tc>
      </w:tr>
      <w:tr w:rsidR="00B87FF4" w:rsidRPr="00B43FFB" w14:paraId="276D7E3F" w14:textId="77777777" w:rsidTr="00D46C84">
        <w:tc>
          <w:tcPr>
            <w:tcW w:w="1619" w:type="dxa"/>
            <w:vMerge w:val="restart"/>
            <w:vAlign w:val="center"/>
          </w:tcPr>
          <w:p w14:paraId="6AB9C384"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Low/Low</w:t>
            </w:r>
          </w:p>
        </w:tc>
        <w:tc>
          <w:tcPr>
            <w:tcW w:w="1262" w:type="dxa"/>
            <w:vAlign w:val="center"/>
          </w:tcPr>
          <w:p w14:paraId="738E90E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16</w:t>
            </w:r>
          </w:p>
        </w:tc>
        <w:tc>
          <w:tcPr>
            <w:tcW w:w="1262" w:type="dxa"/>
            <w:vAlign w:val="center"/>
          </w:tcPr>
          <w:p w14:paraId="3F5A6BC6"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16</w:t>
            </w:r>
          </w:p>
        </w:tc>
        <w:tc>
          <w:tcPr>
            <w:tcW w:w="1262" w:type="dxa"/>
            <w:tcBorders>
              <w:right w:val="single" w:sz="4" w:space="0" w:color="auto"/>
            </w:tcBorders>
            <w:vAlign w:val="center"/>
          </w:tcPr>
          <w:p w14:paraId="0AE5740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-30%</w:t>
            </w:r>
          </w:p>
        </w:tc>
        <w:tc>
          <w:tcPr>
            <w:tcW w:w="4478" w:type="dxa"/>
            <w:vMerge/>
            <w:tcBorders>
              <w:left w:val="single" w:sz="4" w:space="0" w:color="auto"/>
              <w:right w:val="single" w:sz="4" w:space="0" w:color="auto"/>
            </w:tcBorders>
          </w:tcPr>
          <w:p w14:paraId="1FA210DC" w14:textId="77777777" w:rsidR="00B87FF4" w:rsidRPr="00B43FFB" w:rsidRDefault="00B87FF4" w:rsidP="00C25003">
            <w:pPr>
              <w:rPr>
                <w:rFonts w:ascii="Times New Roman" w:eastAsia="GulimChe" w:hAnsi="Times New Roman"/>
                <w:b/>
                <w:sz w:val="20"/>
              </w:rPr>
            </w:pPr>
          </w:p>
        </w:tc>
      </w:tr>
      <w:tr w:rsidR="00B87FF4" w:rsidRPr="00B43FFB" w14:paraId="22D97B14" w14:textId="77777777" w:rsidTr="00D46C84">
        <w:tc>
          <w:tcPr>
            <w:tcW w:w="1619" w:type="dxa"/>
            <w:vMerge/>
            <w:vAlign w:val="center"/>
          </w:tcPr>
          <w:p w14:paraId="2E9104D0"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vAlign w:val="center"/>
          </w:tcPr>
          <w:p w14:paraId="0C7275C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12</w:t>
            </w:r>
          </w:p>
        </w:tc>
        <w:tc>
          <w:tcPr>
            <w:tcW w:w="1262" w:type="dxa"/>
            <w:vAlign w:val="center"/>
          </w:tcPr>
          <w:p w14:paraId="1E1E3C4D"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12</w:t>
            </w:r>
          </w:p>
        </w:tc>
        <w:tc>
          <w:tcPr>
            <w:tcW w:w="1262" w:type="dxa"/>
            <w:tcBorders>
              <w:right w:val="single" w:sz="4" w:space="0" w:color="auto"/>
            </w:tcBorders>
            <w:vAlign w:val="center"/>
          </w:tcPr>
          <w:p w14:paraId="08FC0EFF"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-30%</w:t>
            </w:r>
          </w:p>
        </w:tc>
        <w:tc>
          <w:tcPr>
            <w:tcW w:w="4478" w:type="dxa"/>
            <w:vMerge/>
            <w:tcBorders>
              <w:left w:val="single" w:sz="4" w:space="0" w:color="auto"/>
              <w:right w:val="single" w:sz="4" w:space="0" w:color="auto"/>
            </w:tcBorders>
          </w:tcPr>
          <w:p w14:paraId="48D808E1" w14:textId="77777777" w:rsidR="00B87FF4" w:rsidRPr="00B43FFB" w:rsidRDefault="00B87FF4" w:rsidP="00C25003">
            <w:pPr>
              <w:rPr>
                <w:rFonts w:ascii="Times New Roman" w:eastAsia="GulimChe" w:hAnsi="Times New Roman"/>
                <w:b/>
                <w:sz w:val="20"/>
              </w:rPr>
            </w:pPr>
          </w:p>
        </w:tc>
      </w:tr>
      <w:tr w:rsidR="00B87FF4" w:rsidRPr="00B43FFB" w14:paraId="7D5B2AEF" w14:textId="77777777" w:rsidTr="00D46C84">
        <w:tc>
          <w:tcPr>
            <w:tcW w:w="1619" w:type="dxa"/>
            <w:vMerge/>
            <w:vAlign w:val="center"/>
          </w:tcPr>
          <w:p w14:paraId="0C5371DB"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p>
        </w:tc>
        <w:tc>
          <w:tcPr>
            <w:tcW w:w="1262" w:type="dxa"/>
            <w:vAlign w:val="center"/>
          </w:tcPr>
          <w:p w14:paraId="78438BE3"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9</w:t>
            </w:r>
          </w:p>
        </w:tc>
        <w:tc>
          <w:tcPr>
            <w:tcW w:w="1262" w:type="dxa"/>
            <w:vAlign w:val="center"/>
          </w:tcPr>
          <w:p w14:paraId="525A7F8C"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9</w:t>
            </w:r>
          </w:p>
        </w:tc>
        <w:tc>
          <w:tcPr>
            <w:tcW w:w="1262" w:type="dxa"/>
            <w:tcBorders>
              <w:right w:val="single" w:sz="4" w:space="0" w:color="auto"/>
            </w:tcBorders>
            <w:vAlign w:val="center"/>
          </w:tcPr>
          <w:p w14:paraId="74DBEFE7" w14:textId="77777777" w:rsidR="00B87FF4" w:rsidRPr="00B43FFB" w:rsidRDefault="00B87FF4" w:rsidP="00C25003">
            <w:pPr>
              <w:tabs>
                <w:tab w:val="left" w:pos="3380"/>
              </w:tabs>
              <w:overflowPunct w:val="0"/>
              <w:snapToGrid w:val="0"/>
              <w:jc w:val="center"/>
              <w:rPr>
                <w:rFonts w:ascii="Times New Roman" w:eastAsia="GulimChe" w:hAnsi="Times New Roman"/>
                <w:b/>
                <w:bCs/>
                <w:sz w:val="20"/>
              </w:rPr>
            </w:pPr>
            <w:r w:rsidRPr="00B43FFB">
              <w:rPr>
                <w:rFonts w:ascii="Times New Roman" w:eastAsia="GulimChe" w:hAnsi="Times New Roman"/>
                <w:sz w:val="20"/>
              </w:rPr>
              <w:t>-30%</w:t>
            </w:r>
          </w:p>
        </w:tc>
        <w:tc>
          <w:tcPr>
            <w:tcW w:w="4478" w:type="dxa"/>
            <w:vMerge/>
            <w:tcBorders>
              <w:left w:val="single" w:sz="4" w:space="0" w:color="auto"/>
              <w:right w:val="single" w:sz="4" w:space="0" w:color="auto"/>
            </w:tcBorders>
          </w:tcPr>
          <w:p w14:paraId="348F6D26" w14:textId="77777777" w:rsidR="00B87FF4" w:rsidRPr="00B43FFB" w:rsidRDefault="00B87FF4" w:rsidP="00C25003">
            <w:pPr>
              <w:rPr>
                <w:rFonts w:ascii="Times New Roman" w:eastAsia="GulimChe" w:hAnsi="Times New Roman"/>
                <w:b/>
                <w:sz w:val="20"/>
              </w:rPr>
            </w:pPr>
          </w:p>
        </w:tc>
      </w:tr>
    </w:tbl>
    <w:p w14:paraId="2D8B14C0" w14:textId="77777777" w:rsidR="00B87FF4" w:rsidRPr="00B43FFB" w:rsidRDefault="00B87FF4" w:rsidP="00B87FF4">
      <w:pPr>
        <w:pStyle w:val="StyleJustifiedFirstline076cmLinespacing15lines"/>
        <w:spacing w:before="0" w:after="0"/>
        <w:rPr>
          <w:rFonts w:ascii="Times New Roman" w:hAnsi="Times New Roman" w:cs="Times New Roman"/>
          <w:sz w:val="20"/>
          <w:szCs w:val="20"/>
        </w:rPr>
      </w:pPr>
      <w:r w:rsidRPr="00B43FFB">
        <w:rPr>
          <w:rFonts w:ascii="Times New Roman" w:hAnsi="Times New Roman" w:cs="Times New Roman"/>
          <w:sz w:val="20"/>
          <w:szCs w:val="20"/>
        </w:rPr>
        <w:t>1: Increase/Decrease intervals are obtained by multiplying the “IT complexity” and “Business complexity” values.</w:t>
      </w:r>
    </w:p>
    <w:p w14:paraId="4BA7E264" w14:textId="77777777" w:rsidR="00B87FF4" w:rsidRPr="00B43FFB" w:rsidRDefault="00B87FF4" w:rsidP="00B87FF4">
      <w:pPr>
        <w:pStyle w:val="StyleJustifiedFirstline076cmLinespacing15lines"/>
        <w:spacing w:before="0" w:after="0"/>
        <w:rPr>
          <w:rFonts w:ascii="Times New Roman" w:hAnsi="Times New Roman" w:cs="Times New Roman"/>
          <w:sz w:val="20"/>
          <w:szCs w:val="20"/>
        </w:rPr>
      </w:pPr>
      <w:r w:rsidRPr="00B43FFB">
        <w:rPr>
          <w:rFonts w:ascii="Times New Roman" w:hAnsi="Times New Roman" w:cs="Times New Roman"/>
          <w:sz w:val="20"/>
          <w:szCs w:val="20"/>
        </w:rPr>
        <w:t>2: Increase/Decrease percentages are determined by multiplying the “IT complexity” and “Business complexity” values.</w:t>
      </w:r>
    </w:p>
    <w:p w14:paraId="21DE42D3" w14:textId="2FD652C0" w:rsidR="00742DF9" w:rsidRPr="003718F8" w:rsidRDefault="00742DF9" w:rsidP="00547B42">
      <w:pPr>
        <w:spacing w:before="120" w:after="120"/>
        <w:ind w:left="210" w:hanging="210"/>
        <w:jc w:val="both"/>
        <w:rPr>
          <w:rFonts w:ascii="Times New Roman" w:hAnsi="Times New Roman"/>
          <w:b/>
          <w:szCs w:val="22"/>
        </w:rPr>
      </w:pPr>
      <w:r w:rsidRPr="003718F8">
        <w:rPr>
          <w:rFonts w:ascii="Times New Roman" w:hAnsi="Times New Roman"/>
          <w:b/>
          <w:szCs w:val="22"/>
        </w:rPr>
        <w:br w:type="page"/>
      </w:r>
      <w:r w:rsidRPr="003718F8">
        <w:rPr>
          <w:rFonts w:ascii="Times New Roman" w:hAnsi="Times New Roman"/>
          <w:b/>
          <w:szCs w:val="22"/>
        </w:rPr>
        <w:lastRenderedPageBreak/>
        <w:t>9.1.4. PS 9.1.4 Inspection time</w:t>
      </w:r>
    </w:p>
    <w:p w14:paraId="66B64E4D" w14:textId="47592464"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In addition to ISO/IEC 27006-1, 9.1.4.1, IFC GLOBAL determines the additional audit time to be spent on ISO/IEC 27701 certification audits (including initial certification, surveillance and recertification).</w:t>
      </w:r>
    </w:p>
    <w:p w14:paraId="7AE6BBE8"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minimum audit time required for KVYS-specific issues </w:t>
      </w:r>
      <w:proofErr w:type="gramStart"/>
      <w:r w:rsidRPr="003718F8">
        <w:rPr>
          <w:rFonts w:ascii="Times New Roman" w:hAnsi="Times New Roman"/>
          <w:szCs w:val="22"/>
        </w:rPr>
        <w:t>is;</w:t>
      </w:r>
      <w:proofErr w:type="gramEnd"/>
    </w:p>
    <w:p w14:paraId="00C3AE9E" w14:textId="77777777" w:rsidR="00742DF9" w:rsidRPr="003718F8" w:rsidRDefault="00742DF9" w:rsidP="00547B42">
      <w:pPr>
        <w:pStyle w:val="ListeParagraf"/>
        <w:widowControl w:val="0"/>
        <w:numPr>
          <w:ilvl w:val="0"/>
          <w:numId w:val="47"/>
        </w:numPr>
        <w:tabs>
          <w:tab w:val="left" w:pos="520"/>
        </w:tabs>
        <w:autoSpaceDE w:val="0"/>
        <w:autoSpaceDN w:val="0"/>
        <w:spacing w:before="120" w:beforeAutospacing="0" w:after="120" w:afterAutospacing="0"/>
        <w:ind w:hanging="235"/>
        <w:jc w:val="both"/>
        <w:rPr>
          <w:color w:val="231F20"/>
          <w:sz w:val="22"/>
          <w:szCs w:val="22"/>
        </w:rPr>
      </w:pPr>
      <w:r w:rsidRPr="003718F8">
        <w:rPr>
          <w:color w:val="231F20"/>
          <w:sz w:val="22"/>
          <w:szCs w:val="22"/>
        </w:rPr>
        <w:t>30% of the audit time (if the audit client is a Data Controller</w:t>
      </w:r>
      <w:proofErr w:type="gramStart"/>
      <w:r w:rsidRPr="003718F8">
        <w:rPr>
          <w:color w:val="231F20"/>
          <w:sz w:val="22"/>
          <w:szCs w:val="22"/>
        </w:rPr>
        <w:t>);</w:t>
      </w:r>
      <w:proofErr w:type="gramEnd"/>
    </w:p>
    <w:p w14:paraId="6E0E9646" w14:textId="77777777" w:rsidR="00742DF9" w:rsidRPr="003718F8" w:rsidRDefault="00742DF9" w:rsidP="00547B42">
      <w:pPr>
        <w:pStyle w:val="ListeParagraf"/>
        <w:widowControl w:val="0"/>
        <w:numPr>
          <w:ilvl w:val="0"/>
          <w:numId w:val="47"/>
        </w:numPr>
        <w:tabs>
          <w:tab w:val="left" w:pos="520"/>
        </w:tabs>
        <w:autoSpaceDE w:val="0"/>
        <w:autoSpaceDN w:val="0"/>
        <w:spacing w:before="120" w:beforeAutospacing="0" w:after="120" w:afterAutospacing="0"/>
        <w:ind w:hanging="235"/>
        <w:jc w:val="both"/>
        <w:rPr>
          <w:color w:val="231F20"/>
          <w:sz w:val="22"/>
          <w:szCs w:val="22"/>
        </w:rPr>
      </w:pPr>
      <w:r w:rsidRPr="003718F8">
        <w:rPr>
          <w:color w:val="231F20"/>
          <w:sz w:val="22"/>
          <w:szCs w:val="22"/>
        </w:rPr>
        <w:t>20% of the audit time (if the audit client is a Data Processor); or</w:t>
      </w:r>
    </w:p>
    <w:p w14:paraId="40A7E215" w14:textId="77777777" w:rsidR="00742DF9" w:rsidRPr="003718F8" w:rsidRDefault="00742DF9" w:rsidP="00547B42">
      <w:pPr>
        <w:pStyle w:val="ListeParagraf"/>
        <w:widowControl w:val="0"/>
        <w:numPr>
          <w:ilvl w:val="0"/>
          <w:numId w:val="47"/>
        </w:numPr>
        <w:tabs>
          <w:tab w:val="left" w:pos="520"/>
        </w:tabs>
        <w:autoSpaceDE w:val="0"/>
        <w:autoSpaceDN w:val="0"/>
        <w:spacing w:before="120" w:beforeAutospacing="0" w:after="120" w:afterAutospacing="0"/>
        <w:ind w:hanging="235"/>
        <w:jc w:val="both"/>
        <w:rPr>
          <w:sz w:val="22"/>
          <w:szCs w:val="22"/>
        </w:rPr>
      </w:pPr>
      <w:r w:rsidRPr="003718F8">
        <w:rPr>
          <w:color w:val="231F20"/>
          <w:sz w:val="22"/>
          <w:szCs w:val="22"/>
        </w:rPr>
        <w:t>50% of the audit time (if the audit client is both the Data Controller and the Data Processor</w:t>
      </w:r>
      <w:proofErr w:type="gramStart"/>
      <w:r w:rsidRPr="003718F8">
        <w:rPr>
          <w:color w:val="231F20"/>
          <w:sz w:val="22"/>
          <w:szCs w:val="22"/>
        </w:rPr>
        <w:t>);</w:t>
      </w:r>
      <w:proofErr w:type="gramEnd"/>
    </w:p>
    <w:p w14:paraId="03991F2B"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calculated based on ISO/IEC 27006-1, 9.1.4 and Annex B for the same ISO/IEC 27001 certification scope.</w:t>
      </w:r>
    </w:p>
    <w:p w14:paraId="244D5870"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additional audit time for an initial KVMS certification audit (Stage 1 and Stage 2) shall be at least 2.5 days for Data Processors, 3 days for Data Controllers, or 3.5 days for both, if the values calculated from the previous sentence are lower.</w:t>
      </w:r>
    </w:p>
    <w:p w14:paraId="464693C8" w14:textId="0B0FF80D"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 the organization already has an ISMS (ISO/IEC 27001) certificate and the KVMS initial certification audit is conducted separately from the ISMS audits (e.g. ISMS surveillance audit or ISMS recertification audit), at least 0.5 audit days are added to the audit time to verify that the ISMS has been expanded to include the KVMS aspects specified in ISO/IEC 27701 (especially internal audit and management review).</w:t>
      </w:r>
    </w:p>
    <w:p w14:paraId="1CA04A5B"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Additional audit days are calculated for each audit (i.e. surveillance audit, recertification audit).</w:t>
      </w:r>
    </w:p>
    <w:p w14:paraId="4C5151B6"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r w:rsidRPr="003718F8">
        <w:rPr>
          <w:b/>
          <w:sz w:val="22"/>
          <w:szCs w:val="22"/>
        </w:rPr>
        <w:t>Multi-site sampling</w:t>
      </w:r>
    </w:p>
    <w:p w14:paraId="66B885FC"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w:t>
      </w:r>
    </w:p>
    <w:p w14:paraId="4FF910B4"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requirements of ISO/IEC 17021-1, 9.1.5. apply. In addition, the following requirements and guidance apply.</w:t>
      </w:r>
    </w:p>
    <w:p w14:paraId="2102A268"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45" w:name="_bookmark67"/>
      <w:bookmarkEnd w:id="45"/>
      <w:r w:rsidRPr="003718F8">
        <w:rPr>
          <w:b/>
          <w:sz w:val="22"/>
          <w:szCs w:val="22"/>
        </w:rPr>
        <w:t>Multi-site</w:t>
      </w:r>
    </w:p>
    <w:p w14:paraId="7D1D4186" w14:textId="491A678C" w:rsidR="00742DF9" w:rsidRPr="003718F8" w:rsidRDefault="00742DF9" w:rsidP="00A84642">
      <w:pPr>
        <w:pStyle w:val="GvdeMetni"/>
        <w:widowControl w:val="0"/>
        <w:numPr>
          <w:ilvl w:val="4"/>
          <w:numId w:val="1"/>
        </w:numPr>
        <w:tabs>
          <w:tab w:val="clear" w:pos="2520"/>
          <w:tab w:val="left" w:pos="854"/>
        </w:tabs>
        <w:autoSpaceDE w:val="0"/>
        <w:autoSpaceDN w:val="0"/>
        <w:adjustRightInd w:val="0"/>
        <w:spacing w:before="120" w:after="120"/>
        <w:ind w:left="14" w:hanging="6"/>
        <w:jc w:val="both"/>
        <w:rPr>
          <w:bCs/>
          <w:sz w:val="22"/>
          <w:szCs w:val="22"/>
        </w:rPr>
      </w:pPr>
      <w:r w:rsidRPr="003718F8">
        <w:rPr>
          <w:bCs/>
          <w:sz w:val="22"/>
          <w:szCs w:val="22"/>
        </w:rPr>
        <w:t xml:space="preserve">If a client has multiple sites that meet criteria a) through c) below, </w:t>
      </w:r>
      <w:r w:rsidRPr="003718F8">
        <w:rPr>
          <w:sz w:val="22"/>
          <w:szCs w:val="22"/>
        </w:rPr>
        <w:t xml:space="preserve">IFC GLOBAL </w:t>
      </w:r>
      <w:r w:rsidRPr="003718F8">
        <w:rPr>
          <w:bCs/>
          <w:sz w:val="22"/>
          <w:szCs w:val="22"/>
        </w:rPr>
        <w:t>uses a sample-based approach for the multi-site certification audit:</w:t>
      </w:r>
    </w:p>
    <w:p w14:paraId="6667B866" w14:textId="1ED76EC0" w:rsidR="00742DF9" w:rsidRPr="003718F8" w:rsidRDefault="00742DF9" w:rsidP="00547B42">
      <w:pPr>
        <w:pStyle w:val="ListeParagraf"/>
        <w:widowControl w:val="0"/>
        <w:numPr>
          <w:ilvl w:val="0"/>
          <w:numId w:val="43"/>
        </w:numPr>
        <w:tabs>
          <w:tab w:val="left" w:pos="790"/>
          <w:tab w:val="left" w:pos="792"/>
        </w:tabs>
        <w:autoSpaceDE w:val="0"/>
        <w:autoSpaceDN w:val="0"/>
        <w:spacing w:before="120" w:beforeAutospacing="0" w:after="120" w:afterAutospacing="0"/>
        <w:ind w:right="108"/>
        <w:jc w:val="both"/>
        <w:rPr>
          <w:color w:val="231F20"/>
          <w:w w:val="105"/>
          <w:sz w:val="22"/>
          <w:szCs w:val="22"/>
        </w:rPr>
      </w:pPr>
      <w:r w:rsidRPr="003718F8">
        <w:rPr>
          <w:color w:val="231F20"/>
          <w:w w:val="105"/>
          <w:sz w:val="22"/>
          <w:szCs w:val="22"/>
        </w:rPr>
        <w:t xml:space="preserve">all sites operate under the same ISMS, which is centrally managed and controlled and subject to central management </w:t>
      </w:r>
      <w:proofErr w:type="gramStart"/>
      <w:r w:rsidRPr="003718F8">
        <w:rPr>
          <w:color w:val="231F20"/>
          <w:w w:val="105"/>
          <w:sz w:val="22"/>
          <w:szCs w:val="22"/>
        </w:rPr>
        <w:t>review;</w:t>
      </w:r>
      <w:proofErr w:type="gramEnd"/>
    </w:p>
    <w:p w14:paraId="341A11AC" w14:textId="7B2F1F6C" w:rsidR="00742DF9" w:rsidRPr="003718F8" w:rsidRDefault="00742DF9" w:rsidP="00547B42">
      <w:pPr>
        <w:pStyle w:val="ListeParagraf"/>
        <w:widowControl w:val="0"/>
        <w:numPr>
          <w:ilvl w:val="0"/>
          <w:numId w:val="43"/>
        </w:numPr>
        <w:tabs>
          <w:tab w:val="left" w:pos="792"/>
        </w:tabs>
        <w:autoSpaceDE w:val="0"/>
        <w:autoSpaceDN w:val="0"/>
        <w:spacing w:before="120" w:beforeAutospacing="0" w:after="120" w:afterAutospacing="0"/>
        <w:ind w:hanging="402"/>
        <w:jc w:val="both"/>
        <w:rPr>
          <w:color w:val="231F20"/>
          <w:w w:val="105"/>
          <w:sz w:val="22"/>
          <w:szCs w:val="22"/>
        </w:rPr>
      </w:pPr>
      <w:r w:rsidRPr="003718F8">
        <w:rPr>
          <w:color w:val="231F20"/>
          <w:w w:val="105"/>
          <w:sz w:val="22"/>
          <w:szCs w:val="22"/>
        </w:rPr>
        <w:t xml:space="preserve">all sites are included in the client's ISMS internal audit </w:t>
      </w:r>
      <w:proofErr w:type="gramStart"/>
      <w:r w:rsidRPr="003718F8">
        <w:rPr>
          <w:color w:val="231F20"/>
          <w:w w:val="105"/>
          <w:sz w:val="22"/>
          <w:szCs w:val="22"/>
        </w:rPr>
        <w:t>program;</w:t>
      </w:r>
      <w:proofErr w:type="gramEnd"/>
    </w:p>
    <w:p w14:paraId="6724CD8C" w14:textId="77777777" w:rsidR="00742DF9" w:rsidRPr="003718F8" w:rsidRDefault="00742DF9" w:rsidP="00547B42">
      <w:pPr>
        <w:pStyle w:val="ListeParagraf"/>
        <w:widowControl w:val="0"/>
        <w:numPr>
          <w:ilvl w:val="0"/>
          <w:numId w:val="43"/>
        </w:numPr>
        <w:tabs>
          <w:tab w:val="left" w:pos="792"/>
        </w:tabs>
        <w:autoSpaceDE w:val="0"/>
        <w:autoSpaceDN w:val="0"/>
        <w:spacing w:before="120" w:beforeAutospacing="0" w:after="120" w:afterAutospacing="0"/>
        <w:ind w:hanging="402"/>
        <w:jc w:val="both"/>
        <w:rPr>
          <w:color w:val="231F20"/>
          <w:w w:val="105"/>
          <w:sz w:val="22"/>
          <w:szCs w:val="22"/>
        </w:rPr>
      </w:pPr>
      <w:r w:rsidRPr="003718F8">
        <w:rPr>
          <w:color w:val="231F20"/>
          <w:w w:val="105"/>
          <w:sz w:val="22"/>
          <w:szCs w:val="22"/>
        </w:rPr>
        <w:t>All sites are included in the client's ISMS management review program.</w:t>
      </w:r>
    </w:p>
    <w:p w14:paraId="09EE5A71" w14:textId="3A4D7514" w:rsidR="00742DF9" w:rsidRPr="003718F8" w:rsidRDefault="00742DF9" w:rsidP="00A84642">
      <w:pPr>
        <w:pStyle w:val="GvdeMetni"/>
        <w:widowControl w:val="0"/>
        <w:numPr>
          <w:ilvl w:val="4"/>
          <w:numId w:val="1"/>
        </w:numPr>
        <w:tabs>
          <w:tab w:val="clear" w:pos="2520"/>
          <w:tab w:val="left" w:pos="854"/>
        </w:tabs>
        <w:autoSpaceDE w:val="0"/>
        <w:autoSpaceDN w:val="0"/>
        <w:adjustRightInd w:val="0"/>
        <w:spacing w:before="120" w:after="120"/>
        <w:ind w:left="14" w:hanging="6"/>
        <w:jc w:val="both"/>
        <w:rPr>
          <w:bCs/>
          <w:sz w:val="22"/>
          <w:szCs w:val="22"/>
        </w:rPr>
      </w:pPr>
      <w:r w:rsidRPr="003718F8">
        <w:rPr>
          <w:bCs/>
          <w:sz w:val="22"/>
          <w:szCs w:val="22"/>
        </w:rPr>
        <w:t>IFC GLOBAL uses a sampling-based approach and provides:</w:t>
      </w:r>
    </w:p>
    <w:p w14:paraId="181047B7" w14:textId="77777777" w:rsidR="00742DF9" w:rsidRPr="003718F8" w:rsidRDefault="00742DF9" w:rsidP="00547B42">
      <w:pPr>
        <w:pStyle w:val="ListeParagraf"/>
        <w:widowControl w:val="0"/>
        <w:numPr>
          <w:ilvl w:val="0"/>
          <w:numId w:val="42"/>
        </w:numPr>
        <w:autoSpaceDE w:val="0"/>
        <w:autoSpaceDN w:val="0"/>
        <w:spacing w:before="120" w:beforeAutospacing="0" w:after="120" w:afterAutospacing="0"/>
        <w:ind w:hanging="402"/>
        <w:jc w:val="both"/>
        <w:rPr>
          <w:color w:val="231F20"/>
          <w:w w:val="105"/>
          <w:sz w:val="22"/>
          <w:szCs w:val="22"/>
        </w:rPr>
      </w:pPr>
      <w:r w:rsidRPr="003718F8">
        <w:rPr>
          <w:color w:val="231F20"/>
          <w:w w:val="105"/>
          <w:sz w:val="22"/>
          <w:szCs w:val="22"/>
        </w:rPr>
        <w:t xml:space="preserve">The initial contract review </w:t>
      </w:r>
      <w:proofErr w:type="gramStart"/>
      <w:r w:rsidRPr="003718F8">
        <w:rPr>
          <w:color w:val="231F20"/>
          <w:w w:val="105"/>
          <w:sz w:val="22"/>
          <w:szCs w:val="22"/>
        </w:rPr>
        <w:t>defines the difference between sites to the fullest extent</w:t>
      </w:r>
      <w:proofErr w:type="gramEnd"/>
      <w:r w:rsidRPr="003718F8">
        <w:rPr>
          <w:color w:val="231F20"/>
          <w:w w:val="105"/>
          <w:sz w:val="22"/>
          <w:szCs w:val="22"/>
        </w:rPr>
        <w:t xml:space="preserve"> possible to determine adequate sampling.</w:t>
      </w:r>
    </w:p>
    <w:p w14:paraId="439C06D4" w14:textId="08776F4C" w:rsidR="00742DF9" w:rsidRPr="003718F8" w:rsidRDefault="00742DF9" w:rsidP="00547B42">
      <w:pPr>
        <w:pStyle w:val="ListeParagraf"/>
        <w:widowControl w:val="0"/>
        <w:numPr>
          <w:ilvl w:val="0"/>
          <w:numId w:val="42"/>
        </w:numPr>
        <w:tabs>
          <w:tab w:val="left" w:pos="792"/>
        </w:tabs>
        <w:autoSpaceDE w:val="0"/>
        <w:autoSpaceDN w:val="0"/>
        <w:spacing w:before="120" w:beforeAutospacing="0" w:after="120" w:afterAutospacing="0"/>
        <w:ind w:hanging="402"/>
        <w:jc w:val="both"/>
        <w:rPr>
          <w:sz w:val="22"/>
          <w:szCs w:val="22"/>
        </w:rPr>
      </w:pPr>
      <w:r w:rsidRPr="003718F8">
        <w:rPr>
          <w:color w:val="231F20"/>
          <w:w w:val="105"/>
          <w:sz w:val="22"/>
          <w:szCs w:val="22"/>
        </w:rPr>
        <w:t xml:space="preserve">A representative number of sites are sampled by </w:t>
      </w:r>
      <w:r w:rsidRPr="003718F8">
        <w:rPr>
          <w:sz w:val="22"/>
          <w:szCs w:val="22"/>
        </w:rPr>
        <w:t xml:space="preserve">IFC GLOBAL for </w:t>
      </w:r>
      <w:proofErr w:type="gramStart"/>
      <w:r w:rsidRPr="003718F8">
        <w:rPr>
          <w:color w:val="231F20"/>
          <w:spacing w:val="-2"/>
          <w:w w:val="105"/>
          <w:sz w:val="22"/>
          <w:szCs w:val="22"/>
        </w:rPr>
        <w:t xml:space="preserve">consideration </w:t>
      </w:r>
      <w:r w:rsidRPr="003718F8">
        <w:rPr>
          <w:color w:val="231F20"/>
          <w:w w:val="105"/>
          <w:sz w:val="22"/>
          <w:szCs w:val="22"/>
        </w:rPr>
        <w:t>:</w:t>
      </w:r>
      <w:proofErr w:type="gramEnd"/>
    </w:p>
    <w:p w14:paraId="53BEDA91" w14:textId="6BD64CF8" w:rsidR="00742DF9" w:rsidRPr="003718F8" w:rsidRDefault="00742DF9" w:rsidP="00547B42">
      <w:pPr>
        <w:pStyle w:val="ListeParagraf"/>
        <w:widowControl w:val="0"/>
        <w:numPr>
          <w:ilvl w:val="1"/>
          <w:numId w:val="42"/>
        </w:numPr>
        <w:tabs>
          <w:tab w:val="left" w:pos="1189"/>
        </w:tabs>
        <w:autoSpaceDE w:val="0"/>
        <w:autoSpaceDN w:val="0"/>
        <w:spacing w:before="120" w:beforeAutospacing="0" w:after="120" w:afterAutospacing="0"/>
        <w:ind w:hanging="402"/>
        <w:jc w:val="both"/>
        <w:rPr>
          <w:sz w:val="22"/>
          <w:szCs w:val="22"/>
        </w:rPr>
      </w:pPr>
      <w:r w:rsidRPr="003718F8">
        <w:rPr>
          <w:color w:val="231F20"/>
          <w:sz w:val="22"/>
          <w:szCs w:val="22"/>
        </w:rPr>
        <w:t xml:space="preserve">the results of internal audits of the head office (if appropriate) and </w:t>
      </w:r>
      <w:r w:rsidRPr="003718F8">
        <w:rPr>
          <w:color w:val="231F20"/>
          <w:spacing w:val="-2"/>
          <w:sz w:val="22"/>
          <w:szCs w:val="22"/>
        </w:rPr>
        <w:t xml:space="preserve">the </w:t>
      </w:r>
      <w:proofErr w:type="gramStart"/>
      <w:r w:rsidRPr="003718F8">
        <w:rPr>
          <w:color w:val="231F20"/>
          <w:spacing w:val="-2"/>
          <w:sz w:val="22"/>
          <w:szCs w:val="22"/>
        </w:rPr>
        <w:t>sites ;</w:t>
      </w:r>
      <w:proofErr w:type="gramEnd"/>
    </w:p>
    <w:p w14:paraId="5BD3C790" w14:textId="77777777" w:rsidR="00742DF9" w:rsidRPr="003718F8" w:rsidRDefault="00742DF9" w:rsidP="00547B42">
      <w:pPr>
        <w:pStyle w:val="ListeParagraf"/>
        <w:widowControl w:val="0"/>
        <w:numPr>
          <w:ilvl w:val="1"/>
          <w:numId w:val="42"/>
        </w:numPr>
        <w:tabs>
          <w:tab w:val="left" w:pos="1189"/>
        </w:tabs>
        <w:autoSpaceDE w:val="0"/>
        <w:autoSpaceDN w:val="0"/>
        <w:spacing w:before="120" w:beforeAutospacing="0" w:after="120" w:afterAutospacing="0"/>
        <w:ind w:hanging="402"/>
        <w:jc w:val="both"/>
        <w:rPr>
          <w:sz w:val="22"/>
          <w:szCs w:val="22"/>
        </w:rPr>
      </w:pPr>
      <w:r w:rsidRPr="003718F8">
        <w:rPr>
          <w:color w:val="231F20"/>
          <w:spacing w:val="-2"/>
          <w:sz w:val="22"/>
          <w:szCs w:val="22"/>
        </w:rPr>
        <w:t xml:space="preserve">of </w:t>
      </w:r>
      <w:r w:rsidRPr="003718F8">
        <w:rPr>
          <w:color w:val="231F20"/>
          <w:spacing w:val="2"/>
          <w:sz w:val="22"/>
          <w:szCs w:val="22"/>
        </w:rPr>
        <w:t xml:space="preserve">the management </w:t>
      </w:r>
      <w:proofErr w:type="gramStart"/>
      <w:r w:rsidRPr="003718F8">
        <w:rPr>
          <w:color w:val="231F20"/>
          <w:spacing w:val="2"/>
          <w:sz w:val="22"/>
          <w:szCs w:val="22"/>
        </w:rPr>
        <w:t>review ;</w:t>
      </w:r>
      <w:proofErr w:type="gramEnd"/>
    </w:p>
    <w:p w14:paraId="669BC5D0" w14:textId="77777777" w:rsidR="00742DF9" w:rsidRPr="003718F8" w:rsidRDefault="00742DF9" w:rsidP="00547B42">
      <w:pPr>
        <w:pStyle w:val="ListeParagraf"/>
        <w:widowControl w:val="0"/>
        <w:numPr>
          <w:ilvl w:val="1"/>
          <w:numId w:val="42"/>
        </w:numPr>
        <w:tabs>
          <w:tab w:val="left" w:pos="1189"/>
        </w:tabs>
        <w:autoSpaceDE w:val="0"/>
        <w:autoSpaceDN w:val="0"/>
        <w:spacing w:before="120" w:beforeAutospacing="0" w:after="120" w:afterAutospacing="0"/>
        <w:ind w:hanging="402"/>
        <w:jc w:val="both"/>
        <w:rPr>
          <w:sz w:val="22"/>
          <w:szCs w:val="22"/>
        </w:rPr>
      </w:pPr>
      <w:r w:rsidRPr="003718F8">
        <w:rPr>
          <w:color w:val="231F20"/>
          <w:sz w:val="22"/>
          <w:szCs w:val="22"/>
        </w:rPr>
        <w:t xml:space="preserve">differences in the size of </w:t>
      </w:r>
      <w:r w:rsidRPr="003718F8">
        <w:rPr>
          <w:color w:val="231F20"/>
          <w:spacing w:val="-2"/>
          <w:sz w:val="22"/>
          <w:szCs w:val="22"/>
        </w:rPr>
        <w:t xml:space="preserve">the </w:t>
      </w:r>
      <w:proofErr w:type="gramStart"/>
      <w:r w:rsidRPr="003718F8">
        <w:rPr>
          <w:color w:val="231F20"/>
          <w:spacing w:val="-2"/>
          <w:sz w:val="22"/>
          <w:szCs w:val="22"/>
        </w:rPr>
        <w:t>fields ;</w:t>
      </w:r>
      <w:proofErr w:type="gramEnd"/>
    </w:p>
    <w:p w14:paraId="0100A8FD" w14:textId="77777777" w:rsidR="00742DF9" w:rsidRPr="003718F8" w:rsidRDefault="00742DF9" w:rsidP="00547B42">
      <w:pPr>
        <w:pStyle w:val="ListeParagraf"/>
        <w:widowControl w:val="0"/>
        <w:numPr>
          <w:ilvl w:val="1"/>
          <w:numId w:val="42"/>
        </w:numPr>
        <w:tabs>
          <w:tab w:val="left" w:pos="1189"/>
        </w:tabs>
        <w:autoSpaceDE w:val="0"/>
        <w:autoSpaceDN w:val="0"/>
        <w:spacing w:before="120" w:beforeAutospacing="0" w:after="120" w:afterAutospacing="0"/>
        <w:ind w:hanging="402"/>
        <w:jc w:val="both"/>
        <w:rPr>
          <w:sz w:val="22"/>
          <w:szCs w:val="22"/>
        </w:rPr>
      </w:pPr>
      <w:r w:rsidRPr="003718F8">
        <w:rPr>
          <w:color w:val="231F20"/>
          <w:sz w:val="22"/>
          <w:szCs w:val="22"/>
        </w:rPr>
        <w:t xml:space="preserve">differences in the business purposes </w:t>
      </w:r>
      <w:r w:rsidRPr="003718F8">
        <w:rPr>
          <w:color w:val="231F20"/>
          <w:spacing w:val="-2"/>
          <w:sz w:val="22"/>
          <w:szCs w:val="22"/>
        </w:rPr>
        <w:t xml:space="preserve">of the </w:t>
      </w:r>
      <w:proofErr w:type="gramStart"/>
      <w:r w:rsidRPr="003718F8">
        <w:rPr>
          <w:color w:val="231F20"/>
          <w:spacing w:val="-2"/>
          <w:sz w:val="22"/>
          <w:szCs w:val="22"/>
        </w:rPr>
        <w:t>fields ;</w:t>
      </w:r>
      <w:proofErr w:type="gramEnd"/>
    </w:p>
    <w:p w14:paraId="115F9F05" w14:textId="77777777" w:rsidR="00742DF9" w:rsidRPr="003718F8" w:rsidRDefault="00742DF9" w:rsidP="00547B42">
      <w:pPr>
        <w:pStyle w:val="ListeParagraf"/>
        <w:widowControl w:val="0"/>
        <w:numPr>
          <w:ilvl w:val="1"/>
          <w:numId w:val="42"/>
        </w:numPr>
        <w:tabs>
          <w:tab w:val="left" w:pos="1188"/>
        </w:tabs>
        <w:autoSpaceDE w:val="0"/>
        <w:autoSpaceDN w:val="0"/>
        <w:spacing w:before="120" w:beforeAutospacing="0" w:after="120" w:afterAutospacing="0"/>
        <w:ind w:left="1188" w:hanging="401"/>
        <w:jc w:val="both"/>
        <w:rPr>
          <w:sz w:val="22"/>
          <w:szCs w:val="22"/>
        </w:rPr>
      </w:pPr>
      <w:r w:rsidRPr="003718F8">
        <w:rPr>
          <w:color w:val="231F20"/>
          <w:sz w:val="22"/>
          <w:szCs w:val="22"/>
        </w:rPr>
        <w:t xml:space="preserve">different </w:t>
      </w:r>
      <w:proofErr w:type="gramStart"/>
      <w:r w:rsidRPr="003718F8">
        <w:rPr>
          <w:color w:val="231F20"/>
          <w:spacing w:val="-2"/>
          <w:sz w:val="22"/>
          <w:szCs w:val="22"/>
        </w:rPr>
        <w:t xml:space="preserve">fields </w:t>
      </w:r>
      <w:r w:rsidRPr="003718F8">
        <w:rPr>
          <w:color w:val="231F20"/>
          <w:sz w:val="22"/>
          <w:szCs w:val="22"/>
        </w:rPr>
        <w:t>;</w:t>
      </w:r>
      <w:proofErr w:type="gramEnd"/>
    </w:p>
    <w:p w14:paraId="1C6443A2" w14:textId="77777777" w:rsidR="00742DF9" w:rsidRPr="003718F8" w:rsidRDefault="00742DF9" w:rsidP="00547B42">
      <w:pPr>
        <w:pStyle w:val="ListeParagraf"/>
        <w:widowControl w:val="0"/>
        <w:numPr>
          <w:ilvl w:val="1"/>
          <w:numId w:val="42"/>
        </w:numPr>
        <w:tabs>
          <w:tab w:val="left" w:pos="1188"/>
        </w:tabs>
        <w:autoSpaceDE w:val="0"/>
        <w:autoSpaceDN w:val="0"/>
        <w:spacing w:before="120" w:beforeAutospacing="0" w:after="120" w:afterAutospacing="0"/>
        <w:ind w:left="1188" w:hanging="401"/>
        <w:jc w:val="both"/>
        <w:rPr>
          <w:sz w:val="22"/>
          <w:szCs w:val="22"/>
        </w:rPr>
      </w:pPr>
      <w:r w:rsidRPr="003718F8">
        <w:rPr>
          <w:color w:val="231F20"/>
          <w:w w:val="105"/>
          <w:sz w:val="22"/>
          <w:szCs w:val="22"/>
        </w:rPr>
        <w:t xml:space="preserve">differences in working </w:t>
      </w:r>
      <w:proofErr w:type="gramStart"/>
      <w:r w:rsidRPr="003718F8">
        <w:rPr>
          <w:color w:val="231F20"/>
          <w:spacing w:val="-2"/>
          <w:w w:val="105"/>
          <w:sz w:val="22"/>
          <w:szCs w:val="22"/>
        </w:rPr>
        <w:t>practices ;</w:t>
      </w:r>
      <w:proofErr w:type="gramEnd"/>
    </w:p>
    <w:p w14:paraId="4D836166" w14:textId="77777777" w:rsidR="00742DF9" w:rsidRPr="003718F8" w:rsidRDefault="00742DF9" w:rsidP="00547B42">
      <w:pPr>
        <w:pStyle w:val="ListeParagraf"/>
        <w:widowControl w:val="0"/>
        <w:numPr>
          <w:ilvl w:val="1"/>
          <w:numId w:val="42"/>
        </w:numPr>
        <w:tabs>
          <w:tab w:val="left" w:pos="1188"/>
        </w:tabs>
        <w:autoSpaceDE w:val="0"/>
        <w:autoSpaceDN w:val="0"/>
        <w:spacing w:before="120" w:beforeAutospacing="0" w:after="120" w:afterAutospacing="0"/>
        <w:ind w:left="1188" w:hanging="401"/>
        <w:jc w:val="both"/>
        <w:rPr>
          <w:sz w:val="22"/>
          <w:szCs w:val="22"/>
        </w:rPr>
      </w:pPr>
      <w:r w:rsidRPr="003718F8">
        <w:rPr>
          <w:color w:val="231F20"/>
          <w:spacing w:val="2"/>
          <w:sz w:val="22"/>
          <w:szCs w:val="22"/>
        </w:rPr>
        <w:t xml:space="preserve">differences in activities </w:t>
      </w:r>
      <w:proofErr w:type="gramStart"/>
      <w:r w:rsidRPr="003718F8">
        <w:rPr>
          <w:color w:val="231F20"/>
          <w:spacing w:val="-2"/>
          <w:sz w:val="22"/>
          <w:szCs w:val="22"/>
        </w:rPr>
        <w:t>undertaken ;</w:t>
      </w:r>
      <w:proofErr w:type="gramEnd"/>
    </w:p>
    <w:p w14:paraId="443C6972" w14:textId="77777777" w:rsidR="00742DF9" w:rsidRPr="003718F8" w:rsidRDefault="00742DF9" w:rsidP="00547B42">
      <w:pPr>
        <w:pStyle w:val="ListeParagraf"/>
        <w:widowControl w:val="0"/>
        <w:numPr>
          <w:ilvl w:val="1"/>
          <w:numId w:val="42"/>
        </w:numPr>
        <w:tabs>
          <w:tab w:val="left" w:pos="1188"/>
        </w:tabs>
        <w:autoSpaceDE w:val="0"/>
        <w:autoSpaceDN w:val="0"/>
        <w:spacing w:before="120" w:beforeAutospacing="0" w:after="120" w:afterAutospacing="0"/>
        <w:ind w:left="1188" w:hanging="401"/>
        <w:jc w:val="both"/>
        <w:rPr>
          <w:sz w:val="22"/>
          <w:szCs w:val="22"/>
        </w:rPr>
      </w:pPr>
      <w:r w:rsidRPr="003718F8">
        <w:rPr>
          <w:color w:val="231F20"/>
          <w:sz w:val="22"/>
          <w:szCs w:val="22"/>
        </w:rPr>
        <w:t xml:space="preserve">design and operating variations </w:t>
      </w:r>
      <w:r w:rsidRPr="003718F8">
        <w:rPr>
          <w:color w:val="231F20"/>
          <w:spacing w:val="-2"/>
          <w:sz w:val="22"/>
          <w:szCs w:val="22"/>
        </w:rPr>
        <w:t xml:space="preserve">of </w:t>
      </w:r>
      <w:proofErr w:type="gramStart"/>
      <w:r w:rsidRPr="003718F8">
        <w:rPr>
          <w:color w:val="231F20"/>
          <w:spacing w:val="-2"/>
          <w:sz w:val="22"/>
          <w:szCs w:val="22"/>
        </w:rPr>
        <w:t>controls ;</w:t>
      </w:r>
      <w:proofErr w:type="gramEnd"/>
    </w:p>
    <w:p w14:paraId="5CA62569" w14:textId="77777777" w:rsidR="00742DF9" w:rsidRPr="003718F8" w:rsidRDefault="00742DF9" w:rsidP="00547B42">
      <w:pPr>
        <w:pStyle w:val="ListeParagraf"/>
        <w:widowControl w:val="0"/>
        <w:numPr>
          <w:ilvl w:val="1"/>
          <w:numId w:val="42"/>
        </w:numPr>
        <w:tabs>
          <w:tab w:val="left" w:pos="1189"/>
        </w:tabs>
        <w:autoSpaceDE w:val="0"/>
        <w:autoSpaceDN w:val="0"/>
        <w:spacing w:before="120" w:beforeAutospacing="0" w:after="120" w:afterAutospacing="0"/>
        <w:ind w:right="108"/>
        <w:jc w:val="both"/>
        <w:rPr>
          <w:sz w:val="22"/>
          <w:szCs w:val="22"/>
        </w:rPr>
      </w:pPr>
      <w:r w:rsidRPr="003718F8">
        <w:rPr>
          <w:color w:val="231F20"/>
          <w:sz w:val="22"/>
          <w:szCs w:val="22"/>
        </w:rPr>
        <w:t xml:space="preserve">potential interaction with critical information systems or information systems processing </w:t>
      </w:r>
      <w:r w:rsidRPr="003718F8">
        <w:rPr>
          <w:color w:val="231F20"/>
          <w:sz w:val="22"/>
          <w:szCs w:val="22"/>
        </w:rPr>
        <w:lastRenderedPageBreak/>
        <w:t xml:space="preserve">sensitive </w:t>
      </w:r>
      <w:proofErr w:type="gramStart"/>
      <w:r w:rsidRPr="003718F8">
        <w:rPr>
          <w:color w:val="231F20"/>
          <w:spacing w:val="-2"/>
          <w:w w:val="110"/>
          <w:sz w:val="22"/>
          <w:szCs w:val="22"/>
        </w:rPr>
        <w:t>information ;</w:t>
      </w:r>
      <w:proofErr w:type="gramEnd"/>
    </w:p>
    <w:p w14:paraId="6CF615AB" w14:textId="77777777" w:rsidR="00742DF9" w:rsidRPr="003718F8" w:rsidRDefault="00742DF9" w:rsidP="00547B42">
      <w:pPr>
        <w:pStyle w:val="ListeParagraf"/>
        <w:widowControl w:val="0"/>
        <w:numPr>
          <w:ilvl w:val="1"/>
          <w:numId w:val="42"/>
        </w:numPr>
        <w:tabs>
          <w:tab w:val="left" w:pos="1187"/>
        </w:tabs>
        <w:autoSpaceDE w:val="0"/>
        <w:autoSpaceDN w:val="0"/>
        <w:spacing w:before="120" w:beforeAutospacing="0" w:after="120" w:afterAutospacing="0"/>
        <w:ind w:left="1187" w:hanging="400"/>
        <w:jc w:val="both"/>
        <w:rPr>
          <w:sz w:val="22"/>
          <w:szCs w:val="22"/>
        </w:rPr>
      </w:pPr>
      <w:r w:rsidRPr="003718F8">
        <w:rPr>
          <w:color w:val="231F20"/>
          <w:w w:val="105"/>
          <w:sz w:val="22"/>
          <w:szCs w:val="22"/>
        </w:rPr>
        <w:t xml:space="preserve">any different legal </w:t>
      </w:r>
      <w:proofErr w:type="gramStart"/>
      <w:r w:rsidRPr="003718F8">
        <w:rPr>
          <w:color w:val="231F20"/>
          <w:spacing w:val="-2"/>
          <w:w w:val="105"/>
          <w:sz w:val="22"/>
          <w:szCs w:val="22"/>
        </w:rPr>
        <w:t>requirements;</w:t>
      </w:r>
      <w:proofErr w:type="gramEnd"/>
    </w:p>
    <w:p w14:paraId="37AA29DF" w14:textId="77777777" w:rsidR="00742DF9" w:rsidRPr="003718F8" w:rsidRDefault="00742DF9" w:rsidP="00547B42">
      <w:pPr>
        <w:pStyle w:val="ListeParagraf"/>
        <w:widowControl w:val="0"/>
        <w:numPr>
          <w:ilvl w:val="1"/>
          <w:numId w:val="42"/>
        </w:numPr>
        <w:tabs>
          <w:tab w:val="left" w:pos="1187"/>
        </w:tabs>
        <w:autoSpaceDE w:val="0"/>
        <w:autoSpaceDN w:val="0"/>
        <w:spacing w:before="120" w:beforeAutospacing="0" w:after="120" w:afterAutospacing="0"/>
        <w:ind w:left="1187" w:hanging="400"/>
        <w:jc w:val="both"/>
        <w:rPr>
          <w:sz w:val="22"/>
          <w:szCs w:val="22"/>
        </w:rPr>
      </w:pPr>
      <w:r w:rsidRPr="003718F8">
        <w:rPr>
          <w:color w:val="231F20"/>
          <w:spacing w:val="4"/>
          <w:sz w:val="22"/>
          <w:szCs w:val="22"/>
        </w:rPr>
        <w:t xml:space="preserve">geographical and cultural </w:t>
      </w:r>
      <w:proofErr w:type="gramStart"/>
      <w:r w:rsidRPr="003718F8">
        <w:rPr>
          <w:color w:val="231F20"/>
          <w:spacing w:val="-2"/>
          <w:sz w:val="22"/>
          <w:szCs w:val="22"/>
        </w:rPr>
        <w:t>aspects;</w:t>
      </w:r>
      <w:proofErr w:type="gramEnd"/>
    </w:p>
    <w:p w14:paraId="16152775" w14:textId="77777777" w:rsidR="00742DF9" w:rsidRPr="003718F8" w:rsidRDefault="00742DF9" w:rsidP="00547B42">
      <w:pPr>
        <w:pStyle w:val="ListeParagraf"/>
        <w:widowControl w:val="0"/>
        <w:numPr>
          <w:ilvl w:val="1"/>
          <w:numId w:val="42"/>
        </w:numPr>
        <w:tabs>
          <w:tab w:val="left" w:pos="1188"/>
        </w:tabs>
        <w:autoSpaceDE w:val="0"/>
        <w:autoSpaceDN w:val="0"/>
        <w:spacing w:before="120" w:beforeAutospacing="0" w:after="120" w:afterAutospacing="0"/>
        <w:ind w:left="1188" w:hanging="401"/>
        <w:jc w:val="both"/>
        <w:rPr>
          <w:sz w:val="22"/>
          <w:szCs w:val="22"/>
        </w:rPr>
      </w:pPr>
      <w:r w:rsidRPr="003718F8">
        <w:rPr>
          <w:color w:val="231F20"/>
          <w:spacing w:val="-2"/>
          <w:sz w:val="22"/>
          <w:szCs w:val="22"/>
        </w:rPr>
        <w:t xml:space="preserve">of the </w:t>
      </w:r>
      <w:proofErr w:type="gramStart"/>
      <w:r w:rsidRPr="003718F8">
        <w:rPr>
          <w:color w:val="231F20"/>
          <w:spacing w:val="-2"/>
          <w:sz w:val="22"/>
          <w:szCs w:val="22"/>
        </w:rPr>
        <w:t xml:space="preserve">sites </w:t>
      </w:r>
      <w:r w:rsidRPr="003718F8">
        <w:rPr>
          <w:color w:val="231F20"/>
          <w:sz w:val="22"/>
          <w:szCs w:val="22"/>
        </w:rPr>
        <w:t>;</w:t>
      </w:r>
      <w:proofErr w:type="gramEnd"/>
    </w:p>
    <w:p w14:paraId="44976601" w14:textId="77777777" w:rsidR="00742DF9" w:rsidRPr="003718F8" w:rsidRDefault="00742DF9" w:rsidP="00547B42">
      <w:pPr>
        <w:pStyle w:val="ListeParagraf"/>
        <w:widowControl w:val="0"/>
        <w:numPr>
          <w:ilvl w:val="1"/>
          <w:numId w:val="42"/>
        </w:numPr>
        <w:tabs>
          <w:tab w:val="left" w:pos="1187"/>
        </w:tabs>
        <w:autoSpaceDE w:val="0"/>
        <w:autoSpaceDN w:val="0"/>
        <w:spacing w:before="120" w:beforeAutospacing="0" w:after="120" w:afterAutospacing="0"/>
        <w:ind w:left="1187" w:hanging="400"/>
        <w:jc w:val="both"/>
        <w:rPr>
          <w:sz w:val="22"/>
          <w:szCs w:val="22"/>
        </w:rPr>
      </w:pPr>
      <w:r w:rsidRPr="003718F8">
        <w:rPr>
          <w:color w:val="231F20"/>
          <w:spacing w:val="2"/>
          <w:sz w:val="22"/>
          <w:szCs w:val="22"/>
        </w:rPr>
        <w:t xml:space="preserve">information security incidents in specific </w:t>
      </w:r>
      <w:proofErr w:type="gramStart"/>
      <w:r w:rsidRPr="003718F8">
        <w:rPr>
          <w:color w:val="231F20"/>
          <w:spacing w:val="-2"/>
          <w:sz w:val="22"/>
          <w:szCs w:val="22"/>
        </w:rPr>
        <w:t>areas .</w:t>
      </w:r>
      <w:proofErr w:type="gramEnd"/>
    </w:p>
    <w:p w14:paraId="7F311E88" w14:textId="77777777" w:rsidR="00742DF9" w:rsidRPr="003718F8" w:rsidRDefault="00742DF9" w:rsidP="00547B42">
      <w:pPr>
        <w:pStyle w:val="ListeParagraf"/>
        <w:widowControl w:val="0"/>
        <w:numPr>
          <w:ilvl w:val="0"/>
          <w:numId w:val="42"/>
        </w:numPr>
        <w:autoSpaceDE w:val="0"/>
        <w:autoSpaceDN w:val="0"/>
        <w:spacing w:before="120" w:beforeAutospacing="0" w:after="120" w:afterAutospacing="0"/>
        <w:ind w:hanging="402"/>
        <w:jc w:val="both"/>
        <w:rPr>
          <w:color w:val="231F20"/>
          <w:w w:val="105"/>
          <w:sz w:val="22"/>
          <w:szCs w:val="22"/>
        </w:rPr>
      </w:pPr>
      <w:r w:rsidRPr="003718F8">
        <w:rPr>
          <w:color w:val="231F20"/>
          <w:w w:val="105"/>
          <w:sz w:val="22"/>
          <w:szCs w:val="22"/>
        </w:rPr>
        <w:t>A representative sample is selected from all sites within the client's ISMS; this selection is based on judgmental selection and a random element, reflecting the factors presented in clause b) above.</w:t>
      </w:r>
    </w:p>
    <w:p w14:paraId="1A6D565F" w14:textId="2C550440" w:rsidR="00742DF9" w:rsidRPr="003718F8" w:rsidRDefault="00742DF9" w:rsidP="00547B42">
      <w:pPr>
        <w:pStyle w:val="ListeParagraf"/>
        <w:widowControl w:val="0"/>
        <w:numPr>
          <w:ilvl w:val="0"/>
          <w:numId w:val="42"/>
        </w:numPr>
        <w:tabs>
          <w:tab w:val="left" w:pos="792"/>
        </w:tabs>
        <w:autoSpaceDE w:val="0"/>
        <w:autoSpaceDN w:val="0"/>
        <w:spacing w:before="120" w:beforeAutospacing="0" w:after="120" w:afterAutospacing="0"/>
        <w:ind w:hanging="402"/>
        <w:jc w:val="both"/>
        <w:rPr>
          <w:color w:val="231F20"/>
          <w:w w:val="105"/>
          <w:sz w:val="22"/>
          <w:szCs w:val="22"/>
        </w:rPr>
      </w:pPr>
      <w:r w:rsidRPr="003718F8">
        <w:rPr>
          <w:color w:val="231F20"/>
          <w:w w:val="105"/>
          <w:sz w:val="22"/>
          <w:szCs w:val="22"/>
        </w:rPr>
        <w:t xml:space="preserve">Each site included in the ISMS and exposed to significant risks is audited by </w:t>
      </w:r>
      <w:r w:rsidRPr="003718F8">
        <w:rPr>
          <w:sz w:val="22"/>
          <w:szCs w:val="22"/>
        </w:rPr>
        <w:t xml:space="preserve">IFC GLOBAL prior to </w:t>
      </w:r>
      <w:proofErr w:type="gramStart"/>
      <w:r w:rsidRPr="003718F8">
        <w:rPr>
          <w:sz w:val="22"/>
          <w:szCs w:val="22"/>
        </w:rPr>
        <w:t xml:space="preserve">certification </w:t>
      </w:r>
      <w:r w:rsidRPr="003718F8">
        <w:rPr>
          <w:color w:val="231F20"/>
          <w:w w:val="105"/>
          <w:sz w:val="22"/>
          <w:szCs w:val="22"/>
        </w:rPr>
        <w:t>.</w:t>
      </w:r>
      <w:proofErr w:type="gramEnd"/>
    </w:p>
    <w:p w14:paraId="6F9743DD" w14:textId="77777777" w:rsidR="00742DF9" w:rsidRPr="003718F8" w:rsidRDefault="00742DF9" w:rsidP="00547B42">
      <w:pPr>
        <w:pStyle w:val="ListeParagraf"/>
        <w:widowControl w:val="0"/>
        <w:numPr>
          <w:ilvl w:val="0"/>
          <w:numId w:val="42"/>
        </w:numPr>
        <w:tabs>
          <w:tab w:val="left" w:pos="792"/>
        </w:tabs>
        <w:autoSpaceDE w:val="0"/>
        <w:autoSpaceDN w:val="0"/>
        <w:spacing w:before="120" w:beforeAutospacing="0" w:after="120" w:afterAutospacing="0"/>
        <w:ind w:hanging="402"/>
        <w:jc w:val="both"/>
        <w:rPr>
          <w:color w:val="231F20"/>
          <w:w w:val="105"/>
          <w:sz w:val="22"/>
          <w:szCs w:val="22"/>
        </w:rPr>
      </w:pPr>
      <w:r w:rsidRPr="003718F8">
        <w:rPr>
          <w:color w:val="231F20"/>
          <w:w w:val="105"/>
          <w:sz w:val="22"/>
          <w:szCs w:val="22"/>
        </w:rPr>
        <w:t xml:space="preserve">The audit program is designed </w:t>
      </w:r>
      <w:proofErr w:type="gramStart"/>
      <w:r w:rsidRPr="003718F8">
        <w:rPr>
          <w:color w:val="231F20"/>
          <w:w w:val="105"/>
          <w:sz w:val="22"/>
          <w:szCs w:val="22"/>
        </w:rPr>
        <w:t>in light of</w:t>
      </w:r>
      <w:proofErr w:type="gramEnd"/>
      <w:r w:rsidRPr="003718F8">
        <w:rPr>
          <w:color w:val="231F20"/>
          <w:w w:val="105"/>
          <w:sz w:val="22"/>
          <w:szCs w:val="22"/>
        </w:rPr>
        <w:t xml:space="preserve"> the above requirements and covers representative examples of the scope of ISMS certification within a 3-year period.</w:t>
      </w:r>
    </w:p>
    <w:p w14:paraId="19136ED2" w14:textId="77777777" w:rsidR="00742DF9" w:rsidRPr="003718F8" w:rsidRDefault="00742DF9" w:rsidP="00547B42">
      <w:pPr>
        <w:pStyle w:val="ListeParagraf"/>
        <w:widowControl w:val="0"/>
        <w:numPr>
          <w:ilvl w:val="0"/>
          <w:numId w:val="42"/>
        </w:numPr>
        <w:tabs>
          <w:tab w:val="left" w:pos="792"/>
        </w:tabs>
        <w:autoSpaceDE w:val="0"/>
        <w:autoSpaceDN w:val="0"/>
        <w:spacing w:before="120" w:beforeAutospacing="0" w:after="120" w:afterAutospacing="0"/>
        <w:ind w:hanging="402"/>
        <w:jc w:val="both"/>
        <w:rPr>
          <w:color w:val="231F20"/>
          <w:w w:val="105"/>
          <w:sz w:val="22"/>
          <w:szCs w:val="22"/>
        </w:rPr>
      </w:pPr>
      <w:r w:rsidRPr="003718F8">
        <w:rPr>
          <w:color w:val="231F20"/>
          <w:w w:val="105"/>
          <w:sz w:val="22"/>
          <w:szCs w:val="22"/>
        </w:rPr>
        <w:t>If a nonconformity is observed at a single site, the corrective action procedure applies to all sites within the scope of certification.</w:t>
      </w:r>
    </w:p>
    <w:p w14:paraId="198F39BF"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audit addresses activities to ensure the client's ISMS is applicable to all sites and centrally managed at the operational level. The audit addresses all the issues outlined above.</w:t>
      </w:r>
    </w:p>
    <w:p w14:paraId="26A7047E" w14:textId="77777777" w:rsidR="00742DF9" w:rsidRPr="003718F8" w:rsidRDefault="00742DF9" w:rsidP="00547B42">
      <w:pPr>
        <w:pStyle w:val="StyleJustifiedFirstline076cmLinespacing15lines"/>
        <w:rPr>
          <w:rFonts w:ascii="Times New Roman" w:hAnsi="Times New Roman" w:cs="Times New Roman"/>
        </w:rPr>
      </w:pPr>
      <w:r w:rsidRPr="003718F8">
        <w:rPr>
          <w:rFonts w:ascii="Times New Roman" w:hAnsi="Times New Roman" w:cs="Times New Roman"/>
        </w:rPr>
        <w:t>The minimum number of sites to be visited per audit should be as follows:</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91"/>
        <w:gridCol w:w="3192"/>
        <w:gridCol w:w="3192"/>
      </w:tblGrid>
      <w:tr w:rsidR="00742DF9" w:rsidRPr="003718F8" w14:paraId="5AB5C984" w14:textId="77777777" w:rsidTr="00695C33">
        <w:trPr>
          <w:trHeight w:val="541"/>
        </w:trPr>
        <w:tc>
          <w:tcPr>
            <w:tcW w:w="3191" w:type="dxa"/>
            <w:vAlign w:val="center"/>
          </w:tcPr>
          <w:p w14:paraId="706420C6" w14:textId="24D26706" w:rsidR="00742DF9" w:rsidRPr="00695C33" w:rsidRDefault="00742DF9" w:rsidP="00695C33">
            <w:pPr>
              <w:pStyle w:val="StyleJustifiedFirstline076cmLinespacing15lines"/>
              <w:jc w:val="center"/>
              <w:rPr>
                <w:rFonts w:ascii="Times New Roman" w:hAnsi="Times New Roman" w:cs="Times New Roman"/>
              </w:rPr>
            </w:pPr>
            <w:r w:rsidRPr="00695C33">
              <w:rPr>
                <w:rFonts w:ascii="Times New Roman" w:hAnsi="Times New Roman" w:cs="Times New Roman"/>
              </w:rPr>
              <w:t>Initial Certification</w:t>
            </w:r>
          </w:p>
        </w:tc>
        <w:tc>
          <w:tcPr>
            <w:tcW w:w="3192" w:type="dxa"/>
            <w:vAlign w:val="center"/>
          </w:tcPr>
          <w:p w14:paraId="4C4A4550" w14:textId="77777777" w:rsidR="00742DF9" w:rsidRPr="00695C33" w:rsidRDefault="00742DF9" w:rsidP="00695C33">
            <w:pPr>
              <w:pStyle w:val="StyleJustifiedFirstline076cmLinespacing15lines"/>
              <w:jc w:val="center"/>
              <w:rPr>
                <w:rFonts w:ascii="Times New Roman" w:hAnsi="Times New Roman" w:cs="Times New Roman"/>
              </w:rPr>
            </w:pPr>
            <w:r w:rsidRPr="00695C33">
              <w:rPr>
                <w:rFonts w:ascii="Times New Roman" w:hAnsi="Times New Roman" w:cs="Times New Roman"/>
              </w:rPr>
              <w:t>Surveillance</w:t>
            </w:r>
          </w:p>
        </w:tc>
        <w:tc>
          <w:tcPr>
            <w:tcW w:w="3192" w:type="dxa"/>
            <w:vAlign w:val="center"/>
          </w:tcPr>
          <w:p w14:paraId="5851F1CA" w14:textId="77777777" w:rsidR="00742DF9" w:rsidRPr="00695C33" w:rsidRDefault="00742DF9" w:rsidP="00695C33">
            <w:pPr>
              <w:pStyle w:val="StyleJustifiedFirstline076cmLinespacing15lines"/>
              <w:jc w:val="center"/>
              <w:rPr>
                <w:rFonts w:ascii="Times New Roman" w:hAnsi="Times New Roman" w:cs="Times New Roman"/>
              </w:rPr>
            </w:pPr>
            <w:r w:rsidRPr="00695C33">
              <w:rPr>
                <w:rFonts w:ascii="Times New Roman" w:hAnsi="Times New Roman" w:cs="Times New Roman"/>
              </w:rPr>
              <w:t>Recertification</w:t>
            </w:r>
          </w:p>
        </w:tc>
      </w:tr>
      <w:tr w:rsidR="00742DF9" w:rsidRPr="003718F8" w14:paraId="6239C982" w14:textId="77777777" w:rsidTr="00615C7F">
        <w:trPr>
          <w:trHeight w:val="541"/>
        </w:trPr>
        <w:tc>
          <w:tcPr>
            <w:tcW w:w="3191" w:type="dxa"/>
            <w:vAlign w:val="center"/>
          </w:tcPr>
          <w:p w14:paraId="0B00C5D1" w14:textId="77777777" w:rsidR="00742DF9" w:rsidRPr="003718F8" w:rsidRDefault="00742DF9" w:rsidP="00615C7F">
            <w:pPr>
              <w:jc w:val="center"/>
              <w:rPr>
                <w:rFonts w:asciiTheme="minorHAnsi" w:hAnsiTheme="minorHAnsi" w:cs="Arial"/>
                <w:b/>
                <w:color w:val="000000"/>
                <w:sz w:val="20"/>
              </w:rPr>
            </w:pPr>
            <w:r w:rsidRPr="003718F8">
              <w:rPr>
                <w:rFonts w:asciiTheme="minorHAnsi" w:hAnsiTheme="minorHAnsi" w:cs="Arial"/>
                <w:b/>
                <w:color w:val="000000"/>
                <w:sz w:val="20"/>
              </w:rPr>
              <w:t xml:space="preserve">y= </w:t>
            </w:r>
            <w:r w:rsidRPr="003718F8">
              <w:rPr>
                <w:rFonts w:asciiTheme="minorHAnsi" w:hAnsiTheme="minorHAnsi" w:cs="Arial"/>
                <w:b/>
                <w:color w:val="000000"/>
                <w:sz w:val="20"/>
              </w:rPr>
              <w:sym w:font="Symbol" w:char="F0D6"/>
            </w:r>
            <w:r w:rsidRPr="003718F8">
              <w:rPr>
                <w:rFonts w:asciiTheme="minorHAnsi" w:hAnsiTheme="minorHAnsi" w:cs="Arial"/>
                <w:b/>
                <w:color w:val="000000"/>
                <w:sz w:val="20"/>
              </w:rPr>
              <w:t>x</w:t>
            </w:r>
          </w:p>
        </w:tc>
        <w:tc>
          <w:tcPr>
            <w:tcW w:w="3192" w:type="dxa"/>
            <w:vAlign w:val="center"/>
          </w:tcPr>
          <w:p w14:paraId="37B195E1" w14:textId="77777777" w:rsidR="00742DF9" w:rsidRPr="003718F8" w:rsidRDefault="00742DF9" w:rsidP="00615C7F">
            <w:pPr>
              <w:jc w:val="center"/>
              <w:rPr>
                <w:rFonts w:asciiTheme="minorHAnsi" w:hAnsiTheme="minorHAnsi" w:cs="Arial"/>
                <w:b/>
                <w:color w:val="000000"/>
                <w:sz w:val="20"/>
              </w:rPr>
            </w:pPr>
            <w:r w:rsidRPr="003718F8">
              <w:rPr>
                <w:rFonts w:asciiTheme="minorHAnsi" w:hAnsiTheme="minorHAnsi" w:cs="Arial"/>
                <w:b/>
                <w:color w:val="000000"/>
                <w:sz w:val="20"/>
              </w:rPr>
              <w:t xml:space="preserve">y= </w:t>
            </w:r>
            <w:r w:rsidRPr="003718F8">
              <w:rPr>
                <w:rFonts w:asciiTheme="minorHAnsi" w:hAnsiTheme="minorHAnsi" w:cs="Arial"/>
                <w:b/>
                <w:color w:val="000000"/>
                <w:sz w:val="20"/>
              </w:rPr>
              <w:sym w:font="Symbol" w:char="F0D6"/>
            </w:r>
            <w:r w:rsidRPr="003718F8">
              <w:rPr>
                <w:rFonts w:asciiTheme="minorHAnsi" w:hAnsiTheme="minorHAnsi" w:cs="Arial"/>
                <w:b/>
                <w:color w:val="000000"/>
                <w:sz w:val="20"/>
              </w:rPr>
              <w:t>0.6x</w:t>
            </w:r>
          </w:p>
        </w:tc>
        <w:tc>
          <w:tcPr>
            <w:tcW w:w="3192" w:type="dxa"/>
            <w:vAlign w:val="center"/>
          </w:tcPr>
          <w:p w14:paraId="32CF9FFF" w14:textId="77777777" w:rsidR="00742DF9" w:rsidRPr="003718F8" w:rsidRDefault="00742DF9" w:rsidP="00615C7F">
            <w:pPr>
              <w:jc w:val="center"/>
              <w:rPr>
                <w:rFonts w:asciiTheme="minorHAnsi" w:hAnsiTheme="minorHAnsi" w:cs="Arial"/>
                <w:b/>
                <w:color w:val="000000"/>
                <w:sz w:val="20"/>
              </w:rPr>
            </w:pPr>
            <w:r w:rsidRPr="003718F8">
              <w:rPr>
                <w:rFonts w:asciiTheme="minorHAnsi" w:hAnsiTheme="minorHAnsi" w:cs="Arial"/>
                <w:b/>
                <w:color w:val="000000"/>
                <w:sz w:val="20"/>
              </w:rPr>
              <w:t xml:space="preserve">y=0.8 </w:t>
            </w:r>
            <w:r w:rsidRPr="003718F8">
              <w:rPr>
                <w:rFonts w:asciiTheme="minorHAnsi" w:hAnsiTheme="minorHAnsi" w:cs="Arial"/>
                <w:b/>
                <w:color w:val="000000"/>
                <w:sz w:val="20"/>
              </w:rPr>
              <w:sym w:font="Symbol" w:char="F0D6"/>
            </w:r>
            <w:r w:rsidRPr="003718F8">
              <w:rPr>
                <w:rFonts w:asciiTheme="minorHAnsi" w:hAnsiTheme="minorHAnsi" w:cs="Arial"/>
                <w:b/>
                <w:color w:val="000000"/>
                <w:sz w:val="20"/>
              </w:rPr>
              <w:t>x</w:t>
            </w:r>
          </w:p>
        </w:tc>
      </w:tr>
    </w:tbl>
    <w:p w14:paraId="5DF47231" w14:textId="77777777" w:rsidR="00742DF9" w:rsidRPr="003718F8" w:rsidRDefault="00742DF9" w:rsidP="00742DF9">
      <w:pPr>
        <w:jc w:val="both"/>
        <w:rPr>
          <w:rFonts w:ascii="Times New Roman" w:hAnsi="Times New Roman"/>
          <w:color w:val="000000"/>
          <w:szCs w:val="22"/>
        </w:rPr>
      </w:pPr>
      <w:r w:rsidRPr="003718F8">
        <w:rPr>
          <w:rFonts w:ascii="Times New Roman" w:hAnsi="Times New Roman"/>
          <w:color w:val="000000"/>
          <w:szCs w:val="22"/>
        </w:rPr>
        <w:t>y = number of sites to be sampled for audit</w:t>
      </w:r>
    </w:p>
    <w:p w14:paraId="05CDA635" w14:textId="77777777" w:rsidR="00742DF9" w:rsidRPr="003718F8" w:rsidRDefault="00742DF9" w:rsidP="00742DF9">
      <w:pPr>
        <w:jc w:val="both"/>
        <w:rPr>
          <w:rFonts w:ascii="Times New Roman" w:hAnsi="Times New Roman"/>
          <w:color w:val="000000"/>
          <w:szCs w:val="22"/>
        </w:rPr>
      </w:pPr>
      <w:r w:rsidRPr="003718F8">
        <w:rPr>
          <w:rFonts w:ascii="Times New Roman" w:hAnsi="Times New Roman"/>
          <w:color w:val="000000"/>
          <w:szCs w:val="22"/>
        </w:rPr>
        <w:t>x = total number of sites of the organization</w:t>
      </w:r>
    </w:p>
    <w:p w14:paraId="3D6E0204" w14:textId="77777777" w:rsidR="00742DF9" w:rsidRPr="003718F8" w:rsidRDefault="00742DF9" w:rsidP="00742DF9">
      <w:pPr>
        <w:jc w:val="both"/>
        <w:rPr>
          <w:rFonts w:ascii="Times New Roman" w:hAnsi="Times New Roman"/>
          <w:color w:val="000000"/>
          <w:sz w:val="18"/>
          <w:szCs w:val="18"/>
        </w:rPr>
      </w:pPr>
      <w:r w:rsidRPr="003718F8">
        <w:rPr>
          <w:rFonts w:ascii="Times New Roman" w:hAnsi="Times New Roman"/>
          <w:color w:val="000000"/>
          <w:sz w:val="18"/>
          <w:szCs w:val="18"/>
        </w:rPr>
        <w:t>Note: Fractional numbers are rounded up to the next higher number.</w:t>
      </w:r>
    </w:p>
    <w:p w14:paraId="40502739"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46" w:name="9.1.6_Multiple_management_systems_"/>
      <w:bookmarkStart w:id="47" w:name="_bookmark68"/>
      <w:bookmarkEnd w:id="46"/>
      <w:bookmarkEnd w:id="47"/>
      <w:r w:rsidRPr="003718F8">
        <w:rPr>
          <w:b/>
          <w:sz w:val="22"/>
          <w:szCs w:val="22"/>
        </w:rPr>
        <w:t>Multiple management systems</w:t>
      </w:r>
    </w:p>
    <w:p w14:paraId="5DFD9264"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w:t>
      </w:r>
    </w:p>
    <w:p w14:paraId="63E5FA9D"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requirements of ISO/IEC 17021-1, 9.1.6. apply. In addition, the following requirements and guidance apply, as well as </w:t>
      </w:r>
      <w:hyperlink w:anchor="_bookmark70" w:history="1">
        <w:r w:rsidRPr="003718F8">
          <w:rPr>
            <w:rFonts w:ascii="Times New Roman" w:hAnsi="Times New Roman"/>
            <w:szCs w:val="22"/>
          </w:rPr>
          <w:t xml:space="preserve">9.1.6.3 </w:t>
        </w:r>
      </w:hyperlink>
      <w:r w:rsidRPr="003718F8">
        <w:rPr>
          <w:rFonts w:ascii="Times New Roman" w:hAnsi="Times New Roman"/>
          <w:szCs w:val="22"/>
        </w:rPr>
        <w:t>.</w:t>
      </w:r>
    </w:p>
    <w:p w14:paraId="08CC55A5"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48" w:name="_bookmark69"/>
      <w:bookmarkEnd w:id="48"/>
      <w:r w:rsidRPr="003718F8">
        <w:rPr>
          <w:b/>
          <w:sz w:val="22"/>
          <w:szCs w:val="22"/>
        </w:rPr>
        <w:t>Integration of ISMS and other management system documentation</w:t>
      </w:r>
    </w:p>
    <w:p w14:paraId="21FE510B" w14:textId="512DE904"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IFC GLOBAL may accept integrated documents (e.g. for information security, quality, occupational health and safety, and environment) </w:t>
      </w:r>
      <w:proofErr w:type="gramStart"/>
      <w:r w:rsidRPr="003718F8">
        <w:rPr>
          <w:rFonts w:ascii="Times New Roman" w:hAnsi="Times New Roman"/>
          <w:szCs w:val="22"/>
        </w:rPr>
        <w:t>as long as</w:t>
      </w:r>
      <w:proofErr w:type="gramEnd"/>
      <w:r w:rsidRPr="003718F8">
        <w:rPr>
          <w:rFonts w:ascii="Times New Roman" w:hAnsi="Times New Roman"/>
          <w:szCs w:val="22"/>
        </w:rPr>
        <w:t xml:space="preserve"> they can be clearly identified with appropriate interfaces to other management systems of the ISMS.</w:t>
      </w:r>
    </w:p>
    <w:p w14:paraId="72DA980E"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49" w:name="_bookmark70"/>
      <w:bookmarkEnd w:id="49"/>
      <w:r w:rsidRPr="003718F8">
        <w:rPr>
          <w:b/>
          <w:sz w:val="22"/>
          <w:szCs w:val="22"/>
        </w:rPr>
        <w:t>Consolidation of management system audits</w:t>
      </w:r>
    </w:p>
    <w:p w14:paraId="470852C9"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 the audit can be shown to meet all requirements for ISMS certification, the ISMS audit can be combined with audits of other management systems. All significant elements of an ISMS are clearly visible and identified in the audit reports. This ensures that the quality of the audit is not adversely affected by the combination of audits.</w:t>
      </w:r>
    </w:p>
    <w:p w14:paraId="72E044DF" w14:textId="77777777" w:rsidR="00C63570" w:rsidRPr="003718F8" w:rsidRDefault="00C63570">
      <w:pPr>
        <w:spacing w:after="160" w:line="259" w:lineRule="auto"/>
        <w:rPr>
          <w:rFonts w:ascii="Times New Roman" w:eastAsia="Calibri" w:hAnsi="Times New Roman"/>
          <w:b/>
          <w:szCs w:val="22"/>
        </w:rPr>
      </w:pPr>
      <w:bookmarkStart w:id="50" w:name="9.2_​Planning_audits_"/>
      <w:bookmarkStart w:id="51" w:name="_bookmark71"/>
      <w:bookmarkEnd w:id="50"/>
      <w:bookmarkEnd w:id="51"/>
      <w:r w:rsidRPr="003718F8">
        <w:rPr>
          <w:b/>
          <w:szCs w:val="22"/>
        </w:rPr>
        <w:br w:type="page"/>
      </w:r>
    </w:p>
    <w:p w14:paraId="255CD30C" w14:textId="1FBB6361" w:rsidR="00742DF9" w:rsidRPr="003718F8" w:rsidRDefault="00742DF9" w:rsidP="00547B4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r w:rsidRPr="003718F8">
        <w:rPr>
          <w:b/>
          <w:sz w:val="22"/>
          <w:szCs w:val="22"/>
        </w:rPr>
        <w:lastRenderedPageBreak/>
        <w:t>Planning Audits</w:t>
      </w:r>
    </w:p>
    <w:p w14:paraId="751927A8" w14:textId="1E4ABF24"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provisions of the ISO/IEC 17021-1, ISO/IEC 27006-1, and ISO/IEC TS 27006-2 standards and Article 9.2 of the ISO/IEC 17021-1 Quality Manual apply, and the relevant practices are specified in </w:t>
      </w:r>
      <w:r w:rsidRPr="003718F8">
        <w:rPr>
          <w:rFonts w:ascii="Times New Roman" w:hAnsi="Times New Roman"/>
          <w:b/>
          <w:bCs/>
          <w:szCs w:val="22"/>
        </w:rPr>
        <w:t xml:space="preserve">the Certification </w:t>
      </w:r>
      <w:proofErr w:type="gramStart"/>
      <w:r w:rsidRPr="003718F8">
        <w:rPr>
          <w:rFonts w:ascii="Times New Roman" w:hAnsi="Times New Roman"/>
          <w:b/>
          <w:bCs/>
          <w:szCs w:val="22"/>
        </w:rPr>
        <w:t xml:space="preserve">Procedure </w:t>
      </w:r>
      <w:r w:rsidRPr="003718F8">
        <w:rPr>
          <w:rFonts w:ascii="Times New Roman" w:hAnsi="Times New Roman"/>
          <w:szCs w:val="22"/>
        </w:rPr>
        <w:t>.</w:t>
      </w:r>
      <w:proofErr w:type="gramEnd"/>
      <w:r w:rsidRPr="003718F8">
        <w:rPr>
          <w:rFonts w:ascii="Times New Roman" w:hAnsi="Times New Roman"/>
          <w:szCs w:val="22"/>
        </w:rPr>
        <w:t xml:space="preserve"> Additionally, the following ISMS &amp; QVMS-specific requirements apply.</w:t>
      </w:r>
    </w:p>
    <w:p w14:paraId="61134FFD"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52" w:name="9.2.1_Determining_audit_objectives,_scop"/>
      <w:bookmarkStart w:id="53" w:name="_bookmark72"/>
      <w:bookmarkEnd w:id="52"/>
      <w:bookmarkEnd w:id="53"/>
      <w:r w:rsidRPr="003718F8">
        <w:rPr>
          <w:b/>
          <w:sz w:val="22"/>
          <w:szCs w:val="22"/>
        </w:rPr>
        <w:t>Determination of audit objectives, scope and criteria</w:t>
      </w:r>
    </w:p>
    <w:p w14:paraId="3CF095C5"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w:t>
      </w:r>
    </w:p>
    <w:p w14:paraId="74AE7FE1"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requirements of ISO/IEC 17021-1, 9.2.1 apply. In addition, the following requirements and guidance apply, as well as </w:t>
      </w:r>
      <w:hyperlink w:anchor="_bookmark74" w:history="1">
        <w:r w:rsidRPr="003718F8">
          <w:rPr>
            <w:rFonts w:ascii="Times New Roman" w:hAnsi="Times New Roman"/>
            <w:szCs w:val="22"/>
          </w:rPr>
          <w:t>9.2.1.</w:t>
        </w:r>
        <w:proofErr w:type="gramStart"/>
        <w:r w:rsidRPr="003718F8">
          <w:rPr>
            <w:rFonts w:ascii="Times New Roman" w:hAnsi="Times New Roman"/>
            <w:szCs w:val="22"/>
          </w:rPr>
          <w:t>3 .</w:t>
        </w:r>
        <w:proofErr w:type="gramEnd"/>
      </w:hyperlink>
    </w:p>
    <w:p w14:paraId="656CC85B"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54" w:name="_bookmark73"/>
      <w:bookmarkEnd w:id="54"/>
      <w:r w:rsidRPr="003718F8">
        <w:rPr>
          <w:b/>
          <w:sz w:val="22"/>
          <w:szCs w:val="22"/>
        </w:rPr>
        <w:t>Audit objectives</w:t>
      </w:r>
    </w:p>
    <w:p w14:paraId="194F4160"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Audit objectives include:</w:t>
      </w:r>
    </w:p>
    <w:p w14:paraId="108BAC16" w14:textId="77777777" w:rsidR="00742DF9" w:rsidRPr="003718F8" w:rsidRDefault="00742DF9" w:rsidP="00547B42">
      <w:pPr>
        <w:pStyle w:val="ListeParagraf"/>
        <w:widowControl w:val="0"/>
        <w:numPr>
          <w:ilvl w:val="0"/>
          <w:numId w:val="44"/>
        </w:numPr>
        <w:tabs>
          <w:tab w:val="left" w:pos="792"/>
        </w:tabs>
        <w:autoSpaceDE w:val="0"/>
        <w:autoSpaceDN w:val="0"/>
        <w:spacing w:before="120" w:beforeAutospacing="0" w:after="120" w:afterAutospacing="0"/>
        <w:ind w:left="792" w:hanging="402"/>
        <w:jc w:val="both"/>
        <w:rPr>
          <w:sz w:val="22"/>
          <w:szCs w:val="22"/>
        </w:rPr>
      </w:pPr>
      <w:r w:rsidRPr="003718F8">
        <w:rPr>
          <w:spacing w:val="2"/>
          <w:sz w:val="22"/>
          <w:szCs w:val="22"/>
        </w:rPr>
        <w:t xml:space="preserve">management </w:t>
      </w:r>
      <w:proofErr w:type="gramStart"/>
      <w:r w:rsidRPr="003718F8">
        <w:rPr>
          <w:spacing w:val="-2"/>
          <w:sz w:val="22"/>
          <w:szCs w:val="22"/>
        </w:rPr>
        <w:t xml:space="preserve">system </w:t>
      </w:r>
      <w:r w:rsidRPr="003718F8">
        <w:rPr>
          <w:spacing w:val="2"/>
          <w:sz w:val="22"/>
          <w:szCs w:val="22"/>
        </w:rPr>
        <w:t>;</w:t>
      </w:r>
      <w:proofErr w:type="gramEnd"/>
    </w:p>
    <w:p w14:paraId="595581E9" w14:textId="77777777" w:rsidR="00742DF9" w:rsidRPr="003718F8" w:rsidRDefault="00742DF9" w:rsidP="00547B42">
      <w:pPr>
        <w:pStyle w:val="ListeParagraf"/>
        <w:widowControl w:val="0"/>
        <w:numPr>
          <w:ilvl w:val="0"/>
          <w:numId w:val="44"/>
        </w:numPr>
        <w:tabs>
          <w:tab w:val="left" w:pos="792"/>
        </w:tabs>
        <w:autoSpaceDE w:val="0"/>
        <w:autoSpaceDN w:val="0"/>
        <w:spacing w:before="120" w:beforeAutospacing="0" w:after="120" w:afterAutospacing="0"/>
        <w:ind w:left="792" w:hanging="402"/>
        <w:jc w:val="both"/>
        <w:rPr>
          <w:sz w:val="22"/>
          <w:szCs w:val="22"/>
        </w:rPr>
      </w:pPr>
      <w:r w:rsidRPr="003718F8">
        <w:rPr>
          <w:spacing w:val="2"/>
          <w:sz w:val="22"/>
          <w:szCs w:val="22"/>
        </w:rPr>
        <w:t xml:space="preserve">enabling the client to determine necessary controls based on risk assessment; </w:t>
      </w:r>
      <w:r w:rsidRPr="003718F8">
        <w:rPr>
          <w:spacing w:val="-5"/>
          <w:sz w:val="22"/>
          <w:szCs w:val="22"/>
        </w:rPr>
        <w:t>and</w:t>
      </w:r>
    </w:p>
    <w:p w14:paraId="4065B125" w14:textId="77777777" w:rsidR="00742DF9" w:rsidRPr="003718F8" w:rsidRDefault="00742DF9" w:rsidP="00547B42">
      <w:pPr>
        <w:pStyle w:val="ListeParagraf"/>
        <w:widowControl w:val="0"/>
        <w:numPr>
          <w:ilvl w:val="0"/>
          <w:numId w:val="44"/>
        </w:numPr>
        <w:tabs>
          <w:tab w:val="left" w:pos="792"/>
        </w:tabs>
        <w:autoSpaceDE w:val="0"/>
        <w:autoSpaceDN w:val="0"/>
        <w:spacing w:before="120" w:beforeAutospacing="0" w:after="120" w:afterAutospacing="0"/>
        <w:ind w:left="792" w:hanging="402"/>
        <w:jc w:val="both"/>
        <w:rPr>
          <w:sz w:val="22"/>
          <w:szCs w:val="22"/>
        </w:rPr>
      </w:pPr>
      <w:r w:rsidRPr="003718F8">
        <w:rPr>
          <w:spacing w:val="4"/>
          <w:sz w:val="22"/>
          <w:szCs w:val="22"/>
        </w:rPr>
        <w:t xml:space="preserve">determining whether the specified information security objectives </w:t>
      </w:r>
      <w:r w:rsidRPr="003718F8">
        <w:rPr>
          <w:spacing w:val="-2"/>
          <w:sz w:val="22"/>
          <w:szCs w:val="22"/>
        </w:rPr>
        <w:t xml:space="preserve">have been </w:t>
      </w:r>
      <w:proofErr w:type="gramStart"/>
      <w:r w:rsidRPr="003718F8">
        <w:rPr>
          <w:spacing w:val="-2"/>
          <w:sz w:val="22"/>
          <w:szCs w:val="22"/>
        </w:rPr>
        <w:t>achieved .</w:t>
      </w:r>
      <w:proofErr w:type="gramEnd"/>
    </w:p>
    <w:p w14:paraId="1849A8B1"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55" w:name="_bookmark74"/>
      <w:bookmarkEnd w:id="55"/>
      <w:r w:rsidRPr="003718F8">
        <w:rPr>
          <w:b/>
          <w:sz w:val="22"/>
          <w:szCs w:val="22"/>
        </w:rPr>
        <w:t>Audit criteria</w:t>
      </w:r>
    </w:p>
    <w:p w14:paraId="5CD95661"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Criteria for auditing a customer's ISMS include ISO/IEC 27001.</w:t>
      </w:r>
    </w:p>
    <w:p w14:paraId="18D3BD67"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56" w:name="9.2.2_Audit_team_selection_and_assignmen"/>
      <w:bookmarkStart w:id="57" w:name="_bookmark75"/>
      <w:bookmarkEnd w:id="56"/>
      <w:bookmarkEnd w:id="57"/>
      <w:r w:rsidRPr="003718F8">
        <w:rPr>
          <w:b/>
          <w:sz w:val="22"/>
          <w:szCs w:val="22"/>
        </w:rPr>
        <w:t>Audit team selection and assignments</w:t>
      </w:r>
    </w:p>
    <w:p w14:paraId="0E15DD0E"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w:t>
      </w:r>
    </w:p>
    <w:p w14:paraId="77CE243F"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requirements of ISO/IEC 17021-1, 9.2.2 apply.</w:t>
      </w:r>
    </w:p>
    <w:p w14:paraId="3A516DA3"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r w:rsidRPr="003718F8">
        <w:rPr>
          <w:b/>
          <w:sz w:val="22"/>
          <w:szCs w:val="22"/>
        </w:rPr>
        <w:t>Audit plan</w:t>
      </w:r>
    </w:p>
    <w:p w14:paraId="60E7DDA8"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w:t>
      </w:r>
    </w:p>
    <w:p w14:paraId="3A2F4EE6"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requirements of ISO/IEC 17021-1, 9.2.3 apply. In addition, the following requirements and guidance and </w:t>
      </w:r>
      <w:hyperlink w:anchor="_bookmark78" w:history="1">
        <w:r w:rsidRPr="003718F8">
          <w:rPr>
            <w:rFonts w:ascii="Times New Roman" w:hAnsi="Times New Roman"/>
            <w:szCs w:val="22"/>
          </w:rPr>
          <w:t xml:space="preserve">9.2.3.3 </w:t>
        </w:r>
      </w:hyperlink>
      <w:r w:rsidRPr="003718F8">
        <w:rPr>
          <w:rFonts w:ascii="Times New Roman" w:hAnsi="Times New Roman"/>
          <w:szCs w:val="22"/>
        </w:rPr>
        <w:t>apply.</w:t>
      </w:r>
    </w:p>
    <w:p w14:paraId="43F2915D" w14:textId="77777777" w:rsidR="00742DF9" w:rsidRPr="003718F8" w:rsidRDefault="00742DF9" w:rsidP="00547B42">
      <w:pPr>
        <w:spacing w:before="120" w:after="120"/>
        <w:ind w:right="-7"/>
        <w:jc w:val="both"/>
        <w:rPr>
          <w:rFonts w:ascii="Times New Roman" w:hAnsi="Times New Roman"/>
          <w:b/>
          <w:bCs/>
          <w:szCs w:val="22"/>
        </w:rPr>
      </w:pPr>
      <w:r w:rsidRPr="003718F8">
        <w:rPr>
          <w:rFonts w:ascii="Times New Roman" w:hAnsi="Times New Roman"/>
          <w:b/>
          <w:bCs/>
          <w:szCs w:val="22"/>
        </w:rPr>
        <w:t>6.2.3.1 PS 9.2.3 General</w:t>
      </w:r>
    </w:p>
    <w:p w14:paraId="4BBF8562"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audit plan </w:t>
      </w:r>
      <w:proofErr w:type="gramStart"/>
      <w:r w:rsidRPr="003718F8">
        <w:rPr>
          <w:rFonts w:ascii="Times New Roman" w:hAnsi="Times New Roman"/>
          <w:szCs w:val="22"/>
        </w:rPr>
        <w:t>takes into account</w:t>
      </w:r>
      <w:proofErr w:type="gramEnd"/>
      <w:r w:rsidRPr="003718F8">
        <w:rPr>
          <w:rFonts w:ascii="Times New Roman" w:hAnsi="Times New Roman"/>
          <w:szCs w:val="22"/>
        </w:rPr>
        <w:t xml:space="preserve"> KVMS controls.</w:t>
      </w:r>
    </w:p>
    <w:p w14:paraId="0D6CF053"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58" w:name="_bookmark77"/>
      <w:bookmarkEnd w:id="58"/>
      <w:r w:rsidRPr="003718F8">
        <w:rPr>
          <w:b/>
          <w:sz w:val="22"/>
          <w:szCs w:val="22"/>
        </w:rPr>
        <w:t>General issues</w:t>
      </w:r>
    </w:p>
    <w:p w14:paraId="274C4CF6"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audit plan for ISMS audits </w:t>
      </w:r>
      <w:proofErr w:type="gramStart"/>
      <w:r w:rsidRPr="003718F8">
        <w:rPr>
          <w:rFonts w:ascii="Times New Roman" w:hAnsi="Times New Roman"/>
          <w:szCs w:val="22"/>
        </w:rPr>
        <w:t>takes into account</w:t>
      </w:r>
      <w:proofErr w:type="gramEnd"/>
      <w:r w:rsidRPr="003718F8">
        <w:rPr>
          <w:rFonts w:ascii="Times New Roman" w:hAnsi="Times New Roman"/>
          <w:szCs w:val="22"/>
        </w:rPr>
        <w:t xml:space="preserve"> the identified information security controls.</w:t>
      </w:r>
    </w:p>
    <w:p w14:paraId="353144AC" w14:textId="41132C20" w:rsidR="00742DF9" w:rsidRPr="003718F8" w:rsidRDefault="00742DF9" w:rsidP="00547B42">
      <w:pPr>
        <w:spacing w:before="120" w:after="120"/>
        <w:ind w:right="-7"/>
        <w:jc w:val="both"/>
        <w:rPr>
          <w:rFonts w:ascii="Times New Roman" w:hAnsi="Times New Roman"/>
          <w:sz w:val="18"/>
          <w:szCs w:val="18"/>
        </w:rPr>
      </w:pPr>
      <w:r w:rsidRPr="003718F8">
        <w:rPr>
          <w:rFonts w:ascii="Times New Roman" w:hAnsi="Times New Roman"/>
          <w:sz w:val="18"/>
          <w:szCs w:val="18"/>
        </w:rPr>
        <w:t>NOTE - It is good practice for IFC GLOBAL to agree with the audited entity on the timing of the audit to best illustrate the organization's full scope. Considerations may include season, month, day/date, and shifts, as appropriate.</w:t>
      </w:r>
    </w:p>
    <w:p w14:paraId="3E244304"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59" w:name="_bookmark78"/>
      <w:bookmarkEnd w:id="59"/>
      <w:r w:rsidRPr="003718F8">
        <w:rPr>
          <w:b/>
          <w:sz w:val="22"/>
          <w:szCs w:val="22"/>
        </w:rPr>
        <w:t>Remote control techniques</w:t>
      </w:r>
    </w:p>
    <w:p w14:paraId="102BC3B4"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purpose of remote auditing techniques is to increase the effectiveness and efficiency of the audit and to support the integrity of the audit process.</w:t>
      </w:r>
    </w:p>
    <w:p w14:paraId="79FF7C4C"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audit plan refers to the tools used to assist with remote auditing.</w:t>
      </w:r>
    </w:p>
    <w:p w14:paraId="59505A62" w14:textId="77777777" w:rsidR="00742DF9" w:rsidRPr="003718F8" w:rsidRDefault="00742DF9" w:rsidP="00547B4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bookmarkStart w:id="60" w:name="9.3_Initial_certification_"/>
      <w:bookmarkStart w:id="61" w:name="_bookmark79"/>
      <w:bookmarkEnd w:id="60"/>
      <w:bookmarkEnd w:id="61"/>
      <w:r w:rsidRPr="003718F8">
        <w:rPr>
          <w:b/>
          <w:sz w:val="22"/>
          <w:szCs w:val="22"/>
        </w:rPr>
        <w:t>Initial certification</w:t>
      </w:r>
    </w:p>
    <w:p w14:paraId="7AA8354B" w14:textId="08CB00F6"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provisions of the ISO/IEC 17021-1, ISO/IEC 27006-1, and ISO/IEC TS 27006-2 standards and Article 9.3 of the ISO/IEC 17021-1 Quality Manual apply, and the relevant practices are specified in </w:t>
      </w:r>
      <w:r w:rsidR="00A776CC" w:rsidRPr="00A776CC">
        <w:rPr>
          <w:rFonts w:ascii="Times New Roman" w:hAnsi="Times New Roman"/>
          <w:b/>
          <w:bCs/>
          <w:szCs w:val="22"/>
        </w:rPr>
        <w:t xml:space="preserve">the ISMS &amp; QVMS Audit </w:t>
      </w:r>
      <w:proofErr w:type="gramStart"/>
      <w:r w:rsidR="00A776CC" w:rsidRPr="00A776CC">
        <w:rPr>
          <w:rFonts w:ascii="Times New Roman" w:hAnsi="Times New Roman"/>
          <w:b/>
          <w:bCs/>
          <w:szCs w:val="22"/>
        </w:rPr>
        <w:t xml:space="preserve">Procedure </w:t>
      </w:r>
      <w:r w:rsidRPr="003718F8">
        <w:rPr>
          <w:rFonts w:ascii="Times New Roman" w:hAnsi="Times New Roman"/>
          <w:szCs w:val="22"/>
        </w:rPr>
        <w:t>.</w:t>
      </w:r>
      <w:proofErr w:type="gramEnd"/>
      <w:r w:rsidRPr="003718F8">
        <w:rPr>
          <w:rFonts w:ascii="Times New Roman" w:hAnsi="Times New Roman"/>
          <w:szCs w:val="22"/>
        </w:rPr>
        <w:t xml:space="preserve"> Additionally, the following ISMS &amp; QVMS-specific requirements apply.</w:t>
      </w:r>
    </w:p>
    <w:p w14:paraId="22117A54"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Additionally, any mention of “ISO/IEC 27001” shall be interpreted as “ISO/IEC 27001 and ISO/IEC 27701”.</w:t>
      </w:r>
    </w:p>
    <w:p w14:paraId="5DE21C0C" w14:textId="77777777" w:rsidR="00C63570" w:rsidRPr="003718F8" w:rsidRDefault="00C63570">
      <w:pPr>
        <w:spacing w:after="160" w:line="259" w:lineRule="auto"/>
        <w:rPr>
          <w:rFonts w:ascii="Times New Roman" w:eastAsia="Calibri" w:hAnsi="Times New Roman"/>
          <w:b/>
          <w:szCs w:val="22"/>
        </w:rPr>
      </w:pPr>
      <w:bookmarkStart w:id="62" w:name="9.3.1_General_"/>
      <w:bookmarkStart w:id="63" w:name="_bookmark80"/>
      <w:bookmarkEnd w:id="62"/>
      <w:bookmarkEnd w:id="63"/>
      <w:r w:rsidRPr="003718F8">
        <w:rPr>
          <w:b/>
          <w:szCs w:val="22"/>
        </w:rPr>
        <w:br w:type="page"/>
      </w:r>
    </w:p>
    <w:p w14:paraId="138EBA91" w14:textId="142B582B"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r w:rsidRPr="003718F8">
        <w:rPr>
          <w:b/>
          <w:sz w:val="22"/>
          <w:szCs w:val="22"/>
        </w:rPr>
        <w:lastRenderedPageBreak/>
        <w:t>General</w:t>
      </w:r>
    </w:p>
    <w:p w14:paraId="6597FC2E"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requirements of ISO/IEC 17021-1, 9.3 apply. In addition, the following requirements and guidance apply.</w:t>
      </w:r>
    </w:p>
    <w:p w14:paraId="12B250B2"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64" w:name="9.3.2_Initial_certification_audit_"/>
      <w:bookmarkStart w:id="65" w:name="_bookmark81"/>
      <w:bookmarkEnd w:id="64"/>
      <w:bookmarkEnd w:id="65"/>
      <w:r w:rsidRPr="003718F8">
        <w:rPr>
          <w:b/>
          <w:sz w:val="22"/>
          <w:szCs w:val="22"/>
        </w:rPr>
        <w:t>Initial certification audit</w:t>
      </w:r>
    </w:p>
    <w:p w14:paraId="5DCE8A4A" w14:textId="57F82F09"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bCs/>
          <w:szCs w:val="22"/>
        </w:rPr>
        <w:t xml:space="preserve">Initial certification audits are carried out in line with </w:t>
      </w:r>
      <w:r w:rsidR="00A776CC" w:rsidRPr="00A776CC">
        <w:rPr>
          <w:rFonts w:ascii="Times New Roman" w:hAnsi="Times New Roman"/>
          <w:b/>
          <w:bCs/>
          <w:szCs w:val="22"/>
        </w:rPr>
        <w:t xml:space="preserve">the ISMS &amp; KVYS Audit </w:t>
      </w:r>
      <w:proofErr w:type="gramStart"/>
      <w:r w:rsidR="00A776CC" w:rsidRPr="00A776CC">
        <w:rPr>
          <w:rFonts w:ascii="Times New Roman" w:hAnsi="Times New Roman"/>
          <w:b/>
          <w:bCs/>
          <w:szCs w:val="22"/>
        </w:rPr>
        <w:t xml:space="preserve">Procedure </w:t>
      </w:r>
      <w:r w:rsidRPr="003718F8">
        <w:rPr>
          <w:rFonts w:ascii="Times New Roman" w:hAnsi="Times New Roman"/>
          <w:szCs w:val="22"/>
        </w:rPr>
        <w:t>.</w:t>
      </w:r>
      <w:proofErr w:type="gramEnd"/>
    </w:p>
    <w:p w14:paraId="579C199D" w14:textId="77777777" w:rsidR="00742DF9" w:rsidRPr="003718F8" w:rsidRDefault="00742DF9" w:rsidP="00547B4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bookmarkStart w:id="66" w:name="9.4_Conducting_audits_"/>
      <w:bookmarkStart w:id="67" w:name="_bookmark83"/>
      <w:bookmarkEnd w:id="66"/>
      <w:bookmarkEnd w:id="67"/>
      <w:r w:rsidRPr="003718F8">
        <w:rPr>
          <w:b/>
          <w:sz w:val="22"/>
          <w:szCs w:val="22"/>
        </w:rPr>
        <w:t>Conducting audits</w:t>
      </w:r>
    </w:p>
    <w:p w14:paraId="1A8F88FC" w14:textId="219F1F64" w:rsidR="00742DF9" w:rsidRPr="003718F8" w:rsidRDefault="00742DF9" w:rsidP="00547B42">
      <w:pPr>
        <w:spacing w:before="120" w:after="120"/>
        <w:ind w:right="-7"/>
        <w:jc w:val="both"/>
        <w:rPr>
          <w:rFonts w:ascii="Times New Roman" w:hAnsi="Times New Roman"/>
          <w:szCs w:val="22"/>
        </w:rPr>
      </w:pPr>
      <w:bookmarkStart w:id="68" w:name="9.4.1_General_"/>
      <w:bookmarkStart w:id="69" w:name="_bookmark84"/>
      <w:bookmarkEnd w:id="68"/>
      <w:bookmarkEnd w:id="69"/>
      <w:r w:rsidRPr="003718F8">
        <w:rPr>
          <w:rFonts w:ascii="Times New Roman" w:hAnsi="Times New Roman"/>
          <w:szCs w:val="22"/>
        </w:rPr>
        <w:t xml:space="preserve">The provisions of the ISO/IEC 17021-1, ISO/IEC 27006-1, and ISO/IEC TS 27006-2 standards and Article 9.4 of the ISO/IEC 17021-1 Quality Manual apply, and the relevant practices are specified in </w:t>
      </w:r>
      <w:r w:rsidR="00A776CC" w:rsidRPr="00A776CC">
        <w:rPr>
          <w:rFonts w:ascii="Times New Roman" w:hAnsi="Times New Roman"/>
          <w:b/>
          <w:bCs/>
          <w:szCs w:val="22"/>
        </w:rPr>
        <w:t xml:space="preserve">the ISMS &amp; QVMS Audit </w:t>
      </w:r>
      <w:proofErr w:type="gramStart"/>
      <w:r w:rsidR="00A776CC" w:rsidRPr="00A776CC">
        <w:rPr>
          <w:rFonts w:ascii="Times New Roman" w:hAnsi="Times New Roman"/>
          <w:b/>
          <w:bCs/>
          <w:szCs w:val="22"/>
        </w:rPr>
        <w:t xml:space="preserve">Procedure </w:t>
      </w:r>
      <w:r w:rsidRPr="003718F8">
        <w:rPr>
          <w:rFonts w:ascii="Times New Roman" w:hAnsi="Times New Roman"/>
          <w:szCs w:val="22"/>
        </w:rPr>
        <w:t>.</w:t>
      </w:r>
      <w:proofErr w:type="gramEnd"/>
      <w:r w:rsidRPr="003718F8">
        <w:rPr>
          <w:rFonts w:ascii="Times New Roman" w:hAnsi="Times New Roman"/>
          <w:szCs w:val="22"/>
        </w:rPr>
        <w:t xml:space="preserve"> Additionally, the following ISMS &amp; QVMS-specific requirements apply.</w:t>
      </w:r>
    </w:p>
    <w:p w14:paraId="0F86E312" w14:textId="77777777" w:rsidR="00742DF9" w:rsidRPr="003718F8" w:rsidRDefault="00742DF9" w:rsidP="00547B4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bookmarkStart w:id="70" w:name="9.4.2_Specific_elements_of_the_ISMS_audi"/>
      <w:bookmarkStart w:id="71" w:name="_bookmark85"/>
      <w:bookmarkStart w:id="72" w:name="9.5_​Certification_decision_"/>
      <w:bookmarkStart w:id="73" w:name="_bookmark87"/>
      <w:bookmarkEnd w:id="70"/>
      <w:bookmarkEnd w:id="71"/>
      <w:bookmarkEnd w:id="72"/>
      <w:bookmarkEnd w:id="73"/>
      <w:r w:rsidRPr="003718F8">
        <w:rPr>
          <w:b/>
          <w:sz w:val="22"/>
          <w:szCs w:val="22"/>
        </w:rPr>
        <w:t>Certification decision</w:t>
      </w:r>
    </w:p>
    <w:p w14:paraId="44C1F3DE"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74" w:name="9.5.1_General_"/>
      <w:bookmarkStart w:id="75" w:name="_bookmark88"/>
      <w:bookmarkEnd w:id="74"/>
      <w:bookmarkEnd w:id="75"/>
      <w:r w:rsidRPr="003718F8">
        <w:rPr>
          <w:b/>
          <w:sz w:val="22"/>
          <w:szCs w:val="22"/>
        </w:rPr>
        <w:t>General</w:t>
      </w:r>
    </w:p>
    <w:p w14:paraId="5FB56CAE"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requirements of ISO/IEC 17021-1, 9.5 apply, and the relevant practices are specified in </w:t>
      </w:r>
      <w:r w:rsidRPr="003718F8">
        <w:rPr>
          <w:rFonts w:ascii="Times New Roman" w:hAnsi="Times New Roman"/>
          <w:b/>
          <w:bCs/>
          <w:szCs w:val="22"/>
        </w:rPr>
        <w:t xml:space="preserve">the Certification </w:t>
      </w:r>
      <w:proofErr w:type="gramStart"/>
      <w:r w:rsidRPr="003718F8">
        <w:rPr>
          <w:rFonts w:ascii="Times New Roman" w:hAnsi="Times New Roman"/>
          <w:b/>
          <w:bCs/>
          <w:szCs w:val="22"/>
        </w:rPr>
        <w:t xml:space="preserve">Procedure </w:t>
      </w:r>
      <w:r w:rsidRPr="003718F8">
        <w:rPr>
          <w:rFonts w:ascii="Times New Roman" w:hAnsi="Times New Roman"/>
          <w:szCs w:val="22"/>
        </w:rPr>
        <w:t>.</w:t>
      </w:r>
      <w:proofErr w:type="gramEnd"/>
      <w:r w:rsidRPr="003718F8">
        <w:rPr>
          <w:rFonts w:ascii="Times New Roman" w:hAnsi="Times New Roman"/>
          <w:szCs w:val="22"/>
        </w:rPr>
        <w:t xml:space="preserve"> In addition, the following ISMS &amp; KVMS-specific requirements apply.</w:t>
      </w:r>
    </w:p>
    <w:p w14:paraId="4E1731AB"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76" w:name="9.5.2_​Certification_decision_"/>
      <w:bookmarkStart w:id="77" w:name="_bookmark89"/>
      <w:bookmarkEnd w:id="76"/>
      <w:bookmarkEnd w:id="77"/>
      <w:r w:rsidRPr="003718F8">
        <w:rPr>
          <w:b/>
          <w:sz w:val="22"/>
          <w:szCs w:val="22"/>
        </w:rPr>
        <w:t>Certification decision</w:t>
      </w:r>
    </w:p>
    <w:p w14:paraId="6AD93A85"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certification decision is based on the certification recommendation stated by the audit team in the certification audit report.</w:t>
      </w:r>
    </w:p>
    <w:p w14:paraId="2AA6F282" w14:textId="7FA9B44B"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Certification is not granted to the client until there is sufficient evidence for management reviews and internal audits of the ISMS to demonstrate that the arrangements are implemented, effective and will be maintained.</w:t>
      </w:r>
    </w:p>
    <w:p w14:paraId="61B2382C" w14:textId="77777777" w:rsidR="00742DF9" w:rsidRPr="003718F8" w:rsidRDefault="00742DF9" w:rsidP="00547B42">
      <w:pPr>
        <w:spacing w:before="120" w:after="120"/>
        <w:ind w:right="-7"/>
        <w:jc w:val="both"/>
        <w:rPr>
          <w:rFonts w:ascii="Times New Roman" w:hAnsi="Times New Roman"/>
          <w:b/>
          <w:bCs/>
          <w:szCs w:val="22"/>
        </w:rPr>
      </w:pPr>
      <w:r w:rsidRPr="003718F8">
        <w:rPr>
          <w:rFonts w:ascii="Times New Roman" w:hAnsi="Times New Roman"/>
          <w:b/>
          <w:bCs/>
          <w:szCs w:val="22"/>
        </w:rPr>
        <w:t>9.5.2 PS 9.5 Certification decision</w:t>
      </w:r>
    </w:p>
    <w:p w14:paraId="0D21CCC0" w14:textId="6BC9DEE8"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IFC GLOBAL considers the impact of a non-conformance found for ISO/IEC 27701 requirements on compliance with ISO/IEC 27001 and reports accordingly.</w:t>
      </w:r>
    </w:p>
    <w:p w14:paraId="64B89047" w14:textId="77777777" w:rsidR="00742DF9" w:rsidRPr="003718F8" w:rsidRDefault="00742DF9" w:rsidP="00547B4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bookmarkStart w:id="78" w:name="9.6_Maintaining_certification_"/>
      <w:bookmarkStart w:id="79" w:name="_bookmark90"/>
      <w:bookmarkEnd w:id="78"/>
      <w:bookmarkEnd w:id="79"/>
      <w:r w:rsidRPr="003718F8">
        <w:rPr>
          <w:b/>
          <w:sz w:val="22"/>
          <w:szCs w:val="22"/>
        </w:rPr>
        <w:t>Maintaining documentation</w:t>
      </w:r>
    </w:p>
    <w:p w14:paraId="1783EC48"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80" w:name="9.6.1_General_"/>
      <w:bookmarkStart w:id="81" w:name="_bookmark91"/>
      <w:bookmarkEnd w:id="80"/>
      <w:bookmarkEnd w:id="81"/>
      <w:r w:rsidRPr="003718F8">
        <w:rPr>
          <w:b/>
          <w:sz w:val="22"/>
          <w:szCs w:val="22"/>
        </w:rPr>
        <w:t>General</w:t>
      </w:r>
    </w:p>
    <w:p w14:paraId="3B0C3CA1"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requirements of ISO/IEC 17021-1, 9.6.1 apply, and the relevant practices are specified in </w:t>
      </w:r>
      <w:r w:rsidRPr="003718F8">
        <w:rPr>
          <w:rFonts w:ascii="Times New Roman" w:hAnsi="Times New Roman"/>
          <w:b/>
          <w:bCs/>
          <w:szCs w:val="22"/>
        </w:rPr>
        <w:t xml:space="preserve">the Certification </w:t>
      </w:r>
      <w:proofErr w:type="gramStart"/>
      <w:r w:rsidRPr="003718F8">
        <w:rPr>
          <w:rFonts w:ascii="Times New Roman" w:hAnsi="Times New Roman"/>
          <w:b/>
          <w:bCs/>
          <w:szCs w:val="22"/>
        </w:rPr>
        <w:t xml:space="preserve">Procedure </w:t>
      </w:r>
      <w:r w:rsidRPr="003718F8">
        <w:rPr>
          <w:rFonts w:ascii="Times New Roman" w:hAnsi="Times New Roman"/>
          <w:szCs w:val="22"/>
        </w:rPr>
        <w:t>.</w:t>
      </w:r>
      <w:proofErr w:type="gramEnd"/>
      <w:r w:rsidRPr="003718F8">
        <w:rPr>
          <w:rFonts w:ascii="Times New Roman" w:hAnsi="Times New Roman"/>
          <w:szCs w:val="22"/>
        </w:rPr>
        <w:t xml:space="preserve"> In addition, the following ISMS &amp; KVMS-specific requirements apply.</w:t>
      </w:r>
    </w:p>
    <w:p w14:paraId="5F7EC859"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82" w:name="9.6.2_Surveillance_activities_"/>
      <w:bookmarkStart w:id="83" w:name="_bookmark92"/>
      <w:bookmarkEnd w:id="82"/>
      <w:bookmarkEnd w:id="83"/>
      <w:r w:rsidRPr="003718F8">
        <w:rPr>
          <w:b/>
          <w:sz w:val="22"/>
          <w:szCs w:val="22"/>
        </w:rPr>
        <w:t>Surveillance activities</w:t>
      </w:r>
    </w:p>
    <w:p w14:paraId="1DD8F2B3"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Cs/>
          <w:sz w:val="22"/>
          <w:szCs w:val="22"/>
        </w:rPr>
      </w:pPr>
      <w:hyperlink w:anchor="_bookmark95" w:history="1">
        <w:r w:rsidRPr="003718F8">
          <w:rPr>
            <w:bCs/>
            <w:sz w:val="22"/>
            <w:szCs w:val="22"/>
          </w:rPr>
          <w:t xml:space="preserve">/ </w:t>
        </w:r>
      </w:hyperlink>
      <w:r w:rsidRPr="003718F8">
        <w:rPr>
          <w:bCs/>
          <w:sz w:val="22"/>
          <w:szCs w:val="22"/>
        </w:rPr>
        <w:t xml:space="preserve">IEC 17021-1, 9.6.2 apply. In addition, the requirements and guidance in </w:t>
      </w:r>
      <w:hyperlink w:anchor="_bookmark93" w:history="1">
        <w:r w:rsidRPr="003718F8">
          <w:rPr>
            <w:bCs/>
            <w:sz w:val="22"/>
            <w:szCs w:val="22"/>
          </w:rPr>
          <w:t xml:space="preserve">9.6.2.2 </w:t>
        </w:r>
      </w:hyperlink>
      <w:r w:rsidRPr="003718F8">
        <w:rPr>
          <w:bCs/>
          <w:sz w:val="22"/>
          <w:szCs w:val="22"/>
        </w:rPr>
        <w:t xml:space="preserve">, 9.6.2.3 and 9.6.2.4 </w:t>
      </w:r>
      <w:hyperlink w:anchor="_bookmark94" w:history="1">
        <w:proofErr w:type="gramStart"/>
        <w:r w:rsidRPr="003718F8">
          <w:rPr>
            <w:bCs/>
            <w:sz w:val="22"/>
            <w:szCs w:val="22"/>
          </w:rPr>
          <w:t>apply .</w:t>
        </w:r>
        <w:proofErr w:type="gramEnd"/>
      </w:hyperlink>
    </w:p>
    <w:p w14:paraId="26E373E0"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Cs/>
          <w:sz w:val="22"/>
          <w:szCs w:val="22"/>
        </w:rPr>
      </w:pPr>
      <w:bookmarkStart w:id="84" w:name="_bookmark93"/>
      <w:bookmarkEnd w:id="84"/>
      <w:r w:rsidRPr="003718F8">
        <w:rPr>
          <w:bCs/>
          <w:sz w:val="22"/>
          <w:szCs w:val="22"/>
        </w:rPr>
        <w:t>Surveillance audit procedures would be a subset of those for a certification audit of the customer's ISMS as described in the ISO/IEC 27006-1 standard.</w:t>
      </w:r>
    </w:p>
    <w:p w14:paraId="7EE130B6"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objective of the surveillance is to verify that the approved ISMS&amp;KVMS continues to be implemented, to evaluate the effects of changes initiated in the ISMS&amp;KVMS </w:t>
      </w:r>
      <w:proofErr w:type="gramStart"/>
      <w:r w:rsidRPr="003718F8">
        <w:rPr>
          <w:rFonts w:ascii="Times New Roman" w:hAnsi="Times New Roman"/>
          <w:szCs w:val="22"/>
        </w:rPr>
        <w:t>as a result of</w:t>
      </w:r>
      <w:proofErr w:type="gramEnd"/>
      <w:r w:rsidRPr="003718F8">
        <w:rPr>
          <w:rFonts w:ascii="Times New Roman" w:hAnsi="Times New Roman"/>
          <w:szCs w:val="22"/>
        </w:rPr>
        <w:t xml:space="preserve"> changes in the client's operational practices, and to confirm continued compliance with the certification requirements.</w:t>
      </w:r>
    </w:p>
    <w:p w14:paraId="2016BC3E"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Surveillance audit programs include, at a minimum:</w:t>
      </w:r>
    </w:p>
    <w:p w14:paraId="23404F65" w14:textId="5C64BE62" w:rsidR="00742DF9" w:rsidRPr="003718F8" w:rsidRDefault="00742DF9" w:rsidP="00547B42">
      <w:pPr>
        <w:pStyle w:val="ListeParagraf"/>
        <w:widowControl w:val="0"/>
        <w:numPr>
          <w:ilvl w:val="0"/>
          <w:numId w:val="46"/>
        </w:numPr>
        <w:tabs>
          <w:tab w:val="left" w:pos="792"/>
        </w:tabs>
        <w:autoSpaceDE w:val="0"/>
        <w:autoSpaceDN w:val="0"/>
        <w:spacing w:before="120" w:beforeAutospacing="0" w:after="120" w:afterAutospacing="0"/>
        <w:ind w:right="108"/>
        <w:jc w:val="both"/>
        <w:rPr>
          <w:sz w:val="22"/>
          <w:szCs w:val="22"/>
        </w:rPr>
      </w:pPr>
      <w:r w:rsidRPr="003718F8">
        <w:rPr>
          <w:color w:val="231F20"/>
          <w:w w:val="105"/>
          <w:sz w:val="22"/>
          <w:szCs w:val="22"/>
        </w:rPr>
        <w:t xml:space="preserve">ISMS maintenance elements such as information security risk assessment and control maintenance, ISMS&amp;KVMS internal audit, management review and corrective </w:t>
      </w:r>
      <w:proofErr w:type="gramStart"/>
      <w:r w:rsidRPr="003718F8">
        <w:rPr>
          <w:color w:val="231F20"/>
          <w:w w:val="105"/>
          <w:sz w:val="22"/>
          <w:szCs w:val="22"/>
        </w:rPr>
        <w:t>action;</w:t>
      </w:r>
      <w:proofErr w:type="gramEnd"/>
    </w:p>
    <w:p w14:paraId="7532AA5C" w14:textId="77777777" w:rsidR="00742DF9" w:rsidRPr="003718F8" w:rsidRDefault="00742DF9" w:rsidP="00547B42">
      <w:pPr>
        <w:pStyle w:val="ListeParagraf"/>
        <w:widowControl w:val="0"/>
        <w:numPr>
          <w:ilvl w:val="0"/>
          <w:numId w:val="46"/>
        </w:numPr>
        <w:tabs>
          <w:tab w:val="left" w:pos="792"/>
        </w:tabs>
        <w:autoSpaceDE w:val="0"/>
        <w:autoSpaceDN w:val="0"/>
        <w:spacing w:before="120" w:beforeAutospacing="0" w:after="120" w:afterAutospacing="0"/>
        <w:ind w:right="108"/>
        <w:jc w:val="both"/>
        <w:rPr>
          <w:sz w:val="22"/>
          <w:szCs w:val="22"/>
        </w:rPr>
      </w:pPr>
      <w:r w:rsidRPr="003718F8">
        <w:rPr>
          <w:color w:val="231F20"/>
          <w:sz w:val="22"/>
          <w:szCs w:val="22"/>
        </w:rPr>
        <w:t xml:space="preserve">Communications from external parties and other documents required for </w:t>
      </w:r>
      <w:r w:rsidRPr="003718F8">
        <w:rPr>
          <w:color w:val="231F20"/>
          <w:spacing w:val="-2"/>
          <w:w w:val="110"/>
          <w:sz w:val="22"/>
          <w:szCs w:val="22"/>
        </w:rPr>
        <w:t xml:space="preserve">documentation as required by ISO/IEC 27001 and ISO/IEC </w:t>
      </w:r>
      <w:proofErr w:type="gramStart"/>
      <w:r w:rsidRPr="003718F8">
        <w:rPr>
          <w:color w:val="231F20"/>
          <w:spacing w:val="-2"/>
          <w:w w:val="110"/>
          <w:sz w:val="22"/>
          <w:szCs w:val="22"/>
        </w:rPr>
        <w:t xml:space="preserve">27702 </w:t>
      </w:r>
      <w:r w:rsidRPr="003718F8">
        <w:rPr>
          <w:color w:val="231F20"/>
          <w:sz w:val="22"/>
          <w:szCs w:val="22"/>
        </w:rPr>
        <w:t>.</w:t>
      </w:r>
      <w:proofErr w:type="gramEnd"/>
    </w:p>
    <w:p w14:paraId="33BE6F01" w14:textId="5C67864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Cs/>
          <w:sz w:val="22"/>
          <w:szCs w:val="22"/>
        </w:rPr>
      </w:pPr>
      <w:bookmarkStart w:id="85" w:name="_bookmark94"/>
      <w:bookmarkEnd w:id="85"/>
      <w:r w:rsidRPr="003718F8">
        <w:rPr>
          <w:bCs/>
          <w:sz w:val="22"/>
          <w:szCs w:val="22"/>
        </w:rPr>
        <w:t>Each surveillance audit conducted by IFC GLOBAL reviews, as a minimum, the following:</w:t>
      </w:r>
    </w:p>
    <w:p w14:paraId="2BB53C47" w14:textId="77777777" w:rsidR="00742DF9" w:rsidRPr="003718F8" w:rsidRDefault="00742DF9" w:rsidP="00547B42">
      <w:pPr>
        <w:pStyle w:val="ListeParagraf"/>
        <w:widowControl w:val="0"/>
        <w:numPr>
          <w:ilvl w:val="0"/>
          <w:numId w:val="45"/>
        </w:numPr>
        <w:tabs>
          <w:tab w:val="left" w:pos="792"/>
        </w:tabs>
        <w:autoSpaceDE w:val="0"/>
        <w:autoSpaceDN w:val="0"/>
        <w:spacing w:before="120" w:beforeAutospacing="0" w:after="120" w:afterAutospacing="0"/>
        <w:ind w:right="108"/>
        <w:jc w:val="both"/>
        <w:rPr>
          <w:sz w:val="22"/>
          <w:szCs w:val="22"/>
        </w:rPr>
      </w:pPr>
      <w:r w:rsidRPr="003718F8">
        <w:rPr>
          <w:color w:val="231F20"/>
          <w:w w:val="105"/>
          <w:sz w:val="22"/>
          <w:szCs w:val="22"/>
        </w:rPr>
        <w:t xml:space="preserve">the effectiveness of ISMS &amp; KVYS in achieving the objectives of the customer's information security </w:t>
      </w:r>
      <w:proofErr w:type="gramStart"/>
      <w:r w:rsidRPr="003718F8">
        <w:rPr>
          <w:color w:val="231F20"/>
          <w:spacing w:val="-2"/>
          <w:w w:val="105"/>
          <w:sz w:val="22"/>
          <w:szCs w:val="22"/>
        </w:rPr>
        <w:t>policy ;</w:t>
      </w:r>
      <w:proofErr w:type="gramEnd"/>
    </w:p>
    <w:p w14:paraId="62D62B22" w14:textId="77777777" w:rsidR="00742DF9" w:rsidRPr="003718F8" w:rsidRDefault="00742DF9" w:rsidP="00547B42">
      <w:pPr>
        <w:pStyle w:val="ListeParagraf"/>
        <w:widowControl w:val="0"/>
        <w:numPr>
          <w:ilvl w:val="0"/>
          <w:numId w:val="45"/>
        </w:numPr>
        <w:tabs>
          <w:tab w:val="left" w:pos="792"/>
        </w:tabs>
        <w:autoSpaceDE w:val="0"/>
        <w:autoSpaceDN w:val="0"/>
        <w:spacing w:before="120" w:beforeAutospacing="0" w:after="120" w:afterAutospacing="0"/>
        <w:ind w:right="108"/>
        <w:jc w:val="both"/>
        <w:rPr>
          <w:sz w:val="22"/>
          <w:szCs w:val="22"/>
        </w:rPr>
      </w:pPr>
      <w:r w:rsidRPr="003718F8">
        <w:rPr>
          <w:color w:val="231F20"/>
          <w:w w:val="105"/>
          <w:sz w:val="22"/>
          <w:szCs w:val="22"/>
        </w:rPr>
        <w:lastRenderedPageBreak/>
        <w:t xml:space="preserve">the functioning of procedures for periodic assessment and review of compliance with relevant information security legislation and </w:t>
      </w:r>
      <w:proofErr w:type="gramStart"/>
      <w:r w:rsidRPr="003718F8">
        <w:rPr>
          <w:color w:val="231F20"/>
          <w:w w:val="105"/>
          <w:sz w:val="22"/>
          <w:szCs w:val="22"/>
        </w:rPr>
        <w:t>regulations;</w:t>
      </w:r>
      <w:proofErr w:type="gramEnd"/>
    </w:p>
    <w:p w14:paraId="4D41B229" w14:textId="77777777" w:rsidR="00742DF9" w:rsidRPr="003718F8" w:rsidRDefault="00742DF9" w:rsidP="00547B42">
      <w:pPr>
        <w:pStyle w:val="ListeParagraf"/>
        <w:widowControl w:val="0"/>
        <w:numPr>
          <w:ilvl w:val="0"/>
          <w:numId w:val="45"/>
        </w:numPr>
        <w:tabs>
          <w:tab w:val="left" w:pos="792"/>
        </w:tabs>
        <w:autoSpaceDE w:val="0"/>
        <w:autoSpaceDN w:val="0"/>
        <w:spacing w:before="120" w:beforeAutospacing="0" w:after="120" w:afterAutospacing="0"/>
        <w:ind w:hanging="402"/>
        <w:jc w:val="both"/>
        <w:rPr>
          <w:sz w:val="22"/>
          <w:szCs w:val="22"/>
        </w:rPr>
      </w:pPr>
      <w:r w:rsidRPr="003718F8">
        <w:rPr>
          <w:color w:val="231F20"/>
          <w:spacing w:val="2"/>
          <w:sz w:val="22"/>
          <w:szCs w:val="22"/>
        </w:rPr>
        <w:t xml:space="preserve">changes to established controls and resulting changes to </w:t>
      </w:r>
      <w:r w:rsidRPr="003718F8">
        <w:rPr>
          <w:color w:val="231F20"/>
          <w:spacing w:val="-4"/>
          <w:sz w:val="22"/>
          <w:szCs w:val="22"/>
        </w:rPr>
        <w:t xml:space="preserve">the </w:t>
      </w:r>
      <w:proofErr w:type="spellStart"/>
      <w:proofErr w:type="gramStart"/>
      <w:r w:rsidRPr="003718F8">
        <w:rPr>
          <w:color w:val="231F20"/>
          <w:spacing w:val="-4"/>
          <w:sz w:val="22"/>
          <w:szCs w:val="22"/>
        </w:rPr>
        <w:t>SoA</w:t>
      </w:r>
      <w:proofErr w:type="spellEnd"/>
      <w:r w:rsidRPr="003718F8">
        <w:rPr>
          <w:color w:val="231F20"/>
          <w:spacing w:val="-4"/>
          <w:sz w:val="22"/>
          <w:szCs w:val="22"/>
        </w:rPr>
        <w:t xml:space="preserve"> ;</w:t>
      </w:r>
      <w:proofErr w:type="gramEnd"/>
    </w:p>
    <w:p w14:paraId="6C5C9D91" w14:textId="77777777" w:rsidR="00742DF9" w:rsidRPr="003718F8" w:rsidRDefault="00742DF9" w:rsidP="00547B42">
      <w:pPr>
        <w:pStyle w:val="ListeParagraf"/>
        <w:widowControl w:val="0"/>
        <w:numPr>
          <w:ilvl w:val="0"/>
          <w:numId w:val="45"/>
        </w:numPr>
        <w:tabs>
          <w:tab w:val="left" w:pos="792"/>
        </w:tabs>
        <w:autoSpaceDE w:val="0"/>
        <w:autoSpaceDN w:val="0"/>
        <w:spacing w:before="120" w:beforeAutospacing="0" w:after="120" w:afterAutospacing="0"/>
        <w:ind w:hanging="402"/>
        <w:jc w:val="both"/>
        <w:rPr>
          <w:sz w:val="22"/>
          <w:szCs w:val="22"/>
        </w:rPr>
      </w:pPr>
      <w:r w:rsidRPr="003718F8">
        <w:rPr>
          <w:color w:val="231F20"/>
          <w:spacing w:val="2"/>
          <w:sz w:val="22"/>
          <w:szCs w:val="22"/>
        </w:rPr>
        <w:t xml:space="preserve">audit </w:t>
      </w:r>
      <w:proofErr w:type="gramStart"/>
      <w:r w:rsidRPr="003718F8">
        <w:rPr>
          <w:color w:val="231F20"/>
          <w:spacing w:val="-2"/>
          <w:sz w:val="22"/>
          <w:szCs w:val="22"/>
        </w:rPr>
        <w:t xml:space="preserve">program </w:t>
      </w:r>
      <w:r w:rsidRPr="003718F8">
        <w:rPr>
          <w:color w:val="231F20"/>
          <w:spacing w:val="2"/>
          <w:sz w:val="22"/>
          <w:szCs w:val="22"/>
        </w:rPr>
        <w:t>.</w:t>
      </w:r>
      <w:proofErr w:type="gramEnd"/>
    </w:p>
    <w:p w14:paraId="3815B93D" w14:textId="68402BAE"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Cs/>
          <w:sz w:val="22"/>
          <w:szCs w:val="22"/>
        </w:rPr>
      </w:pPr>
      <w:bookmarkStart w:id="86" w:name="_bookmark95"/>
      <w:bookmarkEnd w:id="86"/>
      <w:r w:rsidRPr="003718F8">
        <w:rPr>
          <w:bCs/>
          <w:sz w:val="22"/>
          <w:szCs w:val="22"/>
        </w:rPr>
        <w:t>IFC GLOBAL adapts its surveillance activities program to reflect information security issues related to risks and impacts on the client and justifies this program.</w:t>
      </w:r>
    </w:p>
    <w:p w14:paraId="347032DA"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Surveillance audits can be combined with audits of other management systems. Audit reports clearly identify issues relevant to each management system.</w:t>
      </w:r>
    </w:p>
    <w:p w14:paraId="4F5B98EE" w14:textId="26C9AAC8"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During surveillance audits, </w:t>
      </w:r>
      <w:r w:rsidRPr="003718F8">
        <w:rPr>
          <w:rFonts w:ascii="Times New Roman" w:hAnsi="Times New Roman"/>
          <w:bCs/>
          <w:szCs w:val="22"/>
        </w:rPr>
        <w:t>IFC GLOBAL,</w:t>
      </w:r>
      <w:r w:rsidRPr="003718F8">
        <w:rPr>
          <w:rFonts w:ascii="Times New Roman" w:hAnsi="Times New Roman"/>
          <w:szCs w:val="22"/>
        </w:rPr>
        <w:t xml:space="preserve"> </w:t>
      </w:r>
      <w:r w:rsidRPr="003718F8">
        <w:rPr>
          <w:rFonts w:ascii="Times New Roman" w:hAnsi="Times New Roman"/>
          <w:bCs/>
          <w:szCs w:val="22"/>
        </w:rPr>
        <w:t xml:space="preserve">IFC </w:t>
      </w:r>
      <w:proofErr w:type="gramStart"/>
      <w:r w:rsidRPr="003718F8">
        <w:rPr>
          <w:rFonts w:ascii="Times New Roman" w:hAnsi="Times New Roman"/>
          <w:bCs/>
          <w:szCs w:val="22"/>
        </w:rPr>
        <w:t>GLOBAL</w:t>
      </w:r>
      <w:proofErr w:type="gramEnd"/>
      <w:r w:rsidRPr="003718F8">
        <w:rPr>
          <w:rFonts w:ascii="Times New Roman" w:hAnsi="Times New Roman"/>
          <w:bCs/>
          <w:szCs w:val="22"/>
        </w:rPr>
        <w:t xml:space="preserve"> </w:t>
      </w:r>
      <w:r w:rsidRPr="003718F8">
        <w:rPr>
          <w:rFonts w:ascii="Times New Roman" w:hAnsi="Times New Roman"/>
          <w:szCs w:val="22"/>
        </w:rPr>
        <w:t xml:space="preserve">reviews records of objections and complaints made to IFC GLOBAL. Where any non-conformance or failure to meet documentation requirements is discovered, </w:t>
      </w:r>
      <w:r w:rsidRPr="003718F8">
        <w:rPr>
          <w:rFonts w:ascii="Times New Roman" w:hAnsi="Times New Roman"/>
          <w:bCs/>
          <w:szCs w:val="22"/>
        </w:rPr>
        <w:t xml:space="preserve">IFC GLOBAL </w:t>
      </w:r>
      <w:r w:rsidRPr="003718F8">
        <w:rPr>
          <w:rFonts w:ascii="Times New Roman" w:hAnsi="Times New Roman"/>
          <w:szCs w:val="22"/>
        </w:rPr>
        <w:t>ensures that the client investigates its own ISMS and procedures and takes appropriate corrective action.</w:t>
      </w:r>
    </w:p>
    <w:p w14:paraId="0806C419"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A surveillance report shall</w:t>
      </w:r>
      <w:proofErr w:type="gramStart"/>
      <w:r w:rsidRPr="003718F8">
        <w:rPr>
          <w:rFonts w:ascii="Times New Roman" w:hAnsi="Times New Roman"/>
          <w:szCs w:val="22"/>
        </w:rPr>
        <w:t>, in particular, include</w:t>
      </w:r>
      <w:proofErr w:type="gramEnd"/>
      <w:r w:rsidRPr="003718F8">
        <w:rPr>
          <w:rFonts w:ascii="Times New Roman" w:hAnsi="Times New Roman"/>
          <w:szCs w:val="22"/>
        </w:rPr>
        <w:t xml:space="preserve"> information on the remediation of previously identified nonconformities, the version of the </w:t>
      </w:r>
      <w:proofErr w:type="spellStart"/>
      <w:r w:rsidRPr="003718F8">
        <w:rPr>
          <w:rFonts w:ascii="Times New Roman" w:hAnsi="Times New Roman"/>
          <w:szCs w:val="22"/>
        </w:rPr>
        <w:t>SoA</w:t>
      </w:r>
      <w:proofErr w:type="spellEnd"/>
      <w:r w:rsidRPr="003718F8">
        <w:rPr>
          <w:rFonts w:ascii="Times New Roman" w:hAnsi="Times New Roman"/>
          <w:szCs w:val="22"/>
        </w:rPr>
        <w:t>, and any significant changes from the previous audit. As a minimum, reports resulting from surveillance shall be compiled to fully cover the requirements of 9.6.2.2 and 9.6.2.3.</w:t>
      </w:r>
    </w:p>
    <w:p w14:paraId="069D9A33"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87" w:name="9.6.3_Re-certification_"/>
      <w:bookmarkStart w:id="88" w:name="_bookmark96"/>
      <w:bookmarkEnd w:id="87"/>
      <w:bookmarkEnd w:id="88"/>
      <w:r w:rsidRPr="003718F8">
        <w:rPr>
          <w:b/>
          <w:sz w:val="22"/>
          <w:szCs w:val="22"/>
        </w:rPr>
        <w:t>Recertification</w:t>
      </w:r>
    </w:p>
    <w:p w14:paraId="673142F5"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r w:rsidRPr="003718F8">
        <w:rPr>
          <w:b/>
          <w:sz w:val="22"/>
          <w:szCs w:val="22"/>
        </w:rPr>
        <w:t>General</w:t>
      </w:r>
    </w:p>
    <w:p w14:paraId="67E2A631"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requirements of ISO/IEC 17021-1, 9.6.3 apply. In addition, the requirements and guidance in 9.6.3.2 apply.</w:t>
      </w:r>
    </w:p>
    <w:p w14:paraId="7D0E82EF" w14:textId="77777777" w:rsidR="00742DF9" w:rsidRPr="003718F8" w:rsidRDefault="00742DF9" w:rsidP="00547B42">
      <w:pPr>
        <w:pStyle w:val="GvdeMetni"/>
        <w:widowControl w:val="0"/>
        <w:numPr>
          <w:ilvl w:val="3"/>
          <w:numId w:val="1"/>
        </w:numPr>
        <w:tabs>
          <w:tab w:val="clear" w:pos="2160"/>
        </w:tabs>
        <w:autoSpaceDE w:val="0"/>
        <w:autoSpaceDN w:val="0"/>
        <w:adjustRightInd w:val="0"/>
        <w:spacing w:before="120" w:after="120"/>
        <w:ind w:left="14" w:firstLine="0"/>
        <w:jc w:val="both"/>
        <w:rPr>
          <w:b/>
          <w:sz w:val="22"/>
          <w:szCs w:val="22"/>
        </w:rPr>
      </w:pPr>
      <w:bookmarkStart w:id="89" w:name="_bookmark97"/>
      <w:bookmarkEnd w:id="89"/>
      <w:r w:rsidRPr="003718F8">
        <w:rPr>
          <w:b/>
          <w:sz w:val="22"/>
          <w:szCs w:val="22"/>
        </w:rPr>
        <w:t>Recertification audits</w:t>
      </w:r>
    </w:p>
    <w:p w14:paraId="30C20290"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Recertification audit procedures will be a subset of those for the initial certification audit of the client's ISMS&amp;KVMS as described in the ISO/IEC 27006-1 standard.</w:t>
      </w:r>
    </w:p>
    <w:p w14:paraId="1DE90BFB"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time allowed for implementing corrective action shall be consistent with the severity of the nonconformity and the associated information security risk.</w:t>
      </w:r>
    </w:p>
    <w:p w14:paraId="107D6278"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90" w:name="9.6.4_Special_audits_"/>
      <w:bookmarkStart w:id="91" w:name="_bookmark98"/>
      <w:bookmarkEnd w:id="90"/>
      <w:bookmarkEnd w:id="91"/>
      <w:r w:rsidRPr="003718F8">
        <w:rPr>
          <w:b/>
          <w:sz w:val="22"/>
          <w:szCs w:val="22"/>
        </w:rPr>
        <w:t>Special inspections</w:t>
      </w:r>
    </w:p>
    <w:p w14:paraId="3537579B" w14:textId="77777777"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The requirements of ISO/IEC 17021-1, 9.6.4 apply.</w:t>
      </w:r>
    </w:p>
    <w:p w14:paraId="2728B020" w14:textId="77777777" w:rsidR="00742DF9" w:rsidRPr="003718F8" w:rsidRDefault="00742DF9" w:rsidP="00547B42">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92" w:name="9.6.5_Suspending,_withdrawing_or_reducin"/>
      <w:bookmarkStart w:id="93" w:name="_bookmark99"/>
      <w:bookmarkEnd w:id="92"/>
      <w:bookmarkEnd w:id="93"/>
      <w:r w:rsidRPr="003718F8">
        <w:rPr>
          <w:b/>
          <w:sz w:val="22"/>
          <w:szCs w:val="22"/>
        </w:rPr>
        <w:t>Suspension, withdrawal or reduction of certification</w:t>
      </w:r>
    </w:p>
    <w:p w14:paraId="5EF974CB" w14:textId="35C1AAA5"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provisions of </w:t>
      </w:r>
      <w:proofErr w:type="gramStart"/>
      <w:r w:rsidRPr="003718F8">
        <w:rPr>
          <w:rFonts w:ascii="Times New Roman" w:hAnsi="Times New Roman"/>
          <w:szCs w:val="22"/>
        </w:rPr>
        <w:t>the ISO</w:t>
      </w:r>
      <w:proofErr w:type="gramEnd"/>
      <w:r w:rsidRPr="003718F8">
        <w:rPr>
          <w:rFonts w:ascii="Times New Roman" w:hAnsi="Times New Roman"/>
          <w:szCs w:val="22"/>
        </w:rPr>
        <w:t xml:space="preserve">/IEC 17021-1, ISO/IEC 27006-1 and ISO/IEC TS 27006-2 standards and ISO/IEC 17021-1 Quality Manual clause 9.6.5 apply and the relevant practices are specified in </w:t>
      </w:r>
      <w:r w:rsidR="00D46C84">
        <w:rPr>
          <w:rFonts w:ascii="Times New Roman" w:hAnsi="Times New Roman"/>
          <w:b/>
          <w:bCs/>
          <w:szCs w:val="22"/>
        </w:rPr>
        <w:t xml:space="preserve">the Procedure for Suspension and Withdrawal of </w:t>
      </w:r>
      <w:proofErr w:type="gramStart"/>
      <w:r w:rsidR="00D46C84">
        <w:rPr>
          <w:rFonts w:ascii="Times New Roman" w:hAnsi="Times New Roman"/>
          <w:b/>
          <w:bCs/>
          <w:szCs w:val="22"/>
        </w:rPr>
        <w:t xml:space="preserve">Certification </w:t>
      </w:r>
      <w:r w:rsidRPr="003718F8">
        <w:rPr>
          <w:rFonts w:ascii="Times New Roman" w:hAnsi="Times New Roman"/>
          <w:szCs w:val="22"/>
        </w:rPr>
        <w:t>.</w:t>
      </w:r>
      <w:proofErr w:type="gramEnd"/>
    </w:p>
    <w:p w14:paraId="320069FB" w14:textId="77777777" w:rsidR="00742DF9" w:rsidRPr="003718F8" w:rsidRDefault="00742DF9" w:rsidP="00547B42">
      <w:pPr>
        <w:spacing w:before="120" w:after="120"/>
        <w:ind w:right="-7"/>
        <w:jc w:val="both"/>
        <w:rPr>
          <w:rFonts w:ascii="Times New Roman" w:hAnsi="Times New Roman"/>
          <w:b/>
          <w:bCs/>
          <w:szCs w:val="22"/>
        </w:rPr>
      </w:pPr>
      <w:r w:rsidRPr="003718F8">
        <w:rPr>
          <w:rFonts w:ascii="Times New Roman" w:hAnsi="Times New Roman"/>
          <w:b/>
          <w:bCs/>
          <w:szCs w:val="22"/>
        </w:rPr>
        <w:t>9.6.5 PS 9.6.5 Suspension, withdrawal or reduction of certification</w:t>
      </w:r>
    </w:p>
    <w:p w14:paraId="54EE8684" w14:textId="7E73E32E"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bCs/>
          <w:szCs w:val="22"/>
        </w:rPr>
        <w:t xml:space="preserve">IFC GLOBAL </w:t>
      </w:r>
      <w:r w:rsidRPr="003718F8">
        <w:rPr>
          <w:rFonts w:ascii="Times New Roman" w:hAnsi="Times New Roman"/>
          <w:szCs w:val="22"/>
        </w:rPr>
        <w:t xml:space="preserve">will suspend, withdraw or reduce the scope of ISO/IEC 27701 certification </w:t>
      </w:r>
      <w:proofErr w:type="gramStart"/>
      <w:r w:rsidRPr="003718F8">
        <w:rPr>
          <w:rFonts w:ascii="Times New Roman" w:hAnsi="Times New Roman"/>
          <w:szCs w:val="22"/>
        </w:rPr>
        <w:t>in the event that</w:t>
      </w:r>
      <w:proofErr w:type="gramEnd"/>
      <w:r w:rsidRPr="003718F8">
        <w:rPr>
          <w:rFonts w:ascii="Times New Roman" w:hAnsi="Times New Roman"/>
          <w:szCs w:val="22"/>
        </w:rPr>
        <w:t xml:space="preserve"> the underlying ISO/IEC 27001 certification is suspended, withdrawn or reduced in scope (including the scope of the ISO/IEC 27701 certification).</w:t>
      </w:r>
    </w:p>
    <w:p w14:paraId="5DAB68F7" w14:textId="77777777" w:rsidR="00742DF9" w:rsidRPr="003718F8" w:rsidRDefault="00742DF9" w:rsidP="00547B4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r w:rsidRPr="003718F8">
        <w:rPr>
          <w:b/>
          <w:sz w:val="22"/>
          <w:szCs w:val="22"/>
        </w:rPr>
        <w:t>Objections</w:t>
      </w:r>
    </w:p>
    <w:p w14:paraId="13E6C4F8" w14:textId="0F696443" w:rsidR="00742DF9" w:rsidRPr="003718F8" w:rsidRDefault="00742DF9" w:rsidP="00547B42">
      <w:pPr>
        <w:spacing w:before="120" w:after="120"/>
        <w:ind w:right="-7"/>
        <w:jc w:val="both"/>
        <w:rPr>
          <w:rFonts w:ascii="Times New Roman" w:hAnsi="Times New Roman"/>
          <w:szCs w:val="22"/>
        </w:rPr>
      </w:pPr>
      <w:r w:rsidRPr="003718F8">
        <w:rPr>
          <w:rFonts w:ascii="Times New Roman" w:hAnsi="Times New Roman"/>
          <w:szCs w:val="22"/>
        </w:rPr>
        <w:t xml:space="preserve">The provisions of ISO/IEC 17021-1, ISO/IEC 27006-1 and ISO/IEC TS 27006-2 standards and ISO/IEC 17021-1 Quality Manual article 9.7 are valid and the relevant practices are specified in </w:t>
      </w:r>
      <w:r w:rsidRPr="003718F8">
        <w:rPr>
          <w:rFonts w:ascii="Times New Roman" w:hAnsi="Times New Roman"/>
          <w:b/>
          <w:bCs/>
          <w:szCs w:val="22"/>
        </w:rPr>
        <w:t xml:space="preserve">the Objection and Complaint </w:t>
      </w:r>
      <w:proofErr w:type="gramStart"/>
      <w:r w:rsidRPr="003718F8">
        <w:rPr>
          <w:rFonts w:ascii="Times New Roman" w:hAnsi="Times New Roman"/>
          <w:b/>
          <w:bCs/>
          <w:szCs w:val="22"/>
        </w:rPr>
        <w:t xml:space="preserve">Procedure </w:t>
      </w:r>
      <w:r w:rsidRPr="003718F8">
        <w:rPr>
          <w:rFonts w:ascii="Times New Roman" w:hAnsi="Times New Roman"/>
          <w:szCs w:val="22"/>
        </w:rPr>
        <w:t>.</w:t>
      </w:r>
      <w:proofErr w:type="gramEnd"/>
    </w:p>
    <w:p w14:paraId="171F0D87" w14:textId="77777777" w:rsidR="00742DF9" w:rsidRPr="003718F8" w:rsidRDefault="00742DF9" w:rsidP="00547B4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bookmarkStart w:id="94" w:name="9.8_Complaints_"/>
      <w:bookmarkStart w:id="95" w:name="_bookmark101"/>
      <w:bookmarkEnd w:id="94"/>
      <w:bookmarkEnd w:id="95"/>
      <w:r w:rsidRPr="003718F8">
        <w:rPr>
          <w:b/>
          <w:sz w:val="22"/>
          <w:szCs w:val="22"/>
        </w:rPr>
        <w:t>Complaints</w:t>
      </w:r>
    </w:p>
    <w:p w14:paraId="1D56A6B2" w14:textId="56DC92ED" w:rsidR="00742DF9" w:rsidRPr="003718F8" w:rsidRDefault="00742DF9" w:rsidP="00547B42">
      <w:pPr>
        <w:spacing w:before="120" w:after="120"/>
        <w:ind w:left="8" w:right="-15"/>
        <w:jc w:val="both"/>
        <w:rPr>
          <w:rFonts w:ascii="Times New Roman" w:hAnsi="Times New Roman"/>
          <w:b/>
          <w:szCs w:val="22"/>
        </w:rPr>
      </w:pPr>
      <w:r w:rsidRPr="003718F8">
        <w:rPr>
          <w:rFonts w:ascii="Times New Roman" w:hAnsi="Times New Roman"/>
          <w:szCs w:val="22"/>
        </w:rPr>
        <w:t xml:space="preserve">The provisions of ISO/IEC 17021-1, ISO/IEC 27006-1 and ISO/IEC TS 27006-2 standards and ISO/IEC 17021-1 Quality Manual article 9.8 are valid and the relevant practices are specified in </w:t>
      </w:r>
      <w:r w:rsidRPr="003718F8">
        <w:rPr>
          <w:rFonts w:ascii="Times New Roman" w:hAnsi="Times New Roman"/>
          <w:b/>
          <w:bCs/>
          <w:szCs w:val="22"/>
        </w:rPr>
        <w:t xml:space="preserve">the Objection and Complaint </w:t>
      </w:r>
      <w:proofErr w:type="gramStart"/>
      <w:r w:rsidRPr="003718F8">
        <w:rPr>
          <w:rFonts w:ascii="Times New Roman" w:hAnsi="Times New Roman"/>
          <w:b/>
          <w:bCs/>
          <w:szCs w:val="22"/>
        </w:rPr>
        <w:t xml:space="preserve">Procedure </w:t>
      </w:r>
      <w:r w:rsidRPr="003718F8">
        <w:rPr>
          <w:rFonts w:ascii="Times New Roman" w:hAnsi="Times New Roman"/>
          <w:szCs w:val="22"/>
        </w:rPr>
        <w:t>.</w:t>
      </w:r>
      <w:proofErr w:type="gramEnd"/>
    </w:p>
    <w:p w14:paraId="59C90FEA" w14:textId="77777777" w:rsidR="00D46C84" w:rsidRDefault="00D46C84">
      <w:pPr>
        <w:spacing w:after="160" w:line="259" w:lineRule="auto"/>
        <w:rPr>
          <w:rFonts w:ascii="Times New Roman" w:eastAsia="Calibri" w:hAnsi="Times New Roman"/>
          <w:b/>
          <w:szCs w:val="22"/>
        </w:rPr>
      </w:pPr>
      <w:bookmarkStart w:id="96" w:name="9.8.1_General_"/>
      <w:bookmarkStart w:id="97" w:name="_bookmark102"/>
      <w:bookmarkEnd w:id="96"/>
      <w:bookmarkEnd w:id="97"/>
      <w:r>
        <w:rPr>
          <w:b/>
          <w:szCs w:val="22"/>
        </w:rPr>
        <w:br w:type="page"/>
      </w:r>
    </w:p>
    <w:p w14:paraId="2045CC6A" w14:textId="6CBAEAA8" w:rsidR="00742DF9" w:rsidRPr="003718F8" w:rsidRDefault="00742DF9" w:rsidP="00C63570">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r w:rsidRPr="003718F8">
        <w:rPr>
          <w:b/>
          <w:sz w:val="22"/>
          <w:szCs w:val="22"/>
        </w:rPr>
        <w:lastRenderedPageBreak/>
        <w:t>General</w:t>
      </w:r>
    </w:p>
    <w:p w14:paraId="30BFB881" w14:textId="77777777" w:rsidR="00742DF9" w:rsidRPr="003718F8" w:rsidRDefault="00742DF9" w:rsidP="00547B42">
      <w:pPr>
        <w:spacing w:before="120" w:after="120"/>
        <w:ind w:right="-7"/>
        <w:jc w:val="both"/>
        <w:rPr>
          <w:rFonts w:ascii="Times New Roman" w:hAnsi="Times New Roman"/>
          <w:bCs/>
          <w:szCs w:val="22"/>
        </w:rPr>
      </w:pPr>
      <w:r w:rsidRPr="003718F8">
        <w:rPr>
          <w:rFonts w:ascii="Times New Roman" w:hAnsi="Times New Roman"/>
          <w:bCs/>
          <w:szCs w:val="22"/>
        </w:rPr>
        <w:t>The requirements of ISO/IEC 17021-1:2015, 9.8 shall apply.</w:t>
      </w:r>
    </w:p>
    <w:p w14:paraId="4615F6F8" w14:textId="77777777" w:rsidR="00742DF9" w:rsidRPr="003718F8" w:rsidRDefault="00742DF9" w:rsidP="00C63570">
      <w:pPr>
        <w:pStyle w:val="GvdeMetni"/>
        <w:widowControl w:val="0"/>
        <w:numPr>
          <w:ilvl w:val="2"/>
          <w:numId w:val="1"/>
        </w:numPr>
        <w:tabs>
          <w:tab w:val="left" w:pos="518"/>
        </w:tabs>
        <w:autoSpaceDE w:val="0"/>
        <w:autoSpaceDN w:val="0"/>
        <w:adjustRightInd w:val="0"/>
        <w:spacing w:before="120" w:after="120"/>
        <w:ind w:left="0" w:firstLine="0"/>
        <w:jc w:val="both"/>
        <w:rPr>
          <w:b/>
          <w:sz w:val="22"/>
          <w:szCs w:val="22"/>
        </w:rPr>
      </w:pPr>
      <w:bookmarkStart w:id="98" w:name="9.8.2_Complaints_"/>
      <w:bookmarkStart w:id="99" w:name="_bookmark103"/>
      <w:bookmarkEnd w:id="98"/>
      <w:bookmarkEnd w:id="99"/>
      <w:r w:rsidRPr="003718F8">
        <w:rPr>
          <w:b/>
          <w:sz w:val="22"/>
          <w:szCs w:val="22"/>
        </w:rPr>
        <w:t>Complaints</w:t>
      </w:r>
    </w:p>
    <w:p w14:paraId="53B05438" w14:textId="77777777" w:rsidR="00742DF9" w:rsidRPr="003718F8" w:rsidRDefault="00742DF9" w:rsidP="00547B42">
      <w:pPr>
        <w:spacing w:before="120" w:after="120"/>
        <w:ind w:right="-7"/>
        <w:jc w:val="both"/>
        <w:rPr>
          <w:rFonts w:ascii="Times New Roman" w:hAnsi="Times New Roman"/>
          <w:bCs/>
          <w:szCs w:val="22"/>
        </w:rPr>
      </w:pPr>
      <w:r w:rsidRPr="003718F8">
        <w:rPr>
          <w:rFonts w:ascii="Times New Roman" w:hAnsi="Times New Roman"/>
          <w:bCs/>
          <w:szCs w:val="22"/>
        </w:rPr>
        <w:t>Complaints represent a potential incident and an indication of possible non-compliance.</w:t>
      </w:r>
    </w:p>
    <w:p w14:paraId="2E9BD72A" w14:textId="77777777" w:rsidR="00742DF9" w:rsidRPr="003718F8" w:rsidRDefault="00742DF9" w:rsidP="00547B42">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bookmarkStart w:id="100" w:name="9.9_Client_records_"/>
      <w:bookmarkStart w:id="101" w:name="_bookmark104"/>
      <w:bookmarkEnd w:id="100"/>
      <w:bookmarkEnd w:id="101"/>
      <w:r w:rsidRPr="003718F8">
        <w:rPr>
          <w:b/>
          <w:sz w:val="22"/>
          <w:szCs w:val="22"/>
        </w:rPr>
        <w:t>Customer records</w:t>
      </w:r>
    </w:p>
    <w:p w14:paraId="2B9A3289" w14:textId="22163909" w:rsidR="00742DF9" w:rsidRPr="003718F8" w:rsidRDefault="00742DF9" w:rsidP="00547B42">
      <w:pPr>
        <w:spacing w:before="120" w:after="120"/>
        <w:ind w:right="-7"/>
        <w:jc w:val="both"/>
        <w:rPr>
          <w:rFonts w:ascii="Times New Roman" w:hAnsi="Times New Roman"/>
          <w:bCs/>
          <w:szCs w:val="22"/>
        </w:rPr>
      </w:pPr>
      <w:r w:rsidRPr="003718F8">
        <w:rPr>
          <w:rFonts w:ascii="Times New Roman" w:hAnsi="Times New Roman"/>
          <w:szCs w:val="22"/>
        </w:rPr>
        <w:t xml:space="preserve">The provisions of ISO/IEC 17021-1, ISO/IEC 27006-1 and ISO/IEC TS 27006-2 standards and ISO/IEC 17021-1 Quality Manual article 9.9 are valid and the relevant practices are specified in </w:t>
      </w:r>
      <w:r w:rsidRPr="003718F8">
        <w:rPr>
          <w:rFonts w:ascii="Times New Roman" w:hAnsi="Times New Roman"/>
          <w:b/>
          <w:bCs/>
          <w:szCs w:val="22"/>
        </w:rPr>
        <w:t xml:space="preserve">the Records Control </w:t>
      </w:r>
      <w:proofErr w:type="gramStart"/>
      <w:r w:rsidRPr="003718F8">
        <w:rPr>
          <w:rFonts w:ascii="Times New Roman" w:hAnsi="Times New Roman"/>
          <w:b/>
          <w:bCs/>
          <w:szCs w:val="22"/>
        </w:rPr>
        <w:t xml:space="preserve">Procedure </w:t>
      </w:r>
      <w:r w:rsidRPr="003718F8">
        <w:rPr>
          <w:rFonts w:ascii="Times New Roman" w:hAnsi="Times New Roman"/>
          <w:szCs w:val="22"/>
        </w:rPr>
        <w:t>.</w:t>
      </w:r>
      <w:proofErr w:type="gramEnd"/>
    </w:p>
    <w:p w14:paraId="46A149F3" w14:textId="5B8EBBA8" w:rsidR="00271E1A" w:rsidRPr="005E50F4" w:rsidRDefault="00271E1A" w:rsidP="005E50F4">
      <w:pPr>
        <w:pStyle w:val="GvdeMetni"/>
        <w:widowControl w:val="0"/>
        <w:numPr>
          <w:ilvl w:val="0"/>
          <w:numId w:val="1"/>
        </w:numPr>
        <w:tabs>
          <w:tab w:val="clear" w:pos="360"/>
          <w:tab w:val="left" w:pos="294"/>
        </w:tabs>
        <w:autoSpaceDE w:val="0"/>
        <w:autoSpaceDN w:val="0"/>
        <w:adjustRightInd w:val="0"/>
        <w:spacing w:before="120" w:after="120"/>
        <w:ind w:left="238" w:hanging="238"/>
        <w:jc w:val="both"/>
        <w:rPr>
          <w:b/>
          <w:sz w:val="22"/>
          <w:szCs w:val="22"/>
        </w:rPr>
      </w:pPr>
      <w:bookmarkStart w:id="102" w:name="_Toc232303246"/>
      <w:r w:rsidRPr="005E50F4">
        <w:rPr>
          <w:b/>
          <w:sz w:val="22"/>
          <w:szCs w:val="22"/>
        </w:rPr>
        <w:t>MANAGEMENT SYSTEM REQUIREMENTS FOR CERTIFICATION BODIES</w:t>
      </w:r>
      <w:bookmarkEnd w:id="102"/>
    </w:p>
    <w:p w14:paraId="349EC6A5" w14:textId="10ED7CFF" w:rsidR="00271E1A" w:rsidRPr="005E50F4" w:rsidRDefault="006C114B" w:rsidP="005E50F4">
      <w:pPr>
        <w:spacing w:before="120" w:after="120"/>
        <w:jc w:val="both"/>
        <w:rPr>
          <w:rFonts w:ascii="Times New Roman" w:hAnsi="Times New Roman"/>
          <w:szCs w:val="22"/>
        </w:rPr>
      </w:pPr>
      <w:r w:rsidRPr="005E50F4">
        <w:rPr>
          <w:rFonts w:ascii="Times New Roman" w:hAnsi="Times New Roman"/>
          <w:szCs w:val="22"/>
        </w:rPr>
        <w:t>The requirements of the ISO/IEC 17021-1, ISO/IEC 27006-1, and ISO/IEC TS 27006-2 standards and Article 10.3 of the ISO/IEC 17021-1 Quality Manual apply. In addition, the following ISMS &amp; QVMS-specific requirements and guidelines apply.</w:t>
      </w:r>
    </w:p>
    <w:p w14:paraId="50B1A135" w14:textId="77777777" w:rsidR="009A2BFB" w:rsidRPr="005E50F4" w:rsidRDefault="009A2BFB" w:rsidP="005E50F4">
      <w:pPr>
        <w:pStyle w:val="GvdeMetni"/>
        <w:widowControl w:val="0"/>
        <w:numPr>
          <w:ilvl w:val="1"/>
          <w:numId w:val="1"/>
        </w:numPr>
        <w:tabs>
          <w:tab w:val="clear" w:pos="792"/>
          <w:tab w:val="left" w:pos="476"/>
        </w:tabs>
        <w:autoSpaceDE w:val="0"/>
        <w:autoSpaceDN w:val="0"/>
        <w:adjustRightInd w:val="0"/>
        <w:spacing w:before="120" w:after="120"/>
        <w:ind w:left="0" w:firstLine="0"/>
        <w:jc w:val="both"/>
        <w:rPr>
          <w:b/>
          <w:sz w:val="22"/>
          <w:szCs w:val="22"/>
        </w:rPr>
      </w:pPr>
      <w:r w:rsidRPr="005E50F4">
        <w:rPr>
          <w:b/>
          <w:sz w:val="22"/>
          <w:szCs w:val="22"/>
        </w:rPr>
        <w:t>Options</w:t>
      </w:r>
    </w:p>
    <w:p w14:paraId="49824B9D" w14:textId="77777777" w:rsidR="009A2BFB" w:rsidRPr="005E50F4" w:rsidRDefault="009A2BFB" w:rsidP="005E50F4">
      <w:pPr>
        <w:pStyle w:val="GvdeMetni"/>
        <w:widowControl w:val="0"/>
        <w:numPr>
          <w:ilvl w:val="2"/>
          <w:numId w:val="1"/>
        </w:numPr>
        <w:tabs>
          <w:tab w:val="clear" w:pos="3272"/>
          <w:tab w:val="left" w:pos="630"/>
        </w:tabs>
        <w:autoSpaceDE w:val="0"/>
        <w:autoSpaceDN w:val="0"/>
        <w:adjustRightInd w:val="0"/>
        <w:spacing w:before="120" w:after="120"/>
        <w:ind w:left="0" w:firstLine="0"/>
        <w:jc w:val="both"/>
        <w:rPr>
          <w:b/>
          <w:sz w:val="22"/>
          <w:szCs w:val="22"/>
        </w:rPr>
      </w:pPr>
      <w:r w:rsidRPr="005E50F4">
        <w:rPr>
          <w:b/>
          <w:sz w:val="22"/>
          <w:szCs w:val="22"/>
        </w:rPr>
        <w:t>General</w:t>
      </w:r>
    </w:p>
    <w:p w14:paraId="269BAC50" w14:textId="39373B2D" w:rsidR="009A2BFB" w:rsidRPr="005E50F4" w:rsidRDefault="009A2BFB" w:rsidP="005E50F4">
      <w:pPr>
        <w:spacing w:before="120" w:after="120"/>
        <w:ind w:right="-7"/>
        <w:jc w:val="both"/>
        <w:rPr>
          <w:rFonts w:ascii="Times New Roman" w:hAnsi="Times New Roman"/>
          <w:szCs w:val="22"/>
        </w:rPr>
      </w:pPr>
      <w:r w:rsidRPr="005E50F4">
        <w:rPr>
          <w:rFonts w:ascii="Times New Roman" w:hAnsi="Times New Roman"/>
          <w:szCs w:val="22"/>
        </w:rPr>
        <w:t xml:space="preserve">The provisions of </w:t>
      </w:r>
      <w:proofErr w:type="gramStart"/>
      <w:r w:rsidRPr="005E50F4">
        <w:rPr>
          <w:rFonts w:ascii="Times New Roman" w:hAnsi="Times New Roman"/>
          <w:szCs w:val="22"/>
        </w:rPr>
        <w:t>the ISO</w:t>
      </w:r>
      <w:proofErr w:type="gramEnd"/>
      <w:r w:rsidRPr="005E50F4">
        <w:rPr>
          <w:rFonts w:ascii="Times New Roman" w:hAnsi="Times New Roman"/>
          <w:szCs w:val="22"/>
        </w:rPr>
        <w:t>/IEC 17021-1, ISO/IEC 27006-1, and ISO/IEC TS 27006-2 standards and clause 10.1.1 of the ISO/IEC 17021-1 Quality Manual apply. In addition, the following requirements and guidance apply.</w:t>
      </w:r>
    </w:p>
    <w:p w14:paraId="3D2E5094" w14:textId="77777777" w:rsidR="009A2BFB" w:rsidRPr="005E50F4" w:rsidRDefault="009A2BFB" w:rsidP="005E50F4">
      <w:pPr>
        <w:pStyle w:val="GvdeMetni"/>
        <w:widowControl w:val="0"/>
        <w:numPr>
          <w:ilvl w:val="2"/>
          <w:numId w:val="1"/>
        </w:numPr>
        <w:tabs>
          <w:tab w:val="clear" w:pos="3272"/>
          <w:tab w:val="left" w:pos="630"/>
        </w:tabs>
        <w:autoSpaceDE w:val="0"/>
        <w:autoSpaceDN w:val="0"/>
        <w:adjustRightInd w:val="0"/>
        <w:spacing w:before="120" w:after="120"/>
        <w:ind w:left="0" w:firstLine="0"/>
        <w:jc w:val="both"/>
        <w:rPr>
          <w:b/>
          <w:sz w:val="22"/>
          <w:szCs w:val="22"/>
        </w:rPr>
      </w:pPr>
      <w:r w:rsidRPr="005E50F4">
        <w:rPr>
          <w:b/>
          <w:sz w:val="22"/>
          <w:szCs w:val="22"/>
        </w:rPr>
        <w:t>ISMS application</w:t>
      </w:r>
    </w:p>
    <w:p w14:paraId="34D61D9A" w14:textId="77777777" w:rsidR="009A2BFB" w:rsidRPr="005E50F4" w:rsidRDefault="009A2BFB" w:rsidP="005E50F4">
      <w:pPr>
        <w:spacing w:before="120" w:after="120"/>
        <w:ind w:right="-7"/>
        <w:jc w:val="both"/>
        <w:rPr>
          <w:rFonts w:ascii="Times New Roman" w:hAnsi="Times New Roman"/>
          <w:szCs w:val="22"/>
        </w:rPr>
      </w:pPr>
      <w:r w:rsidRPr="005E50F4">
        <w:rPr>
          <w:rFonts w:ascii="Times New Roman" w:hAnsi="Times New Roman"/>
          <w:szCs w:val="22"/>
        </w:rPr>
        <w:t>The recommendation of certification bodies to implement an ISMS in accordance with ISO/IEC 27001 will be taken into consideration.</w:t>
      </w:r>
    </w:p>
    <w:p w14:paraId="153A5CA3" w14:textId="77777777" w:rsidR="009A2BFB" w:rsidRPr="005E50F4" w:rsidRDefault="009A2BFB" w:rsidP="005E50F4">
      <w:pPr>
        <w:pStyle w:val="GvdeMetni"/>
        <w:widowControl w:val="0"/>
        <w:numPr>
          <w:ilvl w:val="1"/>
          <w:numId w:val="1"/>
        </w:numPr>
        <w:tabs>
          <w:tab w:val="clear" w:pos="792"/>
          <w:tab w:val="left" w:pos="392"/>
        </w:tabs>
        <w:autoSpaceDE w:val="0"/>
        <w:autoSpaceDN w:val="0"/>
        <w:adjustRightInd w:val="0"/>
        <w:spacing w:before="120" w:after="120"/>
        <w:ind w:left="0" w:firstLine="0"/>
        <w:jc w:val="both"/>
        <w:rPr>
          <w:b/>
          <w:sz w:val="22"/>
          <w:szCs w:val="22"/>
        </w:rPr>
      </w:pPr>
      <w:r w:rsidRPr="005E50F4">
        <w:rPr>
          <w:b/>
          <w:sz w:val="22"/>
          <w:szCs w:val="22"/>
        </w:rPr>
        <w:t>Option A: General management system requirements</w:t>
      </w:r>
    </w:p>
    <w:p w14:paraId="7B009BD3" w14:textId="136EF9F0" w:rsidR="009A2BFB" w:rsidRPr="005E50F4" w:rsidRDefault="009A2BFB" w:rsidP="005E50F4">
      <w:pPr>
        <w:spacing w:before="120" w:after="120"/>
        <w:ind w:right="-7"/>
        <w:jc w:val="both"/>
        <w:rPr>
          <w:rFonts w:ascii="Times New Roman" w:hAnsi="Times New Roman"/>
          <w:bCs/>
          <w:szCs w:val="22"/>
        </w:rPr>
      </w:pPr>
      <w:r w:rsidRPr="005E50F4">
        <w:rPr>
          <w:rFonts w:ascii="Times New Roman" w:hAnsi="Times New Roman"/>
          <w:szCs w:val="22"/>
        </w:rPr>
        <w:t>The provisions and related practices in the ISO/IEC 17021-1, ISO/IEC 27006-1 and ISO/IEC TS 27006-2 standards and ISO/IEC 17021-1 Quality Manual article 10.1.1 are specified in the procedures given below.</w:t>
      </w:r>
    </w:p>
    <w:p w14:paraId="4A3779D6" w14:textId="2DD8AD83" w:rsidR="00271E1A" w:rsidRPr="005E50F4" w:rsidRDefault="006C114B" w:rsidP="005E50F4">
      <w:pPr>
        <w:spacing w:before="120" w:after="120"/>
        <w:jc w:val="both"/>
        <w:rPr>
          <w:rFonts w:ascii="Times New Roman" w:hAnsi="Times New Roman"/>
          <w:b/>
          <w:szCs w:val="22"/>
        </w:rPr>
      </w:pPr>
      <w:r w:rsidRPr="005E50F4">
        <w:rPr>
          <w:rFonts w:ascii="Times New Roman" w:hAnsi="Times New Roman"/>
          <w:szCs w:val="22"/>
        </w:rPr>
        <w:t>It is carried out in accordance with the IFC GLOBAL management system procedures given below, prepared in accordance with ISO/IEC 17021-1, ISO/IEC 27006-1 and ISO/IEC TS 27006-2 standards:</w:t>
      </w:r>
    </w:p>
    <w:p w14:paraId="4D49F509" w14:textId="77777777" w:rsidR="00271E1A" w:rsidRPr="005E50F4" w:rsidRDefault="00271E1A" w:rsidP="005E50F4">
      <w:pPr>
        <w:pStyle w:val="ListeParagraf"/>
        <w:numPr>
          <w:ilvl w:val="0"/>
          <w:numId w:val="9"/>
        </w:numPr>
        <w:spacing w:before="120" w:beforeAutospacing="0" w:after="120" w:afterAutospacing="0"/>
        <w:ind w:left="714" w:hanging="357"/>
        <w:jc w:val="both"/>
        <w:rPr>
          <w:sz w:val="22"/>
          <w:szCs w:val="22"/>
        </w:rPr>
      </w:pPr>
      <w:r w:rsidRPr="005E50F4">
        <w:rPr>
          <w:sz w:val="22"/>
          <w:szCs w:val="22"/>
        </w:rPr>
        <w:t>Document Control Procedure</w:t>
      </w:r>
    </w:p>
    <w:p w14:paraId="294A427F" w14:textId="77777777" w:rsidR="00271E1A" w:rsidRPr="005E50F4" w:rsidRDefault="00271E1A" w:rsidP="005E50F4">
      <w:pPr>
        <w:pStyle w:val="ListeParagraf"/>
        <w:numPr>
          <w:ilvl w:val="0"/>
          <w:numId w:val="9"/>
        </w:numPr>
        <w:spacing w:before="120" w:beforeAutospacing="0" w:after="120" w:afterAutospacing="0"/>
        <w:ind w:left="714" w:hanging="357"/>
        <w:jc w:val="both"/>
        <w:rPr>
          <w:sz w:val="22"/>
          <w:szCs w:val="22"/>
        </w:rPr>
      </w:pPr>
      <w:r w:rsidRPr="005E50F4">
        <w:rPr>
          <w:sz w:val="22"/>
          <w:szCs w:val="22"/>
        </w:rPr>
        <w:t>Records Control Procedure</w:t>
      </w:r>
    </w:p>
    <w:p w14:paraId="20E5CF04" w14:textId="77777777" w:rsidR="00271E1A" w:rsidRPr="005E50F4" w:rsidRDefault="00271E1A" w:rsidP="005E50F4">
      <w:pPr>
        <w:pStyle w:val="ListeParagraf"/>
        <w:numPr>
          <w:ilvl w:val="0"/>
          <w:numId w:val="9"/>
        </w:numPr>
        <w:spacing w:before="120" w:beforeAutospacing="0" w:after="120" w:afterAutospacing="0"/>
        <w:ind w:left="714" w:hanging="357"/>
        <w:jc w:val="both"/>
        <w:rPr>
          <w:sz w:val="22"/>
          <w:szCs w:val="22"/>
        </w:rPr>
      </w:pPr>
      <w:r w:rsidRPr="005E50F4">
        <w:rPr>
          <w:sz w:val="22"/>
          <w:szCs w:val="22"/>
        </w:rPr>
        <w:t>Management Review Procedure</w:t>
      </w:r>
    </w:p>
    <w:p w14:paraId="2B438DDE" w14:textId="77777777" w:rsidR="00271E1A" w:rsidRPr="005E50F4" w:rsidRDefault="00271E1A" w:rsidP="005E50F4">
      <w:pPr>
        <w:pStyle w:val="ListeParagraf"/>
        <w:numPr>
          <w:ilvl w:val="0"/>
          <w:numId w:val="9"/>
        </w:numPr>
        <w:spacing w:before="120" w:beforeAutospacing="0" w:after="120" w:afterAutospacing="0"/>
        <w:ind w:left="714" w:hanging="357"/>
        <w:jc w:val="both"/>
        <w:rPr>
          <w:sz w:val="22"/>
          <w:szCs w:val="22"/>
        </w:rPr>
      </w:pPr>
      <w:r w:rsidRPr="005E50F4">
        <w:rPr>
          <w:sz w:val="22"/>
          <w:szCs w:val="22"/>
        </w:rPr>
        <w:t>Internal Audit Procedure</w:t>
      </w:r>
    </w:p>
    <w:p w14:paraId="29EA52DE" w14:textId="0052F92E" w:rsidR="00742DF9" w:rsidRPr="005E50F4" w:rsidRDefault="00271E1A" w:rsidP="005E50F4">
      <w:pPr>
        <w:pStyle w:val="ListeParagraf"/>
        <w:numPr>
          <w:ilvl w:val="0"/>
          <w:numId w:val="9"/>
        </w:numPr>
        <w:spacing w:before="120" w:beforeAutospacing="0" w:after="120" w:afterAutospacing="0"/>
        <w:ind w:left="714" w:hanging="357"/>
        <w:jc w:val="both"/>
        <w:rPr>
          <w:sz w:val="22"/>
          <w:szCs w:val="22"/>
        </w:rPr>
      </w:pPr>
      <w:r w:rsidRPr="005E50F4">
        <w:rPr>
          <w:sz w:val="22"/>
          <w:szCs w:val="22"/>
        </w:rPr>
        <w:t>Corrective/Preventive Action Procedure</w:t>
      </w:r>
    </w:p>
    <w:p w14:paraId="5EFE962B" w14:textId="62206253" w:rsidR="005E50F4" w:rsidRDefault="005E50F4">
      <w:pPr>
        <w:spacing w:after="160" w:line="259" w:lineRule="auto"/>
        <w:rPr>
          <w:rFonts w:ascii="Times New Roman" w:hAnsi="Times New Roman"/>
          <w:szCs w:val="22"/>
        </w:rPr>
      </w:pPr>
      <w:r>
        <w:rPr>
          <w:rFonts w:ascii="Times New Roman" w:hAnsi="Times New Roman"/>
          <w:szCs w:val="22"/>
        </w:rPr>
        <w:br w:type="page"/>
      </w:r>
    </w:p>
    <w:tbl>
      <w:tblPr>
        <w:tblW w:w="98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84"/>
        <w:gridCol w:w="1843"/>
        <w:gridCol w:w="7261"/>
      </w:tblGrid>
      <w:tr w:rsidR="00271E1A" w:rsidRPr="003718F8" w14:paraId="5957C1B3" w14:textId="77777777" w:rsidTr="00542C41">
        <w:trPr>
          <w:trHeight w:val="397"/>
        </w:trPr>
        <w:tc>
          <w:tcPr>
            <w:tcW w:w="9888" w:type="dxa"/>
            <w:gridSpan w:val="3"/>
            <w:tcBorders>
              <w:top w:val="single" w:sz="4" w:space="0" w:color="auto"/>
              <w:left w:val="single" w:sz="4" w:space="0" w:color="auto"/>
              <w:bottom w:val="single" w:sz="4" w:space="0" w:color="auto"/>
              <w:right w:val="single" w:sz="4" w:space="0" w:color="auto"/>
            </w:tcBorders>
            <w:vAlign w:val="center"/>
            <w:hideMark/>
          </w:tcPr>
          <w:p w14:paraId="49158337" w14:textId="77777777" w:rsidR="00271E1A" w:rsidRPr="003718F8" w:rsidRDefault="00271E1A" w:rsidP="007705A2">
            <w:pPr>
              <w:jc w:val="center"/>
              <w:rPr>
                <w:rFonts w:ascii="Times New Roman" w:hAnsi="Times New Roman"/>
                <w:b/>
                <w:sz w:val="18"/>
                <w:szCs w:val="18"/>
              </w:rPr>
            </w:pPr>
            <w:r w:rsidRPr="003718F8">
              <w:rPr>
                <w:rFonts w:ascii="Times New Roman" w:hAnsi="Times New Roman"/>
                <w:b/>
                <w:sz w:val="18"/>
                <w:szCs w:val="18"/>
              </w:rPr>
              <w:lastRenderedPageBreak/>
              <w:t>REVISION INFORMATION</w:t>
            </w:r>
          </w:p>
        </w:tc>
      </w:tr>
      <w:tr w:rsidR="00271E1A" w:rsidRPr="003718F8" w14:paraId="51D48721"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16AEDF60" w14:textId="77777777" w:rsidR="00271E1A" w:rsidRPr="003718F8" w:rsidRDefault="00271E1A" w:rsidP="007705A2">
            <w:pPr>
              <w:jc w:val="center"/>
              <w:rPr>
                <w:rFonts w:ascii="Times New Roman" w:hAnsi="Times New Roman"/>
                <w:b/>
                <w:caps/>
                <w:sz w:val="18"/>
                <w:szCs w:val="18"/>
              </w:rPr>
            </w:pPr>
            <w:r w:rsidRPr="003718F8">
              <w:rPr>
                <w:rFonts w:ascii="Times New Roman" w:hAnsi="Times New Roman"/>
                <w:b/>
                <w:sz w:val="18"/>
                <w:szCs w:val="18"/>
              </w:rPr>
              <w:t>Rev. No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DBC1634" w14:textId="77777777" w:rsidR="00271E1A" w:rsidRPr="003718F8" w:rsidRDefault="00271E1A" w:rsidP="007705A2">
            <w:pPr>
              <w:jc w:val="center"/>
              <w:rPr>
                <w:rFonts w:ascii="Times New Roman" w:hAnsi="Times New Roman"/>
                <w:b/>
                <w:caps/>
                <w:sz w:val="18"/>
                <w:szCs w:val="18"/>
              </w:rPr>
            </w:pPr>
            <w:r w:rsidRPr="003718F8">
              <w:rPr>
                <w:rFonts w:ascii="Times New Roman" w:hAnsi="Times New Roman"/>
                <w:b/>
                <w:sz w:val="18"/>
                <w:szCs w:val="18"/>
              </w:rPr>
              <w:t>Revision Date</w:t>
            </w:r>
          </w:p>
        </w:tc>
        <w:tc>
          <w:tcPr>
            <w:tcW w:w="7261" w:type="dxa"/>
            <w:tcBorders>
              <w:top w:val="single" w:sz="4" w:space="0" w:color="auto"/>
              <w:left w:val="single" w:sz="4" w:space="0" w:color="auto"/>
              <w:bottom w:val="single" w:sz="4" w:space="0" w:color="auto"/>
              <w:right w:val="single" w:sz="4" w:space="0" w:color="auto"/>
            </w:tcBorders>
            <w:vAlign w:val="center"/>
            <w:hideMark/>
          </w:tcPr>
          <w:p w14:paraId="43ACA8CD" w14:textId="77777777" w:rsidR="00271E1A" w:rsidRPr="003718F8" w:rsidRDefault="00271E1A" w:rsidP="007705A2">
            <w:pPr>
              <w:jc w:val="center"/>
              <w:rPr>
                <w:rFonts w:ascii="Times New Roman" w:hAnsi="Times New Roman"/>
                <w:b/>
                <w:caps/>
                <w:sz w:val="18"/>
                <w:szCs w:val="18"/>
              </w:rPr>
            </w:pPr>
            <w:r w:rsidRPr="003718F8">
              <w:rPr>
                <w:rFonts w:ascii="Times New Roman" w:hAnsi="Times New Roman"/>
                <w:b/>
                <w:sz w:val="18"/>
                <w:szCs w:val="18"/>
              </w:rPr>
              <w:t>Revision Description</w:t>
            </w:r>
          </w:p>
        </w:tc>
      </w:tr>
      <w:tr w:rsidR="00271E1A" w:rsidRPr="003718F8" w14:paraId="4A251B8C"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6150E1D7" w14:textId="77777777" w:rsidR="00271E1A" w:rsidRPr="003718F8" w:rsidRDefault="00271E1A" w:rsidP="007705A2">
            <w:pPr>
              <w:jc w:val="center"/>
              <w:rPr>
                <w:rFonts w:ascii="Times New Roman" w:hAnsi="Times New Roman"/>
                <w:sz w:val="18"/>
                <w:szCs w:val="18"/>
              </w:rPr>
            </w:pPr>
            <w:r w:rsidRPr="003718F8">
              <w:rPr>
                <w:rFonts w:ascii="Times New Roman" w:hAnsi="Times New Roman"/>
                <w:sz w:val="18"/>
                <w:szCs w:val="18"/>
              </w:rPr>
              <w:t>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6F4E1AC" w14:textId="77777777" w:rsidR="00271E1A" w:rsidRPr="003718F8" w:rsidRDefault="00271E1A" w:rsidP="007705A2">
            <w:pPr>
              <w:jc w:val="center"/>
              <w:rPr>
                <w:rFonts w:ascii="Times New Roman" w:hAnsi="Times New Roman"/>
                <w:sz w:val="18"/>
                <w:szCs w:val="18"/>
              </w:rPr>
            </w:pPr>
            <w:r w:rsidRPr="003718F8">
              <w:rPr>
                <w:rFonts w:ascii="Times New Roman" w:hAnsi="Times New Roman"/>
                <w:sz w:val="18"/>
                <w:szCs w:val="18"/>
              </w:rPr>
              <w:t>-</w:t>
            </w:r>
          </w:p>
        </w:tc>
        <w:tc>
          <w:tcPr>
            <w:tcW w:w="7261" w:type="dxa"/>
            <w:tcBorders>
              <w:top w:val="single" w:sz="4" w:space="0" w:color="auto"/>
              <w:left w:val="single" w:sz="4" w:space="0" w:color="auto"/>
              <w:bottom w:val="single" w:sz="4" w:space="0" w:color="auto"/>
              <w:right w:val="single" w:sz="4" w:space="0" w:color="auto"/>
            </w:tcBorders>
            <w:vAlign w:val="center"/>
            <w:hideMark/>
          </w:tcPr>
          <w:p w14:paraId="2B828B42" w14:textId="77777777" w:rsidR="00271E1A" w:rsidRPr="003718F8" w:rsidRDefault="00271E1A" w:rsidP="007705A2">
            <w:pPr>
              <w:pStyle w:val="stBilgi"/>
              <w:tabs>
                <w:tab w:val="left" w:pos="708"/>
              </w:tabs>
              <w:rPr>
                <w:rFonts w:ascii="Times New Roman" w:hAnsi="Times New Roman" w:cs="Times New Roman"/>
                <w:b/>
                <w:noProof/>
                <w:sz w:val="18"/>
                <w:szCs w:val="18"/>
              </w:rPr>
            </w:pPr>
            <w:r w:rsidRPr="003718F8">
              <w:rPr>
                <w:rFonts w:ascii="Times New Roman" w:hAnsi="Times New Roman" w:cs="Times New Roman"/>
                <w:noProof/>
                <w:sz w:val="18"/>
                <w:szCs w:val="18"/>
              </w:rPr>
              <w:t>First release.</w:t>
            </w:r>
          </w:p>
        </w:tc>
      </w:tr>
      <w:tr w:rsidR="00542C41" w:rsidRPr="003718F8" w14:paraId="3FDD847E"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C9EA906" w14:textId="77777777" w:rsidR="00542C41" w:rsidRPr="003718F8" w:rsidRDefault="00542C41" w:rsidP="00542C41">
            <w:pPr>
              <w:jc w:val="center"/>
              <w:rPr>
                <w:rFonts w:ascii="Times New Roman" w:hAnsi="Times New Roman"/>
                <w:sz w:val="18"/>
                <w:szCs w:val="18"/>
              </w:rPr>
            </w:pPr>
            <w:r w:rsidRPr="003718F8">
              <w:rPr>
                <w:rFonts w:ascii="Times New Roman" w:hAnsi="Times New Roman"/>
                <w:sz w:val="18"/>
                <w:szCs w:val="18"/>
              </w:rPr>
              <w:t>1</w:t>
            </w:r>
          </w:p>
        </w:tc>
        <w:tc>
          <w:tcPr>
            <w:tcW w:w="1843" w:type="dxa"/>
            <w:tcBorders>
              <w:top w:val="single" w:sz="4" w:space="0" w:color="auto"/>
              <w:left w:val="single" w:sz="4" w:space="0" w:color="auto"/>
              <w:bottom w:val="single" w:sz="4" w:space="0" w:color="auto"/>
              <w:right w:val="single" w:sz="4" w:space="0" w:color="auto"/>
            </w:tcBorders>
            <w:vAlign w:val="center"/>
          </w:tcPr>
          <w:p w14:paraId="3DC6F284" w14:textId="77777777" w:rsidR="00542C41" w:rsidRPr="003718F8" w:rsidRDefault="00542C41" w:rsidP="00542C41">
            <w:pPr>
              <w:jc w:val="center"/>
              <w:rPr>
                <w:rFonts w:ascii="Times New Roman" w:hAnsi="Times New Roman"/>
                <w:sz w:val="18"/>
                <w:szCs w:val="18"/>
              </w:rPr>
            </w:pPr>
            <w:r w:rsidRPr="003718F8">
              <w:rPr>
                <w:rFonts w:ascii="Times New Roman" w:hAnsi="Times New Roman"/>
                <w:sz w:val="18"/>
                <w:szCs w:val="18"/>
              </w:rPr>
              <w:t>July 5, 2017</w:t>
            </w:r>
          </w:p>
        </w:tc>
        <w:tc>
          <w:tcPr>
            <w:tcW w:w="7261" w:type="dxa"/>
            <w:tcBorders>
              <w:top w:val="single" w:sz="4" w:space="0" w:color="auto"/>
              <w:left w:val="single" w:sz="4" w:space="0" w:color="auto"/>
              <w:bottom w:val="single" w:sz="4" w:space="0" w:color="auto"/>
              <w:right w:val="single" w:sz="4" w:space="0" w:color="auto"/>
            </w:tcBorders>
            <w:vAlign w:val="center"/>
          </w:tcPr>
          <w:p w14:paraId="145299A8" w14:textId="7FA4B3B2" w:rsidR="00542C41" w:rsidRPr="003718F8" w:rsidRDefault="00542C41" w:rsidP="00542C41">
            <w:pPr>
              <w:pStyle w:val="stBilgi"/>
              <w:rPr>
                <w:rFonts w:ascii="Times New Roman" w:hAnsi="Times New Roman" w:cs="Times New Roman"/>
                <w:noProof/>
                <w:sz w:val="18"/>
                <w:szCs w:val="18"/>
              </w:rPr>
            </w:pPr>
            <w:r w:rsidRPr="003718F8">
              <w:rPr>
                <w:rFonts w:ascii="Times New Roman" w:hAnsi="Times New Roman" w:cs="Times New Roman"/>
                <w:noProof/>
                <w:sz w:val="18"/>
                <w:szCs w:val="18"/>
              </w:rPr>
              <w:t>It has been completely revised in line with ISO/IEC 17021-1:2015 and ISO/IEC 27006 standards.</w:t>
            </w:r>
          </w:p>
        </w:tc>
      </w:tr>
      <w:tr w:rsidR="00542C41" w:rsidRPr="003718F8" w14:paraId="2D50CDA2"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3030B409" w14:textId="77777777" w:rsidR="00542C41" w:rsidRPr="003718F8" w:rsidRDefault="008A28ED" w:rsidP="00542C41">
            <w:pPr>
              <w:jc w:val="center"/>
              <w:rPr>
                <w:rFonts w:ascii="Times New Roman" w:hAnsi="Times New Roman"/>
                <w:noProof/>
                <w:sz w:val="18"/>
                <w:szCs w:val="18"/>
              </w:rPr>
            </w:pPr>
            <w:r w:rsidRPr="003718F8">
              <w:rPr>
                <w:rFonts w:ascii="Times New Roman" w:hAnsi="Times New Roman"/>
                <w:noProof/>
                <w:sz w:val="18"/>
                <w:szCs w:val="18"/>
              </w:rPr>
              <w:t>2</w:t>
            </w:r>
          </w:p>
        </w:tc>
        <w:tc>
          <w:tcPr>
            <w:tcW w:w="1843" w:type="dxa"/>
            <w:tcBorders>
              <w:top w:val="single" w:sz="4" w:space="0" w:color="auto"/>
              <w:left w:val="single" w:sz="4" w:space="0" w:color="auto"/>
              <w:bottom w:val="single" w:sz="4" w:space="0" w:color="auto"/>
              <w:right w:val="single" w:sz="4" w:space="0" w:color="auto"/>
            </w:tcBorders>
            <w:vAlign w:val="center"/>
          </w:tcPr>
          <w:p w14:paraId="57778413" w14:textId="77777777" w:rsidR="00542C41" w:rsidRPr="003718F8" w:rsidRDefault="008A28ED" w:rsidP="00542C41">
            <w:pPr>
              <w:jc w:val="center"/>
              <w:rPr>
                <w:rFonts w:ascii="Times New Roman" w:hAnsi="Times New Roman"/>
                <w:noProof/>
                <w:sz w:val="18"/>
                <w:szCs w:val="18"/>
              </w:rPr>
            </w:pPr>
            <w:r w:rsidRPr="003718F8">
              <w:rPr>
                <w:rFonts w:ascii="Times New Roman" w:hAnsi="Times New Roman"/>
                <w:noProof/>
                <w:sz w:val="18"/>
                <w:szCs w:val="18"/>
              </w:rPr>
              <w:t>December 1, 2017</w:t>
            </w:r>
          </w:p>
        </w:tc>
        <w:tc>
          <w:tcPr>
            <w:tcW w:w="7261" w:type="dxa"/>
            <w:tcBorders>
              <w:top w:val="single" w:sz="4" w:space="0" w:color="auto"/>
              <w:left w:val="single" w:sz="4" w:space="0" w:color="auto"/>
              <w:bottom w:val="single" w:sz="4" w:space="0" w:color="auto"/>
              <w:right w:val="single" w:sz="4" w:space="0" w:color="auto"/>
            </w:tcBorders>
            <w:vAlign w:val="center"/>
          </w:tcPr>
          <w:p w14:paraId="1F12BFB2" w14:textId="77777777" w:rsidR="00542C41" w:rsidRPr="003718F8" w:rsidRDefault="008A28ED" w:rsidP="00542C41">
            <w:pPr>
              <w:pStyle w:val="stBilgi"/>
              <w:tabs>
                <w:tab w:val="left" w:pos="708"/>
              </w:tabs>
              <w:rPr>
                <w:rFonts w:ascii="Times New Roman" w:hAnsi="Times New Roman" w:cs="Times New Roman"/>
                <w:noProof/>
                <w:sz w:val="18"/>
                <w:szCs w:val="18"/>
              </w:rPr>
            </w:pPr>
            <w:r w:rsidRPr="003718F8">
              <w:rPr>
                <w:rFonts w:ascii="Times New Roman" w:hAnsi="Times New Roman" w:cs="Times New Roman"/>
                <w:noProof/>
                <w:sz w:val="18"/>
                <w:szCs w:val="18"/>
              </w:rPr>
              <w:t>The technical field table by sector has been updated.</w:t>
            </w:r>
          </w:p>
        </w:tc>
      </w:tr>
      <w:tr w:rsidR="00542C41" w:rsidRPr="003718F8" w14:paraId="143CE2C0"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FED7BA6" w14:textId="77777777" w:rsidR="00542C41" w:rsidRPr="003718F8" w:rsidRDefault="008A28ED" w:rsidP="00542C41">
            <w:pPr>
              <w:jc w:val="center"/>
              <w:rPr>
                <w:rFonts w:ascii="Times New Roman" w:hAnsi="Times New Roman"/>
                <w:noProof/>
                <w:sz w:val="18"/>
                <w:szCs w:val="18"/>
              </w:rPr>
            </w:pPr>
            <w:r w:rsidRPr="003718F8">
              <w:rPr>
                <w:rFonts w:ascii="Times New Roman" w:hAnsi="Times New Roman"/>
                <w:noProof/>
                <w:sz w:val="18"/>
                <w:szCs w:val="18"/>
              </w:rPr>
              <w:t>3</w:t>
            </w:r>
          </w:p>
        </w:tc>
        <w:tc>
          <w:tcPr>
            <w:tcW w:w="1843" w:type="dxa"/>
            <w:tcBorders>
              <w:top w:val="single" w:sz="4" w:space="0" w:color="auto"/>
              <w:left w:val="single" w:sz="4" w:space="0" w:color="auto"/>
              <w:bottom w:val="single" w:sz="4" w:space="0" w:color="auto"/>
              <w:right w:val="single" w:sz="4" w:space="0" w:color="auto"/>
            </w:tcBorders>
            <w:vAlign w:val="center"/>
          </w:tcPr>
          <w:p w14:paraId="24AD40D6" w14:textId="77777777" w:rsidR="00542C41" w:rsidRPr="003718F8" w:rsidRDefault="008A28ED" w:rsidP="00542C41">
            <w:pPr>
              <w:jc w:val="center"/>
              <w:rPr>
                <w:rFonts w:ascii="Times New Roman" w:hAnsi="Times New Roman"/>
                <w:noProof/>
                <w:sz w:val="18"/>
                <w:szCs w:val="18"/>
              </w:rPr>
            </w:pPr>
            <w:r w:rsidRPr="003718F8">
              <w:rPr>
                <w:rFonts w:ascii="Times New Roman" w:hAnsi="Times New Roman"/>
                <w:noProof/>
                <w:sz w:val="18"/>
                <w:szCs w:val="18"/>
              </w:rPr>
              <w:t>January 5, 2018</w:t>
            </w:r>
          </w:p>
        </w:tc>
        <w:tc>
          <w:tcPr>
            <w:tcW w:w="7261" w:type="dxa"/>
            <w:tcBorders>
              <w:top w:val="single" w:sz="4" w:space="0" w:color="auto"/>
              <w:left w:val="single" w:sz="4" w:space="0" w:color="auto"/>
              <w:bottom w:val="single" w:sz="4" w:space="0" w:color="auto"/>
              <w:right w:val="single" w:sz="4" w:space="0" w:color="auto"/>
            </w:tcBorders>
            <w:vAlign w:val="center"/>
          </w:tcPr>
          <w:p w14:paraId="259D07B1" w14:textId="00FA5063" w:rsidR="00226089" w:rsidRPr="003718F8" w:rsidRDefault="008A28ED" w:rsidP="007E5072">
            <w:pPr>
              <w:pStyle w:val="stBilgi"/>
              <w:tabs>
                <w:tab w:val="left" w:pos="708"/>
              </w:tabs>
              <w:rPr>
                <w:rFonts w:ascii="Times New Roman" w:hAnsi="Times New Roman" w:cs="Times New Roman"/>
                <w:noProof/>
                <w:sz w:val="18"/>
                <w:szCs w:val="18"/>
              </w:rPr>
            </w:pPr>
            <w:r w:rsidRPr="003718F8">
              <w:rPr>
                <w:rFonts w:ascii="Times New Roman" w:hAnsi="Times New Roman" w:cs="Times New Roman"/>
                <w:noProof/>
                <w:sz w:val="18"/>
                <w:szCs w:val="18"/>
              </w:rPr>
              <w:t>Risk groups have been added to sectors, and the Energy sector has been added. The procedure has been revised to accommodate the use of IFC GLOBAL forms.</w:t>
            </w:r>
          </w:p>
        </w:tc>
      </w:tr>
      <w:tr w:rsidR="00542C41" w:rsidRPr="003718F8" w14:paraId="18D069A2"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7ED3A43B" w14:textId="77777777" w:rsidR="00542C41" w:rsidRPr="003718F8" w:rsidRDefault="00BE0DC3" w:rsidP="00542C41">
            <w:pPr>
              <w:jc w:val="center"/>
              <w:rPr>
                <w:rFonts w:ascii="Times New Roman" w:hAnsi="Times New Roman"/>
                <w:noProof/>
                <w:sz w:val="18"/>
                <w:szCs w:val="18"/>
              </w:rPr>
            </w:pPr>
            <w:r w:rsidRPr="003718F8">
              <w:rPr>
                <w:rFonts w:ascii="Times New Roman" w:hAnsi="Times New Roman"/>
                <w:noProof/>
                <w:sz w:val="18"/>
                <w:szCs w:val="18"/>
              </w:rPr>
              <w:t>4</w:t>
            </w:r>
          </w:p>
        </w:tc>
        <w:tc>
          <w:tcPr>
            <w:tcW w:w="1843" w:type="dxa"/>
            <w:tcBorders>
              <w:top w:val="single" w:sz="4" w:space="0" w:color="auto"/>
              <w:left w:val="single" w:sz="4" w:space="0" w:color="auto"/>
              <w:bottom w:val="single" w:sz="4" w:space="0" w:color="auto"/>
              <w:right w:val="single" w:sz="4" w:space="0" w:color="auto"/>
            </w:tcBorders>
            <w:vAlign w:val="center"/>
          </w:tcPr>
          <w:p w14:paraId="18506C63" w14:textId="77777777" w:rsidR="00542C41" w:rsidRPr="003718F8" w:rsidRDefault="00BE0DC3" w:rsidP="00542C41">
            <w:pPr>
              <w:jc w:val="center"/>
              <w:rPr>
                <w:rFonts w:ascii="Times New Roman" w:hAnsi="Times New Roman"/>
                <w:noProof/>
                <w:sz w:val="18"/>
                <w:szCs w:val="18"/>
              </w:rPr>
            </w:pPr>
            <w:r w:rsidRPr="003718F8">
              <w:rPr>
                <w:rFonts w:ascii="Times New Roman" w:hAnsi="Times New Roman"/>
                <w:noProof/>
                <w:sz w:val="18"/>
                <w:szCs w:val="18"/>
              </w:rPr>
              <w:t>April 15, 2021</w:t>
            </w:r>
          </w:p>
        </w:tc>
        <w:tc>
          <w:tcPr>
            <w:tcW w:w="7261" w:type="dxa"/>
            <w:tcBorders>
              <w:top w:val="single" w:sz="4" w:space="0" w:color="auto"/>
              <w:left w:val="single" w:sz="4" w:space="0" w:color="auto"/>
              <w:bottom w:val="single" w:sz="4" w:space="0" w:color="auto"/>
              <w:right w:val="single" w:sz="4" w:space="0" w:color="auto"/>
            </w:tcBorders>
            <w:vAlign w:val="center"/>
          </w:tcPr>
          <w:p w14:paraId="605ADCAB" w14:textId="21F86EEE" w:rsidR="00542C41" w:rsidRPr="003718F8" w:rsidRDefault="0004094C" w:rsidP="007E5072">
            <w:pPr>
              <w:pStyle w:val="stBilgi"/>
              <w:tabs>
                <w:tab w:val="left" w:pos="708"/>
              </w:tabs>
              <w:rPr>
                <w:rFonts w:ascii="Times New Roman" w:hAnsi="Times New Roman" w:cs="Times New Roman"/>
                <w:b/>
                <w:noProof/>
                <w:sz w:val="18"/>
                <w:szCs w:val="18"/>
              </w:rPr>
            </w:pPr>
            <w:r w:rsidRPr="003718F8">
              <w:rPr>
                <w:rFonts w:ascii="Times New Roman" w:hAnsi="Times New Roman" w:cs="Times New Roman"/>
                <w:noProof/>
                <w:sz w:val="18"/>
                <w:szCs w:val="18"/>
              </w:rPr>
              <w:t>Added ISO/IEC 27701 certification practices and ISO/IEC 27006 revision requirements.</w:t>
            </w:r>
          </w:p>
        </w:tc>
      </w:tr>
      <w:tr w:rsidR="0036063F" w:rsidRPr="003718F8" w14:paraId="095B8961"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19ABCCB" w14:textId="11C68FA1" w:rsidR="0036063F" w:rsidRPr="003718F8" w:rsidRDefault="0036063F" w:rsidP="00542C41">
            <w:pPr>
              <w:jc w:val="center"/>
              <w:rPr>
                <w:rFonts w:ascii="Times New Roman" w:hAnsi="Times New Roman"/>
                <w:noProof/>
                <w:sz w:val="18"/>
                <w:szCs w:val="18"/>
              </w:rPr>
            </w:pPr>
            <w:r w:rsidRPr="003718F8">
              <w:rPr>
                <w:rFonts w:ascii="Times New Roman" w:hAnsi="Times New Roman"/>
                <w:noProof/>
                <w:sz w:val="18"/>
                <w:szCs w:val="18"/>
              </w:rPr>
              <w:t>5</w:t>
            </w:r>
          </w:p>
        </w:tc>
        <w:tc>
          <w:tcPr>
            <w:tcW w:w="1843" w:type="dxa"/>
            <w:tcBorders>
              <w:top w:val="single" w:sz="4" w:space="0" w:color="auto"/>
              <w:left w:val="single" w:sz="4" w:space="0" w:color="auto"/>
              <w:bottom w:val="single" w:sz="4" w:space="0" w:color="auto"/>
              <w:right w:val="single" w:sz="4" w:space="0" w:color="auto"/>
            </w:tcBorders>
            <w:vAlign w:val="center"/>
          </w:tcPr>
          <w:p w14:paraId="284962D5" w14:textId="2057E814" w:rsidR="0036063F" w:rsidRPr="003718F8" w:rsidRDefault="0036063F" w:rsidP="00542C41">
            <w:pPr>
              <w:jc w:val="center"/>
              <w:rPr>
                <w:rFonts w:ascii="Times New Roman" w:hAnsi="Times New Roman"/>
                <w:noProof/>
                <w:sz w:val="18"/>
                <w:szCs w:val="18"/>
              </w:rPr>
            </w:pPr>
            <w:r w:rsidRPr="003718F8">
              <w:rPr>
                <w:rFonts w:ascii="Times New Roman" w:hAnsi="Times New Roman"/>
                <w:noProof/>
                <w:sz w:val="18"/>
                <w:szCs w:val="18"/>
              </w:rPr>
              <w:t>February 18, 2022</w:t>
            </w:r>
          </w:p>
        </w:tc>
        <w:tc>
          <w:tcPr>
            <w:tcW w:w="7261" w:type="dxa"/>
            <w:tcBorders>
              <w:top w:val="single" w:sz="4" w:space="0" w:color="auto"/>
              <w:left w:val="single" w:sz="4" w:space="0" w:color="auto"/>
              <w:bottom w:val="single" w:sz="4" w:space="0" w:color="auto"/>
              <w:right w:val="single" w:sz="4" w:space="0" w:color="auto"/>
            </w:tcBorders>
            <w:vAlign w:val="center"/>
          </w:tcPr>
          <w:p w14:paraId="226149DE" w14:textId="7C9F993C" w:rsidR="0036063F" w:rsidRPr="003718F8" w:rsidRDefault="0036063F" w:rsidP="00E705F0">
            <w:pPr>
              <w:pStyle w:val="stBilgi"/>
              <w:tabs>
                <w:tab w:val="left" w:pos="708"/>
              </w:tabs>
              <w:rPr>
                <w:rFonts w:ascii="Times New Roman" w:hAnsi="Times New Roman" w:cs="Times New Roman"/>
                <w:noProof/>
                <w:sz w:val="18"/>
                <w:szCs w:val="18"/>
              </w:rPr>
            </w:pPr>
            <w:r w:rsidRPr="003718F8">
              <w:rPr>
                <w:rFonts w:ascii="Times New Roman" w:hAnsi="Times New Roman" w:cs="Times New Roman"/>
                <w:noProof/>
                <w:sz w:val="18"/>
                <w:szCs w:val="18"/>
              </w:rPr>
              <w:t>The section regarding Stage 1 in Article 9.2 has been removed.</w:t>
            </w:r>
          </w:p>
        </w:tc>
      </w:tr>
      <w:tr w:rsidR="007E5072" w:rsidRPr="003718F8" w14:paraId="3C758E91"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32E400F" w14:textId="65D958FA" w:rsidR="007E5072" w:rsidRPr="003718F8" w:rsidRDefault="007E5072" w:rsidP="007E5072">
            <w:pPr>
              <w:jc w:val="center"/>
              <w:rPr>
                <w:rFonts w:ascii="Times New Roman" w:hAnsi="Times New Roman"/>
                <w:noProof/>
                <w:sz w:val="18"/>
                <w:szCs w:val="18"/>
              </w:rPr>
            </w:pPr>
            <w:r w:rsidRPr="003718F8">
              <w:rPr>
                <w:rFonts w:ascii="Times New Roman" w:hAnsi="Times New Roman"/>
                <w:noProof/>
                <w:sz w:val="18"/>
                <w:szCs w:val="18"/>
              </w:rPr>
              <w:t>6</w:t>
            </w:r>
          </w:p>
        </w:tc>
        <w:tc>
          <w:tcPr>
            <w:tcW w:w="1843" w:type="dxa"/>
            <w:tcBorders>
              <w:top w:val="single" w:sz="4" w:space="0" w:color="auto"/>
              <w:left w:val="single" w:sz="4" w:space="0" w:color="auto"/>
              <w:bottom w:val="single" w:sz="4" w:space="0" w:color="auto"/>
              <w:right w:val="single" w:sz="4" w:space="0" w:color="auto"/>
            </w:tcBorders>
            <w:vAlign w:val="center"/>
          </w:tcPr>
          <w:p w14:paraId="005C6D73" w14:textId="5C29573B" w:rsidR="007E5072" w:rsidRPr="003718F8" w:rsidRDefault="007E5072" w:rsidP="007E5072">
            <w:pPr>
              <w:jc w:val="center"/>
              <w:rPr>
                <w:rFonts w:ascii="Times New Roman" w:hAnsi="Times New Roman"/>
                <w:noProof/>
                <w:sz w:val="18"/>
                <w:szCs w:val="18"/>
              </w:rPr>
            </w:pPr>
            <w:r w:rsidRPr="003718F8">
              <w:rPr>
                <w:rFonts w:ascii="Times New Roman" w:hAnsi="Times New Roman"/>
                <w:noProof/>
                <w:sz w:val="18"/>
                <w:szCs w:val="18"/>
              </w:rPr>
              <w:t>November 28, 2022</w:t>
            </w:r>
          </w:p>
        </w:tc>
        <w:tc>
          <w:tcPr>
            <w:tcW w:w="7261" w:type="dxa"/>
            <w:tcBorders>
              <w:top w:val="single" w:sz="4" w:space="0" w:color="auto"/>
              <w:left w:val="single" w:sz="4" w:space="0" w:color="auto"/>
              <w:bottom w:val="single" w:sz="4" w:space="0" w:color="auto"/>
              <w:right w:val="single" w:sz="4" w:space="0" w:color="auto"/>
            </w:tcBorders>
            <w:vAlign w:val="center"/>
          </w:tcPr>
          <w:p w14:paraId="74DF7AC3" w14:textId="1A91C6E1" w:rsidR="007E5072" w:rsidRPr="003718F8" w:rsidRDefault="0004094C" w:rsidP="00736BD2">
            <w:pPr>
              <w:pStyle w:val="stBilgi"/>
              <w:tabs>
                <w:tab w:val="left" w:pos="708"/>
              </w:tabs>
              <w:rPr>
                <w:rFonts w:ascii="Times New Roman" w:hAnsi="Times New Roman" w:cs="Times New Roman"/>
                <w:noProof/>
                <w:sz w:val="18"/>
                <w:szCs w:val="18"/>
              </w:rPr>
            </w:pPr>
            <w:r w:rsidRPr="003718F8">
              <w:rPr>
                <w:rFonts w:ascii="Times New Roman" w:hAnsi="Times New Roman" w:cs="Times New Roman"/>
                <w:noProof/>
                <w:sz w:val="18"/>
                <w:szCs w:val="18"/>
              </w:rPr>
              <w:t>The procedure for the transition to the ISO/IEC 27001:2022 standard has been reviewed, and the audit time calculation method has been revised in line with Annex C of the ISO/IEC 27006 standard.</w:t>
            </w:r>
          </w:p>
        </w:tc>
      </w:tr>
      <w:tr w:rsidR="004E1DAE" w:rsidRPr="003718F8" w14:paraId="414CDE43"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7780B67D" w14:textId="3EB56BAE" w:rsidR="004E1DAE" w:rsidRPr="003718F8" w:rsidRDefault="004E1DAE" w:rsidP="004E1DAE">
            <w:pPr>
              <w:jc w:val="center"/>
              <w:rPr>
                <w:rFonts w:ascii="Times New Roman" w:hAnsi="Times New Roman"/>
                <w:noProof/>
                <w:sz w:val="18"/>
                <w:szCs w:val="18"/>
              </w:rPr>
            </w:pPr>
            <w:r w:rsidRPr="003718F8">
              <w:rPr>
                <w:rFonts w:ascii="Times New Roman" w:hAnsi="Times New Roman"/>
                <w:noProof/>
                <w:sz w:val="18"/>
                <w:szCs w:val="18"/>
              </w:rPr>
              <w:t>7</w:t>
            </w:r>
          </w:p>
        </w:tc>
        <w:tc>
          <w:tcPr>
            <w:tcW w:w="1843" w:type="dxa"/>
            <w:tcBorders>
              <w:top w:val="single" w:sz="4" w:space="0" w:color="auto"/>
              <w:left w:val="single" w:sz="4" w:space="0" w:color="auto"/>
              <w:bottom w:val="single" w:sz="4" w:space="0" w:color="auto"/>
              <w:right w:val="single" w:sz="4" w:space="0" w:color="auto"/>
            </w:tcBorders>
            <w:vAlign w:val="center"/>
          </w:tcPr>
          <w:p w14:paraId="1FE5D139" w14:textId="4BD4DD8A" w:rsidR="004E1DAE" w:rsidRPr="003718F8" w:rsidRDefault="004E1DAE" w:rsidP="004E1DAE">
            <w:pPr>
              <w:jc w:val="center"/>
              <w:rPr>
                <w:rFonts w:ascii="Times New Roman" w:hAnsi="Times New Roman"/>
                <w:noProof/>
                <w:sz w:val="18"/>
                <w:szCs w:val="18"/>
              </w:rPr>
            </w:pPr>
            <w:r w:rsidRPr="003718F8">
              <w:rPr>
                <w:rFonts w:ascii="Times New Roman" w:hAnsi="Times New Roman"/>
                <w:noProof/>
                <w:sz w:val="18"/>
                <w:szCs w:val="18"/>
              </w:rPr>
              <w:t>April 27, 2023</w:t>
            </w:r>
          </w:p>
        </w:tc>
        <w:tc>
          <w:tcPr>
            <w:tcW w:w="7261" w:type="dxa"/>
            <w:tcBorders>
              <w:top w:val="single" w:sz="4" w:space="0" w:color="auto"/>
              <w:left w:val="single" w:sz="4" w:space="0" w:color="auto"/>
              <w:bottom w:val="single" w:sz="4" w:space="0" w:color="auto"/>
              <w:right w:val="single" w:sz="4" w:space="0" w:color="auto"/>
            </w:tcBorders>
            <w:vAlign w:val="center"/>
          </w:tcPr>
          <w:p w14:paraId="4E983C44" w14:textId="36F22755" w:rsidR="004E1DAE" w:rsidRPr="003718F8" w:rsidRDefault="004E1DAE" w:rsidP="004E1DAE">
            <w:pPr>
              <w:pStyle w:val="stBilgi"/>
              <w:tabs>
                <w:tab w:val="left" w:pos="708"/>
              </w:tabs>
              <w:rPr>
                <w:rFonts w:ascii="Times New Roman" w:hAnsi="Times New Roman" w:cs="Times New Roman"/>
                <w:noProof/>
                <w:sz w:val="18"/>
                <w:szCs w:val="18"/>
              </w:rPr>
            </w:pPr>
            <w:r w:rsidRPr="003718F8">
              <w:rPr>
                <w:rFonts w:ascii="Times New Roman" w:hAnsi="Times New Roman" w:cs="Times New Roman"/>
                <w:noProof/>
                <w:sz w:val="18"/>
                <w:szCs w:val="18"/>
              </w:rPr>
              <w:t>The procedure for the transition to the ISO/IEC 27001:2022 standard has been reviewed, and the audit time calculation method has been revised in line with Annex C of the ISO/IEC 27006 standard.</w:t>
            </w:r>
          </w:p>
        </w:tc>
      </w:tr>
      <w:tr w:rsidR="008761AE" w:rsidRPr="003718F8" w14:paraId="324618A5"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A716C1C" w14:textId="462C4B1B" w:rsidR="008761AE" w:rsidRPr="003718F8" w:rsidRDefault="008761AE" w:rsidP="004E1DAE">
            <w:pPr>
              <w:jc w:val="center"/>
              <w:rPr>
                <w:rFonts w:ascii="Times New Roman" w:hAnsi="Times New Roman"/>
                <w:noProof/>
                <w:sz w:val="18"/>
                <w:szCs w:val="18"/>
              </w:rPr>
            </w:pPr>
            <w:r w:rsidRPr="003718F8">
              <w:rPr>
                <w:rFonts w:ascii="Times New Roman" w:hAnsi="Times New Roman"/>
                <w:noProof/>
                <w:sz w:val="18"/>
                <w:szCs w:val="18"/>
              </w:rPr>
              <w:t>8</w:t>
            </w:r>
          </w:p>
        </w:tc>
        <w:tc>
          <w:tcPr>
            <w:tcW w:w="1843" w:type="dxa"/>
            <w:tcBorders>
              <w:top w:val="single" w:sz="4" w:space="0" w:color="auto"/>
              <w:left w:val="single" w:sz="4" w:space="0" w:color="auto"/>
              <w:bottom w:val="single" w:sz="4" w:space="0" w:color="auto"/>
              <w:right w:val="single" w:sz="4" w:space="0" w:color="auto"/>
            </w:tcBorders>
            <w:vAlign w:val="center"/>
          </w:tcPr>
          <w:p w14:paraId="1C4D598C" w14:textId="34F580B4" w:rsidR="008761AE" w:rsidRPr="003718F8" w:rsidRDefault="008761AE" w:rsidP="004E1DAE">
            <w:pPr>
              <w:jc w:val="center"/>
              <w:rPr>
                <w:rFonts w:ascii="Times New Roman" w:hAnsi="Times New Roman"/>
                <w:noProof/>
                <w:sz w:val="18"/>
                <w:szCs w:val="18"/>
              </w:rPr>
            </w:pPr>
            <w:r w:rsidRPr="003718F8">
              <w:rPr>
                <w:rFonts w:ascii="Times New Roman" w:hAnsi="Times New Roman"/>
                <w:noProof/>
                <w:sz w:val="18"/>
                <w:szCs w:val="18"/>
              </w:rPr>
              <w:t>January 31, 2025</w:t>
            </w:r>
          </w:p>
        </w:tc>
        <w:tc>
          <w:tcPr>
            <w:tcW w:w="7261" w:type="dxa"/>
            <w:tcBorders>
              <w:top w:val="single" w:sz="4" w:space="0" w:color="auto"/>
              <w:left w:val="single" w:sz="4" w:space="0" w:color="auto"/>
              <w:bottom w:val="single" w:sz="4" w:space="0" w:color="auto"/>
              <w:right w:val="single" w:sz="4" w:space="0" w:color="auto"/>
            </w:tcBorders>
            <w:vAlign w:val="center"/>
          </w:tcPr>
          <w:p w14:paraId="5E710E7F" w14:textId="26F860F9" w:rsidR="008761AE" w:rsidRPr="003718F8" w:rsidRDefault="008761AE" w:rsidP="004E1DAE">
            <w:pPr>
              <w:pStyle w:val="stBilgi"/>
              <w:tabs>
                <w:tab w:val="left" w:pos="708"/>
              </w:tabs>
              <w:rPr>
                <w:rFonts w:ascii="Times New Roman" w:hAnsi="Times New Roman" w:cs="Times New Roman"/>
                <w:noProof/>
                <w:sz w:val="18"/>
                <w:szCs w:val="18"/>
              </w:rPr>
            </w:pPr>
            <w:r w:rsidRPr="003718F8">
              <w:rPr>
                <w:rFonts w:ascii="Times New Roman" w:hAnsi="Times New Roman" w:cs="Times New Roman"/>
                <w:noProof/>
                <w:sz w:val="18"/>
                <w:szCs w:val="18"/>
              </w:rPr>
              <w:t>9.1.2 “D” Technical area code is divided into 7 sub-divisions.</w:t>
            </w:r>
          </w:p>
        </w:tc>
      </w:tr>
      <w:tr w:rsidR="00DB4BA4" w:rsidRPr="003718F8" w14:paraId="747E9AC3"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2D5FB1EE" w14:textId="38042C51" w:rsidR="00DB4BA4" w:rsidRPr="003718F8" w:rsidRDefault="00DB4BA4" w:rsidP="004E1DAE">
            <w:pPr>
              <w:jc w:val="center"/>
              <w:rPr>
                <w:rFonts w:ascii="Times New Roman" w:hAnsi="Times New Roman"/>
                <w:noProof/>
                <w:sz w:val="18"/>
                <w:szCs w:val="18"/>
              </w:rPr>
            </w:pPr>
            <w:r w:rsidRPr="003718F8">
              <w:rPr>
                <w:rFonts w:ascii="Times New Roman" w:hAnsi="Times New Roman"/>
                <w:noProof/>
                <w:sz w:val="18"/>
                <w:szCs w:val="18"/>
              </w:rPr>
              <w:t>9</w:t>
            </w:r>
          </w:p>
        </w:tc>
        <w:tc>
          <w:tcPr>
            <w:tcW w:w="1843" w:type="dxa"/>
            <w:tcBorders>
              <w:top w:val="single" w:sz="4" w:space="0" w:color="auto"/>
              <w:left w:val="single" w:sz="4" w:space="0" w:color="auto"/>
              <w:bottom w:val="single" w:sz="4" w:space="0" w:color="auto"/>
              <w:right w:val="single" w:sz="4" w:space="0" w:color="auto"/>
            </w:tcBorders>
            <w:vAlign w:val="center"/>
          </w:tcPr>
          <w:p w14:paraId="4B39CC34" w14:textId="76ABAEAE" w:rsidR="00DB4BA4" w:rsidRPr="003718F8" w:rsidRDefault="00DB4BA4" w:rsidP="004E1DAE">
            <w:pPr>
              <w:jc w:val="center"/>
              <w:rPr>
                <w:rFonts w:ascii="Times New Roman" w:hAnsi="Times New Roman"/>
                <w:noProof/>
                <w:sz w:val="18"/>
                <w:szCs w:val="18"/>
              </w:rPr>
            </w:pPr>
            <w:r w:rsidRPr="003718F8">
              <w:rPr>
                <w:rFonts w:ascii="Times New Roman" w:hAnsi="Times New Roman"/>
                <w:noProof/>
                <w:sz w:val="18"/>
                <w:szCs w:val="18"/>
              </w:rPr>
              <w:t>March 15, 2025</w:t>
            </w:r>
          </w:p>
        </w:tc>
        <w:tc>
          <w:tcPr>
            <w:tcW w:w="7261" w:type="dxa"/>
            <w:tcBorders>
              <w:top w:val="single" w:sz="4" w:space="0" w:color="auto"/>
              <w:left w:val="single" w:sz="4" w:space="0" w:color="auto"/>
              <w:bottom w:val="single" w:sz="4" w:space="0" w:color="auto"/>
              <w:right w:val="single" w:sz="4" w:space="0" w:color="auto"/>
            </w:tcBorders>
            <w:vAlign w:val="center"/>
          </w:tcPr>
          <w:p w14:paraId="035BD171" w14:textId="7D343EBD" w:rsidR="00DB4BA4" w:rsidRPr="003718F8" w:rsidRDefault="00DB4BA4" w:rsidP="004E1DAE">
            <w:pPr>
              <w:pStyle w:val="stBilgi"/>
              <w:tabs>
                <w:tab w:val="left" w:pos="708"/>
              </w:tabs>
              <w:rPr>
                <w:rFonts w:ascii="Times New Roman" w:hAnsi="Times New Roman" w:cs="Times New Roman"/>
                <w:noProof/>
                <w:sz w:val="18"/>
                <w:szCs w:val="18"/>
              </w:rPr>
            </w:pPr>
            <w:r w:rsidRPr="003718F8">
              <w:rPr>
                <w:rFonts w:ascii="Times New Roman" w:hAnsi="Times New Roman" w:cs="Times New Roman"/>
                <w:noProof/>
                <w:sz w:val="18"/>
                <w:szCs w:val="18"/>
              </w:rPr>
              <w:t>9.1.4 ISO/IEC 27701 audit time calculation was detailed.</w:t>
            </w:r>
          </w:p>
        </w:tc>
      </w:tr>
      <w:tr w:rsidR="00742DF9" w:rsidRPr="003718F8" w14:paraId="6FE7D373" w14:textId="77777777" w:rsidTr="00542C4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B39C074" w14:textId="13D8AB8F" w:rsidR="00742DF9" w:rsidRPr="003718F8" w:rsidRDefault="00742DF9" w:rsidP="00742DF9">
            <w:pPr>
              <w:jc w:val="center"/>
              <w:rPr>
                <w:rFonts w:ascii="Times New Roman" w:hAnsi="Times New Roman"/>
                <w:noProof/>
                <w:sz w:val="18"/>
                <w:szCs w:val="18"/>
                <w:highlight w:val="yellow"/>
              </w:rPr>
            </w:pPr>
            <w:r w:rsidRPr="003718F8">
              <w:rPr>
                <w:rFonts w:ascii="Times New Roman" w:hAnsi="Times New Roman"/>
                <w:noProof/>
                <w:sz w:val="18"/>
                <w:szCs w:val="18"/>
                <w:highlight w:val="yellow"/>
              </w:rPr>
              <w:t>10</w:t>
            </w:r>
          </w:p>
        </w:tc>
        <w:tc>
          <w:tcPr>
            <w:tcW w:w="1843" w:type="dxa"/>
            <w:tcBorders>
              <w:top w:val="single" w:sz="4" w:space="0" w:color="auto"/>
              <w:left w:val="single" w:sz="4" w:space="0" w:color="auto"/>
              <w:bottom w:val="single" w:sz="4" w:space="0" w:color="auto"/>
              <w:right w:val="single" w:sz="4" w:space="0" w:color="auto"/>
            </w:tcBorders>
            <w:vAlign w:val="center"/>
          </w:tcPr>
          <w:p w14:paraId="4198E248" w14:textId="3AA7B960" w:rsidR="00742DF9" w:rsidRPr="003718F8" w:rsidRDefault="00742DF9" w:rsidP="00742DF9">
            <w:pPr>
              <w:jc w:val="center"/>
              <w:rPr>
                <w:rFonts w:ascii="Times New Roman" w:hAnsi="Times New Roman"/>
                <w:noProof/>
                <w:sz w:val="18"/>
                <w:szCs w:val="18"/>
                <w:highlight w:val="yellow"/>
              </w:rPr>
            </w:pPr>
            <w:r w:rsidRPr="003718F8">
              <w:rPr>
                <w:rFonts w:ascii="Times New Roman" w:hAnsi="Times New Roman"/>
                <w:noProof/>
                <w:sz w:val="18"/>
                <w:szCs w:val="18"/>
                <w:highlight w:val="yellow"/>
              </w:rPr>
              <w:t>May 30, 2025</w:t>
            </w:r>
          </w:p>
        </w:tc>
        <w:tc>
          <w:tcPr>
            <w:tcW w:w="7261" w:type="dxa"/>
            <w:tcBorders>
              <w:top w:val="single" w:sz="4" w:space="0" w:color="auto"/>
              <w:left w:val="single" w:sz="4" w:space="0" w:color="auto"/>
              <w:bottom w:val="single" w:sz="4" w:space="0" w:color="auto"/>
              <w:right w:val="single" w:sz="4" w:space="0" w:color="auto"/>
            </w:tcBorders>
            <w:vAlign w:val="center"/>
          </w:tcPr>
          <w:p w14:paraId="212DAA37" w14:textId="0180DE31" w:rsidR="00742DF9" w:rsidRPr="003718F8" w:rsidRDefault="00742DF9" w:rsidP="00742DF9">
            <w:pPr>
              <w:pStyle w:val="stBilgi"/>
              <w:tabs>
                <w:tab w:val="left" w:pos="708"/>
              </w:tabs>
              <w:rPr>
                <w:rFonts w:ascii="Times New Roman" w:hAnsi="Times New Roman" w:cs="Times New Roman"/>
                <w:noProof/>
                <w:sz w:val="18"/>
                <w:szCs w:val="18"/>
                <w:highlight w:val="yellow"/>
              </w:rPr>
            </w:pPr>
            <w:r w:rsidRPr="003718F8">
              <w:rPr>
                <w:rFonts w:ascii="Times New Roman" w:hAnsi="Times New Roman" w:cs="Times New Roman"/>
                <w:noProof/>
                <w:sz w:val="18"/>
                <w:szCs w:val="18"/>
                <w:highlight w:val="yellow"/>
              </w:rPr>
              <w:t>The procedure for the transition to the ISO/IEC 27006-1:2024 standard has been completely reviewed and reorganized.</w:t>
            </w:r>
          </w:p>
        </w:tc>
      </w:tr>
    </w:tbl>
    <w:p w14:paraId="0E7139B5" w14:textId="77777777" w:rsidR="00271E1A" w:rsidRPr="003718F8" w:rsidRDefault="00271E1A" w:rsidP="00271E1A">
      <w:pPr>
        <w:rPr>
          <w:rFonts w:ascii="Times New Roman" w:hAnsi="Times New Roman"/>
          <w:sz w:val="18"/>
          <w:szCs w:val="18"/>
        </w:rPr>
      </w:pPr>
    </w:p>
    <w:tbl>
      <w:tblPr>
        <w:tblW w:w="0" w:type="auto"/>
        <w:tblInd w:w="-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962"/>
        <w:gridCol w:w="4963"/>
      </w:tblGrid>
      <w:tr w:rsidR="00271E1A" w:rsidRPr="003718F8" w14:paraId="4A06BF9D" w14:textId="77777777" w:rsidTr="007705A2">
        <w:tc>
          <w:tcPr>
            <w:tcW w:w="4962" w:type="dxa"/>
            <w:tcBorders>
              <w:top w:val="single" w:sz="2" w:space="0" w:color="auto"/>
              <w:left w:val="single" w:sz="2" w:space="0" w:color="auto"/>
              <w:bottom w:val="single" w:sz="2" w:space="0" w:color="auto"/>
              <w:right w:val="single" w:sz="2" w:space="0" w:color="auto"/>
            </w:tcBorders>
            <w:vAlign w:val="center"/>
            <w:hideMark/>
          </w:tcPr>
          <w:p w14:paraId="28BF7DAB" w14:textId="77777777" w:rsidR="00271E1A" w:rsidRPr="003718F8" w:rsidRDefault="00271E1A" w:rsidP="007705A2">
            <w:pPr>
              <w:pStyle w:val="KonuBal"/>
              <w:ind w:right="142"/>
              <w:rPr>
                <w:rFonts w:ascii="Times New Roman" w:hAnsi="Times New Roman" w:cs="Times New Roman"/>
                <w:bCs/>
                <w:sz w:val="18"/>
                <w:szCs w:val="18"/>
                <w:lang w:eastAsia="en-US"/>
              </w:rPr>
            </w:pPr>
            <w:r w:rsidRPr="003718F8">
              <w:rPr>
                <w:rFonts w:ascii="Times New Roman" w:hAnsi="Times New Roman" w:cs="Times New Roman"/>
                <w:bCs/>
                <w:sz w:val="18"/>
                <w:szCs w:val="18"/>
                <w:lang w:eastAsia="en-US"/>
              </w:rPr>
              <w:t>Preparer</w:t>
            </w:r>
          </w:p>
        </w:tc>
        <w:tc>
          <w:tcPr>
            <w:tcW w:w="4963" w:type="dxa"/>
            <w:tcBorders>
              <w:top w:val="single" w:sz="2" w:space="0" w:color="auto"/>
              <w:left w:val="single" w:sz="2" w:space="0" w:color="auto"/>
              <w:bottom w:val="single" w:sz="2" w:space="0" w:color="auto"/>
              <w:right w:val="single" w:sz="2" w:space="0" w:color="auto"/>
            </w:tcBorders>
            <w:vAlign w:val="center"/>
            <w:hideMark/>
          </w:tcPr>
          <w:p w14:paraId="5544C357" w14:textId="77777777" w:rsidR="00271E1A" w:rsidRPr="003718F8" w:rsidRDefault="00271E1A" w:rsidP="007705A2">
            <w:pPr>
              <w:pStyle w:val="KonuBal"/>
              <w:ind w:right="142"/>
              <w:rPr>
                <w:rFonts w:ascii="Times New Roman" w:hAnsi="Times New Roman" w:cs="Times New Roman"/>
                <w:bCs/>
                <w:sz w:val="18"/>
                <w:szCs w:val="18"/>
                <w:lang w:eastAsia="en-US"/>
              </w:rPr>
            </w:pPr>
            <w:r w:rsidRPr="003718F8">
              <w:rPr>
                <w:rFonts w:ascii="Times New Roman" w:hAnsi="Times New Roman" w:cs="Times New Roman"/>
                <w:bCs/>
                <w:sz w:val="18"/>
                <w:szCs w:val="18"/>
                <w:lang w:eastAsia="en-US"/>
              </w:rPr>
              <w:t>Approved by</w:t>
            </w:r>
          </w:p>
        </w:tc>
      </w:tr>
      <w:tr w:rsidR="00271E1A" w:rsidRPr="003718F8" w14:paraId="717F8DF7" w14:textId="77777777" w:rsidTr="007705A2">
        <w:trPr>
          <w:trHeight w:val="851"/>
        </w:trPr>
        <w:tc>
          <w:tcPr>
            <w:tcW w:w="4962" w:type="dxa"/>
            <w:tcBorders>
              <w:top w:val="single" w:sz="2" w:space="0" w:color="auto"/>
              <w:left w:val="single" w:sz="2" w:space="0" w:color="auto"/>
              <w:bottom w:val="single" w:sz="2" w:space="0" w:color="auto"/>
              <w:right w:val="single" w:sz="2" w:space="0" w:color="auto"/>
            </w:tcBorders>
            <w:hideMark/>
          </w:tcPr>
          <w:p w14:paraId="7FF1D029" w14:textId="77777777" w:rsidR="00271E1A" w:rsidRPr="003718F8" w:rsidRDefault="00271E1A" w:rsidP="007705A2">
            <w:pPr>
              <w:pStyle w:val="KonuBal"/>
              <w:ind w:right="142"/>
              <w:rPr>
                <w:rFonts w:ascii="Times New Roman" w:hAnsi="Times New Roman" w:cs="Times New Roman"/>
                <w:b w:val="0"/>
                <w:bCs/>
                <w:szCs w:val="22"/>
                <w:lang w:eastAsia="en-US"/>
              </w:rPr>
            </w:pPr>
            <w:r w:rsidRPr="003718F8">
              <w:rPr>
                <w:rFonts w:ascii="Times New Roman" w:hAnsi="Times New Roman" w:cs="Times New Roman"/>
                <w:b w:val="0"/>
                <w:bCs/>
                <w:sz w:val="18"/>
                <w:szCs w:val="18"/>
                <w:lang w:eastAsia="en-US"/>
              </w:rPr>
              <w:t>MANAGEMENT REPRESENTATIVE</w:t>
            </w:r>
          </w:p>
        </w:tc>
        <w:tc>
          <w:tcPr>
            <w:tcW w:w="4963" w:type="dxa"/>
            <w:tcBorders>
              <w:top w:val="single" w:sz="2" w:space="0" w:color="auto"/>
              <w:left w:val="single" w:sz="2" w:space="0" w:color="auto"/>
              <w:bottom w:val="single" w:sz="2" w:space="0" w:color="auto"/>
              <w:right w:val="single" w:sz="2" w:space="0" w:color="auto"/>
            </w:tcBorders>
            <w:hideMark/>
          </w:tcPr>
          <w:p w14:paraId="7ACBA4D6" w14:textId="77777777" w:rsidR="00271E1A" w:rsidRPr="003718F8" w:rsidRDefault="00271E1A" w:rsidP="007705A2">
            <w:pPr>
              <w:pStyle w:val="KonuBal"/>
              <w:ind w:right="142"/>
              <w:rPr>
                <w:rFonts w:ascii="Times New Roman" w:hAnsi="Times New Roman" w:cs="Times New Roman"/>
                <w:b w:val="0"/>
                <w:bCs/>
                <w:szCs w:val="22"/>
                <w:lang w:eastAsia="en-US"/>
              </w:rPr>
            </w:pPr>
            <w:r w:rsidRPr="003718F8">
              <w:rPr>
                <w:rFonts w:ascii="Times New Roman" w:hAnsi="Times New Roman" w:cs="Times New Roman"/>
                <w:b w:val="0"/>
                <w:bCs/>
                <w:sz w:val="18"/>
                <w:szCs w:val="18"/>
                <w:lang w:eastAsia="en-US"/>
              </w:rPr>
              <w:t>GENERAL MANAGER</w:t>
            </w:r>
          </w:p>
        </w:tc>
      </w:tr>
    </w:tbl>
    <w:p w14:paraId="621E04D0" w14:textId="77777777" w:rsidR="00B22591" w:rsidRPr="003718F8" w:rsidRDefault="00B22591" w:rsidP="006161FC">
      <w:pPr>
        <w:rPr>
          <w:rFonts w:ascii="Times New Roman" w:hAnsi="Times New Roman"/>
        </w:rPr>
      </w:pPr>
    </w:p>
    <w:sectPr w:rsidR="00B22591" w:rsidRPr="003718F8" w:rsidSect="00655185">
      <w:headerReference w:type="default" r:id="rId8"/>
      <w:footerReference w:type="default" r:id="rId9"/>
      <w:pgSz w:w="11906" w:h="16838"/>
      <w:pgMar w:top="1417" w:right="707" w:bottom="1132"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56EC2" w14:textId="77777777" w:rsidR="00DB1394" w:rsidRDefault="00DB1394" w:rsidP="009D29D3">
      <w:r>
        <w:separator/>
      </w:r>
    </w:p>
  </w:endnote>
  <w:endnote w:type="continuationSeparator" w:id="0">
    <w:p w14:paraId="7E747DE9" w14:textId="77777777" w:rsidR="00DB1394" w:rsidRDefault="00DB1394"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A2"/>
    <w:family w:val="swiss"/>
    <w:pitch w:val="variable"/>
    <w:sig w:usb0="A00006FF" w:usb1="4000205B" w:usb2="00000010" w:usb3="00000000" w:csb0="0000019F" w:csb1="00000000"/>
  </w:font>
  <w:font w:name="Gulim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6C5BE5" w14:paraId="7ADF408F" w14:textId="77777777" w:rsidTr="009546CC">
      <w:tc>
        <w:tcPr>
          <w:tcW w:w="1975" w:type="dxa"/>
          <w:vAlign w:val="center"/>
        </w:tcPr>
        <w:p w14:paraId="0491E4E5" w14:textId="77777777" w:rsidR="006C5BE5" w:rsidRPr="00E872F5" w:rsidRDefault="006C5BE5" w:rsidP="00C8238F">
          <w:pPr>
            <w:pStyle w:val="stBilgi"/>
            <w:jc w:val="center"/>
            <w:rPr>
              <w:rFonts w:ascii="Times New Roman" w:hAnsi="Times New Roman"/>
              <w:sz w:val="18"/>
              <w:szCs w:val="18"/>
            </w:rPr>
          </w:pPr>
          <w:r w:rsidRPr="00E872F5">
            <w:rPr>
              <w:rFonts w:ascii="Times New Roman" w:hAnsi="Times New Roman"/>
              <w:sz w:val="18"/>
              <w:szCs w:val="18"/>
            </w:rPr>
            <w:t>Document Code</w:t>
          </w:r>
        </w:p>
      </w:tc>
      <w:tc>
        <w:tcPr>
          <w:tcW w:w="1976" w:type="dxa"/>
          <w:vAlign w:val="center"/>
        </w:tcPr>
        <w:p w14:paraId="6C06D8BD" w14:textId="77777777" w:rsidR="006C5BE5" w:rsidRPr="00E872F5" w:rsidRDefault="006C5BE5" w:rsidP="00C8238F">
          <w:pPr>
            <w:pStyle w:val="stBilgi"/>
            <w:jc w:val="center"/>
            <w:rPr>
              <w:rFonts w:ascii="Times New Roman" w:hAnsi="Times New Roman"/>
              <w:sz w:val="18"/>
              <w:szCs w:val="18"/>
            </w:rPr>
          </w:pPr>
          <w:r w:rsidRPr="00E872F5">
            <w:rPr>
              <w:rFonts w:ascii="Times New Roman" w:hAnsi="Times New Roman"/>
              <w:sz w:val="18"/>
              <w:szCs w:val="18"/>
            </w:rPr>
            <w:t>Publication Date</w:t>
          </w:r>
        </w:p>
      </w:tc>
      <w:tc>
        <w:tcPr>
          <w:tcW w:w="1976" w:type="dxa"/>
          <w:vAlign w:val="center"/>
        </w:tcPr>
        <w:p w14:paraId="5DB5C9AA" w14:textId="77777777" w:rsidR="006C5BE5" w:rsidRPr="00E872F5" w:rsidRDefault="006C5BE5" w:rsidP="00C8238F">
          <w:pPr>
            <w:pStyle w:val="stBilgi"/>
            <w:jc w:val="center"/>
            <w:rPr>
              <w:rFonts w:ascii="Times New Roman" w:hAnsi="Times New Roman"/>
              <w:sz w:val="18"/>
              <w:szCs w:val="18"/>
            </w:rPr>
          </w:pPr>
          <w:r w:rsidRPr="00E872F5">
            <w:rPr>
              <w:rFonts w:ascii="Times New Roman" w:hAnsi="Times New Roman"/>
              <w:sz w:val="18"/>
              <w:szCs w:val="18"/>
            </w:rPr>
            <w:t>Revision No.</w:t>
          </w:r>
        </w:p>
      </w:tc>
      <w:tc>
        <w:tcPr>
          <w:tcW w:w="1976" w:type="dxa"/>
          <w:vAlign w:val="center"/>
        </w:tcPr>
        <w:p w14:paraId="2206541A" w14:textId="77777777" w:rsidR="006C5BE5" w:rsidRPr="00E872F5" w:rsidRDefault="006C5BE5" w:rsidP="00C8238F">
          <w:pPr>
            <w:pStyle w:val="stBilgi"/>
            <w:jc w:val="center"/>
            <w:rPr>
              <w:rFonts w:ascii="Times New Roman" w:hAnsi="Times New Roman"/>
              <w:sz w:val="18"/>
              <w:szCs w:val="18"/>
            </w:rPr>
          </w:pPr>
          <w:r w:rsidRPr="00E872F5">
            <w:rPr>
              <w:rFonts w:ascii="Times New Roman" w:hAnsi="Times New Roman"/>
              <w:sz w:val="18"/>
              <w:szCs w:val="18"/>
            </w:rPr>
            <w:t>Revision Date</w:t>
          </w:r>
        </w:p>
      </w:tc>
      <w:tc>
        <w:tcPr>
          <w:tcW w:w="1976" w:type="dxa"/>
          <w:vAlign w:val="center"/>
        </w:tcPr>
        <w:p w14:paraId="67D53F03" w14:textId="77777777" w:rsidR="006C5BE5" w:rsidRPr="00E872F5" w:rsidRDefault="006C5BE5" w:rsidP="00C8238F">
          <w:pPr>
            <w:pStyle w:val="stBilgi"/>
            <w:jc w:val="center"/>
            <w:rPr>
              <w:rFonts w:ascii="Times New Roman" w:hAnsi="Times New Roman"/>
              <w:sz w:val="18"/>
              <w:szCs w:val="18"/>
            </w:rPr>
          </w:pPr>
          <w:r w:rsidRPr="00E872F5">
            <w:rPr>
              <w:rFonts w:ascii="Times New Roman" w:hAnsi="Times New Roman"/>
              <w:sz w:val="18"/>
              <w:szCs w:val="18"/>
            </w:rPr>
            <w:t>Page</w:t>
          </w:r>
        </w:p>
      </w:tc>
    </w:tr>
    <w:tr w:rsidR="006C5BE5" w14:paraId="4D34B8C7" w14:textId="77777777" w:rsidTr="009546CC">
      <w:tc>
        <w:tcPr>
          <w:tcW w:w="1975" w:type="dxa"/>
          <w:vAlign w:val="center"/>
        </w:tcPr>
        <w:p w14:paraId="61BCB26C" w14:textId="77777777" w:rsidR="006C5BE5" w:rsidRPr="00E872F5" w:rsidRDefault="006C5BE5" w:rsidP="001A20A9">
          <w:pPr>
            <w:pStyle w:val="stBilgi"/>
            <w:jc w:val="center"/>
            <w:rPr>
              <w:rFonts w:ascii="Times New Roman" w:hAnsi="Times New Roman"/>
              <w:sz w:val="18"/>
              <w:szCs w:val="18"/>
            </w:rPr>
          </w:pPr>
          <w:r>
            <w:rPr>
              <w:rFonts w:ascii="Times New Roman" w:hAnsi="Times New Roman"/>
              <w:sz w:val="18"/>
              <w:szCs w:val="18"/>
            </w:rPr>
            <w:t>PR.207</w:t>
          </w:r>
        </w:p>
      </w:tc>
      <w:tc>
        <w:tcPr>
          <w:tcW w:w="1976" w:type="dxa"/>
          <w:vAlign w:val="center"/>
        </w:tcPr>
        <w:p w14:paraId="1F15B878" w14:textId="77777777" w:rsidR="006C5BE5" w:rsidRPr="00E872F5" w:rsidRDefault="006C5BE5" w:rsidP="00C8238F">
          <w:pPr>
            <w:pStyle w:val="stBilgi"/>
            <w:jc w:val="center"/>
            <w:rPr>
              <w:rFonts w:ascii="Times New Roman" w:hAnsi="Times New Roman"/>
              <w:sz w:val="18"/>
              <w:szCs w:val="18"/>
            </w:rPr>
          </w:pPr>
          <w:r>
            <w:rPr>
              <w:rFonts w:ascii="Times New Roman" w:hAnsi="Times New Roman"/>
              <w:sz w:val="18"/>
              <w:szCs w:val="18"/>
            </w:rPr>
            <w:t>20.12.2016</w:t>
          </w:r>
        </w:p>
      </w:tc>
      <w:tc>
        <w:tcPr>
          <w:tcW w:w="1976" w:type="dxa"/>
          <w:vAlign w:val="center"/>
        </w:tcPr>
        <w:p w14:paraId="1F52A844" w14:textId="03F4AFC0" w:rsidR="006C5BE5" w:rsidRPr="00E872F5" w:rsidRDefault="006F5B59" w:rsidP="00C8238F">
          <w:pPr>
            <w:pStyle w:val="stBilgi"/>
            <w:jc w:val="center"/>
            <w:rPr>
              <w:rFonts w:ascii="Times New Roman" w:hAnsi="Times New Roman"/>
              <w:sz w:val="18"/>
              <w:szCs w:val="18"/>
            </w:rPr>
          </w:pPr>
          <w:r>
            <w:rPr>
              <w:rFonts w:ascii="Times New Roman" w:hAnsi="Times New Roman"/>
              <w:sz w:val="18"/>
              <w:szCs w:val="18"/>
            </w:rPr>
            <w:t>10</w:t>
          </w:r>
        </w:p>
      </w:tc>
      <w:tc>
        <w:tcPr>
          <w:tcW w:w="1976" w:type="dxa"/>
          <w:vAlign w:val="center"/>
        </w:tcPr>
        <w:p w14:paraId="410DF5EB" w14:textId="63D91F51" w:rsidR="006C5BE5" w:rsidRPr="00E872F5" w:rsidRDefault="006F5B59" w:rsidP="00C8238F">
          <w:pPr>
            <w:pStyle w:val="stBilgi"/>
            <w:jc w:val="center"/>
            <w:rPr>
              <w:rFonts w:ascii="Times New Roman" w:hAnsi="Times New Roman"/>
              <w:sz w:val="18"/>
              <w:szCs w:val="18"/>
            </w:rPr>
          </w:pPr>
          <w:r>
            <w:rPr>
              <w:rFonts w:ascii="Times New Roman" w:hAnsi="Times New Roman"/>
              <w:sz w:val="18"/>
              <w:szCs w:val="18"/>
            </w:rPr>
            <w:t>May 30, 2025</w:t>
          </w:r>
        </w:p>
      </w:tc>
      <w:tc>
        <w:tcPr>
          <w:tcW w:w="1976" w:type="dxa"/>
          <w:vAlign w:val="center"/>
        </w:tcPr>
        <w:p w14:paraId="4FA02192" w14:textId="2B34A7A7" w:rsidR="006C5BE5" w:rsidRPr="00E872F5" w:rsidRDefault="006C5BE5"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Pr>
              <w:rFonts w:ascii="Times New Roman" w:hAnsi="Times New Roman"/>
              <w:bCs/>
              <w:noProof/>
              <w:sz w:val="18"/>
              <w:szCs w:val="18"/>
            </w:rPr>
            <w:t xml:space="preserve">20 </w:t>
          </w:r>
          <w:r w:rsidRPr="00E872F5">
            <w:rPr>
              <w:rFonts w:ascii="Times New Roman" w:hAnsi="Times New Roman"/>
              <w:bCs/>
              <w:sz w:val="18"/>
              <w:szCs w:val="18"/>
            </w:rPr>
            <w:fldChar w:fldCharType="end"/>
          </w:r>
          <w:r w:rsidRPr="00E872F5">
            <w:rPr>
              <w:rFonts w:ascii="Times New Roman" w:hAnsi="Times New Roman"/>
              <w:sz w:val="18"/>
              <w:szCs w:val="18"/>
            </w:rPr>
            <w:t xml:space="preserve">/ </w:t>
          </w:r>
          <w:r>
            <w:rPr>
              <w:rFonts w:ascii="Times New Roman" w:hAnsi="Times New Roman"/>
              <w:bCs/>
              <w:noProof/>
              <w:sz w:val="18"/>
              <w:szCs w:val="18"/>
            </w:rPr>
            <w:fldChar w:fldCharType="begin"/>
          </w:r>
          <w:r>
            <w:rPr>
              <w:rFonts w:ascii="Times New Roman" w:hAnsi="Times New Roman"/>
              <w:bCs/>
              <w:noProof/>
              <w:sz w:val="18"/>
              <w:szCs w:val="18"/>
            </w:rPr>
            <w:instrText>NUMPAGES  \* Arabic  \* MERGEFORMAT</w:instrText>
          </w:r>
          <w:r>
            <w:rPr>
              <w:rFonts w:ascii="Times New Roman" w:hAnsi="Times New Roman"/>
              <w:bCs/>
              <w:noProof/>
              <w:sz w:val="18"/>
              <w:szCs w:val="18"/>
            </w:rPr>
            <w:fldChar w:fldCharType="separate"/>
          </w:r>
          <w:r>
            <w:rPr>
              <w:rFonts w:ascii="Times New Roman" w:hAnsi="Times New Roman"/>
              <w:bCs/>
              <w:noProof/>
              <w:sz w:val="18"/>
              <w:szCs w:val="18"/>
            </w:rPr>
            <w:t>22</w:t>
          </w:r>
          <w:r>
            <w:rPr>
              <w:rFonts w:ascii="Times New Roman" w:hAnsi="Times New Roman"/>
              <w:bCs/>
              <w:noProof/>
              <w:sz w:val="18"/>
              <w:szCs w:val="18"/>
            </w:rPr>
            <w:fldChar w:fldCharType="end"/>
          </w:r>
        </w:p>
      </w:tc>
    </w:tr>
  </w:tbl>
  <w:p w14:paraId="7AA182DB" w14:textId="77777777" w:rsidR="006C5BE5" w:rsidRDefault="006C5BE5"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BAED7" w14:textId="77777777" w:rsidR="00DB1394" w:rsidRDefault="00DB1394" w:rsidP="009D29D3">
      <w:r>
        <w:separator/>
      </w:r>
    </w:p>
  </w:footnote>
  <w:footnote w:type="continuationSeparator" w:id="0">
    <w:p w14:paraId="407BB937" w14:textId="77777777" w:rsidR="00DB1394" w:rsidRDefault="00DB1394"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6C5BE5" w14:paraId="643BF340" w14:textId="77777777" w:rsidTr="009546CC">
      <w:trPr>
        <w:trHeight w:val="302"/>
      </w:trPr>
      <w:tc>
        <w:tcPr>
          <w:tcW w:w="8409" w:type="dxa"/>
          <w:vAlign w:val="center"/>
        </w:tcPr>
        <w:p w14:paraId="742A4CDA" w14:textId="400ABC6C" w:rsidR="006C5BE5" w:rsidRPr="004F6B0D" w:rsidRDefault="002B7C89" w:rsidP="00E872F5">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15D33F9C" w14:textId="4D5E5912" w:rsidR="006C5BE5" w:rsidRDefault="00327F02" w:rsidP="00E872F5">
          <w:pPr>
            <w:pStyle w:val="stBilgi"/>
            <w:jc w:val="center"/>
          </w:pPr>
          <w:r w:rsidRPr="007F2865">
            <w:rPr>
              <w:noProof/>
            </w:rPr>
            <w:drawing>
              <wp:inline distT="0" distB="0" distL="0" distR="0" wp14:anchorId="378BEF77" wp14:editId="0E6E7F9A">
                <wp:extent cx="847843" cy="647790"/>
                <wp:effectExtent l="0" t="0" r="9525" b="0"/>
                <wp:docPr id="3828383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1"/>
                        <a:stretch>
                          <a:fillRect/>
                        </a:stretch>
                      </pic:blipFill>
                      <pic:spPr>
                        <a:xfrm>
                          <a:off x="0" y="0"/>
                          <a:ext cx="847843" cy="647790"/>
                        </a:xfrm>
                        <a:prstGeom prst="rect">
                          <a:avLst/>
                        </a:prstGeom>
                      </pic:spPr>
                    </pic:pic>
                  </a:graphicData>
                </a:graphic>
              </wp:inline>
            </w:drawing>
          </w:r>
        </w:p>
      </w:tc>
    </w:tr>
    <w:tr w:rsidR="006C5BE5" w14:paraId="44D07F67" w14:textId="77777777" w:rsidTr="009546CC">
      <w:trPr>
        <w:trHeight w:val="930"/>
      </w:trPr>
      <w:tc>
        <w:tcPr>
          <w:tcW w:w="8409" w:type="dxa"/>
          <w:vAlign w:val="center"/>
        </w:tcPr>
        <w:p w14:paraId="6AEFC533" w14:textId="62E2E722" w:rsidR="006C5BE5" w:rsidRDefault="006C5BE5" w:rsidP="002D4C0D">
          <w:pPr>
            <w:pStyle w:val="stBilgi"/>
            <w:jc w:val="center"/>
            <w:rPr>
              <w:rFonts w:ascii="Times New Roman" w:hAnsi="Times New Roman"/>
              <w:b/>
            </w:rPr>
          </w:pPr>
          <w:r w:rsidRPr="0077461E">
            <w:rPr>
              <w:rFonts w:ascii="Times New Roman" w:hAnsi="Times New Roman"/>
              <w:b/>
            </w:rPr>
            <w:t>ISMS&amp;</w:t>
          </w:r>
          <w:r w:rsidR="002B7C89">
            <w:rPr>
              <w:rFonts w:ascii="Times New Roman" w:hAnsi="Times New Roman"/>
              <w:b/>
            </w:rPr>
            <w:t>PIMS</w:t>
          </w:r>
        </w:p>
        <w:p w14:paraId="0B6D2566" w14:textId="77777777" w:rsidR="006C5BE5" w:rsidRPr="00E872F5" w:rsidRDefault="006C5BE5" w:rsidP="002D4C0D">
          <w:pPr>
            <w:pStyle w:val="stBilgi"/>
            <w:jc w:val="center"/>
            <w:rPr>
              <w:rFonts w:ascii="Times New Roman" w:hAnsi="Times New Roman"/>
              <w:b/>
            </w:rPr>
          </w:pPr>
          <w:r>
            <w:rPr>
              <w:rFonts w:ascii="Times New Roman" w:hAnsi="Times New Roman"/>
              <w:b/>
            </w:rPr>
            <w:t>CERTIFICATION PROCEDURE</w:t>
          </w:r>
        </w:p>
      </w:tc>
      <w:tc>
        <w:tcPr>
          <w:tcW w:w="1466" w:type="dxa"/>
          <w:vMerge/>
          <w:vAlign w:val="center"/>
        </w:tcPr>
        <w:p w14:paraId="754074DF" w14:textId="77777777" w:rsidR="006C5BE5" w:rsidRDefault="006C5BE5" w:rsidP="00E872F5">
          <w:pPr>
            <w:pStyle w:val="stBilgi"/>
            <w:jc w:val="center"/>
            <w:rPr>
              <w:noProof/>
            </w:rPr>
          </w:pPr>
        </w:p>
      </w:tc>
    </w:tr>
  </w:tbl>
  <w:p w14:paraId="0DB47DF2" w14:textId="77777777" w:rsidR="006C5BE5" w:rsidRDefault="006C5BE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83F"/>
    <w:multiLevelType w:val="hybridMultilevel"/>
    <w:tmpl w:val="02C226C2"/>
    <w:lvl w:ilvl="0" w:tplc="4934A3E2">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FFFFFFF">
      <w:numFmt w:val="bullet"/>
      <w:lvlText w:val="•"/>
      <w:lvlJc w:val="left"/>
      <w:pPr>
        <w:ind w:left="1790" w:hanging="403"/>
      </w:pPr>
      <w:rPr>
        <w:rFonts w:hint="default"/>
        <w:lang w:val="en-US" w:eastAsia="en-US" w:bidi="ar-SA"/>
      </w:rPr>
    </w:lvl>
    <w:lvl w:ilvl="2" w:tplc="FFFFFFFF">
      <w:numFmt w:val="bullet"/>
      <w:lvlText w:val="•"/>
      <w:lvlJc w:val="left"/>
      <w:pPr>
        <w:ind w:left="2781" w:hanging="403"/>
      </w:pPr>
      <w:rPr>
        <w:rFonts w:hint="default"/>
        <w:lang w:val="en-US" w:eastAsia="en-US" w:bidi="ar-SA"/>
      </w:rPr>
    </w:lvl>
    <w:lvl w:ilvl="3" w:tplc="FFFFFFFF">
      <w:numFmt w:val="bullet"/>
      <w:lvlText w:val="•"/>
      <w:lvlJc w:val="left"/>
      <w:pPr>
        <w:ind w:left="3771" w:hanging="403"/>
      </w:pPr>
      <w:rPr>
        <w:rFonts w:hint="default"/>
        <w:lang w:val="en-US" w:eastAsia="en-US" w:bidi="ar-SA"/>
      </w:rPr>
    </w:lvl>
    <w:lvl w:ilvl="4" w:tplc="FFFFFFFF">
      <w:numFmt w:val="bullet"/>
      <w:lvlText w:val="•"/>
      <w:lvlJc w:val="left"/>
      <w:pPr>
        <w:ind w:left="4762" w:hanging="403"/>
      </w:pPr>
      <w:rPr>
        <w:rFonts w:hint="default"/>
        <w:lang w:val="en-US" w:eastAsia="en-US" w:bidi="ar-SA"/>
      </w:rPr>
    </w:lvl>
    <w:lvl w:ilvl="5" w:tplc="FFFFFFFF">
      <w:numFmt w:val="bullet"/>
      <w:lvlText w:val="•"/>
      <w:lvlJc w:val="left"/>
      <w:pPr>
        <w:ind w:left="5752" w:hanging="403"/>
      </w:pPr>
      <w:rPr>
        <w:rFonts w:hint="default"/>
        <w:lang w:val="en-US" w:eastAsia="en-US" w:bidi="ar-SA"/>
      </w:rPr>
    </w:lvl>
    <w:lvl w:ilvl="6" w:tplc="FFFFFFFF">
      <w:numFmt w:val="bullet"/>
      <w:lvlText w:val="•"/>
      <w:lvlJc w:val="left"/>
      <w:pPr>
        <w:ind w:left="6743" w:hanging="403"/>
      </w:pPr>
      <w:rPr>
        <w:rFonts w:hint="default"/>
        <w:lang w:val="en-US" w:eastAsia="en-US" w:bidi="ar-SA"/>
      </w:rPr>
    </w:lvl>
    <w:lvl w:ilvl="7" w:tplc="FFFFFFFF">
      <w:numFmt w:val="bullet"/>
      <w:lvlText w:val="•"/>
      <w:lvlJc w:val="left"/>
      <w:pPr>
        <w:ind w:left="7733" w:hanging="403"/>
      </w:pPr>
      <w:rPr>
        <w:rFonts w:hint="default"/>
        <w:lang w:val="en-US" w:eastAsia="en-US" w:bidi="ar-SA"/>
      </w:rPr>
    </w:lvl>
    <w:lvl w:ilvl="8" w:tplc="FFFFFFFF">
      <w:numFmt w:val="bullet"/>
      <w:lvlText w:val="•"/>
      <w:lvlJc w:val="left"/>
      <w:pPr>
        <w:ind w:left="8724" w:hanging="403"/>
      </w:pPr>
      <w:rPr>
        <w:rFonts w:hint="default"/>
        <w:lang w:val="en-US" w:eastAsia="en-US" w:bidi="ar-SA"/>
      </w:rPr>
    </w:lvl>
  </w:abstractNum>
  <w:abstractNum w:abstractNumId="1" w15:restartNumberingAfterBreak="0">
    <w:nsid w:val="018151E4"/>
    <w:multiLevelType w:val="multilevel"/>
    <w:tmpl w:val="BB5659AE"/>
    <w:lvl w:ilvl="0">
      <w:start w:val="1"/>
      <w:numFmt w:val="decimal"/>
      <w:lvlText w:val="%1."/>
      <w:lvlJc w:val="left"/>
      <w:pPr>
        <w:ind w:left="720" w:hanging="360"/>
      </w:pPr>
      <w:rPr>
        <w:rFonts w:asciiTheme="minorHAnsi" w:hAnsiTheme="minorHAnsi" w:cstheme="minorHAnsi" w:hint="default"/>
        <w:b/>
      </w:rPr>
    </w:lvl>
    <w:lvl w:ilvl="1">
      <w:start w:val="1"/>
      <w:numFmt w:val="decimal"/>
      <w:isLgl/>
      <w:lvlText w:val="%1.%2"/>
      <w:lvlJc w:val="left"/>
      <w:pPr>
        <w:ind w:left="1440" w:hanging="720"/>
      </w:pPr>
      <w:rPr>
        <w:b/>
      </w:rPr>
    </w:lvl>
    <w:lvl w:ilvl="2">
      <w:start w:val="1"/>
      <w:numFmt w:val="decimal"/>
      <w:isLgl/>
      <w:lvlText w:val="%1.%2.%3"/>
      <w:lvlJc w:val="left"/>
      <w:pPr>
        <w:ind w:left="1800" w:hanging="720"/>
      </w:pPr>
      <w:rPr>
        <w:b/>
      </w:rPr>
    </w:lvl>
    <w:lvl w:ilvl="3">
      <w:start w:val="1"/>
      <w:numFmt w:val="decimal"/>
      <w:isLgl/>
      <w:lvlText w:val="%1.%2.%3.%4"/>
      <w:lvlJc w:val="left"/>
      <w:pPr>
        <w:ind w:left="2520" w:hanging="1080"/>
      </w:pPr>
      <w:rPr>
        <w:b/>
      </w:rPr>
    </w:lvl>
    <w:lvl w:ilvl="4">
      <w:start w:val="1"/>
      <w:numFmt w:val="decimal"/>
      <w:isLgl/>
      <w:lvlText w:val="%1.%2.%3.%4.%5"/>
      <w:lvlJc w:val="left"/>
      <w:pPr>
        <w:ind w:left="3240" w:hanging="1440"/>
      </w:pPr>
      <w:rPr>
        <w:b/>
      </w:rPr>
    </w:lvl>
    <w:lvl w:ilvl="5">
      <w:start w:val="1"/>
      <w:numFmt w:val="decimal"/>
      <w:isLgl/>
      <w:lvlText w:val="%1.%2.%3.%4.%5.%6"/>
      <w:lvlJc w:val="left"/>
      <w:pPr>
        <w:ind w:left="3600" w:hanging="1440"/>
      </w:pPr>
      <w:rPr>
        <w:b/>
      </w:rPr>
    </w:lvl>
    <w:lvl w:ilvl="6">
      <w:start w:val="1"/>
      <w:numFmt w:val="decimal"/>
      <w:isLgl/>
      <w:lvlText w:val="%1.%2.%3.%4.%5.%6.%7"/>
      <w:lvlJc w:val="left"/>
      <w:pPr>
        <w:ind w:left="4320" w:hanging="1800"/>
      </w:pPr>
      <w:rPr>
        <w:b/>
      </w:rPr>
    </w:lvl>
    <w:lvl w:ilvl="7">
      <w:start w:val="1"/>
      <w:numFmt w:val="decimal"/>
      <w:isLgl/>
      <w:lvlText w:val="%1.%2.%3.%4.%5.%6.%7.%8"/>
      <w:lvlJc w:val="left"/>
      <w:pPr>
        <w:ind w:left="5040" w:hanging="2160"/>
      </w:pPr>
      <w:rPr>
        <w:b/>
      </w:rPr>
    </w:lvl>
    <w:lvl w:ilvl="8">
      <w:start w:val="1"/>
      <w:numFmt w:val="decimal"/>
      <w:isLgl/>
      <w:lvlText w:val="%1.%2.%3.%4.%5.%6.%7.%8.%9"/>
      <w:lvlJc w:val="left"/>
      <w:pPr>
        <w:ind w:left="5760" w:hanging="2520"/>
      </w:pPr>
      <w:rPr>
        <w:b/>
      </w:rPr>
    </w:lvl>
  </w:abstractNum>
  <w:abstractNum w:abstractNumId="2" w15:restartNumberingAfterBreak="0">
    <w:nsid w:val="040C6595"/>
    <w:multiLevelType w:val="hybridMultilevel"/>
    <w:tmpl w:val="B3BE0C80"/>
    <w:lvl w:ilvl="0" w:tplc="D64A760E">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C31EE926">
      <w:numFmt w:val="bullet"/>
      <w:lvlText w:val="•"/>
      <w:lvlJc w:val="left"/>
      <w:pPr>
        <w:ind w:left="1790" w:hanging="403"/>
      </w:pPr>
      <w:rPr>
        <w:rFonts w:hint="default"/>
        <w:lang w:val="en-US" w:eastAsia="en-US" w:bidi="ar-SA"/>
      </w:rPr>
    </w:lvl>
    <w:lvl w:ilvl="2" w:tplc="191EF38A">
      <w:numFmt w:val="bullet"/>
      <w:lvlText w:val="•"/>
      <w:lvlJc w:val="left"/>
      <w:pPr>
        <w:ind w:left="2781" w:hanging="403"/>
      </w:pPr>
      <w:rPr>
        <w:rFonts w:hint="default"/>
        <w:lang w:val="en-US" w:eastAsia="en-US" w:bidi="ar-SA"/>
      </w:rPr>
    </w:lvl>
    <w:lvl w:ilvl="3" w:tplc="9D9839F6">
      <w:numFmt w:val="bullet"/>
      <w:lvlText w:val="•"/>
      <w:lvlJc w:val="left"/>
      <w:pPr>
        <w:ind w:left="3771" w:hanging="403"/>
      </w:pPr>
      <w:rPr>
        <w:rFonts w:hint="default"/>
        <w:lang w:val="en-US" w:eastAsia="en-US" w:bidi="ar-SA"/>
      </w:rPr>
    </w:lvl>
    <w:lvl w:ilvl="4" w:tplc="FEAEE0F4">
      <w:numFmt w:val="bullet"/>
      <w:lvlText w:val="•"/>
      <w:lvlJc w:val="left"/>
      <w:pPr>
        <w:ind w:left="4762" w:hanging="403"/>
      </w:pPr>
      <w:rPr>
        <w:rFonts w:hint="default"/>
        <w:lang w:val="en-US" w:eastAsia="en-US" w:bidi="ar-SA"/>
      </w:rPr>
    </w:lvl>
    <w:lvl w:ilvl="5" w:tplc="84507C18">
      <w:numFmt w:val="bullet"/>
      <w:lvlText w:val="•"/>
      <w:lvlJc w:val="left"/>
      <w:pPr>
        <w:ind w:left="5752" w:hanging="403"/>
      </w:pPr>
      <w:rPr>
        <w:rFonts w:hint="default"/>
        <w:lang w:val="en-US" w:eastAsia="en-US" w:bidi="ar-SA"/>
      </w:rPr>
    </w:lvl>
    <w:lvl w:ilvl="6" w:tplc="376452AA">
      <w:numFmt w:val="bullet"/>
      <w:lvlText w:val="•"/>
      <w:lvlJc w:val="left"/>
      <w:pPr>
        <w:ind w:left="6743" w:hanging="403"/>
      </w:pPr>
      <w:rPr>
        <w:rFonts w:hint="default"/>
        <w:lang w:val="en-US" w:eastAsia="en-US" w:bidi="ar-SA"/>
      </w:rPr>
    </w:lvl>
    <w:lvl w:ilvl="7" w:tplc="934E9610">
      <w:numFmt w:val="bullet"/>
      <w:lvlText w:val="•"/>
      <w:lvlJc w:val="left"/>
      <w:pPr>
        <w:ind w:left="7733" w:hanging="403"/>
      </w:pPr>
      <w:rPr>
        <w:rFonts w:hint="default"/>
        <w:lang w:val="en-US" w:eastAsia="en-US" w:bidi="ar-SA"/>
      </w:rPr>
    </w:lvl>
    <w:lvl w:ilvl="8" w:tplc="697E7420">
      <w:numFmt w:val="bullet"/>
      <w:lvlText w:val="•"/>
      <w:lvlJc w:val="left"/>
      <w:pPr>
        <w:ind w:left="8724" w:hanging="403"/>
      </w:pPr>
      <w:rPr>
        <w:rFonts w:hint="default"/>
        <w:lang w:val="en-US" w:eastAsia="en-US" w:bidi="ar-SA"/>
      </w:rPr>
    </w:lvl>
  </w:abstractNum>
  <w:abstractNum w:abstractNumId="3" w15:restartNumberingAfterBreak="0">
    <w:nsid w:val="0579258C"/>
    <w:multiLevelType w:val="hybridMultilevel"/>
    <w:tmpl w:val="9E802D36"/>
    <w:lvl w:ilvl="0" w:tplc="FFF4DA52">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118EE6AA">
      <w:numFmt w:val="bullet"/>
      <w:lvlText w:val="•"/>
      <w:lvlJc w:val="left"/>
      <w:pPr>
        <w:ind w:left="1790" w:hanging="403"/>
      </w:pPr>
      <w:rPr>
        <w:rFonts w:hint="default"/>
        <w:lang w:val="en-US" w:eastAsia="en-US" w:bidi="ar-SA"/>
      </w:rPr>
    </w:lvl>
    <w:lvl w:ilvl="2" w:tplc="AAC48CC4">
      <w:numFmt w:val="bullet"/>
      <w:lvlText w:val="•"/>
      <w:lvlJc w:val="left"/>
      <w:pPr>
        <w:ind w:left="2781" w:hanging="403"/>
      </w:pPr>
      <w:rPr>
        <w:rFonts w:hint="default"/>
        <w:lang w:val="en-US" w:eastAsia="en-US" w:bidi="ar-SA"/>
      </w:rPr>
    </w:lvl>
    <w:lvl w:ilvl="3" w:tplc="A404AF32">
      <w:numFmt w:val="bullet"/>
      <w:lvlText w:val="•"/>
      <w:lvlJc w:val="left"/>
      <w:pPr>
        <w:ind w:left="3771" w:hanging="403"/>
      </w:pPr>
      <w:rPr>
        <w:rFonts w:hint="default"/>
        <w:lang w:val="en-US" w:eastAsia="en-US" w:bidi="ar-SA"/>
      </w:rPr>
    </w:lvl>
    <w:lvl w:ilvl="4" w:tplc="C20E16FA">
      <w:numFmt w:val="bullet"/>
      <w:lvlText w:val="•"/>
      <w:lvlJc w:val="left"/>
      <w:pPr>
        <w:ind w:left="4762" w:hanging="403"/>
      </w:pPr>
      <w:rPr>
        <w:rFonts w:hint="default"/>
        <w:lang w:val="en-US" w:eastAsia="en-US" w:bidi="ar-SA"/>
      </w:rPr>
    </w:lvl>
    <w:lvl w:ilvl="5" w:tplc="BF98CCAC">
      <w:numFmt w:val="bullet"/>
      <w:lvlText w:val="•"/>
      <w:lvlJc w:val="left"/>
      <w:pPr>
        <w:ind w:left="5752" w:hanging="403"/>
      </w:pPr>
      <w:rPr>
        <w:rFonts w:hint="default"/>
        <w:lang w:val="en-US" w:eastAsia="en-US" w:bidi="ar-SA"/>
      </w:rPr>
    </w:lvl>
    <w:lvl w:ilvl="6" w:tplc="573E71E0">
      <w:numFmt w:val="bullet"/>
      <w:lvlText w:val="•"/>
      <w:lvlJc w:val="left"/>
      <w:pPr>
        <w:ind w:left="6743" w:hanging="403"/>
      </w:pPr>
      <w:rPr>
        <w:rFonts w:hint="default"/>
        <w:lang w:val="en-US" w:eastAsia="en-US" w:bidi="ar-SA"/>
      </w:rPr>
    </w:lvl>
    <w:lvl w:ilvl="7" w:tplc="FFD4F648">
      <w:numFmt w:val="bullet"/>
      <w:lvlText w:val="•"/>
      <w:lvlJc w:val="left"/>
      <w:pPr>
        <w:ind w:left="7733" w:hanging="403"/>
      </w:pPr>
      <w:rPr>
        <w:rFonts w:hint="default"/>
        <w:lang w:val="en-US" w:eastAsia="en-US" w:bidi="ar-SA"/>
      </w:rPr>
    </w:lvl>
    <w:lvl w:ilvl="8" w:tplc="BAD03A8A">
      <w:numFmt w:val="bullet"/>
      <w:lvlText w:val="•"/>
      <w:lvlJc w:val="left"/>
      <w:pPr>
        <w:ind w:left="8724" w:hanging="403"/>
      </w:pPr>
      <w:rPr>
        <w:rFonts w:hint="default"/>
        <w:lang w:val="en-US" w:eastAsia="en-US" w:bidi="ar-SA"/>
      </w:rPr>
    </w:lvl>
  </w:abstractNum>
  <w:abstractNum w:abstractNumId="4" w15:restartNumberingAfterBreak="0">
    <w:nsid w:val="069C3A6C"/>
    <w:multiLevelType w:val="hybridMultilevel"/>
    <w:tmpl w:val="E166C11E"/>
    <w:lvl w:ilvl="0" w:tplc="108C26B0">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93D277E6">
      <w:numFmt w:val="bullet"/>
      <w:lvlText w:val="•"/>
      <w:lvlJc w:val="left"/>
      <w:pPr>
        <w:ind w:left="1790" w:hanging="403"/>
      </w:pPr>
      <w:rPr>
        <w:rFonts w:hint="default"/>
        <w:lang w:val="en-US" w:eastAsia="en-US" w:bidi="ar-SA"/>
      </w:rPr>
    </w:lvl>
    <w:lvl w:ilvl="2" w:tplc="3476126E">
      <w:numFmt w:val="bullet"/>
      <w:lvlText w:val="•"/>
      <w:lvlJc w:val="left"/>
      <w:pPr>
        <w:ind w:left="2781" w:hanging="403"/>
      </w:pPr>
      <w:rPr>
        <w:rFonts w:hint="default"/>
        <w:lang w:val="en-US" w:eastAsia="en-US" w:bidi="ar-SA"/>
      </w:rPr>
    </w:lvl>
    <w:lvl w:ilvl="3" w:tplc="7F64C3D6">
      <w:numFmt w:val="bullet"/>
      <w:lvlText w:val="•"/>
      <w:lvlJc w:val="left"/>
      <w:pPr>
        <w:ind w:left="3771" w:hanging="403"/>
      </w:pPr>
      <w:rPr>
        <w:rFonts w:hint="default"/>
        <w:lang w:val="en-US" w:eastAsia="en-US" w:bidi="ar-SA"/>
      </w:rPr>
    </w:lvl>
    <w:lvl w:ilvl="4" w:tplc="9208B694">
      <w:numFmt w:val="bullet"/>
      <w:lvlText w:val="•"/>
      <w:lvlJc w:val="left"/>
      <w:pPr>
        <w:ind w:left="4762" w:hanging="403"/>
      </w:pPr>
      <w:rPr>
        <w:rFonts w:hint="default"/>
        <w:lang w:val="en-US" w:eastAsia="en-US" w:bidi="ar-SA"/>
      </w:rPr>
    </w:lvl>
    <w:lvl w:ilvl="5" w:tplc="BCC456A0">
      <w:numFmt w:val="bullet"/>
      <w:lvlText w:val="•"/>
      <w:lvlJc w:val="left"/>
      <w:pPr>
        <w:ind w:left="5752" w:hanging="403"/>
      </w:pPr>
      <w:rPr>
        <w:rFonts w:hint="default"/>
        <w:lang w:val="en-US" w:eastAsia="en-US" w:bidi="ar-SA"/>
      </w:rPr>
    </w:lvl>
    <w:lvl w:ilvl="6" w:tplc="C9E4D1A4">
      <w:numFmt w:val="bullet"/>
      <w:lvlText w:val="•"/>
      <w:lvlJc w:val="left"/>
      <w:pPr>
        <w:ind w:left="6743" w:hanging="403"/>
      </w:pPr>
      <w:rPr>
        <w:rFonts w:hint="default"/>
        <w:lang w:val="en-US" w:eastAsia="en-US" w:bidi="ar-SA"/>
      </w:rPr>
    </w:lvl>
    <w:lvl w:ilvl="7" w:tplc="1D3AB3F2">
      <w:numFmt w:val="bullet"/>
      <w:lvlText w:val="•"/>
      <w:lvlJc w:val="left"/>
      <w:pPr>
        <w:ind w:left="7733" w:hanging="403"/>
      </w:pPr>
      <w:rPr>
        <w:rFonts w:hint="default"/>
        <w:lang w:val="en-US" w:eastAsia="en-US" w:bidi="ar-SA"/>
      </w:rPr>
    </w:lvl>
    <w:lvl w:ilvl="8" w:tplc="016A8FB2">
      <w:numFmt w:val="bullet"/>
      <w:lvlText w:val="•"/>
      <w:lvlJc w:val="left"/>
      <w:pPr>
        <w:ind w:left="8724" w:hanging="403"/>
      </w:pPr>
      <w:rPr>
        <w:rFonts w:hint="default"/>
        <w:lang w:val="en-US" w:eastAsia="en-US" w:bidi="ar-SA"/>
      </w:rPr>
    </w:lvl>
  </w:abstractNum>
  <w:abstractNum w:abstractNumId="5" w15:restartNumberingAfterBreak="0">
    <w:nsid w:val="087353FF"/>
    <w:multiLevelType w:val="hybridMultilevel"/>
    <w:tmpl w:val="C1C2DA56"/>
    <w:lvl w:ilvl="0" w:tplc="9336EDF4">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FFFFFFF">
      <w:numFmt w:val="bullet"/>
      <w:lvlText w:val="•"/>
      <w:lvlJc w:val="left"/>
      <w:pPr>
        <w:ind w:left="1790" w:hanging="403"/>
      </w:pPr>
      <w:rPr>
        <w:rFonts w:hint="default"/>
        <w:lang w:val="en-US" w:eastAsia="en-US" w:bidi="ar-SA"/>
      </w:rPr>
    </w:lvl>
    <w:lvl w:ilvl="2" w:tplc="FFFFFFFF">
      <w:numFmt w:val="bullet"/>
      <w:lvlText w:val="•"/>
      <w:lvlJc w:val="left"/>
      <w:pPr>
        <w:ind w:left="2781" w:hanging="403"/>
      </w:pPr>
      <w:rPr>
        <w:rFonts w:hint="default"/>
        <w:lang w:val="en-US" w:eastAsia="en-US" w:bidi="ar-SA"/>
      </w:rPr>
    </w:lvl>
    <w:lvl w:ilvl="3" w:tplc="FFFFFFFF">
      <w:numFmt w:val="bullet"/>
      <w:lvlText w:val="•"/>
      <w:lvlJc w:val="left"/>
      <w:pPr>
        <w:ind w:left="3771" w:hanging="403"/>
      </w:pPr>
      <w:rPr>
        <w:rFonts w:hint="default"/>
        <w:lang w:val="en-US" w:eastAsia="en-US" w:bidi="ar-SA"/>
      </w:rPr>
    </w:lvl>
    <w:lvl w:ilvl="4" w:tplc="FFFFFFFF">
      <w:numFmt w:val="bullet"/>
      <w:lvlText w:val="•"/>
      <w:lvlJc w:val="left"/>
      <w:pPr>
        <w:ind w:left="4762" w:hanging="403"/>
      </w:pPr>
      <w:rPr>
        <w:rFonts w:hint="default"/>
        <w:lang w:val="en-US" w:eastAsia="en-US" w:bidi="ar-SA"/>
      </w:rPr>
    </w:lvl>
    <w:lvl w:ilvl="5" w:tplc="FFFFFFFF">
      <w:numFmt w:val="bullet"/>
      <w:lvlText w:val="•"/>
      <w:lvlJc w:val="left"/>
      <w:pPr>
        <w:ind w:left="5752" w:hanging="403"/>
      </w:pPr>
      <w:rPr>
        <w:rFonts w:hint="default"/>
        <w:lang w:val="en-US" w:eastAsia="en-US" w:bidi="ar-SA"/>
      </w:rPr>
    </w:lvl>
    <w:lvl w:ilvl="6" w:tplc="FFFFFFFF">
      <w:numFmt w:val="bullet"/>
      <w:lvlText w:val="•"/>
      <w:lvlJc w:val="left"/>
      <w:pPr>
        <w:ind w:left="6743" w:hanging="403"/>
      </w:pPr>
      <w:rPr>
        <w:rFonts w:hint="default"/>
        <w:lang w:val="en-US" w:eastAsia="en-US" w:bidi="ar-SA"/>
      </w:rPr>
    </w:lvl>
    <w:lvl w:ilvl="7" w:tplc="FFFFFFFF">
      <w:numFmt w:val="bullet"/>
      <w:lvlText w:val="•"/>
      <w:lvlJc w:val="left"/>
      <w:pPr>
        <w:ind w:left="7733" w:hanging="403"/>
      </w:pPr>
      <w:rPr>
        <w:rFonts w:hint="default"/>
        <w:lang w:val="en-US" w:eastAsia="en-US" w:bidi="ar-SA"/>
      </w:rPr>
    </w:lvl>
    <w:lvl w:ilvl="8" w:tplc="FFFFFFFF">
      <w:numFmt w:val="bullet"/>
      <w:lvlText w:val="•"/>
      <w:lvlJc w:val="left"/>
      <w:pPr>
        <w:ind w:left="8724" w:hanging="403"/>
      </w:pPr>
      <w:rPr>
        <w:rFonts w:hint="default"/>
        <w:lang w:val="en-US" w:eastAsia="en-US" w:bidi="ar-SA"/>
      </w:rPr>
    </w:lvl>
  </w:abstractNum>
  <w:abstractNum w:abstractNumId="6" w15:restartNumberingAfterBreak="0">
    <w:nsid w:val="08A9717A"/>
    <w:multiLevelType w:val="multilevel"/>
    <w:tmpl w:val="BB5659AE"/>
    <w:lvl w:ilvl="0">
      <w:start w:val="1"/>
      <w:numFmt w:val="decimal"/>
      <w:lvlText w:val="%1."/>
      <w:lvlJc w:val="left"/>
      <w:pPr>
        <w:ind w:left="720" w:hanging="360"/>
      </w:pPr>
      <w:rPr>
        <w:rFonts w:asciiTheme="minorHAnsi" w:hAnsiTheme="minorHAnsi" w:cstheme="minorHAnsi" w:hint="default"/>
        <w:b/>
      </w:rPr>
    </w:lvl>
    <w:lvl w:ilvl="1">
      <w:start w:val="1"/>
      <w:numFmt w:val="decimal"/>
      <w:isLgl/>
      <w:lvlText w:val="%1.%2"/>
      <w:lvlJc w:val="left"/>
      <w:pPr>
        <w:ind w:left="1440" w:hanging="720"/>
      </w:pPr>
      <w:rPr>
        <w:b/>
      </w:rPr>
    </w:lvl>
    <w:lvl w:ilvl="2">
      <w:start w:val="1"/>
      <w:numFmt w:val="decimal"/>
      <w:isLgl/>
      <w:lvlText w:val="%1.%2.%3"/>
      <w:lvlJc w:val="left"/>
      <w:pPr>
        <w:ind w:left="1800" w:hanging="720"/>
      </w:pPr>
      <w:rPr>
        <w:b/>
      </w:rPr>
    </w:lvl>
    <w:lvl w:ilvl="3">
      <w:start w:val="1"/>
      <w:numFmt w:val="decimal"/>
      <w:isLgl/>
      <w:lvlText w:val="%1.%2.%3.%4"/>
      <w:lvlJc w:val="left"/>
      <w:pPr>
        <w:ind w:left="2520" w:hanging="1080"/>
      </w:pPr>
      <w:rPr>
        <w:b/>
      </w:rPr>
    </w:lvl>
    <w:lvl w:ilvl="4">
      <w:start w:val="1"/>
      <w:numFmt w:val="decimal"/>
      <w:isLgl/>
      <w:lvlText w:val="%1.%2.%3.%4.%5"/>
      <w:lvlJc w:val="left"/>
      <w:pPr>
        <w:ind w:left="3240" w:hanging="1440"/>
      </w:pPr>
      <w:rPr>
        <w:b/>
      </w:rPr>
    </w:lvl>
    <w:lvl w:ilvl="5">
      <w:start w:val="1"/>
      <w:numFmt w:val="decimal"/>
      <w:isLgl/>
      <w:lvlText w:val="%1.%2.%3.%4.%5.%6"/>
      <w:lvlJc w:val="left"/>
      <w:pPr>
        <w:ind w:left="3600" w:hanging="1440"/>
      </w:pPr>
      <w:rPr>
        <w:b/>
      </w:rPr>
    </w:lvl>
    <w:lvl w:ilvl="6">
      <w:start w:val="1"/>
      <w:numFmt w:val="decimal"/>
      <w:isLgl/>
      <w:lvlText w:val="%1.%2.%3.%4.%5.%6.%7"/>
      <w:lvlJc w:val="left"/>
      <w:pPr>
        <w:ind w:left="4320" w:hanging="1800"/>
      </w:pPr>
      <w:rPr>
        <w:b/>
      </w:rPr>
    </w:lvl>
    <w:lvl w:ilvl="7">
      <w:start w:val="1"/>
      <w:numFmt w:val="decimal"/>
      <w:isLgl/>
      <w:lvlText w:val="%1.%2.%3.%4.%5.%6.%7.%8"/>
      <w:lvlJc w:val="left"/>
      <w:pPr>
        <w:ind w:left="5040" w:hanging="2160"/>
      </w:pPr>
      <w:rPr>
        <w:b/>
      </w:rPr>
    </w:lvl>
    <w:lvl w:ilvl="8">
      <w:start w:val="1"/>
      <w:numFmt w:val="decimal"/>
      <w:isLgl/>
      <w:lvlText w:val="%1.%2.%3.%4.%5.%6.%7.%8.%9"/>
      <w:lvlJc w:val="left"/>
      <w:pPr>
        <w:ind w:left="5760" w:hanging="2520"/>
      </w:pPr>
      <w:rPr>
        <w:b/>
      </w:rPr>
    </w:lvl>
  </w:abstractNum>
  <w:abstractNum w:abstractNumId="7" w15:restartNumberingAfterBreak="0">
    <w:nsid w:val="0BF977A7"/>
    <w:multiLevelType w:val="hybridMultilevel"/>
    <w:tmpl w:val="8FD430E4"/>
    <w:lvl w:ilvl="0" w:tplc="041F0017">
      <w:start w:val="1"/>
      <w:numFmt w:val="lowerLetter"/>
      <w:lvlText w:val="%1)"/>
      <w:lvlJc w:val="left"/>
      <w:pPr>
        <w:tabs>
          <w:tab w:val="num" w:pos="720"/>
        </w:tabs>
        <w:ind w:left="720" w:hanging="360"/>
      </w:pPr>
      <w:rPr>
        <w:rFonts w:hint="default"/>
      </w:rPr>
    </w:lvl>
    <w:lvl w:ilvl="1" w:tplc="F5F68388">
      <w:start w:val="1"/>
      <w:numFmt w:val="decimal"/>
      <w:lvlText w:val="%2)"/>
      <w:lvlJc w:val="left"/>
      <w:pPr>
        <w:tabs>
          <w:tab w:val="num" w:pos="1440"/>
        </w:tabs>
        <w:ind w:left="1440" w:hanging="360"/>
      </w:pPr>
      <w:rPr>
        <w:rFonts w:hint="default"/>
        <w:b w:val="0"/>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10165E77"/>
    <w:multiLevelType w:val="hybridMultilevel"/>
    <w:tmpl w:val="319C7A04"/>
    <w:lvl w:ilvl="0" w:tplc="041F0017">
      <w:start w:val="1"/>
      <w:numFmt w:val="lowerLetter"/>
      <w:lvlText w:val="%1)"/>
      <w:lvlJc w:val="left"/>
      <w:pPr>
        <w:ind w:left="720" w:hanging="360"/>
      </w:pPr>
      <w:rPr>
        <w:b w:val="0"/>
      </w:rPr>
    </w:lvl>
    <w:lvl w:ilvl="1" w:tplc="8BE434DA">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336411F"/>
    <w:multiLevelType w:val="hybridMultilevel"/>
    <w:tmpl w:val="C7EAFC52"/>
    <w:lvl w:ilvl="0" w:tplc="73A2907E">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B40A6D00">
      <w:numFmt w:val="bullet"/>
      <w:lvlText w:val="•"/>
      <w:lvlJc w:val="left"/>
      <w:pPr>
        <w:ind w:left="1790" w:hanging="403"/>
      </w:pPr>
      <w:rPr>
        <w:rFonts w:hint="default"/>
        <w:lang w:val="en-US" w:eastAsia="en-US" w:bidi="ar-SA"/>
      </w:rPr>
    </w:lvl>
    <w:lvl w:ilvl="2" w:tplc="156ADFD0">
      <w:numFmt w:val="bullet"/>
      <w:lvlText w:val="•"/>
      <w:lvlJc w:val="left"/>
      <w:pPr>
        <w:ind w:left="2781" w:hanging="403"/>
      </w:pPr>
      <w:rPr>
        <w:rFonts w:hint="default"/>
        <w:lang w:val="en-US" w:eastAsia="en-US" w:bidi="ar-SA"/>
      </w:rPr>
    </w:lvl>
    <w:lvl w:ilvl="3" w:tplc="B4DE56EC">
      <w:numFmt w:val="bullet"/>
      <w:lvlText w:val="•"/>
      <w:lvlJc w:val="left"/>
      <w:pPr>
        <w:ind w:left="3771" w:hanging="403"/>
      </w:pPr>
      <w:rPr>
        <w:rFonts w:hint="default"/>
        <w:lang w:val="en-US" w:eastAsia="en-US" w:bidi="ar-SA"/>
      </w:rPr>
    </w:lvl>
    <w:lvl w:ilvl="4" w:tplc="126C0E06">
      <w:numFmt w:val="bullet"/>
      <w:lvlText w:val="•"/>
      <w:lvlJc w:val="left"/>
      <w:pPr>
        <w:ind w:left="4762" w:hanging="403"/>
      </w:pPr>
      <w:rPr>
        <w:rFonts w:hint="default"/>
        <w:lang w:val="en-US" w:eastAsia="en-US" w:bidi="ar-SA"/>
      </w:rPr>
    </w:lvl>
    <w:lvl w:ilvl="5" w:tplc="450418B2">
      <w:numFmt w:val="bullet"/>
      <w:lvlText w:val="•"/>
      <w:lvlJc w:val="left"/>
      <w:pPr>
        <w:ind w:left="5752" w:hanging="403"/>
      </w:pPr>
      <w:rPr>
        <w:rFonts w:hint="default"/>
        <w:lang w:val="en-US" w:eastAsia="en-US" w:bidi="ar-SA"/>
      </w:rPr>
    </w:lvl>
    <w:lvl w:ilvl="6" w:tplc="B0DEC026">
      <w:numFmt w:val="bullet"/>
      <w:lvlText w:val="•"/>
      <w:lvlJc w:val="left"/>
      <w:pPr>
        <w:ind w:left="6743" w:hanging="403"/>
      </w:pPr>
      <w:rPr>
        <w:rFonts w:hint="default"/>
        <w:lang w:val="en-US" w:eastAsia="en-US" w:bidi="ar-SA"/>
      </w:rPr>
    </w:lvl>
    <w:lvl w:ilvl="7" w:tplc="1922AD2A">
      <w:numFmt w:val="bullet"/>
      <w:lvlText w:val="•"/>
      <w:lvlJc w:val="left"/>
      <w:pPr>
        <w:ind w:left="7733" w:hanging="403"/>
      </w:pPr>
      <w:rPr>
        <w:rFonts w:hint="default"/>
        <w:lang w:val="en-US" w:eastAsia="en-US" w:bidi="ar-SA"/>
      </w:rPr>
    </w:lvl>
    <w:lvl w:ilvl="8" w:tplc="CBDA29EA">
      <w:numFmt w:val="bullet"/>
      <w:lvlText w:val="•"/>
      <w:lvlJc w:val="left"/>
      <w:pPr>
        <w:ind w:left="8724" w:hanging="403"/>
      </w:pPr>
      <w:rPr>
        <w:rFonts w:hint="default"/>
        <w:lang w:val="en-US" w:eastAsia="en-US" w:bidi="ar-SA"/>
      </w:rPr>
    </w:lvl>
  </w:abstractNum>
  <w:abstractNum w:abstractNumId="10" w15:restartNumberingAfterBreak="0">
    <w:nsid w:val="14DD2810"/>
    <w:multiLevelType w:val="multilevel"/>
    <w:tmpl w:val="DDF8FFFA"/>
    <w:lvl w:ilvl="0">
      <w:start w:val="5"/>
      <w:numFmt w:val="decimal"/>
      <w:lvlText w:val="%1"/>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start w:val="1"/>
      <w:numFmt w:val="decimal"/>
      <w:lvlText w:val="%1.%2"/>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2">
      <w:start w:val="1"/>
      <w:numFmt w:val="decimal"/>
      <w:lvlText w:val="%1.%2.%3"/>
      <w:lvlJc w:val="left"/>
      <w:pPr>
        <w:ind w:left="7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3">
      <w:start w:val="1"/>
      <w:numFmt w:val="lowerLetter"/>
      <w:lvlText w:val="%4)"/>
      <w:lvlJc w:val="left"/>
      <w:pPr>
        <w:ind w:left="1065"/>
      </w:pPr>
      <w:rPr>
        <w:rFonts w:ascii="Times New Roman" w:eastAsia="Calibri" w:hAnsi="Times New Roman" w:cs="Times New Roman" w:hint="default"/>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17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25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32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39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46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1" w15:restartNumberingAfterBreak="0">
    <w:nsid w:val="18470DD1"/>
    <w:multiLevelType w:val="hybridMultilevel"/>
    <w:tmpl w:val="4F3E5BC6"/>
    <w:lvl w:ilvl="0" w:tplc="427C1CA6">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FFFFFFF">
      <w:numFmt w:val="bullet"/>
      <w:lvlText w:val="•"/>
      <w:lvlJc w:val="left"/>
      <w:pPr>
        <w:ind w:left="1790" w:hanging="403"/>
      </w:pPr>
      <w:rPr>
        <w:rFonts w:hint="default"/>
        <w:lang w:val="en-US" w:eastAsia="en-US" w:bidi="ar-SA"/>
      </w:rPr>
    </w:lvl>
    <w:lvl w:ilvl="2" w:tplc="FFFFFFFF">
      <w:numFmt w:val="bullet"/>
      <w:lvlText w:val="•"/>
      <w:lvlJc w:val="left"/>
      <w:pPr>
        <w:ind w:left="2781" w:hanging="403"/>
      </w:pPr>
      <w:rPr>
        <w:rFonts w:hint="default"/>
        <w:lang w:val="en-US" w:eastAsia="en-US" w:bidi="ar-SA"/>
      </w:rPr>
    </w:lvl>
    <w:lvl w:ilvl="3" w:tplc="FFFFFFFF">
      <w:numFmt w:val="bullet"/>
      <w:lvlText w:val="•"/>
      <w:lvlJc w:val="left"/>
      <w:pPr>
        <w:ind w:left="3771" w:hanging="403"/>
      </w:pPr>
      <w:rPr>
        <w:rFonts w:hint="default"/>
        <w:lang w:val="en-US" w:eastAsia="en-US" w:bidi="ar-SA"/>
      </w:rPr>
    </w:lvl>
    <w:lvl w:ilvl="4" w:tplc="FFFFFFFF">
      <w:numFmt w:val="bullet"/>
      <w:lvlText w:val="•"/>
      <w:lvlJc w:val="left"/>
      <w:pPr>
        <w:ind w:left="4762" w:hanging="403"/>
      </w:pPr>
      <w:rPr>
        <w:rFonts w:hint="default"/>
        <w:lang w:val="en-US" w:eastAsia="en-US" w:bidi="ar-SA"/>
      </w:rPr>
    </w:lvl>
    <w:lvl w:ilvl="5" w:tplc="FFFFFFFF">
      <w:numFmt w:val="bullet"/>
      <w:lvlText w:val="•"/>
      <w:lvlJc w:val="left"/>
      <w:pPr>
        <w:ind w:left="5752" w:hanging="403"/>
      </w:pPr>
      <w:rPr>
        <w:rFonts w:hint="default"/>
        <w:lang w:val="en-US" w:eastAsia="en-US" w:bidi="ar-SA"/>
      </w:rPr>
    </w:lvl>
    <w:lvl w:ilvl="6" w:tplc="FFFFFFFF">
      <w:numFmt w:val="bullet"/>
      <w:lvlText w:val="•"/>
      <w:lvlJc w:val="left"/>
      <w:pPr>
        <w:ind w:left="6743" w:hanging="403"/>
      </w:pPr>
      <w:rPr>
        <w:rFonts w:hint="default"/>
        <w:lang w:val="en-US" w:eastAsia="en-US" w:bidi="ar-SA"/>
      </w:rPr>
    </w:lvl>
    <w:lvl w:ilvl="7" w:tplc="FFFFFFFF">
      <w:numFmt w:val="bullet"/>
      <w:lvlText w:val="•"/>
      <w:lvlJc w:val="left"/>
      <w:pPr>
        <w:ind w:left="7733" w:hanging="403"/>
      </w:pPr>
      <w:rPr>
        <w:rFonts w:hint="default"/>
        <w:lang w:val="en-US" w:eastAsia="en-US" w:bidi="ar-SA"/>
      </w:rPr>
    </w:lvl>
    <w:lvl w:ilvl="8" w:tplc="FFFFFFFF">
      <w:numFmt w:val="bullet"/>
      <w:lvlText w:val="•"/>
      <w:lvlJc w:val="left"/>
      <w:pPr>
        <w:ind w:left="8724" w:hanging="403"/>
      </w:pPr>
      <w:rPr>
        <w:rFonts w:hint="default"/>
        <w:lang w:val="en-US" w:eastAsia="en-US" w:bidi="ar-SA"/>
      </w:rPr>
    </w:lvl>
  </w:abstractNum>
  <w:abstractNum w:abstractNumId="12" w15:restartNumberingAfterBreak="0">
    <w:nsid w:val="1B251C87"/>
    <w:multiLevelType w:val="hybridMultilevel"/>
    <w:tmpl w:val="2C02AC88"/>
    <w:lvl w:ilvl="0" w:tplc="35902C7C">
      <w:start w:val="1"/>
      <w:numFmt w:val="bullet"/>
      <w:lvlText w:val="-"/>
      <w:lvlJc w:val="left"/>
      <w:pPr>
        <w:ind w:left="720" w:hanging="360"/>
      </w:pPr>
      <w:rPr>
        <w:rFonts w:ascii="Arial" w:eastAsia="Arial" w:hAnsi="Arial" w:hint="default"/>
        <w:sz w:val="20"/>
        <w:szCs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1BAA79D1"/>
    <w:multiLevelType w:val="hybridMultilevel"/>
    <w:tmpl w:val="16761C70"/>
    <w:lvl w:ilvl="0" w:tplc="07F83966">
      <w:start w:val="1"/>
      <w:numFmt w:val="bullet"/>
      <w:lvlText w:val="-"/>
      <w:lvlJc w:val="left"/>
      <w:pPr>
        <w:ind w:left="720" w:hanging="360"/>
      </w:pPr>
      <w:rPr>
        <w:rFonts w:ascii="Agency FB" w:hAnsi="Agency FB"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1CDA7C1F"/>
    <w:multiLevelType w:val="multilevel"/>
    <w:tmpl w:val="327ABC1E"/>
    <w:lvl w:ilvl="0">
      <w:start w:val="5"/>
      <w:numFmt w:val="decimal"/>
      <w:lvlText w:val="%1"/>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start w:val="1"/>
      <w:numFmt w:val="decimal"/>
      <w:lvlText w:val="%1.%2"/>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2">
      <w:start w:val="1"/>
      <w:numFmt w:val="decimal"/>
      <w:lvlText w:val="%1.%2.%3"/>
      <w:lvlJc w:val="left"/>
      <w:pPr>
        <w:ind w:left="7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3">
      <w:start w:val="1"/>
      <w:numFmt w:val="lowerLetter"/>
      <w:lvlText w:val="%4)"/>
      <w:lvlJc w:val="left"/>
      <w:pPr>
        <w:ind w:left="1065"/>
      </w:pPr>
      <w:rPr>
        <w:rFonts w:ascii="Times New Roman" w:eastAsia="Calibri" w:hAnsi="Times New Roman" w:cs="Times New Roman" w:hint="default"/>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17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25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32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39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46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5" w15:restartNumberingAfterBreak="0">
    <w:nsid w:val="1E240A1E"/>
    <w:multiLevelType w:val="hybridMultilevel"/>
    <w:tmpl w:val="6C64D762"/>
    <w:lvl w:ilvl="0" w:tplc="4DEA9E74">
      <w:start w:val="1"/>
      <w:numFmt w:val="lowerLetter"/>
      <w:lvlText w:val="%1)"/>
      <w:lvlJc w:val="left"/>
      <w:pPr>
        <w:ind w:left="793" w:hanging="403"/>
      </w:pPr>
      <w:rPr>
        <w:rFonts w:ascii="Aptos" w:eastAsia="Times New Roman" w:hAnsi="Aptos" w:cs="Arial" w:hint="default"/>
        <w:b w:val="0"/>
        <w:bCs w:val="0"/>
        <w:i w:val="0"/>
        <w:iCs w:val="0"/>
        <w:color w:val="231F20"/>
        <w:spacing w:val="-11"/>
        <w:w w:val="110"/>
        <w:sz w:val="22"/>
        <w:szCs w:val="22"/>
        <w:lang w:val="en-US" w:eastAsia="en-US" w:bidi="ar-SA"/>
      </w:rPr>
    </w:lvl>
    <w:lvl w:ilvl="1" w:tplc="FFFFFFFF">
      <w:numFmt w:val="bullet"/>
      <w:lvlText w:val="•"/>
      <w:lvlJc w:val="left"/>
      <w:pPr>
        <w:ind w:left="1790" w:hanging="403"/>
      </w:pPr>
      <w:rPr>
        <w:rFonts w:hint="default"/>
        <w:lang w:val="en-US" w:eastAsia="en-US" w:bidi="ar-SA"/>
      </w:rPr>
    </w:lvl>
    <w:lvl w:ilvl="2" w:tplc="FFFFFFFF">
      <w:numFmt w:val="bullet"/>
      <w:lvlText w:val="•"/>
      <w:lvlJc w:val="left"/>
      <w:pPr>
        <w:ind w:left="2781" w:hanging="403"/>
      </w:pPr>
      <w:rPr>
        <w:rFonts w:hint="default"/>
        <w:lang w:val="en-US" w:eastAsia="en-US" w:bidi="ar-SA"/>
      </w:rPr>
    </w:lvl>
    <w:lvl w:ilvl="3" w:tplc="FFFFFFFF">
      <w:numFmt w:val="bullet"/>
      <w:lvlText w:val="•"/>
      <w:lvlJc w:val="left"/>
      <w:pPr>
        <w:ind w:left="3771" w:hanging="403"/>
      </w:pPr>
      <w:rPr>
        <w:rFonts w:hint="default"/>
        <w:lang w:val="en-US" w:eastAsia="en-US" w:bidi="ar-SA"/>
      </w:rPr>
    </w:lvl>
    <w:lvl w:ilvl="4" w:tplc="FFFFFFFF">
      <w:numFmt w:val="bullet"/>
      <w:lvlText w:val="•"/>
      <w:lvlJc w:val="left"/>
      <w:pPr>
        <w:ind w:left="4762" w:hanging="403"/>
      </w:pPr>
      <w:rPr>
        <w:rFonts w:hint="default"/>
        <w:lang w:val="en-US" w:eastAsia="en-US" w:bidi="ar-SA"/>
      </w:rPr>
    </w:lvl>
    <w:lvl w:ilvl="5" w:tplc="FFFFFFFF">
      <w:numFmt w:val="bullet"/>
      <w:lvlText w:val="•"/>
      <w:lvlJc w:val="left"/>
      <w:pPr>
        <w:ind w:left="5752" w:hanging="403"/>
      </w:pPr>
      <w:rPr>
        <w:rFonts w:hint="default"/>
        <w:lang w:val="en-US" w:eastAsia="en-US" w:bidi="ar-SA"/>
      </w:rPr>
    </w:lvl>
    <w:lvl w:ilvl="6" w:tplc="FFFFFFFF">
      <w:numFmt w:val="bullet"/>
      <w:lvlText w:val="•"/>
      <w:lvlJc w:val="left"/>
      <w:pPr>
        <w:ind w:left="6743" w:hanging="403"/>
      </w:pPr>
      <w:rPr>
        <w:rFonts w:hint="default"/>
        <w:lang w:val="en-US" w:eastAsia="en-US" w:bidi="ar-SA"/>
      </w:rPr>
    </w:lvl>
    <w:lvl w:ilvl="7" w:tplc="FFFFFFFF">
      <w:numFmt w:val="bullet"/>
      <w:lvlText w:val="•"/>
      <w:lvlJc w:val="left"/>
      <w:pPr>
        <w:ind w:left="7733" w:hanging="403"/>
      </w:pPr>
      <w:rPr>
        <w:rFonts w:hint="default"/>
        <w:lang w:val="en-US" w:eastAsia="en-US" w:bidi="ar-SA"/>
      </w:rPr>
    </w:lvl>
    <w:lvl w:ilvl="8" w:tplc="FFFFFFFF">
      <w:numFmt w:val="bullet"/>
      <w:lvlText w:val="•"/>
      <w:lvlJc w:val="left"/>
      <w:pPr>
        <w:ind w:left="8724" w:hanging="403"/>
      </w:pPr>
      <w:rPr>
        <w:rFonts w:hint="default"/>
        <w:lang w:val="en-US" w:eastAsia="en-US" w:bidi="ar-SA"/>
      </w:rPr>
    </w:lvl>
  </w:abstractNum>
  <w:abstractNum w:abstractNumId="16" w15:restartNumberingAfterBreak="0">
    <w:nsid w:val="1FE41A5A"/>
    <w:multiLevelType w:val="hybridMultilevel"/>
    <w:tmpl w:val="6F1640B6"/>
    <w:lvl w:ilvl="0" w:tplc="35902C7C">
      <w:start w:val="1"/>
      <w:numFmt w:val="bullet"/>
      <w:lvlText w:val="-"/>
      <w:lvlJc w:val="left"/>
      <w:pPr>
        <w:ind w:left="513" w:hanging="403"/>
      </w:pPr>
      <w:rPr>
        <w:rFonts w:ascii="Arial" w:eastAsia="Arial" w:hAnsi="Arial" w:hint="default"/>
        <w:b w:val="0"/>
        <w:bCs w:val="0"/>
        <w:i w:val="0"/>
        <w:iCs w:val="0"/>
        <w:color w:val="231F20"/>
        <w:spacing w:val="0"/>
        <w:w w:val="100"/>
        <w:sz w:val="20"/>
        <w:szCs w:val="20"/>
        <w:lang w:val="en-US" w:eastAsia="en-US" w:bidi="ar-SA"/>
      </w:rPr>
    </w:lvl>
    <w:lvl w:ilvl="1" w:tplc="FFFFFFFF">
      <w:numFmt w:val="bullet"/>
      <w:lvlText w:val="•"/>
      <w:lvlJc w:val="left"/>
      <w:pPr>
        <w:ind w:left="1510" w:hanging="403"/>
      </w:pPr>
      <w:rPr>
        <w:rFonts w:hint="default"/>
        <w:lang w:val="en-US" w:eastAsia="en-US" w:bidi="ar-SA"/>
      </w:rPr>
    </w:lvl>
    <w:lvl w:ilvl="2" w:tplc="FFFFFFFF">
      <w:numFmt w:val="bullet"/>
      <w:lvlText w:val="•"/>
      <w:lvlJc w:val="left"/>
      <w:pPr>
        <w:ind w:left="2501" w:hanging="403"/>
      </w:pPr>
      <w:rPr>
        <w:rFonts w:hint="default"/>
        <w:lang w:val="en-US" w:eastAsia="en-US" w:bidi="ar-SA"/>
      </w:rPr>
    </w:lvl>
    <w:lvl w:ilvl="3" w:tplc="FFFFFFFF">
      <w:numFmt w:val="bullet"/>
      <w:lvlText w:val="•"/>
      <w:lvlJc w:val="left"/>
      <w:pPr>
        <w:ind w:left="3491" w:hanging="403"/>
      </w:pPr>
      <w:rPr>
        <w:rFonts w:hint="default"/>
        <w:lang w:val="en-US" w:eastAsia="en-US" w:bidi="ar-SA"/>
      </w:rPr>
    </w:lvl>
    <w:lvl w:ilvl="4" w:tplc="FFFFFFFF">
      <w:numFmt w:val="bullet"/>
      <w:lvlText w:val="•"/>
      <w:lvlJc w:val="left"/>
      <w:pPr>
        <w:ind w:left="4482" w:hanging="403"/>
      </w:pPr>
      <w:rPr>
        <w:rFonts w:hint="default"/>
        <w:lang w:val="en-US" w:eastAsia="en-US" w:bidi="ar-SA"/>
      </w:rPr>
    </w:lvl>
    <w:lvl w:ilvl="5" w:tplc="FFFFFFFF">
      <w:numFmt w:val="bullet"/>
      <w:lvlText w:val="•"/>
      <w:lvlJc w:val="left"/>
      <w:pPr>
        <w:ind w:left="5472" w:hanging="403"/>
      </w:pPr>
      <w:rPr>
        <w:rFonts w:hint="default"/>
        <w:lang w:val="en-US" w:eastAsia="en-US" w:bidi="ar-SA"/>
      </w:rPr>
    </w:lvl>
    <w:lvl w:ilvl="6" w:tplc="FFFFFFFF">
      <w:numFmt w:val="bullet"/>
      <w:lvlText w:val="•"/>
      <w:lvlJc w:val="left"/>
      <w:pPr>
        <w:ind w:left="6463" w:hanging="403"/>
      </w:pPr>
      <w:rPr>
        <w:rFonts w:hint="default"/>
        <w:lang w:val="en-US" w:eastAsia="en-US" w:bidi="ar-SA"/>
      </w:rPr>
    </w:lvl>
    <w:lvl w:ilvl="7" w:tplc="FFFFFFFF">
      <w:numFmt w:val="bullet"/>
      <w:lvlText w:val="•"/>
      <w:lvlJc w:val="left"/>
      <w:pPr>
        <w:ind w:left="7453" w:hanging="403"/>
      </w:pPr>
      <w:rPr>
        <w:rFonts w:hint="default"/>
        <w:lang w:val="en-US" w:eastAsia="en-US" w:bidi="ar-SA"/>
      </w:rPr>
    </w:lvl>
    <w:lvl w:ilvl="8" w:tplc="FFFFFFFF">
      <w:numFmt w:val="bullet"/>
      <w:lvlText w:val="•"/>
      <w:lvlJc w:val="left"/>
      <w:pPr>
        <w:ind w:left="8444" w:hanging="403"/>
      </w:pPr>
      <w:rPr>
        <w:rFonts w:hint="default"/>
        <w:lang w:val="en-US" w:eastAsia="en-US" w:bidi="ar-SA"/>
      </w:rPr>
    </w:lvl>
  </w:abstractNum>
  <w:abstractNum w:abstractNumId="17" w15:restartNumberingAfterBreak="0">
    <w:nsid w:val="21154BCC"/>
    <w:multiLevelType w:val="multilevel"/>
    <w:tmpl w:val="BCB4E274"/>
    <w:lvl w:ilvl="0">
      <w:start w:val="1"/>
      <w:numFmt w:val="decimal"/>
      <w:pStyle w:val="StyleHeading2JustifiedLinespacing15line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553E00"/>
    <w:multiLevelType w:val="hybridMultilevel"/>
    <w:tmpl w:val="16004332"/>
    <w:lvl w:ilvl="0" w:tplc="528E8BAA">
      <w:start w:val="1"/>
      <w:numFmt w:val="lowerLetter"/>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29026F6D"/>
    <w:multiLevelType w:val="hybridMultilevel"/>
    <w:tmpl w:val="C4E65E76"/>
    <w:lvl w:ilvl="0" w:tplc="3F7E36CC">
      <w:start w:val="1"/>
      <w:numFmt w:val="lowerLetter"/>
      <w:lvlText w:val="%1)"/>
      <w:lvlJc w:val="left"/>
      <w:pPr>
        <w:ind w:left="792"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AD2CEAAC">
      <w:numFmt w:val="bullet"/>
      <w:lvlText w:val="•"/>
      <w:lvlJc w:val="left"/>
      <w:pPr>
        <w:ind w:left="1790" w:hanging="403"/>
      </w:pPr>
      <w:rPr>
        <w:rFonts w:hint="default"/>
        <w:lang w:val="en-US" w:eastAsia="en-US" w:bidi="ar-SA"/>
      </w:rPr>
    </w:lvl>
    <w:lvl w:ilvl="2" w:tplc="71AC5194">
      <w:numFmt w:val="bullet"/>
      <w:lvlText w:val="•"/>
      <w:lvlJc w:val="left"/>
      <w:pPr>
        <w:ind w:left="2781" w:hanging="403"/>
      </w:pPr>
      <w:rPr>
        <w:rFonts w:hint="default"/>
        <w:lang w:val="en-US" w:eastAsia="en-US" w:bidi="ar-SA"/>
      </w:rPr>
    </w:lvl>
    <w:lvl w:ilvl="3" w:tplc="F5D4812E">
      <w:numFmt w:val="bullet"/>
      <w:lvlText w:val="•"/>
      <w:lvlJc w:val="left"/>
      <w:pPr>
        <w:ind w:left="3771" w:hanging="403"/>
      </w:pPr>
      <w:rPr>
        <w:rFonts w:hint="default"/>
        <w:lang w:val="en-US" w:eastAsia="en-US" w:bidi="ar-SA"/>
      </w:rPr>
    </w:lvl>
    <w:lvl w:ilvl="4" w:tplc="22D467C6">
      <w:numFmt w:val="bullet"/>
      <w:lvlText w:val="•"/>
      <w:lvlJc w:val="left"/>
      <w:pPr>
        <w:ind w:left="4762" w:hanging="403"/>
      </w:pPr>
      <w:rPr>
        <w:rFonts w:hint="default"/>
        <w:lang w:val="en-US" w:eastAsia="en-US" w:bidi="ar-SA"/>
      </w:rPr>
    </w:lvl>
    <w:lvl w:ilvl="5" w:tplc="A268EA30">
      <w:numFmt w:val="bullet"/>
      <w:lvlText w:val="•"/>
      <w:lvlJc w:val="left"/>
      <w:pPr>
        <w:ind w:left="5752" w:hanging="403"/>
      </w:pPr>
      <w:rPr>
        <w:rFonts w:hint="default"/>
        <w:lang w:val="en-US" w:eastAsia="en-US" w:bidi="ar-SA"/>
      </w:rPr>
    </w:lvl>
    <w:lvl w:ilvl="6" w:tplc="D4E4D3D8">
      <w:numFmt w:val="bullet"/>
      <w:lvlText w:val="•"/>
      <w:lvlJc w:val="left"/>
      <w:pPr>
        <w:ind w:left="6743" w:hanging="403"/>
      </w:pPr>
      <w:rPr>
        <w:rFonts w:hint="default"/>
        <w:lang w:val="en-US" w:eastAsia="en-US" w:bidi="ar-SA"/>
      </w:rPr>
    </w:lvl>
    <w:lvl w:ilvl="7" w:tplc="85B4DF96">
      <w:numFmt w:val="bullet"/>
      <w:lvlText w:val="•"/>
      <w:lvlJc w:val="left"/>
      <w:pPr>
        <w:ind w:left="7733" w:hanging="403"/>
      </w:pPr>
      <w:rPr>
        <w:rFonts w:hint="default"/>
        <w:lang w:val="en-US" w:eastAsia="en-US" w:bidi="ar-SA"/>
      </w:rPr>
    </w:lvl>
    <w:lvl w:ilvl="8" w:tplc="1D64DB7C">
      <w:numFmt w:val="bullet"/>
      <w:lvlText w:val="•"/>
      <w:lvlJc w:val="left"/>
      <w:pPr>
        <w:ind w:left="8724" w:hanging="403"/>
      </w:pPr>
      <w:rPr>
        <w:rFonts w:hint="default"/>
        <w:lang w:val="en-US" w:eastAsia="en-US" w:bidi="ar-SA"/>
      </w:rPr>
    </w:lvl>
  </w:abstractNum>
  <w:abstractNum w:abstractNumId="20" w15:restartNumberingAfterBreak="0">
    <w:nsid w:val="2AB64ACA"/>
    <w:multiLevelType w:val="hybridMultilevel"/>
    <w:tmpl w:val="72D24F56"/>
    <w:lvl w:ilvl="0" w:tplc="2462099C">
      <w:start w:val="1"/>
      <w:numFmt w:val="lowerLetter"/>
      <w:lvlText w:val="%1)"/>
      <w:lvlJc w:val="left"/>
      <w:pPr>
        <w:ind w:left="792"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FFFFFFF">
      <w:numFmt w:val="bullet"/>
      <w:lvlText w:val="•"/>
      <w:lvlJc w:val="left"/>
      <w:pPr>
        <w:ind w:left="1790" w:hanging="403"/>
      </w:pPr>
      <w:rPr>
        <w:rFonts w:hint="default"/>
        <w:lang w:val="en-US" w:eastAsia="en-US" w:bidi="ar-SA"/>
      </w:rPr>
    </w:lvl>
    <w:lvl w:ilvl="2" w:tplc="FFFFFFFF">
      <w:numFmt w:val="bullet"/>
      <w:lvlText w:val="•"/>
      <w:lvlJc w:val="left"/>
      <w:pPr>
        <w:ind w:left="2781" w:hanging="403"/>
      </w:pPr>
      <w:rPr>
        <w:rFonts w:hint="default"/>
        <w:lang w:val="en-US" w:eastAsia="en-US" w:bidi="ar-SA"/>
      </w:rPr>
    </w:lvl>
    <w:lvl w:ilvl="3" w:tplc="FFFFFFFF">
      <w:numFmt w:val="bullet"/>
      <w:lvlText w:val="•"/>
      <w:lvlJc w:val="left"/>
      <w:pPr>
        <w:ind w:left="3771" w:hanging="403"/>
      </w:pPr>
      <w:rPr>
        <w:rFonts w:hint="default"/>
        <w:lang w:val="en-US" w:eastAsia="en-US" w:bidi="ar-SA"/>
      </w:rPr>
    </w:lvl>
    <w:lvl w:ilvl="4" w:tplc="FFFFFFFF">
      <w:numFmt w:val="bullet"/>
      <w:lvlText w:val="•"/>
      <w:lvlJc w:val="left"/>
      <w:pPr>
        <w:ind w:left="4762" w:hanging="403"/>
      </w:pPr>
      <w:rPr>
        <w:rFonts w:hint="default"/>
        <w:lang w:val="en-US" w:eastAsia="en-US" w:bidi="ar-SA"/>
      </w:rPr>
    </w:lvl>
    <w:lvl w:ilvl="5" w:tplc="FFFFFFFF">
      <w:numFmt w:val="bullet"/>
      <w:lvlText w:val="•"/>
      <w:lvlJc w:val="left"/>
      <w:pPr>
        <w:ind w:left="5752" w:hanging="403"/>
      </w:pPr>
      <w:rPr>
        <w:rFonts w:hint="default"/>
        <w:lang w:val="en-US" w:eastAsia="en-US" w:bidi="ar-SA"/>
      </w:rPr>
    </w:lvl>
    <w:lvl w:ilvl="6" w:tplc="FFFFFFFF">
      <w:numFmt w:val="bullet"/>
      <w:lvlText w:val="•"/>
      <w:lvlJc w:val="left"/>
      <w:pPr>
        <w:ind w:left="6743" w:hanging="403"/>
      </w:pPr>
      <w:rPr>
        <w:rFonts w:hint="default"/>
        <w:lang w:val="en-US" w:eastAsia="en-US" w:bidi="ar-SA"/>
      </w:rPr>
    </w:lvl>
    <w:lvl w:ilvl="7" w:tplc="FFFFFFFF">
      <w:numFmt w:val="bullet"/>
      <w:lvlText w:val="•"/>
      <w:lvlJc w:val="left"/>
      <w:pPr>
        <w:ind w:left="7733" w:hanging="403"/>
      </w:pPr>
      <w:rPr>
        <w:rFonts w:hint="default"/>
        <w:lang w:val="en-US" w:eastAsia="en-US" w:bidi="ar-SA"/>
      </w:rPr>
    </w:lvl>
    <w:lvl w:ilvl="8" w:tplc="FFFFFFFF">
      <w:numFmt w:val="bullet"/>
      <w:lvlText w:val="•"/>
      <w:lvlJc w:val="left"/>
      <w:pPr>
        <w:ind w:left="8724" w:hanging="403"/>
      </w:pPr>
      <w:rPr>
        <w:rFonts w:hint="default"/>
        <w:lang w:val="en-US" w:eastAsia="en-US" w:bidi="ar-SA"/>
      </w:rPr>
    </w:lvl>
  </w:abstractNum>
  <w:abstractNum w:abstractNumId="21" w15:restartNumberingAfterBreak="0">
    <w:nsid w:val="2C3057BA"/>
    <w:multiLevelType w:val="hybridMultilevel"/>
    <w:tmpl w:val="6DC48EDA"/>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abstractNum w:abstractNumId="22" w15:restartNumberingAfterBreak="0">
    <w:nsid w:val="2F2E21BD"/>
    <w:multiLevelType w:val="hybridMultilevel"/>
    <w:tmpl w:val="BAE2169C"/>
    <w:lvl w:ilvl="0" w:tplc="E2708B7C">
      <w:start w:val="1"/>
      <w:numFmt w:val="lowerLetter"/>
      <w:lvlText w:val="%1)"/>
      <w:lvlJc w:val="left"/>
      <w:pPr>
        <w:ind w:left="51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99A84158">
      <w:numFmt w:val="bullet"/>
      <w:lvlText w:val="•"/>
      <w:lvlJc w:val="left"/>
      <w:pPr>
        <w:ind w:left="1510" w:hanging="403"/>
      </w:pPr>
      <w:rPr>
        <w:rFonts w:hint="default"/>
        <w:lang w:val="en-US" w:eastAsia="en-US" w:bidi="ar-SA"/>
      </w:rPr>
    </w:lvl>
    <w:lvl w:ilvl="2" w:tplc="2E3AADA8">
      <w:numFmt w:val="bullet"/>
      <w:lvlText w:val="•"/>
      <w:lvlJc w:val="left"/>
      <w:pPr>
        <w:ind w:left="2501" w:hanging="403"/>
      </w:pPr>
      <w:rPr>
        <w:rFonts w:hint="default"/>
        <w:lang w:val="en-US" w:eastAsia="en-US" w:bidi="ar-SA"/>
      </w:rPr>
    </w:lvl>
    <w:lvl w:ilvl="3" w:tplc="7CDECE34">
      <w:numFmt w:val="bullet"/>
      <w:lvlText w:val="•"/>
      <w:lvlJc w:val="left"/>
      <w:pPr>
        <w:ind w:left="3491" w:hanging="403"/>
      </w:pPr>
      <w:rPr>
        <w:rFonts w:hint="default"/>
        <w:lang w:val="en-US" w:eastAsia="en-US" w:bidi="ar-SA"/>
      </w:rPr>
    </w:lvl>
    <w:lvl w:ilvl="4" w:tplc="2FD8F708">
      <w:numFmt w:val="bullet"/>
      <w:lvlText w:val="•"/>
      <w:lvlJc w:val="left"/>
      <w:pPr>
        <w:ind w:left="4482" w:hanging="403"/>
      </w:pPr>
      <w:rPr>
        <w:rFonts w:hint="default"/>
        <w:lang w:val="en-US" w:eastAsia="en-US" w:bidi="ar-SA"/>
      </w:rPr>
    </w:lvl>
    <w:lvl w:ilvl="5" w:tplc="9D426908">
      <w:numFmt w:val="bullet"/>
      <w:lvlText w:val="•"/>
      <w:lvlJc w:val="left"/>
      <w:pPr>
        <w:ind w:left="5472" w:hanging="403"/>
      </w:pPr>
      <w:rPr>
        <w:rFonts w:hint="default"/>
        <w:lang w:val="en-US" w:eastAsia="en-US" w:bidi="ar-SA"/>
      </w:rPr>
    </w:lvl>
    <w:lvl w:ilvl="6" w:tplc="CE9CD424">
      <w:numFmt w:val="bullet"/>
      <w:lvlText w:val="•"/>
      <w:lvlJc w:val="left"/>
      <w:pPr>
        <w:ind w:left="6463" w:hanging="403"/>
      </w:pPr>
      <w:rPr>
        <w:rFonts w:hint="default"/>
        <w:lang w:val="en-US" w:eastAsia="en-US" w:bidi="ar-SA"/>
      </w:rPr>
    </w:lvl>
    <w:lvl w:ilvl="7" w:tplc="0B229D42">
      <w:numFmt w:val="bullet"/>
      <w:lvlText w:val="•"/>
      <w:lvlJc w:val="left"/>
      <w:pPr>
        <w:ind w:left="7453" w:hanging="403"/>
      </w:pPr>
      <w:rPr>
        <w:rFonts w:hint="default"/>
        <w:lang w:val="en-US" w:eastAsia="en-US" w:bidi="ar-SA"/>
      </w:rPr>
    </w:lvl>
    <w:lvl w:ilvl="8" w:tplc="7A7A11FC">
      <w:numFmt w:val="bullet"/>
      <w:lvlText w:val="•"/>
      <w:lvlJc w:val="left"/>
      <w:pPr>
        <w:ind w:left="8444" w:hanging="403"/>
      </w:pPr>
      <w:rPr>
        <w:rFonts w:hint="default"/>
        <w:lang w:val="en-US" w:eastAsia="en-US" w:bidi="ar-SA"/>
      </w:rPr>
    </w:lvl>
  </w:abstractNum>
  <w:abstractNum w:abstractNumId="23" w15:restartNumberingAfterBreak="0">
    <w:nsid w:val="32D95B5D"/>
    <w:multiLevelType w:val="hybridMultilevel"/>
    <w:tmpl w:val="C2C2FDDA"/>
    <w:lvl w:ilvl="0" w:tplc="1876CB3A">
      <w:start w:val="1"/>
      <w:numFmt w:val="lowerLetter"/>
      <w:lvlText w:val="%1)"/>
      <w:lvlJc w:val="left"/>
      <w:pPr>
        <w:ind w:left="720" w:hanging="360"/>
      </w:pPr>
      <w:rPr>
        <w:rFonts w:ascii="Times New Roman" w:eastAsia="Arial" w:hAnsi="Times New Roman" w:cs="Times New Roman" w:hint="default"/>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34D62474"/>
    <w:multiLevelType w:val="multilevel"/>
    <w:tmpl w:val="420676C2"/>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3272"/>
        </w:tabs>
        <w:ind w:left="3056"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38031A43"/>
    <w:multiLevelType w:val="hybridMultilevel"/>
    <w:tmpl w:val="599C3276"/>
    <w:lvl w:ilvl="0" w:tplc="2B02428A">
      <w:start w:val="1"/>
      <w:numFmt w:val="decimal"/>
      <w:lvlText w:val="%1)"/>
      <w:lvlJc w:val="left"/>
      <w:pPr>
        <w:ind w:left="512" w:hanging="403"/>
      </w:pPr>
      <w:rPr>
        <w:rFonts w:ascii="Times New Roman" w:eastAsia="Times New Roman" w:hAnsi="Times New Roman" w:cs="Times New Roman" w:hint="default"/>
        <w:b w:val="0"/>
        <w:bCs w:val="0"/>
        <w:i w:val="0"/>
        <w:iCs w:val="0"/>
        <w:color w:val="231F20"/>
        <w:spacing w:val="-12"/>
        <w:w w:val="110"/>
        <w:sz w:val="22"/>
        <w:szCs w:val="22"/>
        <w:lang w:val="tr-TR" w:eastAsia="en-US" w:bidi="ar-SA"/>
      </w:rPr>
    </w:lvl>
    <w:lvl w:ilvl="1" w:tplc="CA6AEC40">
      <w:numFmt w:val="bullet"/>
      <w:lvlText w:val="•"/>
      <w:lvlJc w:val="left"/>
      <w:pPr>
        <w:ind w:left="1510" w:hanging="403"/>
      </w:pPr>
      <w:rPr>
        <w:rFonts w:hint="default"/>
        <w:lang w:val="en-US" w:eastAsia="en-US" w:bidi="ar-SA"/>
      </w:rPr>
    </w:lvl>
    <w:lvl w:ilvl="2" w:tplc="D45AF7D4">
      <w:numFmt w:val="bullet"/>
      <w:lvlText w:val="•"/>
      <w:lvlJc w:val="left"/>
      <w:pPr>
        <w:ind w:left="2501" w:hanging="403"/>
      </w:pPr>
      <w:rPr>
        <w:rFonts w:hint="default"/>
        <w:lang w:val="en-US" w:eastAsia="en-US" w:bidi="ar-SA"/>
      </w:rPr>
    </w:lvl>
    <w:lvl w:ilvl="3" w:tplc="26E0D9D8">
      <w:numFmt w:val="bullet"/>
      <w:lvlText w:val="•"/>
      <w:lvlJc w:val="left"/>
      <w:pPr>
        <w:ind w:left="3491" w:hanging="403"/>
      </w:pPr>
      <w:rPr>
        <w:rFonts w:hint="default"/>
        <w:lang w:val="en-US" w:eastAsia="en-US" w:bidi="ar-SA"/>
      </w:rPr>
    </w:lvl>
    <w:lvl w:ilvl="4" w:tplc="D5BC360E">
      <w:numFmt w:val="bullet"/>
      <w:lvlText w:val="•"/>
      <w:lvlJc w:val="left"/>
      <w:pPr>
        <w:ind w:left="4482" w:hanging="403"/>
      </w:pPr>
      <w:rPr>
        <w:rFonts w:hint="default"/>
        <w:lang w:val="en-US" w:eastAsia="en-US" w:bidi="ar-SA"/>
      </w:rPr>
    </w:lvl>
    <w:lvl w:ilvl="5" w:tplc="2708C264">
      <w:numFmt w:val="bullet"/>
      <w:lvlText w:val="•"/>
      <w:lvlJc w:val="left"/>
      <w:pPr>
        <w:ind w:left="5472" w:hanging="403"/>
      </w:pPr>
      <w:rPr>
        <w:rFonts w:hint="default"/>
        <w:lang w:val="en-US" w:eastAsia="en-US" w:bidi="ar-SA"/>
      </w:rPr>
    </w:lvl>
    <w:lvl w:ilvl="6" w:tplc="E9CE1016">
      <w:numFmt w:val="bullet"/>
      <w:lvlText w:val="•"/>
      <w:lvlJc w:val="left"/>
      <w:pPr>
        <w:ind w:left="6463" w:hanging="403"/>
      </w:pPr>
      <w:rPr>
        <w:rFonts w:hint="default"/>
        <w:lang w:val="en-US" w:eastAsia="en-US" w:bidi="ar-SA"/>
      </w:rPr>
    </w:lvl>
    <w:lvl w:ilvl="7" w:tplc="78E2FDE4">
      <w:numFmt w:val="bullet"/>
      <w:lvlText w:val="•"/>
      <w:lvlJc w:val="left"/>
      <w:pPr>
        <w:ind w:left="7453" w:hanging="403"/>
      </w:pPr>
      <w:rPr>
        <w:rFonts w:hint="default"/>
        <w:lang w:val="en-US" w:eastAsia="en-US" w:bidi="ar-SA"/>
      </w:rPr>
    </w:lvl>
    <w:lvl w:ilvl="8" w:tplc="A6A222D2">
      <w:numFmt w:val="bullet"/>
      <w:lvlText w:val="•"/>
      <w:lvlJc w:val="left"/>
      <w:pPr>
        <w:ind w:left="8444" w:hanging="403"/>
      </w:pPr>
      <w:rPr>
        <w:rFonts w:hint="default"/>
        <w:lang w:val="en-US" w:eastAsia="en-US" w:bidi="ar-SA"/>
      </w:rPr>
    </w:lvl>
  </w:abstractNum>
  <w:abstractNum w:abstractNumId="26" w15:restartNumberingAfterBreak="0">
    <w:nsid w:val="38D20587"/>
    <w:multiLevelType w:val="hybridMultilevel"/>
    <w:tmpl w:val="591860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39B0571D"/>
    <w:multiLevelType w:val="multilevel"/>
    <w:tmpl w:val="DDF8FFFA"/>
    <w:lvl w:ilvl="0">
      <w:start w:val="5"/>
      <w:numFmt w:val="decimal"/>
      <w:lvlText w:val="%1"/>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start w:val="1"/>
      <w:numFmt w:val="decimal"/>
      <w:lvlText w:val="%1.%2"/>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2">
      <w:start w:val="1"/>
      <w:numFmt w:val="decimal"/>
      <w:lvlText w:val="%1.%2.%3"/>
      <w:lvlJc w:val="left"/>
      <w:pPr>
        <w:ind w:left="7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3">
      <w:start w:val="1"/>
      <w:numFmt w:val="lowerLetter"/>
      <w:lvlText w:val="%4)"/>
      <w:lvlJc w:val="left"/>
      <w:pPr>
        <w:ind w:left="1065"/>
      </w:pPr>
      <w:rPr>
        <w:rFonts w:ascii="Times New Roman" w:eastAsia="Calibri" w:hAnsi="Times New Roman" w:cs="Times New Roman" w:hint="default"/>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17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25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32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39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46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8" w15:restartNumberingAfterBreak="0">
    <w:nsid w:val="3A0C0E93"/>
    <w:multiLevelType w:val="hybridMultilevel"/>
    <w:tmpl w:val="5CCA0B66"/>
    <w:lvl w:ilvl="0" w:tplc="BA386E82">
      <w:start w:val="1"/>
      <w:numFmt w:val="lowerLetter"/>
      <w:lvlText w:val="%1)"/>
      <w:lvlJc w:val="left"/>
      <w:pPr>
        <w:ind w:left="792"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2C6EC466">
      <w:numFmt w:val="bullet"/>
      <w:lvlText w:val="•"/>
      <w:lvlJc w:val="left"/>
      <w:pPr>
        <w:ind w:left="1790" w:hanging="403"/>
      </w:pPr>
      <w:rPr>
        <w:rFonts w:hint="default"/>
        <w:lang w:val="en-US" w:eastAsia="en-US" w:bidi="ar-SA"/>
      </w:rPr>
    </w:lvl>
    <w:lvl w:ilvl="2" w:tplc="F84C165A">
      <w:numFmt w:val="bullet"/>
      <w:lvlText w:val="•"/>
      <w:lvlJc w:val="left"/>
      <w:pPr>
        <w:ind w:left="2781" w:hanging="403"/>
      </w:pPr>
      <w:rPr>
        <w:rFonts w:hint="default"/>
        <w:lang w:val="en-US" w:eastAsia="en-US" w:bidi="ar-SA"/>
      </w:rPr>
    </w:lvl>
    <w:lvl w:ilvl="3" w:tplc="C710575E">
      <w:numFmt w:val="bullet"/>
      <w:lvlText w:val="•"/>
      <w:lvlJc w:val="left"/>
      <w:pPr>
        <w:ind w:left="3771" w:hanging="403"/>
      </w:pPr>
      <w:rPr>
        <w:rFonts w:hint="default"/>
        <w:lang w:val="en-US" w:eastAsia="en-US" w:bidi="ar-SA"/>
      </w:rPr>
    </w:lvl>
    <w:lvl w:ilvl="4" w:tplc="0D5617BA">
      <w:numFmt w:val="bullet"/>
      <w:lvlText w:val="•"/>
      <w:lvlJc w:val="left"/>
      <w:pPr>
        <w:ind w:left="4762" w:hanging="403"/>
      </w:pPr>
      <w:rPr>
        <w:rFonts w:hint="default"/>
        <w:lang w:val="en-US" w:eastAsia="en-US" w:bidi="ar-SA"/>
      </w:rPr>
    </w:lvl>
    <w:lvl w:ilvl="5" w:tplc="C3202AB4">
      <w:numFmt w:val="bullet"/>
      <w:lvlText w:val="•"/>
      <w:lvlJc w:val="left"/>
      <w:pPr>
        <w:ind w:left="5752" w:hanging="403"/>
      </w:pPr>
      <w:rPr>
        <w:rFonts w:hint="default"/>
        <w:lang w:val="en-US" w:eastAsia="en-US" w:bidi="ar-SA"/>
      </w:rPr>
    </w:lvl>
    <w:lvl w:ilvl="6" w:tplc="A09ACE7A">
      <w:numFmt w:val="bullet"/>
      <w:lvlText w:val="•"/>
      <w:lvlJc w:val="left"/>
      <w:pPr>
        <w:ind w:left="6743" w:hanging="403"/>
      </w:pPr>
      <w:rPr>
        <w:rFonts w:hint="default"/>
        <w:lang w:val="en-US" w:eastAsia="en-US" w:bidi="ar-SA"/>
      </w:rPr>
    </w:lvl>
    <w:lvl w:ilvl="7" w:tplc="BC20994C">
      <w:numFmt w:val="bullet"/>
      <w:lvlText w:val="•"/>
      <w:lvlJc w:val="left"/>
      <w:pPr>
        <w:ind w:left="7733" w:hanging="403"/>
      </w:pPr>
      <w:rPr>
        <w:rFonts w:hint="default"/>
        <w:lang w:val="en-US" w:eastAsia="en-US" w:bidi="ar-SA"/>
      </w:rPr>
    </w:lvl>
    <w:lvl w:ilvl="8" w:tplc="A5B0FAC6">
      <w:numFmt w:val="bullet"/>
      <w:lvlText w:val="•"/>
      <w:lvlJc w:val="left"/>
      <w:pPr>
        <w:ind w:left="8724" w:hanging="403"/>
      </w:pPr>
      <w:rPr>
        <w:rFonts w:hint="default"/>
        <w:lang w:val="en-US" w:eastAsia="en-US" w:bidi="ar-SA"/>
      </w:rPr>
    </w:lvl>
  </w:abstractNum>
  <w:abstractNum w:abstractNumId="29" w15:restartNumberingAfterBreak="0">
    <w:nsid w:val="3F7D5C39"/>
    <w:multiLevelType w:val="multilevel"/>
    <w:tmpl w:val="BB5659AE"/>
    <w:lvl w:ilvl="0">
      <w:start w:val="1"/>
      <w:numFmt w:val="decimal"/>
      <w:lvlText w:val="%1."/>
      <w:lvlJc w:val="left"/>
      <w:pPr>
        <w:ind w:left="720" w:hanging="360"/>
      </w:pPr>
      <w:rPr>
        <w:rFonts w:asciiTheme="minorHAnsi" w:hAnsiTheme="minorHAnsi" w:cstheme="minorHAnsi" w:hint="default"/>
        <w:b/>
      </w:rPr>
    </w:lvl>
    <w:lvl w:ilvl="1">
      <w:start w:val="1"/>
      <w:numFmt w:val="decimal"/>
      <w:isLgl/>
      <w:lvlText w:val="%1.%2"/>
      <w:lvlJc w:val="left"/>
      <w:pPr>
        <w:ind w:left="1440" w:hanging="720"/>
      </w:pPr>
      <w:rPr>
        <w:b/>
      </w:rPr>
    </w:lvl>
    <w:lvl w:ilvl="2">
      <w:start w:val="1"/>
      <w:numFmt w:val="decimal"/>
      <w:isLgl/>
      <w:lvlText w:val="%1.%2.%3"/>
      <w:lvlJc w:val="left"/>
      <w:pPr>
        <w:ind w:left="1800" w:hanging="720"/>
      </w:pPr>
      <w:rPr>
        <w:b/>
      </w:rPr>
    </w:lvl>
    <w:lvl w:ilvl="3">
      <w:start w:val="1"/>
      <w:numFmt w:val="decimal"/>
      <w:isLgl/>
      <w:lvlText w:val="%1.%2.%3.%4"/>
      <w:lvlJc w:val="left"/>
      <w:pPr>
        <w:ind w:left="2520" w:hanging="1080"/>
      </w:pPr>
      <w:rPr>
        <w:b/>
      </w:rPr>
    </w:lvl>
    <w:lvl w:ilvl="4">
      <w:start w:val="1"/>
      <w:numFmt w:val="decimal"/>
      <w:isLgl/>
      <w:lvlText w:val="%1.%2.%3.%4.%5"/>
      <w:lvlJc w:val="left"/>
      <w:pPr>
        <w:ind w:left="3240" w:hanging="1440"/>
      </w:pPr>
      <w:rPr>
        <w:b/>
      </w:rPr>
    </w:lvl>
    <w:lvl w:ilvl="5">
      <w:start w:val="1"/>
      <w:numFmt w:val="decimal"/>
      <w:isLgl/>
      <w:lvlText w:val="%1.%2.%3.%4.%5.%6"/>
      <w:lvlJc w:val="left"/>
      <w:pPr>
        <w:ind w:left="3600" w:hanging="1440"/>
      </w:pPr>
      <w:rPr>
        <w:b/>
      </w:rPr>
    </w:lvl>
    <w:lvl w:ilvl="6">
      <w:start w:val="1"/>
      <w:numFmt w:val="decimal"/>
      <w:isLgl/>
      <w:lvlText w:val="%1.%2.%3.%4.%5.%6.%7"/>
      <w:lvlJc w:val="left"/>
      <w:pPr>
        <w:ind w:left="4320" w:hanging="1800"/>
      </w:pPr>
      <w:rPr>
        <w:b/>
      </w:rPr>
    </w:lvl>
    <w:lvl w:ilvl="7">
      <w:start w:val="1"/>
      <w:numFmt w:val="decimal"/>
      <w:isLgl/>
      <w:lvlText w:val="%1.%2.%3.%4.%5.%6.%7.%8"/>
      <w:lvlJc w:val="left"/>
      <w:pPr>
        <w:ind w:left="5040" w:hanging="2160"/>
      </w:pPr>
      <w:rPr>
        <w:b/>
      </w:rPr>
    </w:lvl>
    <w:lvl w:ilvl="8">
      <w:start w:val="1"/>
      <w:numFmt w:val="decimal"/>
      <w:isLgl/>
      <w:lvlText w:val="%1.%2.%3.%4.%5.%6.%7.%8.%9"/>
      <w:lvlJc w:val="left"/>
      <w:pPr>
        <w:ind w:left="5760" w:hanging="2520"/>
      </w:pPr>
      <w:rPr>
        <w:b/>
      </w:rPr>
    </w:lvl>
  </w:abstractNum>
  <w:abstractNum w:abstractNumId="30" w15:restartNumberingAfterBreak="0">
    <w:nsid w:val="43321991"/>
    <w:multiLevelType w:val="hybridMultilevel"/>
    <w:tmpl w:val="B21E9E2A"/>
    <w:lvl w:ilvl="0" w:tplc="2480B724">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FFFFFFF">
      <w:numFmt w:val="bullet"/>
      <w:lvlText w:val="•"/>
      <w:lvlJc w:val="left"/>
      <w:pPr>
        <w:ind w:left="1790" w:hanging="403"/>
      </w:pPr>
      <w:rPr>
        <w:rFonts w:hint="default"/>
        <w:lang w:val="en-US" w:eastAsia="en-US" w:bidi="ar-SA"/>
      </w:rPr>
    </w:lvl>
    <w:lvl w:ilvl="2" w:tplc="FFFFFFFF">
      <w:numFmt w:val="bullet"/>
      <w:lvlText w:val="•"/>
      <w:lvlJc w:val="left"/>
      <w:pPr>
        <w:ind w:left="2781" w:hanging="403"/>
      </w:pPr>
      <w:rPr>
        <w:rFonts w:hint="default"/>
        <w:lang w:val="en-US" w:eastAsia="en-US" w:bidi="ar-SA"/>
      </w:rPr>
    </w:lvl>
    <w:lvl w:ilvl="3" w:tplc="FFFFFFFF">
      <w:numFmt w:val="bullet"/>
      <w:lvlText w:val="•"/>
      <w:lvlJc w:val="left"/>
      <w:pPr>
        <w:ind w:left="3771" w:hanging="403"/>
      </w:pPr>
      <w:rPr>
        <w:rFonts w:hint="default"/>
        <w:lang w:val="en-US" w:eastAsia="en-US" w:bidi="ar-SA"/>
      </w:rPr>
    </w:lvl>
    <w:lvl w:ilvl="4" w:tplc="FFFFFFFF">
      <w:numFmt w:val="bullet"/>
      <w:lvlText w:val="•"/>
      <w:lvlJc w:val="left"/>
      <w:pPr>
        <w:ind w:left="4762" w:hanging="403"/>
      </w:pPr>
      <w:rPr>
        <w:rFonts w:hint="default"/>
        <w:lang w:val="en-US" w:eastAsia="en-US" w:bidi="ar-SA"/>
      </w:rPr>
    </w:lvl>
    <w:lvl w:ilvl="5" w:tplc="FFFFFFFF">
      <w:numFmt w:val="bullet"/>
      <w:lvlText w:val="•"/>
      <w:lvlJc w:val="left"/>
      <w:pPr>
        <w:ind w:left="5752" w:hanging="403"/>
      </w:pPr>
      <w:rPr>
        <w:rFonts w:hint="default"/>
        <w:lang w:val="en-US" w:eastAsia="en-US" w:bidi="ar-SA"/>
      </w:rPr>
    </w:lvl>
    <w:lvl w:ilvl="6" w:tplc="FFFFFFFF">
      <w:numFmt w:val="bullet"/>
      <w:lvlText w:val="•"/>
      <w:lvlJc w:val="left"/>
      <w:pPr>
        <w:ind w:left="6743" w:hanging="403"/>
      </w:pPr>
      <w:rPr>
        <w:rFonts w:hint="default"/>
        <w:lang w:val="en-US" w:eastAsia="en-US" w:bidi="ar-SA"/>
      </w:rPr>
    </w:lvl>
    <w:lvl w:ilvl="7" w:tplc="FFFFFFFF">
      <w:numFmt w:val="bullet"/>
      <w:lvlText w:val="•"/>
      <w:lvlJc w:val="left"/>
      <w:pPr>
        <w:ind w:left="7733" w:hanging="403"/>
      </w:pPr>
      <w:rPr>
        <w:rFonts w:hint="default"/>
        <w:lang w:val="en-US" w:eastAsia="en-US" w:bidi="ar-SA"/>
      </w:rPr>
    </w:lvl>
    <w:lvl w:ilvl="8" w:tplc="FFFFFFFF">
      <w:numFmt w:val="bullet"/>
      <w:lvlText w:val="•"/>
      <w:lvlJc w:val="left"/>
      <w:pPr>
        <w:ind w:left="8724" w:hanging="403"/>
      </w:pPr>
      <w:rPr>
        <w:rFonts w:hint="default"/>
        <w:lang w:val="en-US" w:eastAsia="en-US" w:bidi="ar-SA"/>
      </w:rPr>
    </w:lvl>
  </w:abstractNum>
  <w:abstractNum w:abstractNumId="31" w15:restartNumberingAfterBreak="0">
    <w:nsid w:val="4B8B6071"/>
    <w:multiLevelType w:val="hybridMultilevel"/>
    <w:tmpl w:val="1EFE5F02"/>
    <w:lvl w:ilvl="0" w:tplc="62746A22">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D7AE790">
      <w:numFmt w:val="bullet"/>
      <w:lvlText w:val="•"/>
      <w:lvlJc w:val="left"/>
      <w:pPr>
        <w:ind w:left="1790" w:hanging="403"/>
      </w:pPr>
      <w:rPr>
        <w:rFonts w:hint="default"/>
        <w:lang w:val="en-US" w:eastAsia="en-US" w:bidi="ar-SA"/>
      </w:rPr>
    </w:lvl>
    <w:lvl w:ilvl="2" w:tplc="3870A4B6">
      <w:numFmt w:val="bullet"/>
      <w:lvlText w:val="•"/>
      <w:lvlJc w:val="left"/>
      <w:pPr>
        <w:ind w:left="2781" w:hanging="403"/>
      </w:pPr>
      <w:rPr>
        <w:rFonts w:hint="default"/>
        <w:lang w:val="en-US" w:eastAsia="en-US" w:bidi="ar-SA"/>
      </w:rPr>
    </w:lvl>
    <w:lvl w:ilvl="3" w:tplc="6BB8F2E8">
      <w:numFmt w:val="bullet"/>
      <w:lvlText w:val="•"/>
      <w:lvlJc w:val="left"/>
      <w:pPr>
        <w:ind w:left="3771" w:hanging="403"/>
      </w:pPr>
      <w:rPr>
        <w:rFonts w:hint="default"/>
        <w:lang w:val="en-US" w:eastAsia="en-US" w:bidi="ar-SA"/>
      </w:rPr>
    </w:lvl>
    <w:lvl w:ilvl="4" w:tplc="40020614">
      <w:numFmt w:val="bullet"/>
      <w:lvlText w:val="•"/>
      <w:lvlJc w:val="left"/>
      <w:pPr>
        <w:ind w:left="4762" w:hanging="403"/>
      </w:pPr>
      <w:rPr>
        <w:rFonts w:hint="default"/>
        <w:lang w:val="en-US" w:eastAsia="en-US" w:bidi="ar-SA"/>
      </w:rPr>
    </w:lvl>
    <w:lvl w:ilvl="5" w:tplc="89DEA98A">
      <w:numFmt w:val="bullet"/>
      <w:lvlText w:val="•"/>
      <w:lvlJc w:val="left"/>
      <w:pPr>
        <w:ind w:left="5752" w:hanging="403"/>
      </w:pPr>
      <w:rPr>
        <w:rFonts w:hint="default"/>
        <w:lang w:val="en-US" w:eastAsia="en-US" w:bidi="ar-SA"/>
      </w:rPr>
    </w:lvl>
    <w:lvl w:ilvl="6" w:tplc="A1B29A14">
      <w:numFmt w:val="bullet"/>
      <w:lvlText w:val="•"/>
      <w:lvlJc w:val="left"/>
      <w:pPr>
        <w:ind w:left="6743" w:hanging="403"/>
      </w:pPr>
      <w:rPr>
        <w:rFonts w:hint="default"/>
        <w:lang w:val="en-US" w:eastAsia="en-US" w:bidi="ar-SA"/>
      </w:rPr>
    </w:lvl>
    <w:lvl w:ilvl="7" w:tplc="690A2230">
      <w:numFmt w:val="bullet"/>
      <w:lvlText w:val="•"/>
      <w:lvlJc w:val="left"/>
      <w:pPr>
        <w:ind w:left="7733" w:hanging="403"/>
      </w:pPr>
      <w:rPr>
        <w:rFonts w:hint="default"/>
        <w:lang w:val="en-US" w:eastAsia="en-US" w:bidi="ar-SA"/>
      </w:rPr>
    </w:lvl>
    <w:lvl w:ilvl="8" w:tplc="113C7374">
      <w:numFmt w:val="bullet"/>
      <w:lvlText w:val="•"/>
      <w:lvlJc w:val="left"/>
      <w:pPr>
        <w:ind w:left="8724" w:hanging="403"/>
      </w:pPr>
      <w:rPr>
        <w:rFonts w:hint="default"/>
        <w:lang w:val="en-US" w:eastAsia="en-US" w:bidi="ar-SA"/>
      </w:rPr>
    </w:lvl>
  </w:abstractNum>
  <w:abstractNum w:abstractNumId="32" w15:restartNumberingAfterBreak="0">
    <w:nsid w:val="4C367D65"/>
    <w:multiLevelType w:val="hybridMultilevel"/>
    <w:tmpl w:val="286E53C2"/>
    <w:lvl w:ilvl="0" w:tplc="F530F448">
      <w:start w:val="1"/>
      <w:numFmt w:val="lowerLetter"/>
      <w:lvlText w:val="%1)"/>
      <w:lvlJc w:val="left"/>
      <w:pPr>
        <w:ind w:left="792"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8DB6F936">
      <w:start w:val="1"/>
      <w:numFmt w:val="decimal"/>
      <w:lvlText w:val="%2)"/>
      <w:lvlJc w:val="left"/>
      <w:pPr>
        <w:ind w:left="1189" w:hanging="403"/>
      </w:pPr>
      <w:rPr>
        <w:rFonts w:ascii="Times New Roman" w:eastAsia="Times New Roman" w:hAnsi="Times New Roman" w:cs="Times New Roman" w:hint="default"/>
        <w:b w:val="0"/>
        <w:bCs w:val="0"/>
        <w:i w:val="0"/>
        <w:iCs w:val="0"/>
        <w:color w:val="231F20"/>
        <w:spacing w:val="-12"/>
        <w:w w:val="110"/>
        <w:sz w:val="22"/>
        <w:szCs w:val="22"/>
        <w:lang w:val="en-US" w:eastAsia="en-US" w:bidi="ar-SA"/>
      </w:rPr>
    </w:lvl>
    <w:lvl w:ilvl="2" w:tplc="AC52692A">
      <w:numFmt w:val="bullet"/>
      <w:lvlText w:val="•"/>
      <w:lvlJc w:val="left"/>
      <w:pPr>
        <w:ind w:left="2238" w:hanging="403"/>
      </w:pPr>
      <w:rPr>
        <w:rFonts w:hint="default"/>
        <w:lang w:val="en-US" w:eastAsia="en-US" w:bidi="ar-SA"/>
      </w:rPr>
    </w:lvl>
    <w:lvl w:ilvl="3" w:tplc="CDD285A4">
      <w:numFmt w:val="bullet"/>
      <w:lvlText w:val="•"/>
      <w:lvlJc w:val="left"/>
      <w:pPr>
        <w:ind w:left="3296" w:hanging="403"/>
      </w:pPr>
      <w:rPr>
        <w:rFonts w:hint="default"/>
        <w:lang w:val="en-US" w:eastAsia="en-US" w:bidi="ar-SA"/>
      </w:rPr>
    </w:lvl>
    <w:lvl w:ilvl="4" w:tplc="703C32F8">
      <w:numFmt w:val="bullet"/>
      <w:lvlText w:val="•"/>
      <w:lvlJc w:val="left"/>
      <w:pPr>
        <w:ind w:left="4355" w:hanging="403"/>
      </w:pPr>
      <w:rPr>
        <w:rFonts w:hint="default"/>
        <w:lang w:val="en-US" w:eastAsia="en-US" w:bidi="ar-SA"/>
      </w:rPr>
    </w:lvl>
    <w:lvl w:ilvl="5" w:tplc="CA34A610">
      <w:numFmt w:val="bullet"/>
      <w:lvlText w:val="•"/>
      <w:lvlJc w:val="left"/>
      <w:pPr>
        <w:ind w:left="5413" w:hanging="403"/>
      </w:pPr>
      <w:rPr>
        <w:rFonts w:hint="default"/>
        <w:lang w:val="en-US" w:eastAsia="en-US" w:bidi="ar-SA"/>
      </w:rPr>
    </w:lvl>
    <w:lvl w:ilvl="6" w:tplc="4216D8E0">
      <w:numFmt w:val="bullet"/>
      <w:lvlText w:val="•"/>
      <w:lvlJc w:val="left"/>
      <w:pPr>
        <w:ind w:left="6471" w:hanging="403"/>
      </w:pPr>
      <w:rPr>
        <w:rFonts w:hint="default"/>
        <w:lang w:val="en-US" w:eastAsia="en-US" w:bidi="ar-SA"/>
      </w:rPr>
    </w:lvl>
    <w:lvl w:ilvl="7" w:tplc="CAE68706">
      <w:numFmt w:val="bullet"/>
      <w:lvlText w:val="•"/>
      <w:lvlJc w:val="left"/>
      <w:pPr>
        <w:ind w:left="7530" w:hanging="403"/>
      </w:pPr>
      <w:rPr>
        <w:rFonts w:hint="default"/>
        <w:lang w:val="en-US" w:eastAsia="en-US" w:bidi="ar-SA"/>
      </w:rPr>
    </w:lvl>
    <w:lvl w:ilvl="8" w:tplc="95CE8DB4">
      <w:numFmt w:val="bullet"/>
      <w:lvlText w:val="•"/>
      <w:lvlJc w:val="left"/>
      <w:pPr>
        <w:ind w:left="8588" w:hanging="403"/>
      </w:pPr>
      <w:rPr>
        <w:rFonts w:hint="default"/>
        <w:lang w:val="en-US" w:eastAsia="en-US" w:bidi="ar-SA"/>
      </w:rPr>
    </w:lvl>
  </w:abstractNum>
  <w:abstractNum w:abstractNumId="33" w15:restartNumberingAfterBreak="0">
    <w:nsid w:val="4CE35BDC"/>
    <w:multiLevelType w:val="hybridMultilevel"/>
    <w:tmpl w:val="75B04E24"/>
    <w:lvl w:ilvl="0" w:tplc="4D70253E">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tr-TR" w:eastAsia="en-US" w:bidi="ar-SA"/>
      </w:rPr>
    </w:lvl>
    <w:lvl w:ilvl="1" w:tplc="C7D6084C">
      <w:numFmt w:val="bullet"/>
      <w:lvlText w:val="•"/>
      <w:lvlJc w:val="left"/>
      <w:pPr>
        <w:ind w:left="1790" w:hanging="403"/>
      </w:pPr>
      <w:rPr>
        <w:rFonts w:hint="default"/>
        <w:lang w:val="en-US" w:eastAsia="en-US" w:bidi="ar-SA"/>
      </w:rPr>
    </w:lvl>
    <w:lvl w:ilvl="2" w:tplc="BE400DD6">
      <w:numFmt w:val="bullet"/>
      <w:lvlText w:val="•"/>
      <w:lvlJc w:val="left"/>
      <w:pPr>
        <w:ind w:left="2781" w:hanging="403"/>
      </w:pPr>
      <w:rPr>
        <w:rFonts w:hint="default"/>
        <w:lang w:val="en-US" w:eastAsia="en-US" w:bidi="ar-SA"/>
      </w:rPr>
    </w:lvl>
    <w:lvl w:ilvl="3" w:tplc="3EF21642">
      <w:numFmt w:val="bullet"/>
      <w:lvlText w:val="•"/>
      <w:lvlJc w:val="left"/>
      <w:pPr>
        <w:ind w:left="3771" w:hanging="403"/>
      </w:pPr>
      <w:rPr>
        <w:rFonts w:hint="default"/>
        <w:lang w:val="en-US" w:eastAsia="en-US" w:bidi="ar-SA"/>
      </w:rPr>
    </w:lvl>
    <w:lvl w:ilvl="4" w:tplc="258E3D66">
      <w:numFmt w:val="bullet"/>
      <w:lvlText w:val="•"/>
      <w:lvlJc w:val="left"/>
      <w:pPr>
        <w:ind w:left="4762" w:hanging="403"/>
      </w:pPr>
      <w:rPr>
        <w:rFonts w:hint="default"/>
        <w:lang w:val="en-US" w:eastAsia="en-US" w:bidi="ar-SA"/>
      </w:rPr>
    </w:lvl>
    <w:lvl w:ilvl="5" w:tplc="BB5AFA42">
      <w:numFmt w:val="bullet"/>
      <w:lvlText w:val="•"/>
      <w:lvlJc w:val="left"/>
      <w:pPr>
        <w:ind w:left="5752" w:hanging="403"/>
      </w:pPr>
      <w:rPr>
        <w:rFonts w:hint="default"/>
        <w:lang w:val="en-US" w:eastAsia="en-US" w:bidi="ar-SA"/>
      </w:rPr>
    </w:lvl>
    <w:lvl w:ilvl="6" w:tplc="53D21EF8">
      <w:numFmt w:val="bullet"/>
      <w:lvlText w:val="•"/>
      <w:lvlJc w:val="left"/>
      <w:pPr>
        <w:ind w:left="6743" w:hanging="403"/>
      </w:pPr>
      <w:rPr>
        <w:rFonts w:hint="default"/>
        <w:lang w:val="en-US" w:eastAsia="en-US" w:bidi="ar-SA"/>
      </w:rPr>
    </w:lvl>
    <w:lvl w:ilvl="7" w:tplc="7D22ED62">
      <w:numFmt w:val="bullet"/>
      <w:lvlText w:val="•"/>
      <w:lvlJc w:val="left"/>
      <w:pPr>
        <w:ind w:left="7733" w:hanging="403"/>
      </w:pPr>
      <w:rPr>
        <w:rFonts w:hint="default"/>
        <w:lang w:val="en-US" w:eastAsia="en-US" w:bidi="ar-SA"/>
      </w:rPr>
    </w:lvl>
    <w:lvl w:ilvl="8" w:tplc="77929334">
      <w:numFmt w:val="bullet"/>
      <w:lvlText w:val="•"/>
      <w:lvlJc w:val="left"/>
      <w:pPr>
        <w:ind w:left="8724" w:hanging="403"/>
      </w:pPr>
      <w:rPr>
        <w:rFonts w:hint="default"/>
        <w:lang w:val="en-US" w:eastAsia="en-US" w:bidi="ar-SA"/>
      </w:rPr>
    </w:lvl>
  </w:abstractNum>
  <w:abstractNum w:abstractNumId="34" w15:restartNumberingAfterBreak="0">
    <w:nsid w:val="4F776088"/>
    <w:multiLevelType w:val="hybridMultilevel"/>
    <w:tmpl w:val="CE5AD222"/>
    <w:lvl w:ilvl="0" w:tplc="214E1C4E">
      <w:start w:val="1"/>
      <w:numFmt w:val="lowerLetter"/>
      <w:lvlText w:val="%1)"/>
      <w:lvlJc w:val="left"/>
      <w:pPr>
        <w:ind w:left="792"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30B28DCA">
      <w:numFmt w:val="bullet"/>
      <w:lvlText w:val="•"/>
      <w:lvlJc w:val="left"/>
      <w:pPr>
        <w:ind w:left="1790" w:hanging="403"/>
      </w:pPr>
      <w:rPr>
        <w:rFonts w:hint="default"/>
        <w:lang w:val="en-US" w:eastAsia="en-US" w:bidi="ar-SA"/>
      </w:rPr>
    </w:lvl>
    <w:lvl w:ilvl="2" w:tplc="FE16498C">
      <w:numFmt w:val="bullet"/>
      <w:lvlText w:val="•"/>
      <w:lvlJc w:val="left"/>
      <w:pPr>
        <w:ind w:left="2781" w:hanging="403"/>
      </w:pPr>
      <w:rPr>
        <w:rFonts w:hint="default"/>
        <w:lang w:val="en-US" w:eastAsia="en-US" w:bidi="ar-SA"/>
      </w:rPr>
    </w:lvl>
    <w:lvl w:ilvl="3" w:tplc="F7122C40">
      <w:numFmt w:val="bullet"/>
      <w:lvlText w:val="•"/>
      <w:lvlJc w:val="left"/>
      <w:pPr>
        <w:ind w:left="3771" w:hanging="403"/>
      </w:pPr>
      <w:rPr>
        <w:rFonts w:hint="default"/>
        <w:lang w:val="en-US" w:eastAsia="en-US" w:bidi="ar-SA"/>
      </w:rPr>
    </w:lvl>
    <w:lvl w:ilvl="4" w:tplc="F6F85468">
      <w:numFmt w:val="bullet"/>
      <w:lvlText w:val="•"/>
      <w:lvlJc w:val="left"/>
      <w:pPr>
        <w:ind w:left="4762" w:hanging="403"/>
      </w:pPr>
      <w:rPr>
        <w:rFonts w:hint="default"/>
        <w:lang w:val="en-US" w:eastAsia="en-US" w:bidi="ar-SA"/>
      </w:rPr>
    </w:lvl>
    <w:lvl w:ilvl="5" w:tplc="A7E0E926">
      <w:numFmt w:val="bullet"/>
      <w:lvlText w:val="•"/>
      <w:lvlJc w:val="left"/>
      <w:pPr>
        <w:ind w:left="5752" w:hanging="403"/>
      </w:pPr>
      <w:rPr>
        <w:rFonts w:hint="default"/>
        <w:lang w:val="en-US" w:eastAsia="en-US" w:bidi="ar-SA"/>
      </w:rPr>
    </w:lvl>
    <w:lvl w:ilvl="6" w:tplc="046E33E4">
      <w:numFmt w:val="bullet"/>
      <w:lvlText w:val="•"/>
      <w:lvlJc w:val="left"/>
      <w:pPr>
        <w:ind w:left="6743" w:hanging="403"/>
      </w:pPr>
      <w:rPr>
        <w:rFonts w:hint="default"/>
        <w:lang w:val="en-US" w:eastAsia="en-US" w:bidi="ar-SA"/>
      </w:rPr>
    </w:lvl>
    <w:lvl w:ilvl="7" w:tplc="121AC46A">
      <w:numFmt w:val="bullet"/>
      <w:lvlText w:val="•"/>
      <w:lvlJc w:val="left"/>
      <w:pPr>
        <w:ind w:left="7733" w:hanging="403"/>
      </w:pPr>
      <w:rPr>
        <w:rFonts w:hint="default"/>
        <w:lang w:val="en-US" w:eastAsia="en-US" w:bidi="ar-SA"/>
      </w:rPr>
    </w:lvl>
    <w:lvl w:ilvl="8" w:tplc="BCA8ED40">
      <w:numFmt w:val="bullet"/>
      <w:lvlText w:val="•"/>
      <w:lvlJc w:val="left"/>
      <w:pPr>
        <w:ind w:left="8724" w:hanging="403"/>
      </w:pPr>
      <w:rPr>
        <w:rFonts w:hint="default"/>
        <w:lang w:val="en-US" w:eastAsia="en-US" w:bidi="ar-SA"/>
      </w:rPr>
    </w:lvl>
  </w:abstractNum>
  <w:abstractNum w:abstractNumId="35" w15:restartNumberingAfterBreak="0">
    <w:nsid w:val="50A635E1"/>
    <w:multiLevelType w:val="hybridMultilevel"/>
    <w:tmpl w:val="F80203FE"/>
    <w:lvl w:ilvl="0" w:tplc="894EDB8C">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FFFFFFF">
      <w:numFmt w:val="bullet"/>
      <w:lvlText w:val="•"/>
      <w:lvlJc w:val="left"/>
      <w:pPr>
        <w:ind w:left="1790" w:hanging="403"/>
      </w:pPr>
      <w:rPr>
        <w:rFonts w:hint="default"/>
        <w:lang w:val="en-US" w:eastAsia="en-US" w:bidi="ar-SA"/>
      </w:rPr>
    </w:lvl>
    <w:lvl w:ilvl="2" w:tplc="FFFFFFFF">
      <w:numFmt w:val="bullet"/>
      <w:lvlText w:val="•"/>
      <w:lvlJc w:val="left"/>
      <w:pPr>
        <w:ind w:left="2781" w:hanging="403"/>
      </w:pPr>
      <w:rPr>
        <w:rFonts w:hint="default"/>
        <w:lang w:val="en-US" w:eastAsia="en-US" w:bidi="ar-SA"/>
      </w:rPr>
    </w:lvl>
    <w:lvl w:ilvl="3" w:tplc="FFFFFFFF">
      <w:numFmt w:val="bullet"/>
      <w:lvlText w:val="•"/>
      <w:lvlJc w:val="left"/>
      <w:pPr>
        <w:ind w:left="3771" w:hanging="403"/>
      </w:pPr>
      <w:rPr>
        <w:rFonts w:hint="default"/>
        <w:lang w:val="en-US" w:eastAsia="en-US" w:bidi="ar-SA"/>
      </w:rPr>
    </w:lvl>
    <w:lvl w:ilvl="4" w:tplc="FFFFFFFF">
      <w:numFmt w:val="bullet"/>
      <w:lvlText w:val="•"/>
      <w:lvlJc w:val="left"/>
      <w:pPr>
        <w:ind w:left="4762" w:hanging="403"/>
      </w:pPr>
      <w:rPr>
        <w:rFonts w:hint="default"/>
        <w:lang w:val="en-US" w:eastAsia="en-US" w:bidi="ar-SA"/>
      </w:rPr>
    </w:lvl>
    <w:lvl w:ilvl="5" w:tplc="FFFFFFFF">
      <w:numFmt w:val="bullet"/>
      <w:lvlText w:val="•"/>
      <w:lvlJc w:val="left"/>
      <w:pPr>
        <w:ind w:left="5752" w:hanging="403"/>
      </w:pPr>
      <w:rPr>
        <w:rFonts w:hint="default"/>
        <w:lang w:val="en-US" w:eastAsia="en-US" w:bidi="ar-SA"/>
      </w:rPr>
    </w:lvl>
    <w:lvl w:ilvl="6" w:tplc="FFFFFFFF">
      <w:numFmt w:val="bullet"/>
      <w:lvlText w:val="•"/>
      <w:lvlJc w:val="left"/>
      <w:pPr>
        <w:ind w:left="6743" w:hanging="403"/>
      </w:pPr>
      <w:rPr>
        <w:rFonts w:hint="default"/>
        <w:lang w:val="en-US" w:eastAsia="en-US" w:bidi="ar-SA"/>
      </w:rPr>
    </w:lvl>
    <w:lvl w:ilvl="7" w:tplc="FFFFFFFF">
      <w:numFmt w:val="bullet"/>
      <w:lvlText w:val="•"/>
      <w:lvlJc w:val="left"/>
      <w:pPr>
        <w:ind w:left="7733" w:hanging="403"/>
      </w:pPr>
      <w:rPr>
        <w:rFonts w:hint="default"/>
        <w:lang w:val="en-US" w:eastAsia="en-US" w:bidi="ar-SA"/>
      </w:rPr>
    </w:lvl>
    <w:lvl w:ilvl="8" w:tplc="FFFFFFFF">
      <w:numFmt w:val="bullet"/>
      <w:lvlText w:val="•"/>
      <w:lvlJc w:val="left"/>
      <w:pPr>
        <w:ind w:left="8724" w:hanging="403"/>
      </w:pPr>
      <w:rPr>
        <w:rFonts w:hint="default"/>
        <w:lang w:val="en-US" w:eastAsia="en-US" w:bidi="ar-SA"/>
      </w:rPr>
    </w:lvl>
  </w:abstractNum>
  <w:abstractNum w:abstractNumId="36" w15:restartNumberingAfterBreak="0">
    <w:nsid w:val="516677E0"/>
    <w:multiLevelType w:val="multilevel"/>
    <w:tmpl w:val="0F3017B8"/>
    <w:lvl w:ilvl="0">
      <w:start w:val="3"/>
      <w:numFmt w:val="upperLetter"/>
      <w:lvlText w:val="%1"/>
      <w:lvlJc w:val="left"/>
      <w:pPr>
        <w:ind w:left="677" w:hanging="567"/>
      </w:pPr>
      <w:rPr>
        <w:rFonts w:hint="default"/>
        <w:lang w:val="en-US" w:eastAsia="en-US" w:bidi="ar-SA"/>
      </w:rPr>
    </w:lvl>
    <w:lvl w:ilvl="1">
      <w:start w:val="1"/>
      <w:numFmt w:val="decimal"/>
      <w:lvlText w:val="%1.%2"/>
      <w:lvlJc w:val="left"/>
      <w:pPr>
        <w:ind w:left="677" w:hanging="567"/>
      </w:pPr>
      <w:rPr>
        <w:rFonts w:ascii="Times New Roman" w:eastAsia="Times New Roman" w:hAnsi="Times New Roman" w:cs="Times New Roman" w:hint="default"/>
        <w:b/>
        <w:bCs/>
        <w:i w:val="0"/>
        <w:iCs w:val="0"/>
        <w:color w:val="231F20"/>
        <w:spacing w:val="-1"/>
        <w:w w:val="94"/>
        <w:sz w:val="22"/>
        <w:szCs w:val="22"/>
        <w:lang w:val="en-US" w:eastAsia="en-US" w:bidi="ar-SA"/>
      </w:rPr>
    </w:lvl>
    <w:lvl w:ilvl="2">
      <w:start w:val="1"/>
      <w:numFmt w:val="decimal"/>
      <w:lvlText w:val="%1.%2.%3"/>
      <w:lvlJc w:val="left"/>
      <w:pPr>
        <w:ind w:left="847" w:hanging="738"/>
      </w:pPr>
      <w:rPr>
        <w:rFonts w:ascii="Times New Roman" w:eastAsia="Times New Roman" w:hAnsi="Times New Roman" w:cs="Times New Roman" w:hint="default"/>
        <w:b/>
        <w:bCs/>
        <w:i w:val="0"/>
        <w:iCs w:val="0"/>
        <w:color w:val="231F20"/>
        <w:spacing w:val="-1"/>
        <w:w w:val="99"/>
        <w:sz w:val="22"/>
        <w:szCs w:val="22"/>
        <w:lang w:val="en-US" w:eastAsia="en-US" w:bidi="ar-SA"/>
      </w:rPr>
    </w:lvl>
    <w:lvl w:ilvl="3">
      <w:numFmt w:val="bullet"/>
      <w:lvlText w:val="—"/>
      <w:lvlJc w:val="left"/>
      <w:pPr>
        <w:ind w:left="512" w:hanging="403"/>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4">
      <w:numFmt w:val="bullet"/>
      <w:lvlText w:val="•"/>
      <w:lvlJc w:val="left"/>
      <w:pPr>
        <w:ind w:left="3236" w:hanging="403"/>
      </w:pPr>
      <w:rPr>
        <w:rFonts w:hint="default"/>
        <w:lang w:val="en-US" w:eastAsia="en-US" w:bidi="ar-SA"/>
      </w:rPr>
    </w:lvl>
    <w:lvl w:ilvl="5">
      <w:numFmt w:val="bullet"/>
      <w:lvlText w:val="•"/>
      <w:lvlJc w:val="left"/>
      <w:pPr>
        <w:ind w:left="4434" w:hanging="403"/>
      </w:pPr>
      <w:rPr>
        <w:rFonts w:hint="default"/>
        <w:lang w:val="en-US" w:eastAsia="en-US" w:bidi="ar-SA"/>
      </w:rPr>
    </w:lvl>
    <w:lvl w:ilvl="6">
      <w:numFmt w:val="bullet"/>
      <w:lvlText w:val="•"/>
      <w:lvlJc w:val="left"/>
      <w:pPr>
        <w:ind w:left="5632" w:hanging="403"/>
      </w:pPr>
      <w:rPr>
        <w:rFonts w:hint="default"/>
        <w:lang w:val="en-US" w:eastAsia="en-US" w:bidi="ar-SA"/>
      </w:rPr>
    </w:lvl>
    <w:lvl w:ilvl="7">
      <w:numFmt w:val="bullet"/>
      <w:lvlText w:val="•"/>
      <w:lvlJc w:val="left"/>
      <w:pPr>
        <w:ind w:left="6830" w:hanging="403"/>
      </w:pPr>
      <w:rPr>
        <w:rFonts w:hint="default"/>
        <w:lang w:val="en-US" w:eastAsia="en-US" w:bidi="ar-SA"/>
      </w:rPr>
    </w:lvl>
    <w:lvl w:ilvl="8">
      <w:numFmt w:val="bullet"/>
      <w:lvlText w:val="•"/>
      <w:lvlJc w:val="left"/>
      <w:pPr>
        <w:ind w:left="8029" w:hanging="403"/>
      </w:pPr>
      <w:rPr>
        <w:rFonts w:hint="default"/>
        <w:lang w:val="en-US" w:eastAsia="en-US" w:bidi="ar-SA"/>
      </w:rPr>
    </w:lvl>
  </w:abstractNum>
  <w:abstractNum w:abstractNumId="37" w15:restartNumberingAfterBreak="0">
    <w:nsid w:val="52A13A1B"/>
    <w:multiLevelType w:val="multilevel"/>
    <w:tmpl w:val="9F7257A2"/>
    <w:lvl w:ilvl="0">
      <w:start w:val="5"/>
      <w:numFmt w:val="decimal"/>
      <w:lvlText w:val="%1"/>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start w:val="1"/>
      <w:numFmt w:val="decimal"/>
      <w:lvlText w:val="%1.%2"/>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2">
      <w:start w:val="1"/>
      <w:numFmt w:val="decimal"/>
      <w:lvlText w:val="%1.%2.%3"/>
      <w:lvlJc w:val="left"/>
      <w:pPr>
        <w:ind w:left="7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3">
      <w:start w:val="1"/>
      <w:numFmt w:val="lowerLetter"/>
      <w:lvlText w:val="%4)"/>
      <w:lvlJc w:val="left"/>
      <w:pPr>
        <w:ind w:left="1065"/>
      </w:pPr>
      <w:rPr>
        <w:rFonts w:ascii="Times New Roman" w:eastAsia="Calibri" w:hAnsi="Times New Roman" w:cs="Times New Roman" w:hint="default"/>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17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25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32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39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46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8" w15:restartNumberingAfterBreak="0">
    <w:nsid w:val="549A7081"/>
    <w:multiLevelType w:val="hybridMultilevel"/>
    <w:tmpl w:val="E0DA9956"/>
    <w:lvl w:ilvl="0" w:tplc="159EA038">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E26C47E">
      <w:numFmt w:val="bullet"/>
      <w:lvlText w:val="•"/>
      <w:lvlJc w:val="left"/>
      <w:pPr>
        <w:ind w:left="1790" w:hanging="403"/>
      </w:pPr>
      <w:rPr>
        <w:rFonts w:hint="default"/>
        <w:lang w:val="en-US" w:eastAsia="en-US" w:bidi="ar-SA"/>
      </w:rPr>
    </w:lvl>
    <w:lvl w:ilvl="2" w:tplc="A7ACF0B6">
      <w:numFmt w:val="bullet"/>
      <w:lvlText w:val="•"/>
      <w:lvlJc w:val="left"/>
      <w:pPr>
        <w:ind w:left="2781" w:hanging="403"/>
      </w:pPr>
      <w:rPr>
        <w:rFonts w:hint="default"/>
        <w:lang w:val="en-US" w:eastAsia="en-US" w:bidi="ar-SA"/>
      </w:rPr>
    </w:lvl>
    <w:lvl w:ilvl="3" w:tplc="FAAE9A66">
      <w:numFmt w:val="bullet"/>
      <w:lvlText w:val="•"/>
      <w:lvlJc w:val="left"/>
      <w:pPr>
        <w:ind w:left="3771" w:hanging="403"/>
      </w:pPr>
      <w:rPr>
        <w:rFonts w:hint="default"/>
        <w:lang w:val="en-US" w:eastAsia="en-US" w:bidi="ar-SA"/>
      </w:rPr>
    </w:lvl>
    <w:lvl w:ilvl="4" w:tplc="B114DB4C">
      <w:numFmt w:val="bullet"/>
      <w:lvlText w:val="•"/>
      <w:lvlJc w:val="left"/>
      <w:pPr>
        <w:ind w:left="4762" w:hanging="403"/>
      </w:pPr>
      <w:rPr>
        <w:rFonts w:hint="default"/>
        <w:lang w:val="en-US" w:eastAsia="en-US" w:bidi="ar-SA"/>
      </w:rPr>
    </w:lvl>
    <w:lvl w:ilvl="5" w:tplc="B062437E">
      <w:numFmt w:val="bullet"/>
      <w:lvlText w:val="•"/>
      <w:lvlJc w:val="left"/>
      <w:pPr>
        <w:ind w:left="5752" w:hanging="403"/>
      </w:pPr>
      <w:rPr>
        <w:rFonts w:hint="default"/>
        <w:lang w:val="en-US" w:eastAsia="en-US" w:bidi="ar-SA"/>
      </w:rPr>
    </w:lvl>
    <w:lvl w:ilvl="6" w:tplc="95E60DC6">
      <w:numFmt w:val="bullet"/>
      <w:lvlText w:val="•"/>
      <w:lvlJc w:val="left"/>
      <w:pPr>
        <w:ind w:left="6743" w:hanging="403"/>
      </w:pPr>
      <w:rPr>
        <w:rFonts w:hint="default"/>
        <w:lang w:val="en-US" w:eastAsia="en-US" w:bidi="ar-SA"/>
      </w:rPr>
    </w:lvl>
    <w:lvl w:ilvl="7" w:tplc="E58AA4BA">
      <w:numFmt w:val="bullet"/>
      <w:lvlText w:val="•"/>
      <w:lvlJc w:val="left"/>
      <w:pPr>
        <w:ind w:left="7733" w:hanging="403"/>
      </w:pPr>
      <w:rPr>
        <w:rFonts w:hint="default"/>
        <w:lang w:val="en-US" w:eastAsia="en-US" w:bidi="ar-SA"/>
      </w:rPr>
    </w:lvl>
    <w:lvl w:ilvl="8" w:tplc="18560C3E">
      <w:numFmt w:val="bullet"/>
      <w:lvlText w:val="•"/>
      <w:lvlJc w:val="left"/>
      <w:pPr>
        <w:ind w:left="8724" w:hanging="403"/>
      </w:pPr>
      <w:rPr>
        <w:rFonts w:hint="default"/>
        <w:lang w:val="en-US" w:eastAsia="en-US" w:bidi="ar-SA"/>
      </w:rPr>
    </w:lvl>
  </w:abstractNum>
  <w:abstractNum w:abstractNumId="39" w15:restartNumberingAfterBreak="0">
    <w:nsid w:val="57C45344"/>
    <w:multiLevelType w:val="hybridMultilevel"/>
    <w:tmpl w:val="A928F738"/>
    <w:lvl w:ilvl="0" w:tplc="BD4215E6">
      <w:start w:val="1"/>
      <w:numFmt w:val="lowerLetter"/>
      <w:lvlText w:val="%1)"/>
      <w:lvlJc w:val="left"/>
      <w:pPr>
        <w:ind w:left="720" w:hanging="360"/>
      </w:pPr>
      <w:rPr>
        <w:rFonts w:ascii="Times New Roman" w:eastAsia="Arial" w:hAnsi="Times New Roman" w:cs="Times New Roman" w:hint="default"/>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58741089"/>
    <w:multiLevelType w:val="multilevel"/>
    <w:tmpl w:val="DDF8FFFA"/>
    <w:lvl w:ilvl="0">
      <w:start w:val="5"/>
      <w:numFmt w:val="decimal"/>
      <w:lvlText w:val="%1"/>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start w:val="1"/>
      <w:numFmt w:val="decimal"/>
      <w:lvlText w:val="%1.%2"/>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2">
      <w:start w:val="1"/>
      <w:numFmt w:val="decimal"/>
      <w:lvlText w:val="%1.%2.%3"/>
      <w:lvlJc w:val="left"/>
      <w:pPr>
        <w:ind w:left="7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3">
      <w:start w:val="1"/>
      <w:numFmt w:val="lowerLetter"/>
      <w:lvlText w:val="%4)"/>
      <w:lvlJc w:val="left"/>
      <w:pPr>
        <w:ind w:left="1065"/>
      </w:pPr>
      <w:rPr>
        <w:rFonts w:ascii="Times New Roman" w:eastAsia="Calibri" w:hAnsi="Times New Roman" w:cs="Times New Roman" w:hint="default"/>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17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25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32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39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46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1" w15:restartNumberingAfterBreak="0">
    <w:nsid w:val="59DD4B51"/>
    <w:multiLevelType w:val="hybridMultilevel"/>
    <w:tmpl w:val="B64280B6"/>
    <w:lvl w:ilvl="0" w:tplc="2A3C9C32">
      <w:start w:val="1"/>
      <w:numFmt w:val="lowerLetter"/>
      <w:lvlText w:val="%1)"/>
      <w:lvlJc w:val="left"/>
      <w:pPr>
        <w:ind w:left="720" w:hanging="360"/>
      </w:pPr>
      <w:rPr>
        <w:rFonts w:ascii="Times New Roman" w:eastAsia="Arial" w:hAnsi="Times New Roman" w:cs="Times New Roman" w:hint="default"/>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5B384DDB"/>
    <w:multiLevelType w:val="hybridMultilevel"/>
    <w:tmpl w:val="550C4134"/>
    <w:lvl w:ilvl="0" w:tplc="E9646358">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7298B86C">
      <w:numFmt w:val="bullet"/>
      <w:lvlText w:val="•"/>
      <w:lvlJc w:val="left"/>
      <w:pPr>
        <w:ind w:left="1790" w:hanging="403"/>
      </w:pPr>
      <w:rPr>
        <w:rFonts w:hint="default"/>
        <w:lang w:val="en-US" w:eastAsia="en-US" w:bidi="ar-SA"/>
      </w:rPr>
    </w:lvl>
    <w:lvl w:ilvl="2" w:tplc="9D4037FE">
      <w:numFmt w:val="bullet"/>
      <w:lvlText w:val="•"/>
      <w:lvlJc w:val="left"/>
      <w:pPr>
        <w:ind w:left="2781" w:hanging="403"/>
      </w:pPr>
      <w:rPr>
        <w:rFonts w:hint="default"/>
        <w:lang w:val="en-US" w:eastAsia="en-US" w:bidi="ar-SA"/>
      </w:rPr>
    </w:lvl>
    <w:lvl w:ilvl="3" w:tplc="84424724">
      <w:numFmt w:val="bullet"/>
      <w:lvlText w:val="•"/>
      <w:lvlJc w:val="left"/>
      <w:pPr>
        <w:ind w:left="3771" w:hanging="403"/>
      </w:pPr>
      <w:rPr>
        <w:rFonts w:hint="default"/>
        <w:lang w:val="en-US" w:eastAsia="en-US" w:bidi="ar-SA"/>
      </w:rPr>
    </w:lvl>
    <w:lvl w:ilvl="4" w:tplc="7FBE317A">
      <w:numFmt w:val="bullet"/>
      <w:lvlText w:val="•"/>
      <w:lvlJc w:val="left"/>
      <w:pPr>
        <w:ind w:left="4762" w:hanging="403"/>
      </w:pPr>
      <w:rPr>
        <w:rFonts w:hint="default"/>
        <w:lang w:val="en-US" w:eastAsia="en-US" w:bidi="ar-SA"/>
      </w:rPr>
    </w:lvl>
    <w:lvl w:ilvl="5" w:tplc="98FEB59C">
      <w:numFmt w:val="bullet"/>
      <w:lvlText w:val="•"/>
      <w:lvlJc w:val="left"/>
      <w:pPr>
        <w:ind w:left="5752" w:hanging="403"/>
      </w:pPr>
      <w:rPr>
        <w:rFonts w:hint="default"/>
        <w:lang w:val="en-US" w:eastAsia="en-US" w:bidi="ar-SA"/>
      </w:rPr>
    </w:lvl>
    <w:lvl w:ilvl="6" w:tplc="8E7478B8">
      <w:numFmt w:val="bullet"/>
      <w:lvlText w:val="•"/>
      <w:lvlJc w:val="left"/>
      <w:pPr>
        <w:ind w:left="6743" w:hanging="403"/>
      </w:pPr>
      <w:rPr>
        <w:rFonts w:hint="default"/>
        <w:lang w:val="en-US" w:eastAsia="en-US" w:bidi="ar-SA"/>
      </w:rPr>
    </w:lvl>
    <w:lvl w:ilvl="7" w:tplc="BCB6028A">
      <w:numFmt w:val="bullet"/>
      <w:lvlText w:val="•"/>
      <w:lvlJc w:val="left"/>
      <w:pPr>
        <w:ind w:left="7733" w:hanging="403"/>
      </w:pPr>
      <w:rPr>
        <w:rFonts w:hint="default"/>
        <w:lang w:val="en-US" w:eastAsia="en-US" w:bidi="ar-SA"/>
      </w:rPr>
    </w:lvl>
    <w:lvl w:ilvl="8" w:tplc="9EFEF29E">
      <w:numFmt w:val="bullet"/>
      <w:lvlText w:val="•"/>
      <w:lvlJc w:val="left"/>
      <w:pPr>
        <w:ind w:left="8724" w:hanging="403"/>
      </w:pPr>
      <w:rPr>
        <w:rFonts w:hint="default"/>
        <w:lang w:val="en-US" w:eastAsia="en-US" w:bidi="ar-SA"/>
      </w:rPr>
    </w:lvl>
  </w:abstractNum>
  <w:abstractNum w:abstractNumId="43" w15:restartNumberingAfterBreak="0">
    <w:nsid w:val="5B45230A"/>
    <w:multiLevelType w:val="hybridMultilevel"/>
    <w:tmpl w:val="4262FDD4"/>
    <w:lvl w:ilvl="0" w:tplc="51EC23BA">
      <w:start w:val="1"/>
      <w:numFmt w:val="lowerLetter"/>
      <w:lvlText w:val="%1)"/>
      <w:lvlJc w:val="left"/>
      <w:pPr>
        <w:ind w:left="792"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D6E014E">
      <w:numFmt w:val="bullet"/>
      <w:lvlText w:val="•"/>
      <w:lvlJc w:val="left"/>
      <w:pPr>
        <w:ind w:left="1790" w:hanging="403"/>
      </w:pPr>
      <w:rPr>
        <w:rFonts w:hint="default"/>
        <w:lang w:val="en-US" w:eastAsia="en-US" w:bidi="ar-SA"/>
      </w:rPr>
    </w:lvl>
    <w:lvl w:ilvl="2" w:tplc="9086E018">
      <w:numFmt w:val="bullet"/>
      <w:lvlText w:val="•"/>
      <w:lvlJc w:val="left"/>
      <w:pPr>
        <w:ind w:left="2781" w:hanging="403"/>
      </w:pPr>
      <w:rPr>
        <w:rFonts w:hint="default"/>
        <w:lang w:val="en-US" w:eastAsia="en-US" w:bidi="ar-SA"/>
      </w:rPr>
    </w:lvl>
    <w:lvl w:ilvl="3" w:tplc="ADFE8A1C">
      <w:numFmt w:val="bullet"/>
      <w:lvlText w:val="•"/>
      <w:lvlJc w:val="left"/>
      <w:pPr>
        <w:ind w:left="3771" w:hanging="403"/>
      </w:pPr>
      <w:rPr>
        <w:rFonts w:hint="default"/>
        <w:lang w:val="en-US" w:eastAsia="en-US" w:bidi="ar-SA"/>
      </w:rPr>
    </w:lvl>
    <w:lvl w:ilvl="4" w:tplc="DD8CFBB8">
      <w:numFmt w:val="bullet"/>
      <w:lvlText w:val="•"/>
      <w:lvlJc w:val="left"/>
      <w:pPr>
        <w:ind w:left="4762" w:hanging="403"/>
      </w:pPr>
      <w:rPr>
        <w:rFonts w:hint="default"/>
        <w:lang w:val="en-US" w:eastAsia="en-US" w:bidi="ar-SA"/>
      </w:rPr>
    </w:lvl>
    <w:lvl w:ilvl="5" w:tplc="6602F6EE">
      <w:numFmt w:val="bullet"/>
      <w:lvlText w:val="•"/>
      <w:lvlJc w:val="left"/>
      <w:pPr>
        <w:ind w:left="5752" w:hanging="403"/>
      </w:pPr>
      <w:rPr>
        <w:rFonts w:hint="default"/>
        <w:lang w:val="en-US" w:eastAsia="en-US" w:bidi="ar-SA"/>
      </w:rPr>
    </w:lvl>
    <w:lvl w:ilvl="6" w:tplc="9E0469EE">
      <w:numFmt w:val="bullet"/>
      <w:lvlText w:val="•"/>
      <w:lvlJc w:val="left"/>
      <w:pPr>
        <w:ind w:left="6743" w:hanging="403"/>
      </w:pPr>
      <w:rPr>
        <w:rFonts w:hint="default"/>
        <w:lang w:val="en-US" w:eastAsia="en-US" w:bidi="ar-SA"/>
      </w:rPr>
    </w:lvl>
    <w:lvl w:ilvl="7" w:tplc="59DCB46A">
      <w:numFmt w:val="bullet"/>
      <w:lvlText w:val="•"/>
      <w:lvlJc w:val="left"/>
      <w:pPr>
        <w:ind w:left="7733" w:hanging="403"/>
      </w:pPr>
      <w:rPr>
        <w:rFonts w:hint="default"/>
        <w:lang w:val="en-US" w:eastAsia="en-US" w:bidi="ar-SA"/>
      </w:rPr>
    </w:lvl>
    <w:lvl w:ilvl="8" w:tplc="FA345CB4">
      <w:numFmt w:val="bullet"/>
      <w:lvlText w:val="•"/>
      <w:lvlJc w:val="left"/>
      <w:pPr>
        <w:ind w:left="8724" w:hanging="403"/>
      </w:pPr>
      <w:rPr>
        <w:rFonts w:hint="default"/>
        <w:lang w:val="en-US" w:eastAsia="en-US" w:bidi="ar-SA"/>
      </w:rPr>
    </w:lvl>
  </w:abstractNum>
  <w:abstractNum w:abstractNumId="44" w15:restartNumberingAfterBreak="0">
    <w:nsid w:val="62C03741"/>
    <w:multiLevelType w:val="multilevel"/>
    <w:tmpl w:val="0F3A78A2"/>
    <w:lvl w:ilvl="0">
      <w:start w:val="7"/>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64571A6A"/>
    <w:multiLevelType w:val="hybridMultilevel"/>
    <w:tmpl w:val="29F89218"/>
    <w:lvl w:ilvl="0" w:tplc="35902C7C">
      <w:start w:val="1"/>
      <w:numFmt w:val="bullet"/>
      <w:lvlText w:val="-"/>
      <w:lvlJc w:val="left"/>
      <w:pPr>
        <w:ind w:left="720" w:hanging="360"/>
      </w:pPr>
      <w:rPr>
        <w:rFonts w:ascii="Arial" w:eastAsia="Arial" w:hAnsi="Arial" w:hint="default"/>
        <w:sz w:val="20"/>
        <w:szCs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66290F7D"/>
    <w:multiLevelType w:val="multilevel"/>
    <w:tmpl w:val="DDF8FFFA"/>
    <w:lvl w:ilvl="0">
      <w:start w:val="5"/>
      <w:numFmt w:val="decimal"/>
      <w:lvlText w:val="%1"/>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start w:val="1"/>
      <w:numFmt w:val="decimal"/>
      <w:lvlText w:val="%1.%2"/>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2">
      <w:start w:val="1"/>
      <w:numFmt w:val="decimal"/>
      <w:lvlText w:val="%1.%2.%3"/>
      <w:lvlJc w:val="left"/>
      <w:pPr>
        <w:ind w:left="7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3">
      <w:start w:val="1"/>
      <w:numFmt w:val="lowerLetter"/>
      <w:lvlText w:val="%4)"/>
      <w:lvlJc w:val="left"/>
      <w:pPr>
        <w:ind w:left="1065"/>
      </w:pPr>
      <w:rPr>
        <w:rFonts w:ascii="Times New Roman" w:eastAsia="Calibri" w:hAnsi="Times New Roman" w:cs="Times New Roman" w:hint="default"/>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17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25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32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39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46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7" w15:restartNumberingAfterBreak="0">
    <w:nsid w:val="68B83125"/>
    <w:multiLevelType w:val="multilevel"/>
    <w:tmpl w:val="7578FAC0"/>
    <w:lvl w:ilvl="0">
      <w:start w:val="5"/>
      <w:numFmt w:val="decimal"/>
      <w:lvlText w:val="%1"/>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start w:val="1"/>
      <w:numFmt w:val="decimal"/>
      <w:lvlText w:val="%1.%2"/>
      <w:lvlJc w:val="left"/>
      <w:pPr>
        <w:ind w:left="427"/>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2">
      <w:start w:val="1"/>
      <w:numFmt w:val="decimal"/>
      <w:lvlText w:val="%1.%2.%3"/>
      <w:lvlJc w:val="left"/>
      <w:pPr>
        <w:ind w:left="7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3">
      <w:start w:val="1"/>
      <w:numFmt w:val="lowerLetter"/>
      <w:lvlText w:val="%4)"/>
      <w:lvlJc w:val="left"/>
      <w:pPr>
        <w:ind w:left="1065"/>
      </w:pPr>
      <w:rPr>
        <w:rFonts w:ascii="Times New Roman" w:eastAsia="Calibri" w:hAnsi="Times New Roman" w:cs="Times New Roman" w:hint="default"/>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17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25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32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39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46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8" w15:restartNumberingAfterBreak="0">
    <w:nsid w:val="69117E70"/>
    <w:multiLevelType w:val="hybridMultilevel"/>
    <w:tmpl w:val="EE40CE60"/>
    <w:lvl w:ilvl="0" w:tplc="35902C7C">
      <w:start w:val="1"/>
      <w:numFmt w:val="bullet"/>
      <w:lvlText w:val="-"/>
      <w:lvlJc w:val="left"/>
      <w:pPr>
        <w:ind w:left="519" w:hanging="403"/>
      </w:pPr>
      <w:rPr>
        <w:rFonts w:ascii="Arial" w:eastAsia="Arial" w:hAnsi="Arial" w:hint="default"/>
        <w:color w:val="231F20"/>
        <w:w w:val="100"/>
        <w:sz w:val="20"/>
        <w:szCs w:val="20"/>
        <w:lang w:val="en-US" w:eastAsia="en-US" w:bidi="ar-SA"/>
      </w:rPr>
    </w:lvl>
    <w:lvl w:ilvl="1" w:tplc="7CF2E0C2">
      <w:numFmt w:val="bullet"/>
      <w:lvlText w:val="•"/>
      <w:lvlJc w:val="left"/>
      <w:pPr>
        <w:ind w:left="1534" w:hanging="403"/>
      </w:pPr>
      <w:rPr>
        <w:rFonts w:hint="default"/>
        <w:lang w:val="en-US" w:eastAsia="en-US" w:bidi="ar-SA"/>
      </w:rPr>
    </w:lvl>
    <w:lvl w:ilvl="2" w:tplc="3514A796">
      <w:numFmt w:val="bullet"/>
      <w:lvlText w:val="•"/>
      <w:lvlJc w:val="left"/>
      <w:pPr>
        <w:ind w:left="2549" w:hanging="403"/>
      </w:pPr>
      <w:rPr>
        <w:rFonts w:hint="default"/>
        <w:lang w:val="en-US" w:eastAsia="en-US" w:bidi="ar-SA"/>
      </w:rPr>
    </w:lvl>
    <w:lvl w:ilvl="3" w:tplc="A4F02FF2">
      <w:numFmt w:val="bullet"/>
      <w:lvlText w:val="•"/>
      <w:lvlJc w:val="left"/>
      <w:pPr>
        <w:ind w:left="3563" w:hanging="403"/>
      </w:pPr>
      <w:rPr>
        <w:rFonts w:hint="default"/>
        <w:lang w:val="en-US" w:eastAsia="en-US" w:bidi="ar-SA"/>
      </w:rPr>
    </w:lvl>
    <w:lvl w:ilvl="4" w:tplc="A836A2B0">
      <w:numFmt w:val="bullet"/>
      <w:lvlText w:val="•"/>
      <w:lvlJc w:val="left"/>
      <w:pPr>
        <w:ind w:left="4578" w:hanging="403"/>
      </w:pPr>
      <w:rPr>
        <w:rFonts w:hint="default"/>
        <w:lang w:val="en-US" w:eastAsia="en-US" w:bidi="ar-SA"/>
      </w:rPr>
    </w:lvl>
    <w:lvl w:ilvl="5" w:tplc="D50A9052">
      <w:numFmt w:val="bullet"/>
      <w:lvlText w:val="•"/>
      <w:lvlJc w:val="left"/>
      <w:pPr>
        <w:ind w:left="5592" w:hanging="403"/>
      </w:pPr>
      <w:rPr>
        <w:rFonts w:hint="default"/>
        <w:lang w:val="en-US" w:eastAsia="en-US" w:bidi="ar-SA"/>
      </w:rPr>
    </w:lvl>
    <w:lvl w:ilvl="6" w:tplc="FCC82910">
      <w:numFmt w:val="bullet"/>
      <w:lvlText w:val="•"/>
      <w:lvlJc w:val="left"/>
      <w:pPr>
        <w:ind w:left="6607" w:hanging="403"/>
      </w:pPr>
      <w:rPr>
        <w:rFonts w:hint="default"/>
        <w:lang w:val="en-US" w:eastAsia="en-US" w:bidi="ar-SA"/>
      </w:rPr>
    </w:lvl>
    <w:lvl w:ilvl="7" w:tplc="B5A4F22C">
      <w:numFmt w:val="bullet"/>
      <w:lvlText w:val="•"/>
      <w:lvlJc w:val="left"/>
      <w:pPr>
        <w:ind w:left="7621" w:hanging="403"/>
      </w:pPr>
      <w:rPr>
        <w:rFonts w:hint="default"/>
        <w:lang w:val="en-US" w:eastAsia="en-US" w:bidi="ar-SA"/>
      </w:rPr>
    </w:lvl>
    <w:lvl w:ilvl="8" w:tplc="1B3ADC58">
      <w:numFmt w:val="bullet"/>
      <w:lvlText w:val="•"/>
      <w:lvlJc w:val="left"/>
      <w:pPr>
        <w:ind w:left="8636" w:hanging="403"/>
      </w:pPr>
      <w:rPr>
        <w:rFonts w:hint="default"/>
        <w:lang w:val="en-US" w:eastAsia="en-US" w:bidi="ar-SA"/>
      </w:rPr>
    </w:lvl>
  </w:abstractNum>
  <w:abstractNum w:abstractNumId="49" w15:restartNumberingAfterBreak="0">
    <w:nsid w:val="6AE11201"/>
    <w:multiLevelType w:val="hybridMultilevel"/>
    <w:tmpl w:val="7256B71E"/>
    <w:lvl w:ilvl="0" w:tplc="93A25CD2">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AAF4BE5C">
      <w:numFmt w:val="bullet"/>
      <w:lvlText w:val="•"/>
      <w:lvlJc w:val="left"/>
      <w:pPr>
        <w:ind w:left="1790" w:hanging="403"/>
      </w:pPr>
      <w:rPr>
        <w:rFonts w:hint="default"/>
        <w:lang w:val="en-US" w:eastAsia="en-US" w:bidi="ar-SA"/>
      </w:rPr>
    </w:lvl>
    <w:lvl w:ilvl="2" w:tplc="53F2F4D8">
      <w:numFmt w:val="bullet"/>
      <w:lvlText w:val="•"/>
      <w:lvlJc w:val="left"/>
      <w:pPr>
        <w:ind w:left="2781" w:hanging="403"/>
      </w:pPr>
      <w:rPr>
        <w:rFonts w:hint="default"/>
        <w:lang w:val="en-US" w:eastAsia="en-US" w:bidi="ar-SA"/>
      </w:rPr>
    </w:lvl>
    <w:lvl w:ilvl="3" w:tplc="B052E222">
      <w:numFmt w:val="bullet"/>
      <w:lvlText w:val="•"/>
      <w:lvlJc w:val="left"/>
      <w:pPr>
        <w:ind w:left="3771" w:hanging="403"/>
      </w:pPr>
      <w:rPr>
        <w:rFonts w:hint="default"/>
        <w:lang w:val="en-US" w:eastAsia="en-US" w:bidi="ar-SA"/>
      </w:rPr>
    </w:lvl>
    <w:lvl w:ilvl="4" w:tplc="BDC6FB56">
      <w:numFmt w:val="bullet"/>
      <w:lvlText w:val="•"/>
      <w:lvlJc w:val="left"/>
      <w:pPr>
        <w:ind w:left="4762" w:hanging="403"/>
      </w:pPr>
      <w:rPr>
        <w:rFonts w:hint="default"/>
        <w:lang w:val="en-US" w:eastAsia="en-US" w:bidi="ar-SA"/>
      </w:rPr>
    </w:lvl>
    <w:lvl w:ilvl="5" w:tplc="9E0CB558">
      <w:numFmt w:val="bullet"/>
      <w:lvlText w:val="•"/>
      <w:lvlJc w:val="left"/>
      <w:pPr>
        <w:ind w:left="5752" w:hanging="403"/>
      </w:pPr>
      <w:rPr>
        <w:rFonts w:hint="default"/>
        <w:lang w:val="en-US" w:eastAsia="en-US" w:bidi="ar-SA"/>
      </w:rPr>
    </w:lvl>
    <w:lvl w:ilvl="6" w:tplc="678833D2">
      <w:numFmt w:val="bullet"/>
      <w:lvlText w:val="•"/>
      <w:lvlJc w:val="left"/>
      <w:pPr>
        <w:ind w:left="6743" w:hanging="403"/>
      </w:pPr>
      <w:rPr>
        <w:rFonts w:hint="default"/>
        <w:lang w:val="en-US" w:eastAsia="en-US" w:bidi="ar-SA"/>
      </w:rPr>
    </w:lvl>
    <w:lvl w:ilvl="7" w:tplc="7D9679F8">
      <w:numFmt w:val="bullet"/>
      <w:lvlText w:val="•"/>
      <w:lvlJc w:val="left"/>
      <w:pPr>
        <w:ind w:left="7733" w:hanging="403"/>
      </w:pPr>
      <w:rPr>
        <w:rFonts w:hint="default"/>
        <w:lang w:val="en-US" w:eastAsia="en-US" w:bidi="ar-SA"/>
      </w:rPr>
    </w:lvl>
    <w:lvl w:ilvl="8" w:tplc="9A04F636">
      <w:numFmt w:val="bullet"/>
      <w:lvlText w:val="•"/>
      <w:lvlJc w:val="left"/>
      <w:pPr>
        <w:ind w:left="8724" w:hanging="403"/>
      </w:pPr>
      <w:rPr>
        <w:rFonts w:hint="default"/>
        <w:lang w:val="en-US" w:eastAsia="en-US" w:bidi="ar-SA"/>
      </w:rPr>
    </w:lvl>
  </w:abstractNum>
  <w:abstractNum w:abstractNumId="50" w15:restartNumberingAfterBreak="0">
    <w:nsid w:val="6C764C88"/>
    <w:multiLevelType w:val="hybridMultilevel"/>
    <w:tmpl w:val="4FBC44B8"/>
    <w:lvl w:ilvl="0" w:tplc="BE569558">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D77C2E98">
      <w:numFmt w:val="bullet"/>
      <w:lvlText w:val="•"/>
      <w:lvlJc w:val="left"/>
      <w:pPr>
        <w:ind w:left="1790" w:hanging="403"/>
      </w:pPr>
      <w:rPr>
        <w:rFonts w:hint="default"/>
        <w:lang w:val="en-US" w:eastAsia="en-US" w:bidi="ar-SA"/>
      </w:rPr>
    </w:lvl>
    <w:lvl w:ilvl="2" w:tplc="DB8C10CA">
      <w:numFmt w:val="bullet"/>
      <w:lvlText w:val="•"/>
      <w:lvlJc w:val="left"/>
      <w:pPr>
        <w:ind w:left="2781" w:hanging="403"/>
      </w:pPr>
      <w:rPr>
        <w:rFonts w:hint="default"/>
        <w:lang w:val="en-US" w:eastAsia="en-US" w:bidi="ar-SA"/>
      </w:rPr>
    </w:lvl>
    <w:lvl w:ilvl="3" w:tplc="7CF08458">
      <w:numFmt w:val="bullet"/>
      <w:lvlText w:val="•"/>
      <w:lvlJc w:val="left"/>
      <w:pPr>
        <w:ind w:left="3771" w:hanging="403"/>
      </w:pPr>
      <w:rPr>
        <w:rFonts w:hint="default"/>
        <w:lang w:val="en-US" w:eastAsia="en-US" w:bidi="ar-SA"/>
      </w:rPr>
    </w:lvl>
    <w:lvl w:ilvl="4" w:tplc="9D1E382C">
      <w:numFmt w:val="bullet"/>
      <w:lvlText w:val="•"/>
      <w:lvlJc w:val="left"/>
      <w:pPr>
        <w:ind w:left="4762" w:hanging="403"/>
      </w:pPr>
      <w:rPr>
        <w:rFonts w:hint="default"/>
        <w:lang w:val="en-US" w:eastAsia="en-US" w:bidi="ar-SA"/>
      </w:rPr>
    </w:lvl>
    <w:lvl w:ilvl="5" w:tplc="55DA25EA">
      <w:numFmt w:val="bullet"/>
      <w:lvlText w:val="•"/>
      <w:lvlJc w:val="left"/>
      <w:pPr>
        <w:ind w:left="5752" w:hanging="403"/>
      </w:pPr>
      <w:rPr>
        <w:rFonts w:hint="default"/>
        <w:lang w:val="en-US" w:eastAsia="en-US" w:bidi="ar-SA"/>
      </w:rPr>
    </w:lvl>
    <w:lvl w:ilvl="6" w:tplc="E8F0BFF0">
      <w:numFmt w:val="bullet"/>
      <w:lvlText w:val="•"/>
      <w:lvlJc w:val="left"/>
      <w:pPr>
        <w:ind w:left="6743" w:hanging="403"/>
      </w:pPr>
      <w:rPr>
        <w:rFonts w:hint="default"/>
        <w:lang w:val="en-US" w:eastAsia="en-US" w:bidi="ar-SA"/>
      </w:rPr>
    </w:lvl>
    <w:lvl w:ilvl="7" w:tplc="ED543312">
      <w:numFmt w:val="bullet"/>
      <w:lvlText w:val="•"/>
      <w:lvlJc w:val="left"/>
      <w:pPr>
        <w:ind w:left="7733" w:hanging="403"/>
      </w:pPr>
      <w:rPr>
        <w:rFonts w:hint="default"/>
        <w:lang w:val="en-US" w:eastAsia="en-US" w:bidi="ar-SA"/>
      </w:rPr>
    </w:lvl>
    <w:lvl w:ilvl="8" w:tplc="9566095E">
      <w:numFmt w:val="bullet"/>
      <w:lvlText w:val="•"/>
      <w:lvlJc w:val="left"/>
      <w:pPr>
        <w:ind w:left="8724" w:hanging="403"/>
      </w:pPr>
      <w:rPr>
        <w:rFonts w:hint="default"/>
        <w:lang w:val="en-US" w:eastAsia="en-US" w:bidi="ar-SA"/>
      </w:rPr>
    </w:lvl>
  </w:abstractNum>
  <w:abstractNum w:abstractNumId="51" w15:restartNumberingAfterBreak="0">
    <w:nsid w:val="6F642EF5"/>
    <w:multiLevelType w:val="hybridMultilevel"/>
    <w:tmpl w:val="211EFA52"/>
    <w:lvl w:ilvl="0" w:tplc="9F9CBF7C">
      <w:start w:val="1"/>
      <w:numFmt w:val="lowerLetter"/>
      <w:lvlText w:val="%1)"/>
      <w:lvlJc w:val="left"/>
      <w:pPr>
        <w:ind w:left="792"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9CFAA808">
      <w:numFmt w:val="bullet"/>
      <w:lvlText w:val="•"/>
      <w:lvlJc w:val="left"/>
      <w:pPr>
        <w:ind w:left="1790" w:hanging="403"/>
      </w:pPr>
      <w:rPr>
        <w:rFonts w:hint="default"/>
        <w:lang w:val="en-US" w:eastAsia="en-US" w:bidi="ar-SA"/>
      </w:rPr>
    </w:lvl>
    <w:lvl w:ilvl="2" w:tplc="CFF0B0BE">
      <w:numFmt w:val="bullet"/>
      <w:lvlText w:val="•"/>
      <w:lvlJc w:val="left"/>
      <w:pPr>
        <w:ind w:left="2781" w:hanging="403"/>
      </w:pPr>
      <w:rPr>
        <w:rFonts w:hint="default"/>
        <w:lang w:val="en-US" w:eastAsia="en-US" w:bidi="ar-SA"/>
      </w:rPr>
    </w:lvl>
    <w:lvl w:ilvl="3" w:tplc="E102B91C">
      <w:numFmt w:val="bullet"/>
      <w:lvlText w:val="•"/>
      <w:lvlJc w:val="left"/>
      <w:pPr>
        <w:ind w:left="3771" w:hanging="403"/>
      </w:pPr>
      <w:rPr>
        <w:rFonts w:hint="default"/>
        <w:lang w:val="en-US" w:eastAsia="en-US" w:bidi="ar-SA"/>
      </w:rPr>
    </w:lvl>
    <w:lvl w:ilvl="4" w:tplc="E5766D44">
      <w:numFmt w:val="bullet"/>
      <w:lvlText w:val="•"/>
      <w:lvlJc w:val="left"/>
      <w:pPr>
        <w:ind w:left="4762" w:hanging="403"/>
      </w:pPr>
      <w:rPr>
        <w:rFonts w:hint="default"/>
        <w:lang w:val="en-US" w:eastAsia="en-US" w:bidi="ar-SA"/>
      </w:rPr>
    </w:lvl>
    <w:lvl w:ilvl="5" w:tplc="2282199A">
      <w:numFmt w:val="bullet"/>
      <w:lvlText w:val="•"/>
      <w:lvlJc w:val="left"/>
      <w:pPr>
        <w:ind w:left="5752" w:hanging="403"/>
      </w:pPr>
      <w:rPr>
        <w:rFonts w:hint="default"/>
        <w:lang w:val="en-US" w:eastAsia="en-US" w:bidi="ar-SA"/>
      </w:rPr>
    </w:lvl>
    <w:lvl w:ilvl="6" w:tplc="A5AADAD6">
      <w:numFmt w:val="bullet"/>
      <w:lvlText w:val="•"/>
      <w:lvlJc w:val="left"/>
      <w:pPr>
        <w:ind w:left="6743" w:hanging="403"/>
      </w:pPr>
      <w:rPr>
        <w:rFonts w:hint="default"/>
        <w:lang w:val="en-US" w:eastAsia="en-US" w:bidi="ar-SA"/>
      </w:rPr>
    </w:lvl>
    <w:lvl w:ilvl="7" w:tplc="DC903570">
      <w:numFmt w:val="bullet"/>
      <w:lvlText w:val="•"/>
      <w:lvlJc w:val="left"/>
      <w:pPr>
        <w:ind w:left="7733" w:hanging="403"/>
      </w:pPr>
      <w:rPr>
        <w:rFonts w:hint="default"/>
        <w:lang w:val="en-US" w:eastAsia="en-US" w:bidi="ar-SA"/>
      </w:rPr>
    </w:lvl>
    <w:lvl w:ilvl="8" w:tplc="928C9E32">
      <w:numFmt w:val="bullet"/>
      <w:lvlText w:val="•"/>
      <w:lvlJc w:val="left"/>
      <w:pPr>
        <w:ind w:left="8724" w:hanging="403"/>
      </w:pPr>
      <w:rPr>
        <w:rFonts w:hint="default"/>
        <w:lang w:val="en-US" w:eastAsia="en-US" w:bidi="ar-SA"/>
      </w:rPr>
    </w:lvl>
  </w:abstractNum>
  <w:abstractNum w:abstractNumId="52" w15:restartNumberingAfterBreak="0">
    <w:nsid w:val="6FE16546"/>
    <w:multiLevelType w:val="hybridMultilevel"/>
    <w:tmpl w:val="41E45804"/>
    <w:lvl w:ilvl="0" w:tplc="2BD865CC">
      <w:start w:val="1"/>
      <w:numFmt w:val="lowerLetter"/>
      <w:lvlText w:val="%1)"/>
      <w:lvlJc w:val="left"/>
      <w:pPr>
        <w:ind w:left="51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AC388524">
      <w:numFmt w:val="bullet"/>
      <w:lvlText w:val="•"/>
      <w:lvlJc w:val="left"/>
      <w:pPr>
        <w:ind w:left="1510" w:hanging="403"/>
      </w:pPr>
      <w:rPr>
        <w:rFonts w:hint="default"/>
        <w:lang w:val="en-US" w:eastAsia="en-US" w:bidi="ar-SA"/>
      </w:rPr>
    </w:lvl>
    <w:lvl w:ilvl="2" w:tplc="42C62B9A">
      <w:numFmt w:val="bullet"/>
      <w:lvlText w:val="•"/>
      <w:lvlJc w:val="left"/>
      <w:pPr>
        <w:ind w:left="2501" w:hanging="403"/>
      </w:pPr>
      <w:rPr>
        <w:rFonts w:hint="default"/>
        <w:lang w:val="en-US" w:eastAsia="en-US" w:bidi="ar-SA"/>
      </w:rPr>
    </w:lvl>
    <w:lvl w:ilvl="3" w:tplc="109EC3A2">
      <w:numFmt w:val="bullet"/>
      <w:lvlText w:val="•"/>
      <w:lvlJc w:val="left"/>
      <w:pPr>
        <w:ind w:left="3491" w:hanging="403"/>
      </w:pPr>
      <w:rPr>
        <w:rFonts w:hint="default"/>
        <w:lang w:val="en-US" w:eastAsia="en-US" w:bidi="ar-SA"/>
      </w:rPr>
    </w:lvl>
    <w:lvl w:ilvl="4" w:tplc="C3D8D826">
      <w:numFmt w:val="bullet"/>
      <w:lvlText w:val="•"/>
      <w:lvlJc w:val="left"/>
      <w:pPr>
        <w:ind w:left="4482" w:hanging="403"/>
      </w:pPr>
      <w:rPr>
        <w:rFonts w:hint="default"/>
        <w:lang w:val="en-US" w:eastAsia="en-US" w:bidi="ar-SA"/>
      </w:rPr>
    </w:lvl>
    <w:lvl w:ilvl="5" w:tplc="D9E82E2A">
      <w:numFmt w:val="bullet"/>
      <w:lvlText w:val="•"/>
      <w:lvlJc w:val="left"/>
      <w:pPr>
        <w:ind w:left="5472" w:hanging="403"/>
      </w:pPr>
      <w:rPr>
        <w:rFonts w:hint="default"/>
        <w:lang w:val="en-US" w:eastAsia="en-US" w:bidi="ar-SA"/>
      </w:rPr>
    </w:lvl>
    <w:lvl w:ilvl="6" w:tplc="47B08524">
      <w:numFmt w:val="bullet"/>
      <w:lvlText w:val="•"/>
      <w:lvlJc w:val="left"/>
      <w:pPr>
        <w:ind w:left="6463" w:hanging="403"/>
      </w:pPr>
      <w:rPr>
        <w:rFonts w:hint="default"/>
        <w:lang w:val="en-US" w:eastAsia="en-US" w:bidi="ar-SA"/>
      </w:rPr>
    </w:lvl>
    <w:lvl w:ilvl="7" w:tplc="36A22D42">
      <w:numFmt w:val="bullet"/>
      <w:lvlText w:val="•"/>
      <w:lvlJc w:val="left"/>
      <w:pPr>
        <w:ind w:left="7453" w:hanging="403"/>
      </w:pPr>
      <w:rPr>
        <w:rFonts w:hint="default"/>
        <w:lang w:val="en-US" w:eastAsia="en-US" w:bidi="ar-SA"/>
      </w:rPr>
    </w:lvl>
    <w:lvl w:ilvl="8" w:tplc="A9FA717E">
      <w:numFmt w:val="bullet"/>
      <w:lvlText w:val="•"/>
      <w:lvlJc w:val="left"/>
      <w:pPr>
        <w:ind w:left="8444" w:hanging="403"/>
      </w:pPr>
      <w:rPr>
        <w:rFonts w:hint="default"/>
        <w:lang w:val="en-US" w:eastAsia="en-US" w:bidi="ar-SA"/>
      </w:rPr>
    </w:lvl>
  </w:abstractNum>
  <w:abstractNum w:abstractNumId="53" w15:restartNumberingAfterBreak="0">
    <w:nsid w:val="77FB1DB1"/>
    <w:multiLevelType w:val="hybridMultilevel"/>
    <w:tmpl w:val="7F820862"/>
    <w:lvl w:ilvl="0" w:tplc="0174134E">
      <w:start w:val="1"/>
      <w:numFmt w:val="lowerLetter"/>
      <w:lvlText w:val="%1)"/>
      <w:lvlJc w:val="left"/>
      <w:pPr>
        <w:ind w:left="51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295E73CC">
      <w:numFmt w:val="bullet"/>
      <w:lvlText w:val="•"/>
      <w:lvlJc w:val="left"/>
      <w:pPr>
        <w:ind w:left="1510" w:hanging="403"/>
      </w:pPr>
      <w:rPr>
        <w:rFonts w:hint="default"/>
        <w:lang w:val="en-US" w:eastAsia="en-US" w:bidi="ar-SA"/>
      </w:rPr>
    </w:lvl>
    <w:lvl w:ilvl="2" w:tplc="BDE8261E">
      <w:numFmt w:val="bullet"/>
      <w:lvlText w:val="•"/>
      <w:lvlJc w:val="left"/>
      <w:pPr>
        <w:ind w:left="2501" w:hanging="403"/>
      </w:pPr>
      <w:rPr>
        <w:rFonts w:hint="default"/>
        <w:lang w:val="en-US" w:eastAsia="en-US" w:bidi="ar-SA"/>
      </w:rPr>
    </w:lvl>
    <w:lvl w:ilvl="3" w:tplc="CCAEDA46">
      <w:numFmt w:val="bullet"/>
      <w:lvlText w:val="•"/>
      <w:lvlJc w:val="left"/>
      <w:pPr>
        <w:ind w:left="3491" w:hanging="403"/>
      </w:pPr>
      <w:rPr>
        <w:rFonts w:hint="default"/>
        <w:lang w:val="en-US" w:eastAsia="en-US" w:bidi="ar-SA"/>
      </w:rPr>
    </w:lvl>
    <w:lvl w:ilvl="4" w:tplc="61CC5708">
      <w:numFmt w:val="bullet"/>
      <w:lvlText w:val="•"/>
      <w:lvlJc w:val="left"/>
      <w:pPr>
        <w:ind w:left="4482" w:hanging="403"/>
      </w:pPr>
      <w:rPr>
        <w:rFonts w:hint="default"/>
        <w:lang w:val="en-US" w:eastAsia="en-US" w:bidi="ar-SA"/>
      </w:rPr>
    </w:lvl>
    <w:lvl w:ilvl="5" w:tplc="1E2CD4B6">
      <w:numFmt w:val="bullet"/>
      <w:lvlText w:val="•"/>
      <w:lvlJc w:val="left"/>
      <w:pPr>
        <w:ind w:left="5472" w:hanging="403"/>
      </w:pPr>
      <w:rPr>
        <w:rFonts w:hint="default"/>
        <w:lang w:val="en-US" w:eastAsia="en-US" w:bidi="ar-SA"/>
      </w:rPr>
    </w:lvl>
    <w:lvl w:ilvl="6" w:tplc="C4EC060A">
      <w:numFmt w:val="bullet"/>
      <w:lvlText w:val="•"/>
      <w:lvlJc w:val="left"/>
      <w:pPr>
        <w:ind w:left="6463" w:hanging="403"/>
      </w:pPr>
      <w:rPr>
        <w:rFonts w:hint="default"/>
        <w:lang w:val="en-US" w:eastAsia="en-US" w:bidi="ar-SA"/>
      </w:rPr>
    </w:lvl>
    <w:lvl w:ilvl="7" w:tplc="2B84E00C">
      <w:numFmt w:val="bullet"/>
      <w:lvlText w:val="•"/>
      <w:lvlJc w:val="left"/>
      <w:pPr>
        <w:ind w:left="7453" w:hanging="403"/>
      </w:pPr>
      <w:rPr>
        <w:rFonts w:hint="default"/>
        <w:lang w:val="en-US" w:eastAsia="en-US" w:bidi="ar-SA"/>
      </w:rPr>
    </w:lvl>
    <w:lvl w:ilvl="8" w:tplc="D846A98A">
      <w:numFmt w:val="bullet"/>
      <w:lvlText w:val="•"/>
      <w:lvlJc w:val="left"/>
      <w:pPr>
        <w:ind w:left="8444" w:hanging="403"/>
      </w:pPr>
      <w:rPr>
        <w:rFonts w:hint="default"/>
        <w:lang w:val="en-US" w:eastAsia="en-US" w:bidi="ar-SA"/>
      </w:rPr>
    </w:lvl>
  </w:abstractNum>
  <w:abstractNum w:abstractNumId="54" w15:restartNumberingAfterBreak="0">
    <w:nsid w:val="7DCA1560"/>
    <w:multiLevelType w:val="hybridMultilevel"/>
    <w:tmpl w:val="1BBC7E1A"/>
    <w:lvl w:ilvl="0" w:tplc="496400AE">
      <w:start w:val="1"/>
      <w:numFmt w:val="lowerLetter"/>
      <w:lvlText w:val="%1)"/>
      <w:lvlJc w:val="left"/>
      <w:pPr>
        <w:ind w:left="793"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FFFFFFFF">
      <w:numFmt w:val="bullet"/>
      <w:lvlText w:val="•"/>
      <w:lvlJc w:val="left"/>
      <w:pPr>
        <w:ind w:left="1790" w:hanging="403"/>
      </w:pPr>
      <w:rPr>
        <w:rFonts w:hint="default"/>
        <w:lang w:val="en-US" w:eastAsia="en-US" w:bidi="ar-SA"/>
      </w:rPr>
    </w:lvl>
    <w:lvl w:ilvl="2" w:tplc="FFFFFFFF">
      <w:numFmt w:val="bullet"/>
      <w:lvlText w:val="•"/>
      <w:lvlJc w:val="left"/>
      <w:pPr>
        <w:ind w:left="2781" w:hanging="403"/>
      </w:pPr>
      <w:rPr>
        <w:rFonts w:hint="default"/>
        <w:lang w:val="en-US" w:eastAsia="en-US" w:bidi="ar-SA"/>
      </w:rPr>
    </w:lvl>
    <w:lvl w:ilvl="3" w:tplc="FFFFFFFF">
      <w:numFmt w:val="bullet"/>
      <w:lvlText w:val="•"/>
      <w:lvlJc w:val="left"/>
      <w:pPr>
        <w:ind w:left="3771" w:hanging="403"/>
      </w:pPr>
      <w:rPr>
        <w:rFonts w:hint="default"/>
        <w:lang w:val="en-US" w:eastAsia="en-US" w:bidi="ar-SA"/>
      </w:rPr>
    </w:lvl>
    <w:lvl w:ilvl="4" w:tplc="FFFFFFFF">
      <w:numFmt w:val="bullet"/>
      <w:lvlText w:val="•"/>
      <w:lvlJc w:val="left"/>
      <w:pPr>
        <w:ind w:left="4762" w:hanging="403"/>
      </w:pPr>
      <w:rPr>
        <w:rFonts w:hint="default"/>
        <w:lang w:val="en-US" w:eastAsia="en-US" w:bidi="ar-SA"/>
      </w:rPr>
    </w:lvl>
    <w:lvl w:ilvl="5" w:tplc="FFFFFFFF">
      <w:numFmt w:val="bullet"/>
      <w:lvlText w:val="•"/>
      <w:lvlJc w:val="left"/>
      <w:pPr>
        <w:ind w:left="5752" w:hanging="403"/>
      </w:pPr>
      <w:rPr>
        <w:rFonts w:hint="default"/>
        <w:lang w:val="en-US" w:eastAsia="en-US" w:bidi="ar-SA"/>
      </w:rPr>
    </w:lvl>
    <w:lvl w:ilvl="6" w:tplc="FFFFFFFF">
      <w:numFmt w:val="bullet"/>
      <w:lvlText w:val="•"/>
      <w:lvlJc w:val="left"/>
      <w:pPr>
        <w:ind w:left="6743" w:hanging="403"/>
      </w:pPr>
      <w:rPr>
        <w:rFonts w:hint="default"/>
        <w:lang w:val="en-US" w:eastAsia="en-US" w:bidi="ar-SA"/>
      </w:rPr>
    </w:lvl>
    <w:lvl w:ilvl="7" w:tplc="FFFFFFFF">
      <w:numFmt w:val="bullet"/>
      <w:lvlText w:val="•"/>
      <w:lvlJc w:val="left"/>
      <w:pPr>
        <w:ind w:left="7733" w:hanging="403"/>
      </w:pPr>
      <w:rPr>
        <w:rFonts w:hint="default"/>
        <w:lang w:val="en-US" w:eastAsia="en-US" w:bidi="ar-SA"/>
      </w:rPr>
    </w:lvl>
    <w:lvl w:ilvl="8" w:tplc="FFFFFFFF">
      <w:numFmt w:val="bullet"/>
      <w:lvlText w:val="•"/>
      <w:lvlJc w:val="left"/>
      <w:pPr>
        <w:ind w:left="8724" w:hanging="403"/>
      </w:pPr>
      <w:rPr>
        <w:rFonts w:hint="default"/>
        <w:lang w:val="en-US" w:eastAsia="en-US" w:bidi="ar-SA"/>
      </w:rPr>
    </w:lvl>
  </w:abstractNum>
  <w:abstractNum w:abstractNumId="55" w15:restartNumberingAfterBreak="0">
    <w:nsid w:val="7FB50477"/>
    <w:multiLevelType w:val="hybridMultilevel"/>
    <w:tmpl w:val="B70E0C04"/>
    <w:lvl w:ilvl="0" w:tplc="4D5AD176">
      <w:start w:val="1"/>
      <w:numFmt w:val="lowerLetter"/>
      <w:lvlText w:val="%1)"/>
      <w:lvlJc w:val="left"/>
      <w:pPr>
        <w:ind w:left="792" w:hanging="403"/>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EA487F6A">
      <w:numFmt w:val="bullet"/>
      <w:lvlText w:val="•"/>
      <w:lvlJc w:val="left"/>
      <w:pPr>
        <w:ind w:left="1790" w:hanging="403"/>
      </w:pPr>
      <w:rPr>
        <w:rFonts w:hint="default"/>
        <w:lang w:val="en-US" w:eastAsia="en-US" w:bidi="ar-SA"/>
      </w:rPr>
    </w:lvl>
    <w:lvl w:ilvl="2" w:tplc="63CE3CEE">
      <w:numFmt w:val="bullet"/>
      <w:lvlText w:val="•"/>
      <w:lvlJc w:val="left"/>
      <w:pPr>
        <w:ind w:left="2781" w:hanging="403"/>
      </w:pPr>
      <w:rPr>
        <w:rFonts w:hint="default"/>
        <w:lang w:val="en-US" w:eastAsia="en-US" w:bidi="ar-SA"/>
      </w:rPr>
    </w:lvl>
    <w:lvl w:ilvl="3" w:tplc="E73A54B4">
      <w:numFmt w:val="bullet"/>
      <w:lvlText w:val="•"/>
      <w:lvlJc w:val="left"/>
      <w:pPr>
        <w:ind w:left="3771" w:hanging="403"/>
      </w:pPr>
      <w:rPr>
        <w:rFonts w:hint="default"/>
        <w:lang w:val="en-US" w:eastAsia="en-US" w:bidi="ar-SA"/>
      </w:rPr>
    </w:lvl>
    <w:lvl w:ilvl="4" w:tplc="D44ADC9E">
      <w:numFmt w:val="bullet"/>
      <w:lvlText w:val="•"/>
      <w:lvlJc w:val="left"/>
      <w:pPr>
        <w:ind w:left="4762" w:hanging="403"/>
      </w:pPr>
      <w:rPr>
        <w:rFonts w:hint="default"/>
        <w:lang w:val="en-US" w:eastAsia="en-US" w:bidi="ar-SA"/>
      </w:rPr>
    </w:lvl>
    <w:lvl w:ilvl="5" w:tplc="553E8920">
      <w:numFmt w:val="bullet"/>
      <w:lvlText w:val="•"/>
      <w:lvlJc w:val="left"/>
      <w:pPr>
        <w:ind w:left="5752" w:hanging="403"/>
      </w:pPr>
      <w:rPr>
        <w:rFonts w:hint="default"/>
        <w:lang w:val="en-US" w:eastAsia="en-US" w:bidi="ar-SA"/>
      </w:rPr>
    </w:lvl>
    <w:lvl w:ilvl="6" w:tplc="1FC63678">
      <w:numFmt w:val="bullet"/>
      <w:lvlText w:val="•"/>
      <w:lvlJc w:val="left"/>
      <w:pPr>
        <w:ind w:left="6743" w:hanging="403"/>
      </w:pPr>
      <w:rPr>
        <w:rFonts w:hint="default"/>
        <w:lang w:val="en-US" w:eastAsia="en-US" w:bidi="ar-SA"/>
      </w:rPr>
    </w:lvl>
    <w:lvl w:ilvl="7" w:tplc="2BD2A338">
      <w:numFmt w:val="bullet"/>
      <w:lvlText w:val="•"/>
      <w:lvlJc w:val="left"/>
      <w:pPr>
        <w:ind w:left="7733" w:hanging="403"/>
      </w:pPr>
      <w:rPr>
        <w:rFonts w:hint="default"/>
        <w:lang w:val="en-US" w:eastAsia="en-US" w:bidi="ar-SA"/>
      </w:rPr>
    </w:lvl>
    <w:lvl w:ilvl="8" w:tplc="3A903984">
      <w:numFmt w:val="bullet"/>
      <w:lvlText w:val="•"/>
      <w:lvlJc w:val="left"/>
      <w:pPr>
        <w:ind w:left="8724" w:hanging="403"/>
      </w:pPr>
      <w:rPr>
        <w:rFonts w:hint="default"/>
        <w:lang w:val="en-US" w:eastAsia="en-US" w:bidi="ar-SA"/>
      </w:rPr>
    </w:lvl>
  </w:abstractNum>
  <w:num w:numId="1" w16cid:durableId="207648374">
    <w:abstractNumId w:val="24"/>
  </w:num>
  <w:num w:numId="2" w16cid:durableId="974067402">
    <w:abstractNumId w:val="7"/>
  </w:num>
  <w:num w:numId="3" w16cid:durableId="183325912">
    <w:abstractNumId w:val="18"/>
  </w:num>
  <w:num w:numId="4" w16cid:durableId="1915629245">
    <w:abstractNumId w:val="23"/>
  </w:num>
  <w:num w:numId="5" w16cid:durableId="171527977">
    <w:abstractNumId w:val="41"/>
  </w:num>
  <w:num w:numId="6" w16cid:durableId="635837607">
    <w:abstractNumId w:val="39"/>
  </w:num>
  <w:num w:numId="7" w16cid:durableId="1952737258">
    <w:abstractNumId w:val="21"/>
  </w:num>
  <w:num w:numId="8" w16cid:durableId="786969055">
    <w:abstractNumId w:val="45"/>
  </w:num>
  <w:num w:numId="9" w16cid:durableId="13116361">
    <w:abstractNumId w:val="12"/>
  </w:num>
  <w:num w:numId="10" w16cid:durableId="661588191">
    <w:abstractNumId w:val="13"/>
  </w:num>
  <w:num w:numId="11" w16cid:durableId="1759904281">
    <w:abstractNumId w:val="8"/>
  </w:num>
  <w:num w:numId="12" w16cid:durableId="1357582064">
    <w:abstractNumId w:val="27"/>
  </w:num>
  <w:num w:numId="13" w16cid:durableId="711270119">
    <w:abstractNumId w:val="47"/>
  </w:num>
  <w:num w:numId="14" w16cid:durableId="1128472508">
    <w:abstractNumId w:val="37"/>
  </w:num>
  <w:num w:numId="15" w16cid:durableId="1679237316">
    <w:abstractNumId w:val="14"/>
  </w:num>
  <w:num w:numId="16" w16cid:durableId="846284262">
    <w:abstractNumId w:val="46"/>
  </w:num>
  <w:num w:numId="17" w16cid:durableId="261570728">
    <w:abstractNumId w:val="40"/>
  </w:num>
  <w:num w:numId="18" w16cid:durableId="2058428200">
    <w:abstractNumId w:val="10"/>
  </w:num>
  <w:num w:numId="19" w16cid:durableId="527985695">
    <w:abstractNumId w:val="26"/>
  </w:num>
  <w:num w:numId="20" w16cid:durableId="277178777">
    <w:abstractNumId w:val="42"/>
  </w:num>
  <w:num w:numId="21" w16cid:durableId="1334139933">
    <w:abstractNumId w:val="49"/>
  </w:num>
  <w:num w:numId="22" w16cid:durableId="131990302">
    <w:abstractNumId w:val="9"/>
  </w:num>
  <w:num w:numId="23" w16cid:durableId="1255938904">
    <w:abstractNumId w:val="43"/>
  </w:num>
  <w:num w:numId="24" w16cid:durableId="909265342">
    <w:abstractNumId w:val="51"/>
  </w:num>
  <w:num w:numId="25" w16cid:durableId="1015960788">
    <w:abstractNumId w:val="50"/>
  </w:num>
  <w:num w:numId="26" w16cid:durableId="290135579">
    <w:abstractNumId w:val="2"/>
  </w:num>
  <w:num w:numId="27" w16cid:durableId="1393964531">
    <w:abstractNumId w:val="4"/>
  </w:num>
  <w:num w:numId="28" w16cid:durableId="2003317810">
    <w:abstractNumId w:val="33"/>
  </w:num>
  <w:num w:numId="29" w16cid:durableId="485442289">
    <w:abstractNumId w:val="31"/>
  </w:num>
  <w:num w:numId="30" w16cid:durableId="636647255">
    <w:abstractNumId w:val="35"/>
  </w:num>
  <w:num w:numId="31" w16cid:durableId="421686920">
    <w:abstractNumId w:val="54"/>
  </w:num>
  <w:num w:numId="32" w16cid:durableId="562984158">
    <w:abstractNumId w:val="0"/>
  </w:num>
  <w:num w:numId="33" w16cid:durableId="1000086804">
    <w:abstractNumId w:val="5"/>
  </w:num>
  <w:num w:numId="34" w16cid:durableId="1108545887">
    <w:abstractNumId w:val="15"/>
  </w:num>
  <w:num w:numId="35" w16cid:durableId="499471598">
    <w:abstractNumId w:val="30"/>
  </w:num>
  <w:num w:numId="36" w16cid:durableId="876086859">
    <w:abstractNumId w:val="11"/>
  </w:num>
  <w:num w:numId="37" w16cid:durableId="1369990217">
    <w:abstractNumId w:val="29"/>
  </w:num>
  <w:num w:numId="38" w16cid:durableId="221908149">
    <w:abstractNumId w:val="28"/>
  </w:num>
  <w:num w:numId="39" w16cid:durableId="1678194776">
    <w:abstractNumId w:val="20"/>
  </w:num>
  <w:num w:numId="40" w16cid:durableId="357971163">
    <w:abstractNumId w:val="6"/>
  </w:num>
  <w:num w:numId="41" w16cid:durableId="1411081033">
    <w:abstractNumId w:val="38"/>
  </w:num>
  <w:num w:numId="42" w16cid:durableId="593049474">
    <w:abstractNumId w:val="32"/>
  </w:num>
  <w:num w:numId="43" w16cid:durableId="956109455">
    <w:abstractNumId w:val="55"/>
  </w:num>
  <w:num w:numId="44" w16cid:durableId="1565994473">
    <w:abstractNumId w:val="3"/>
  </w:num>
  <w:num w:numId="45" w16cid:durableId="1377048892">
    <w:abstractNumId w:val="19"/>
  </w:num>
  <w:num w:numId="46" w16cid:durableId="918709398">
    <w:abstractNumId w:val="34"/>
  </w:num>
  <w:num w:numId="47" w16cid:durableId="1159148570">
    <w:abstractNumId w:val="48"/>
  </w:num>
  <w:num w:numId="48" w16cid:durableId="659308579">
    <w:abstractNumId w:val="53"/>
  </w:num>
  <w:num w:numId="49" w16cid:durableId="1643462557">
    <w:abstractNumId w:val="36"/>
  </w:num>
  <w:num w:numId="50" w16cid:durableId="479731664">
    <w:abstractNumId w:val="16"/>
  </w:num>
  <w:num w:numId="51" w16cid:durableId="906957346">
    <w:abstractNumId w:val="22"/>
  </w:num>
  <w:num w:numId="52" w16cid:durableId="1504473036">
    <w:abstractNumId w:val="25"/>
  </w:num>
  <w:num w:numId="53" w16cid:durableId="924261526">
    <w:abstractNumId w:val="52"/>
  </w:num>
  <w:num w:numId="54" w16cid:durableId="1371493591">
    <w:abstractNumId w:val="17"/>
  </w:num>
  <w:num w:numId="55" w16cid:durableId="1342707663">
    <w:abstractNumId w:val="1"/>
  </w:num>
  <w:num w:numId="56" w16cid:durableId="604272097">
    <w:abstractNumId w:val="4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FA1"/>
    <w:rsid w:val="000148ED"/>
    <w:rsid w:val="00015897"/>
    <w:rsid w:val="00017396"/>
    <w:rsid w:val="000226EE"/>
    <w:rsid w:val="00022B1F"/>
    <w:rsid w:val="000235B0"/>
    <w:rsid w:val="00023723"/>
    <w:rsid w:val="000265C3"/>
    <w:rsid w:val="00031C25"/>
    <w:rsid w:val="00033F27"/>
    <w:rsid w:val="00034F93"/>
    <w:rsid w:val="00040019"/>
    <w:rsid w:val="0004094C"/>
    <w:rsid w:val="00042F9D"/>
    <w:rsid w:val="00056984"/>
    <w:rsid w:val="0005727F"/>
    <w:rsid w:val="0007486C"/>
    <w:rsid w:val="0008022A"/>
    <w:rsid w:val="00085C16"/>
    <w:rsid w:val="00094A17"/>
    <w:rsid w:val="000A2BA1"/>
    <w:rsid w:val="000A4503"/>
    <w:rsid w:val="000A7E5A"/>
    <w:rsid w:val="000B018C"/>
    <w:rsid w:val="000B04C9"/>
    <w:rsid w:val="000B0995"/>
    <w:rsid w:val="000B146F"/>
    <w:rsid w:val="000B1575"/>
    <w:rsid w:val="000B15CB"/>
    <w:rsid w:val="000B18CE"/>
    <w:rsid w:val="000B393E"/>
    <w:rsid w:val="000C2BAC"/>
    <w:rsid w:val="000D2F7C"/>
    <w:rsid w:val="000D335C"/>
    <w:rsid w:val="000D41D7"/>
    <w:rsid w:val="000D6C62"/>
    <w:rsid w:val="000E07A1"/>
    <w:rsid w:val="000E2B9A"/>
    <w:rsid w:val="000F1A72"/>
    <w:rsid w:val="000F47F2"/>
    <w:rsid w:val="000F72FA"/>
    <w:rsid w:val="00100334"/>
    <w:rsid w:val="00102F65"/>
    <w:rsid w:val="00103F1D"/>
    <w:rsid w:val="00106E8D"/>
    <w:rsid w:val="00107320"/>
    <w:rsid w:val="0011248C"/>
    <w:rsid w:val="00114E03"/>
    <w:rsid w:val="0012572F"/>
    <w:rsid w:val="00126E14"/>
    <w:rsid w:val="00127181"/>
    <w:rsid w:val="001308EC"/>
    <w:rsid w:val="00141868"/>
    <w:rsid w:val="00151B1D"/>
    <w:rsid w:val="001523C9"/>
    <w:rsid w:val="00172792"/>
    <w:rsid w:val="00181816"/>
    <w:rsid w:val="00183970"/>
    <w:rsid w:val="00184E32"/>
    <w:rsid w:val="001A20A9"/>
    <w:rsid w:val="001A2A87"/>
    <w:rsid w:val="001A6071"/>
    <w:rsid w:val="001A67D7"/>
    <w:rsid w:val="001A6A6A"/>
    <w:rsid w:val="001B1CE2"/>
    <w:rsid w:val="001B3F44"/>
    <w:rsid w:val="001C5D47"/>
    <w:rsid w:val="001C5EC3"/>
    <w:rsid w:val="001D1B64"/>
    <w:rsid w:val="001D3F2F"/>
    <w:rsid w:val="001E5720"/>
    <w:rsid w:val="001F0C4D"/>
    <w:rsid w:val="001F4431"/>
    <w:rsid w:val="001F65A1"/>
    <w:rsid w:val="001F6919"/>
    <w:rsid w:val="001F6FBA"/>
    <w:rsid w:val="001F7C50"/>
    <w:rsid w:val="002107B5"/>
    <w:rsid w:val="00221639"/>
    <w:rsid w:val="00223290"/>
    <w:rsid w:val="00225168"/>
    <w:rsid w:val="002258EB"/>
    <w:rsid w:val="00226089"/>
    <w:rsid w:val="00226536"/>
    <w:rsid w:val="002275E9"/>
    <w:rsid w:val="0024200B"/>
    <w:rsid w:val="002437C3"/>
    <w:rsid w:val="002520D7"/>
    <w:rsid w:val="00262EBC"/>
    <w:rsid w:val="00264613"/>
    <w:rsid w:val="00265856"/>
    <w:rsid w:val="00270F6C"/>
    <w:rsid w:val="00271E1A"/>
    <w:rsid w:val="00273BFB"/>
    <w:rsid w:val="00274E15"/>
    <w:rsid w:val="00275ABF"/>
    <w:rsid w:val="0028072A"/>
    <w:rsid w:val="002867AB"/>
    <w:rsid w:val="00292226"/>
    <w:rsid w:val="00293799"/>
    <w:rsid w:val="00296D22"/>
    <w:rsid w:val="002A3C15"/>
    <w:rsid w:val="002A79DE"/>
    <w:rsid w:val="002B07F6"/>
    <w:rsid w:val="002B2240"/>
    <w:rsid w:val="002B57FE"/>
    <w:rsid w:val="002B7C89"/>
    <w:rsid w:val="002C365E"/>
    <w:rsid w:val="002C397D"/>
    <w:rsid w:val="002C4CC2"/>
    <w:rsid w:val="002D40D8"/>
    <w:rsid w:val="002D4C0D"/>
    <w:rsid w:val="002D7AFF"/>
    <w:rsid w:val="002E4B12"/>
    <w:rsid w:val="002F66AA"/>
    <w:rsid w:val="00301EAF"/>
    <w:rsid w:val="00302452"/>
    <w:rsid w:val="00304685"/>
    <w:rsid w:val="00314EAD"/>
    <w:rsid w:val="00315F7B"/>
    <w:rsid w:val="00316044"/>
    <w:rsid w:val="003237EA"/>
    <w:rsid w:val="00326D09"/>
    <w:rsid w:val="00327F02"/>
    <w:rsid w:val="00331D8F"/>
    <w:rsid w:val="003342EB"/>
    <w:rsid w:val="00355135"/>
    <w:rsid w:val="00355E81"/>
    <w:rsid w:val="00356D2F"/>
    <w:rsid w:val="0036063F"/>
    <w:rsid w:val="003712B9"/>
    <w:rsid w:val="003718F8"/>
    <w:rsid w:val="00377B88"/>
    <w:rsid w:val="00384160"/>
    <w:rsid w:val="00387653"/>
    <w:rsid w:val="00390757"/>
    <w:rsid w:val="003959BE"/>
    <w:rsid w:val="00396138"/>
    <w:rsid w:val="003C2E72"/>
    <w:rsid w:val="003C3BFB"/>
    <w:rsid w:val="003D582E"/>
    <w:rsid w:val="003D6357"/>
    <w:rsid w:val="003E581C"/>
    <w:rsid w:val="003E6ED9"/>
    <w:rsid w:val="003F157E"/>
    <w:rsid w:val="003F2CA6"/>
    <w:rsid w:val="003F3344"/>
    <w:rsid w:val="003F3C33"/>
    <w:rsid w:val="003F530F"/>
    <w:rsid w:val="00401DCD"/>
    <w:rsid w:val="00402168"/>
    <w:rsid w:val="004029FA"/>
    <w:rsid w:val="0042529F"/>
    <w:rsid w:val="00427347"/>
    <w:rsid w:val="004334B0"/>
    <w:rsid w:val="00446D6D"/>
    <w:rsid w:val="004500C4"/>
    <w:rsid w:val="00460A63"/>
    <w:rsid w:val="00470863"/>
    <w:rsid w:val="00471463"/>
    <w:rsid w:val="00473100"/>
    <w:rsid w:val="004754AD"/>
    <w:rsid w:val="00475BAA"/>
    <w:rsid w:val="00476CC3"/>
    <w:rsid w:val="00494B91"/>
    <w:rsid w:val="00497765"/>
    <w:rsid w:val="004A7BBE"/>
    <w:rsid w:val="004B09B3"/>
    <w:rsid w:val="004C59E8"/>
    <w:rsid w:val="004D13CB"/>
    <w:rsid w:val="004D4294"/>
    <w:rsid w:val="004D44E0"/>
    <w:rsid w:val="004D6644"/>
    <w:rsid w:val="004E1DAE"/>
    <w:rsid w:val="004E2F28"/>
    <w:rsid w:val="004E3835"/>
    <w:rsid w:val="004F3919"/>
    <w:rsid w:val="004F6B0D"/>
    <w:rsid w:val="004F6D80"/>
    <w:rsid w:val="004F71D4"/>
    <w:rsid w:val="0050056D"/>
    <w:rsid w:val="005037B7"/>
    <w:rsid w:val="005111A7"/>
    <w:rsid w:val="005124D3"/>
    <w:rsid w:val="005166FC"/>
    <w:rsid w:val="0052119E"/>
    <w:rsid w:val="005213DE"/>
    <w:rsid w:val="005225EE"/>
    <w:rsid w:val="00523F7B"/>
    <w:rsid w:val="005241E2"/>
    <w:rsid w:val="00524839"/>
    <w:rsid w:val="005252ED"/>
    <w:rsid w:val="005266E4"/>
    <w:rsid w:val="0053079D"/>
    <w:rsid w:val="00536342"/>
    <w:rsid w:val="00542C41"/>
    <w:rsid w:val="00542EAE"/>
    <w:rsid w:val="00545650"/>
    <w:rsid w:val="00547B42"/>
    <w:rsid w:val="00555713"/>
    <w:rsid w:val="00555CFC"/>
    <w:rsid w:val="0057599A"/>
    <w:rsid w:val="00576488"/>
    <w:rsid w:val="00577CB5"/>
    <w:rsid w:val="00580B0A"/>
    <w:rsid w:val="0058287B"/>
    <w:rsid w:val="00584293"/>
    <w:rsid w:val="00590B4A"/>
    <w:rsid w:val="005913E8"/>
    <w:rsid w:val="00591BEF"/>
    <w:rsid w:val="00592447"/>
    <w:rsid w:val="00593DF3"/>
    <w:rsid w:val="005947F9"/>
    <w:rsid w:val="005962CB"/>
    <w:rsid w:val="00596AB1"/>
    <w:rsid w:val="005A0F40"/>
    <w:rsid w:val="005A7D87"/>
    <w:rsid w:val="005B1B7C"/>
    <w:rsid w:val="005B703B"/>
    <w:rsid w:val="005C773A"/>
    <w:rsid w:val="005D2A7D"/>
    <w:rsid w:val="005D3065"/>
    <w:rsid w:val="005D46AB"/>
    <w:rsid w:val="005D6CC1"/>
    <w:rsid w:val="005E0BFE"/>
    <w:rsid w:val="005E50F4"/>
    <w:rsid w:val="005F41B2"/>
    <w:rsid w:val="005F7B19"/>
    <w:rsid w:val="00605500"/>
    <w:rsid w:val="00605FDC"/>
    <w:rsid w:val="00607B7D"/>
    <w:rsid w:val="006102C0"/>
    <w:rsid w:val="006161FC"/>
    <w:rsid w:val="00617C83"/>
    <w:rsid w:val="00630003"/>
    <w:rsid w:val="00630850"/>
    <w:rsid w:val="00635689"/>
    <w:rsid w:val="00635D62"/>
    <w:rsid w:val="00637352"/>
    <w:rsid w:val="00643C92"/>
    <w:rsid w:val="006453AE"/>
    <w:rsid w:val="00655185"/>
    <w:rsid w:val="00655243"/>
    <w:rsid w:val="00663609"/>
    <w:rsid w:val="00672ED2"/>
    <w:rsid w:val="00675F4D"/>
    <w:rsid w:val="00690089"/>
    <w:rsid w:val="00695C33"/>
    <w:rsid w:val="006A50D5"/>
    <w:rsid w:val="006A7389"/>
    <w:rsid w:val="006B7653"/>
    <w:rsid w:val="006C114B"/>
    <w:rsid w:val="006C1588"/>
    <w:rsid w:val="006C5BE5"/>
    <w:rsid w:val="006D5D4F"/>
    <w:rsid w:val="006E02D0"/>
    <w:rsid w:val="006F50F8"/>
    <w:rsid w:val="006F5B59"/>
    <w:rsid w:val="00700775"/>
    <w:rsid w:val="00701FEE"/>
    <w:rsid w:val="00703167"/>
    <w:rsid w:val="00711347"/>
    <w:rsid w:val="0071349B"/>
    <w:rsid w:val="00731B3D"/>
    <w:rsid w:val="00736BD2"/>
    <w:rsid w:val="00742DF9"/>
    <w:rsid w:val="00742EEE"/>
    <w:rsid w:val="00743661"/>
    <w:rsid w:val="00745C90"/>
    <w:rsid w:val="007634E9"/>
    <w:rsid w:val="0076787D"/>
    <w:rsid w:val="007705A2"/>
    <w:rsid w:val="0077461E"/>
    <w:rsid w:val="007839F0"/>
    <w:rsid w:val="00790EC7"/>
    <w:rsid w:val="00794C5D"/>
    <w:rsid w:val="007A7048"/>
    <w:rsid w:val="007A7153"/>
    <w:rsid w:val="007B6D0E"/>
    <w:rsid w:val="007C5A16"/>
    <w:rsid w:val="007C6821"/>
    <w:rsid w:val="007C7351"/>
    <w:rsid w:val="007E2EF1"/>
    <w:rsid w:val="007E3EEF"/>
    <w:rsid w:val="007E5072"/>
    <w:rsid w:val="007E68F6"/>
    <w:rsid w:val="007E7F9F"/>
    <w:rsid w:val="007F34DF"/>
    <w:rsid w:val="007F5925"/>
    <w:rsid w:val="007F7F1C"/>
    <w:rsid w:val="008007AB"/>
    <w:rsid w:val="0080367D"/>
    <w:rsid w:val="008138B5"/>
    <w:rsid w:val="008274B0"/>
    <w:rsid w:val="0083060A"/>
    <w:rsid w:val="00833499"/>
    <w:rsid w:val="00833997"/>
    <w:rsid w:val="00844D50"/>
    <w:rsid w:val="008450F6"/>
    <w:rsid w:val="008474E2"/>
    <w:rsid w:val="00852BB6"/>
    <w:rsid w:val="00856378"/>
    <w:rsid w:val="00862941"/>
    <w:rsid w:val="008677A1"/>
    <w:rsid w:val="00867878"/>
    <w:rsid w:val="00872D4A"/>
    <w:rsid w:val="00874146"/>
    <w:rsid w:val="008761AE"/>
    <w:rsid w:val="0089136F"/>
    <w:rsid w:val="008A28ED"/>
    <w:rsid w:val="008A5C9B"/>
    <w:rsid w:val="008A6BDA"/>
    <w:rsid w:val="008B05A0"/>
    <w:rsid w:val="008B5CE9"/>
    <w:rsid w:val="008B7B49"/>
    <w:rsid w:val="008C5A06"/>
    <w:rsid w:val="008C79E6"/>
    <w:rsid w:val="008D20E0"/>
    <w:rsid w:val="008D4163"/>
    <w:rsid w:val="008E027C"/>
    <w:rsid w:val="008F3AF0"/>
    <w:rsid w:val="008F6D97"/>
    <w:rsid w:val="00901372"/>
    <w:rsid w:val="009029D1"/>
    <w:rsid w:val="00906CF7"/>
    <w:rsid w:val="00907EA3"/>
    <w:rsid w:val="009105F2"/>
    <w:rsid w:val="00912982"/>
    <w:rsid w:val="00912B69"/>
    <w:rsid w:val="00913E5F"/>
    <w:rsid w:val="00914E79"/>
    <w:rsid w:val="00915D0F"/>
    <w:rsid w:val="00934A8F"/>
    <w:rsid w:val="00934C14"/>
    <w:rsid w:val="00934F96"/>
    <w:rsid w:val="00941F76"/>
    <w:rsid w:val="009420B6"/>
    <w:rsid w:val="00943A78"/>
    <w:rsid w:val="00952B06"/>
    <w:rsid w:val="009546CC"/>
    <w:rsid w:val="00957D65"/>
    <w:rsid w:val="009612F7"/>
    <w:rsid w:val="009813C1"/>
    <w:rsid w:val="00987D7C"/>
    <w:rsid w:val="009953AC"/>
    <w:rsid w:val="009A264A"/>
    <w:rsid w:val="009A2BFB"/>
    <w:rsid w:val="009B28B2"/>
    <w:rsid w:val="009B5C55"/>
    <w:rsid w:val="009B6155"/>
    <w:rsid w:val="009C16D3"/>
    <w:rsid w:val="009C1860"/>
    <w:rsid w:val="009C2026"/>
    <w:rsid w:val="009C4A2F"/>
    <w:rsid w:val="009D29D3"/>
    <w:rsid w:val="009D461A"/>
    <w:rsid w:val="009D646A"/>
    <w:rsid w:val="009E1E26"/>
    <w:rsid w:val="009E38CB"/>
    <w:rsid w:val="009E5B00"/>
    <w:rsid w:val="00A13311"/>
    <w:rsid w:val="00A13FED"/>
    <w:rsid w:val="00A14C16"/>
    <w:rsid w:val="00A2446A"/>
    <w:rsid w:val="00A31E7A"/>
    <w:rsid w:val="00A33613"/>
    <w:rsid w:val="00A33877"/>
    <w:rsid w:val="00A404E8"/>
    <w:rsid w:val="00A51319"/>
    <w:rsid w:val="00A54DF3"/>
    <w:rsid w:val="00A63FE1"/>
    <w:rsid w:val="00A720D6"/>
    <w:rsid w:val="00A76F51"/>
    <w:rsid w:val="00A776CC"/>
    <w:rsid w:val="00A84642"/>
    <w:rsid w:val="00A85340"/>
    <w:rsid w:val="00A86E7D"/>
    <w:rsid w:val="00A92085"/>
    <w:rsid w:val="00AA2C11"/>
    <w:rsid w:val="00AA3718"/>
    <w:rsid w:val="00AA598F"/>
    <w:rsid w:val="00AA6A65"/>
    <w:rsid w:val="00AB7BCB"/>
    <w:rsid w:val="00AC0B9D"/>
    <w:rsid w:val="00AC11B1"/>
    <w:rsid w:val="00AC57EA"/>
    <w:rsid w:val="00AC6BE2"/>
    <w:rsid w:val="00AC7804"/>
    <w:rsid w:val="00AD0881"/>
    <w:rsid w:val="00AD0E08"/>
    <w:rsid w:val="00AD318C"/>
    <w:rsid w:val="00AD6108"/>
    <w:rsid w:val="00AE4893"/>
    <w:rsid w:val="00AE55B9"/>
    <w:rsid w:val="00AE77F1"/>
    <w:rsid w:val="00AF4D66"/>
    <w:rsid w:val="00B120FF"/>
    <w:rsid w:val="00B12701"/>
    <w:rsid w:val="00B215D5"/>
    <w:rsid w:val="00B22591"/>
    <w:rsid w:val="00B27624"/>
    <w:rsid w:val="00B368D0"/>
    <w:rsid w:val="00B36FBD"/>
    <w:rsid w:val="00B43FFB"/>
    <w:rsid w:val="00B4479B"/>
    <w:rsid w:val="00B5151D"/>
    <w:rsid w:val="00B5415F"/>
    <w:rsid w:val="00B54DE5"/>
    <w:rsid w:val="00B57021"/>
    <w:rsid w:val="00B626D4"/>
    <w:rsid w:val="00B62DFF"/>
    <w:rsid w:val="00B62F82"/>
    <w:rsid w:val="00B63E1E"/>
    <w:rsid w:val="00B845E1"/>
    <w:rsid w:val="00B87FF4"/>
    <w:rsid w:val="00B91D59"/>
    <w:rsid w:val="00BB62D3"/>
    <w:rsid w:val="00BC0243"/>
    <w:rsid w:val="00BC7037"/>
    <w:rsid w:val="00BD49BA"/>
    <w:rsid w:val="00BD6FE7"/>
    <w:rsid w:val="00BE0427"/>
    <w:rsid w:val="00BE0DC3"/>
    <w:rsid w:val="00BE0FD6"/>
    <w:rsid w:val="00BE1C65"/>
    <w:rsid w:val="00BE22ED"/>
    <w:rsid w:val="00BE5C1D"/>
    <w:rsid w:val="00C16514"/>
    <w:rsid w:val="00C243F8"/>
    <w:rsid w:val="00C27B40"/>
    <w:rsid w:val="00C327D8"/>
    <w:rsid w:val="00C32A83"/>
    <w:rsid w:val="00C33390"/>
    <w:rsid w:val="00C4306E"/>
    <w:rsid w:val="00C456A5"/>
    <w:rsid w:val="00C470C6"/>
    <w:rsid w:val="00C50547"/>
    <w:rsid w:val="00C50874"/>
    <w:rsid w:val="00C54DCF"/>
    <w:rsid w:val="00C54E03"/>
    <w:rsid w:val="00C57061"/>
    <w:rsid w:val="00C63570"/>
    <w:rsid w:val="00C718C3"/>
    <w:rsid w:val="00C8238F"/>
    <w:rsid w:val="00C86572"/>
    <w:rsid w:val="00C91239"/>
    <w:rsid w:val="00C92160"/>
    <w:rsid w:val="00C92889"/>
    <w:rsid w:val="00CB0A4A"/>
    <w:rsid w:val="00CB29C5"/>
    <w:rsid w:val="00CB7898"/>
    <w:rsid w:val="00CC22E1"/>
    <w:rsid w:val="00CC501E"/>
    <w:rsid w:val="00CC6206"/>
    <w:rsid w:val="00CD504F"/>
    <w:rsid w:val="00CE0714"/>
    <w:rsid w:val="00CE6C7A"/>
    <w:rsid w:val="00CF3134"/>
    <w:rsid w:val="00CF5326"/>
    <w:rsid w:val="00CF6D6B"/>
    <w:rsid w:val="00D01153"/>
    <w:rsid w:val="00D021B3"/>
    <w:rsid w:val="00D12061"/>
    <w:rsid w:val="00D46C84"/>
    <w:rsid w:val="00D62660"/>
    <w:rsid w:val="00D72DB8"/>
    <w:rsid w:val="00D74975"/>
    <w:rsid w:val="00D852AB"/>
    <w:rsid w:val="00D85740"/>
    <w:rsid w:val="00D902F4"/>
    <w:rsid w:val="00D92FC6"/>
    <w:rsid w:val="00D951F6"/>
    <w:rsid w:val="00D96F5F"/>
    <w:rsid w:val="00DA3D5C"/>
    <w:rsid w:val="00DA52B7"/>
    <w:rsid w:val="00DA59ED"/>
    <w:rsid w:val="00DB0834"/>
    <w:rsid w:val="00DB0CFB"/>
    <w:rsid w:val="00DB1394"/>
    <w:rsid w:val="00DB494B"/>
    <w:rsid w:val="00DB4BA4"/>
    <w:rsid w:val="00DC00A9"/>
    <w:rsid w:val="00DC0E19"/>
    <w:rsid w:val="00DC60CB"/>
    <w:rsid w:val="00DD0CEB"/>
    <w:rsid w:val="00DD26AC"/>
    <w:rsid w:val="00DD6280"/>
    <w:rsid w:val="00DD6F68"/>
    <w:rsid w:val="00DE128E"/>
    <w:rsid w:val="00DE24C7"/>
    <w:rsid w:val="00DE4D5E"/>
    <w:rsid w:val="00DE5EF1"/>
    <w:rsid w:val="00E012D8"/>
    <w:rsid w:val="00E01B94"/>
    <w:rsid w:val="00E0692F"/>
    <w:rsid w:val="00E07A15"/>
    <w:rsid w:val="00E122F2"/>
    <w:rsid w:val="00E13FCD"/>
    <w:rsid w:val="00E20816"/>
    <w:rsid w:val="00E20875"/>
    <w:rsid w:val="00E3071A"/>
    <w:rsid w:val="00E360E6"/>
    <w:rsid w:val="00E40A13"/>
    <w:rsid w:val="00E44EE2"/>
    <w:rsid w:val="00E511F7"/>
    <w:rsid w:val="00E547B0"/>
    <w:rsid w:val="00E547BF"/>
    <w:rsid w:val="00E629C6"/>
    <w:rsid w:val="00E64130"/>
    <w:rsid w:val="00E705F0"/>
    <w:rsid w:val="00E7148D"/>
    <w:rsid w:val="00E872F5"/>
    <w:rsid w:val="00E90AB8"/>
    <w:rsid w:val="00E90EAC"/>
    <w:rsid w:val="00E9136A"/>
    <w:rsid w:val="00E929B4"/>
    <w:rsid w:val="00EA065B"/>
    <w:rsid w:val="00EB1FAF"/>
    <w:rsid w:val="00EB2EEA"/>
    <w:rsid w:val="00EB3182"/>
    <w:rsid w:val="00EB76FD"/>
    <w:rsid w:val="00EC6907"/>
    <w:rsid w:val="00ED1F0F"/>
    <w:rsid w:val="00ED2C12"/>
    <w:rsid w:val="00ED689F"/>
    <w:rsid w:val="00EE0792"/>
    <w:rsid w:val="00EE6725"/>
    <w:rsid w:val="00EF5A82"/>
    <w:rsid w:val="00EF6DB5"/>
    <w:rsid w:val="00F01D49"/>
    <w:rsid w:val="00F03A16"/>
    <w:rsid w:val="00F0541A"/>
    <w:rsid w:val="00F1442E"/>
    <w:rsid w:val="00F21855"/>
    <w:rsid w:val="00F24AE7"/>
    <w:rsid w:val="00F315FA"/>
    <w:rsid w:val="00F359B2"/>
    <w:rsid w:val="00F52106"/>
    <w:rsid w:val="00F5421C"/>
    <w:rsid w:val="00F5552D"/>
    <w:rsid w:val="00F55CC8"/>
    <w:rsid w:val="00F568AA"/>
    <w:rsid w:val="00F628A3"/>
    <w:rsid w:val="00F64B9A"/>
    <w:rsid w:val="00F7343E"/>
    <w:rsid w:val="00F7426A"/>
    <w:rsid w:val="00F742FE"/>
    <w:rsid w:val="00F749EA"/>
    <w:rsid w:val="00F835FC"/>
    <w:rsid w:val="00F852BE"/>
    <w:rsid w:val="00F8775C"/>
    <w:rsid w:val="00F9487C"/>
    <w:rsid w:val="00F954E6"/>
    <w:rsid w:val="00FA424F"/>
    <w:rsid w:val="00FA4460"/>
    <w:rsid w:val="00FB0CB1"/>
    <w:rsid w:val="00FB5033"/>
    <w:rsid w:val="00FB582B"/>
    <w:rsid w:val="00FC4220"/>
    <w:rsid w:val="00FC7669"/>
    <w:rsid w:val="00FD082E"/>
    <w:rsid w:val="00FD19CF"/>
    <w:rsid w:val="00FD4526"/>
    <w:rsid w:val="00FD7328"/>
    <w:rsid w:val="00FE1FD9"/>
    <w:rsid w:val="00FE68F9"/>
    <w:rsid w:val="00FF592D"/>
    <w:rsid w:val="00FF64D5"/>
    <w:rsid w:val="00FF6DF2"/>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8DEA475"/>
  <w15:docId w15:val="{0BBC82FA-E38E-4EEF-9CFB-59A1E88D9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nhideWhenUsed/>
    <w:qFormat/>
    <w:rsid w:val="00A92085"/>
    <w:pPr>
      <w:widowControl w:val="0"/>
      <w:autoSpaceDE w:val="0"/>
      <w:autoSpaceDN w:val="0"/>
      <w:adjustRightInd w:val="0"/>
      <w:spacing w:before="240" w:after="60"/>
      <w:outlineLvl w:val="4"/>
    </w:pPr>
    <w:rPr>
      <w:rFonts w:ascii="Courier" w:hAnsi="Courier"/>
      <w:b/>
      <w:bCs/>
      <w:i/>
      <w:iCs/>
      <w:sz w:val="26"/>
      <w:szCs w:val="26"/>
      <w:lang w:eastAsia="en-US"/>
    </w:rPr>
  </w:style>
  <w:style w:type="paragraph" w:styleId="Balk6">
    <w:name w:val="heading 6"/>
    <w:basedOn w:val="Normal"/>
    <w:next w:val="Normal"/>
    <w:link w:val="Balk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eastAsia="en-US"/>
    </w:rPr>
  </w:style>
  <w:style w:type="paragraph" w:styleId="Balk8">
    <w:name w:val="heading 8"/>
    <w:basedOn w:val="Normal"/>
    <w:next w:val="Normal"/>
    <w:link w:val="Balk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4F6B0D"/>
    <w:rPr>
      <w:rFonts w:ascii="Times New Roman" w:eastAsia="Calibri" w:hAnsi="Times New Roman" w:cs="Times New Roman"/>
      <w:b/>
      <w:sz w:val="20"/>
      <w:szCs w:val="20"/>
      <w:lang w:val="en"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val="en"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aliases w:val="Altbilgi"/>
    <w:basedOn w:val="Normal"/>
    <w:link w:val="AltBilgi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aliases w:val="Altbilgi Char1"/>
    <w:basedOn w:val="VarsaylanParagrafYazTipi"/>
    <w:link w:val="AltBilgi"/>
    <w:uiPriority w:val="99"/>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qFormat/>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en" w:eastAsia="tr-TR"/>
    </w:rPr>
  </w:style>
  <w:style w:type="paragraph" w:styleId="BalonMetni">
    <w:name w:val="Balloon Text"/>
    <w:basedOn w:val="Normal"/>
    <w:link w:val="BalonMetniChar"/>
    <w:uiPriority w:val="99"/>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60A63"/>
    <w:rPr>
      <w:rFonts w:ascii="Segoe UI" w:eastAsia="Times New Roman" w:hAnsi="Segoe UI" w:cs="Segoe UI"/>
      <w:sz w:val="18"/>
      <w:szCs w:val="18"/>
      <w:lang w:val="en"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val="en" w:eastAsia="tr-TR"/>
    </w:rPr>
  </w:style>
  <w:style w:type="character" w:customStyle="1" w:styleId="Balk3Char">
    <w:name w:val="Başlık 3 Char"/>
    <w:basedOn w:val="VarsaylanParagrafYazTipi"/>
    <w:link w:val="Balk3"/>
    <w:rsid w:val="00A92085"/>
    <w:rPr>
      <w:rFonts w:ascii="Arial" w:eastAsia="Times New Roman" w:hAnsi="Arial" w:cs="Arial"/>
      <w:sz w:val="20"/>
      <w:szCs w:val="24"/>
    </w:rPr>
  </w:style>
  <w:style w:type="character" w:customStyle="1" w:styleId="Balk4Char">
    <w:name w:val="Başlık 4 Char"/>
    <w:basedOn w:val="VarsaylanParagrafYazTipi"/>
    <w:link w:val="Balk4"/>
    <w:rsid w:val="00A92085"/>
    <w:rPr>
      <w:rFonts w:ascii="Arial" w:eastAsia="Times New Roman" w:hAnsi="Arial" w:cs="Arial"/>
      <w:szCs w:val="24"/>
    </w:rPr>
  </w:style>
  <w:style w:type="character" w:customStyle="1" w:styleId="Balk5Char">
    <w:name w:val="Başlık 5 Char"/>
    <w:basedOn w:val="VarsaylanParagrafYazTipi"/>
    <w:link w:val="Balk5"/>
    <w:rsid w:val="00A92085"/>
    <w:rPr>
      <w:rFonts w:ascii="Courier" w:eastAsia="Times New Roman" w:hAnsi="Courier" w:cs="Times New Roman"/>
      <w:b/>
      <w:bCs/>
      <w:i/>
      <w:iCs/>
      <w:sz w:val="26"/>
      <w:szCs w:val="26"/>
      <w:lang w:val="en"/>
    </w:rPr>
  </w:style>
  <w:style w:type="character" w:customStyle="1" w:styleId="Balk6Char">
    <w:name w:val="Başlık 6 Char"/>
    <w:basedOn w:val="VarsaylanParagrafYazTipi"/>
    <w:link w:val="Balk6"/>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rsid w:val="00A92085"/>
    <w:rPr>
      <w:rFonts w:ascii="Arial" w:eastAsia="Times New Roman" w:hAnsi="Arial" w:cs="Arial"/>
      <w:b/>
      <w:szCs w:val="20"/>
      <w:lang w:val="en"/>
    </w:rPr>
  </w:style>
  <w:style w:type="character" w:customStyle="1" w:styleId="Balk8Char">
    <w:name w:val="Başlık 8 Char"/>
    <w:basedOn w:val="VarsaylanParagrafYazTipi"/>
    <w:link w:val="Balk8"/>
    <w:rsid w:val="00A92085"/>
    <w:rPr>
      <w:rFonts w:ascii="Arial" w:eastAsia="Times New Roman" w:hAnsi="Arial" w:cs="Arial"/>
      <w:b/>
      <w:bCs/>
      <w:sz w:val="30"/>
      <w:szCs w:val="30"/>
    </w:rPr>
  </w:style>
  <w:style w:type="character" w:styleId="Kpr">
    <w:name w:val="Hyperlink"/>
    <w:uiPriority w:val="99"/>
    <w:unhideWhenUsed/>
    <w:rsid w:val="00A92085"/>
    <w:rPr>
      <w:color w:val="0000FF"/>
      <w:u w:val="single"/>
    </w:rPr>
  </w:style>
  <w:style w:type="paragraph" w:styleId="T3">
    <w:name w:val="toc 3"/>
    <w:basedOn w:val="Normal"/>
    <w:next w:val="Normal"/>
    <w:autoRedefine/>
    <w:uiPriority w:val="39"/>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eastAsia="en-US"/>
    </w:rPr>
  </w:style>
  <w:style w:type="character" w:customStyle="1" w:styleId="AklamaMetniChar">
    <w:name w:val="Açıklama Metni Char"/>
    <w:basedOn w:val="VarsaylanParagrafYazTipi"/>
    <w:link w:val="AklamaMetni"/>
    <w:rsid w:val="00A92085"/>
    <w:rPr>
      <w:rFonts w:ascii="Courier" w:eastAsia="Times New Roman" w:hAnsi="Courier" w:cs="Times New Roman"/>
      <w:b/>
      <w:bCs/>
      <w:sz w:val="20"/>
      <w:szCs w:val="20"/>
      <w:lang w:val="en"/>
    </w:rPr>
  </w:style>
  <w:style w:type="paragraph" w:styleId="AklamaMetni">
    <w:name w:val="annotation text"/>
    <w:basedOn w:val="Normal"/>
    <w:link w:val="AklamaMetniChar"/>
    <w:unhideWhenUsed/>
    <w:rsid w:val="00A92085"/>
    <w:pPr>
      <w:widowControl w:val="0"/>
      <w:autoSpaceDE w:val="0"/>
      <w:autoSpaceDN w:val="0"/>
      <w:adjustRightInd w:val="0"/>
    </w:pPr>
    <w:rPr>
      <w:rFonts w:ascii="Courier" w:hAnsi="Courier"/>
      <w:b/>
      <w:bCs/>
      <w:sz w:val="20"/>
      <w:lang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eastAsia="en-US"/>
    </w:rPr>
  </w:style>
  <w:style w:type="paragraph" w:styleId="KonuBal">
    <w:name w:val="Title"/>
    <w:aliases w:val="Title Char"/>
    <w:basedOn w:val="Normal"/>
    <w:link w:val="KonuBalChar"/>
    <w:qFormat/>
    <w:rsid w:val="00A92085"/>
    <w:pPr>
      <w:jc w:val="center"/>
    </w:pPr>
    <w:rPr>
      <w:rFonts w:ascii="Tahoma" w:hAnsi="Tahoma" w:cs="Tahoma"/>
      <w:b/>
      <w:sz w:val="24"/>
      <w:szCs w:val="24"/>
    </w:rPr>
  </w:style>
  <w:style w:type="character" w:customStyle="1" w:styleId="KonuBalChar">
    <w:name w:val="Konu Başlığı Char"/>
    <w:aliases w:val="Title Char Char"/>
    <w:basedOn w:val="VarsaylanParagrafYazTipi"/>
    <w:link w:val="KonuBal"/>
    <w:rsid w:val="00A92085"/>
    <w:rPr>
      <w:rFonts w:ascii="Tahoma" w:eastAsia="Times New Roman" w:hAnsi="Tahoma" w:cs="Tahoma"/>
      <w:b/>
      <w:sz w:val="24"/>
      <w:szCs w:val="24"/>
      <w:lang w:val="en" w:eastAsia="tr-TR"/>
    </w:rPr>
  </w:style>
  <w:style w:type="character" w:customStyle="1" w:styleId="GvdeMetniGirintisiChar">
    <w:name w:val="Gövde Metni Girintisi Char"/>
    <w:basedOn w:val="VarsaylanParagrafYazTipi"/>
    <w:link w:val="GvdeMetniGirintisi"/>
    <w:locked/>
    <w:rsid w:val="00A92085"/>
    <w:rPr>
      <w:rFonts w:ascii="Courier" w:hAnsi="Courier"/>
      <w:b/>
      <w:bCs/>
      <w:sz w:val="24"/>
    </w:rPr>
  </w:style>
  <w:style w:type="paragraph" w:styleId="GvdeMetniGirintisi">
    <w:name w:val="Body Text Indent"/>
    <w:basedOn w:val="Normal"/>
    <w:link w:val="GvdeMetniGirintisi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rsid w:val="00A92085"/>
    <w:rPr>
      <w:rFonts w:ascii="Courier" w:eastAsia="Times New Roman" w:hAnsi="Courier" w:cs="Times New Roman"/>
      <w:b/>
      <w:bCs/>
      <w:sz w:val="24"/>
      <w:szCs w:val="20"/>
      <w:lang w:val="en" w:eastAsia="tr-TR"/>
    </w:rPr>
  </w:style>
  <w:style w:type="paragraph" w:styleId="GvdeMetni2">
    <w:name w:val="Body Text 2"/>
    <w:basedOn w:val="Normal"/>
    <w:link w:val="GvdeMetni2Char"/>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locked/>
    <w:rsid w:val="00A92085"/>
    <w:rPr>
      <w:rFonts w:ascii="Arial" w:hAnsi="Arial" w:cs="Arial"/>
    </w:rPr>
  </w:style>
  <w:style w:type="paragraph" w:styleId="GvdeMetniGirintisi2">
    <w:name w:val="Body Text Indent 2"/>
    <w:basedOn w:val="Normal"/>
    <w:link w:val="GvdeMetniGirintisi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locked/>
    <w:rsid w:val="00A92085"/>
    <w:rPr>
      <w:rFonts w:ascii="Arial" w:hAnsi="Arial" w:cs="Arial"/>
    </w:rPr>
  </w:style>
  <w:style w:type="paragraph" w:styleId="GvdeMetniGirintisi3">
    <w:name w:val="Body Text Indent 3"/>
    <w:basedOn w:val="Normal"/>
    <w:link w:val="GvdeMetniGirintisi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link w:val="ListeParagrafChar"/>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val="en"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val="en"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val="en"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uiPriority w:val="22"/>
    <w:qFormat/>
    <w:rsid w:val="00B22591"/>
    <w:rPr>
      <w:b/>
      <w:bCs/>
    </w:rPr>
  </w:style>
  <w:style w:type="character" w:styleId="SayfaNumaras">
    <w:name w:val="page number"/>
    <w:basedOn w:val="VarsaylanParagrafYazTipi"/>
    <w:rsid w:val="00271E1A"/>
  </w:style>
  <w:style w:type="character" w:styleId="zlenenKpr">
    <w:name w:val="FollowedHyperlink"/>
    <w:rsid w:val="00271E1A"/>
    <w:rPr>
      <w:color w:val="800080"/>
      <w:u w:val="single"/>
    </w:rPr>
  </w:style>
  <w:style w:type="paragraph" w:styleId="Dizin1">
    <w:name w:val="index 1"/>
    <w:basedOn w:val="Normal"/>
    <w:next w:val="Normal"/>
    <w:autoRedefine/>
    <w:semiHidden/>
    <w:rsid w:val="00271E1A"/>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eastAsia="en-US"/>
    </w:rPr>
  </w:style>
  <w:style w:type="paragraph" w:styleId="Dizin2">
    <w:name w:val="index 2"/>
    <w:basedOn w:val="Normal"/>
    <w:next w:val="Normal"/>
    <w:autoRedefine/>
    <w:semiHidden/>
    <w:rsid w:val="00271E1A"/>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1">
    <w:name w:val="toc 1"/>
    <w:basedOn w:val="Normal"/>
    <w:next w:val="Normal"/>
    <w:autoRedefine/>
    <w:rsid w:val="00271E1A"/>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eastAsia="en-US"/>
    </w:rPr>
  </w:style>
  <w:style w:type="paragraph" w:styleId="T2">
    <w:name w:val="toc 2"/>
    <w:basedOn w:val="Normal"/>
    <w:next w:val="Normal"/>
    <w:autoRedefine/>
    <w:rsid w:val="00271E1A"/>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4">
    <w:name w:val="toc 4"/>
    <w:basedOn w:val="Normal"/>
    <w:next w:val="Normal"/>
    <w:autoRedefine/>
    <w:rsid w:val="00271E1A"/>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eastAsia="en-US"/>
    </w:rPr>
  </w:style>
  <w:style w:type="paragraph" w:styleId="T5">
    <w:name w:val="toc 5"/>
    <w:basedOn w:val="Normal"/>
    <w:next w:val="Normal"/>
    <w:autoRedefine/>
    <w:rsid w:val="00271E1A"/>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eastAsia="en-US"/>
    </w:rPr>
  </w:style>
  <w:style w:type="paragraph" w:styleId="T6">
    <w:name w:val="toc 6"/>
    <w:basedOn w:val="Normal"/>
    <w:next w:val="Normal"/>
    <w:autoRedefine/>
    <w:uiPriority w:val="39"/>
    <w:rsid w:val="00271E1A"/>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7">
    <w:name w:val="toc 7"/>
    <w:basedOn w:val="Normal"/>
    <w:next w:val="Normal"/>
    <w:autoRedefine/>
    <w:rsid w:val="00271E1A"/>
    <w:pPr>
      <w:widowControl w:val="0"/>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8">
    <w:name w:val="toc 8"/>
    <w:basedOn w:val="Normal"/>
    <w:next w:val="Normal"/>
    <w:autoRedefine/>
    <w:rsid w:val="00271E1A"/>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9">
    <w:name w:val="toc 9"/>
    <w:basedOn w:val="Normal"/>
    <w:next w:val="Normal"/>
    <w:autoRedefine/>
    <w:rsid w:val="00271E1A"/>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ResimYazs">
    <w:name w:val="caption"/>
    <w:basedOn w:val="Normal"/>
    <w:next w:val="Normal"/>
    <w:qFormat/>
    <w:rsid w:val="00271E1A"/>
    <w:pPr>
      <w:widowControl w:val="0"/>
      <w:autoSpaceDE w:val="0"/>
      <w:autoSpaceDN w:val="0"/>
      <w:adjustRightInd w:val="0"/>
    </w:pPr>
    <w:rPr>
      <w:rFonts w:ascii="Courier" w:hAnsi="Courier"/>
      <w:sz w:val="24"/>
      <w:szCs w:val="24"/>
      <w:lang w:eastAsia="en-US"/>
    </w:rPr>
  </w:style>
  <w:style w:type="paragraph" w:styleId="KaynakaBal">
    <w:name w:val="toa heading"/>
    <w:basedOn w:val="Normal"/>
    <w:next w:val="Normal"/>
    <w:semiHidden/>
    <w:rsid w:val="00271E1A"/>
    <w:pPr>
      <w:widowControl w:val="0"/>
      <w:tabs>
        <w:tab w:val="right" w:pos="9360"/>
      </w:tabs>
      <w:suppressAutoHyphens/>
      <w:autoSpaceDE w:val="0"/>
      <w:autoSpaceDN w:val="0"/>
      <w:adjustRightInd w:val="0"/>
      <w:spacing w:line="240" w:lineRule="atLeast"/>
    </w:pPr>
    <w:rPr>
      <w:rFonts w:ascii="Courier" w:hAnsi="Courier"/>
      <w:b/>
      <w:bCs/>
      <w:sz w:val="24"/>
      <w:szCs w:val="24"/>
      <w:lang w:eastAsia="en-US"/>
    </w:rPr>
  </w:style>
  <w:style w:type="paragraph" w:styleId="bekMetni">
    <w:name w:val="Block Text"/>
    <w:basedOn w:val="Normal"/>
    <w:rsid w:val="00271E1A"/>
    <w:pPr>
      <w:ind w:left="113" w:right="57"/>
      <w:jc w:val="both"/>
    </w:pPr>
    <w:rPr>
      <w:rFonts w:ascii="Arial" w:hAnsi="Arial" w:cs="Arial"/>
      <w:noProof/>
      <w:szCs w:val="24"/>
      <w:lang w:eastAsia="en-US"/>
    </w:rPr>
  </w:style>
  <w:style w:type="character" w:styleId="SonNotBavurusu">
    <w:name w:val="endnote reference"/>
    <w:semiHidden/>
    <w:rsid w:val="00271E1A"/>
    <w:rPr>
      <w:vertAlign w:val="superscript"/>
    </w:rPr>
  </w:style>
  <w:style w:type="paragraph" w:styleId="NormalWeb">
    <w:name w:val="Normal (Web)"/>
    <w:basedOn w:val="Normal"/>
    <w:rsid w:val="00271E1A"/>
    <w:pPr>
      <w:spacing w:before="100" w:beforeAutospacing="1" w:after="100" w:afterAutospacing="1"/>
    </w:pPr>
    <w:rPr>
      <w:rFonts w:ascii="Times New Roman" w:hAnsi="Times New Roman"/>
      <w:sz w:val="24"/>
      <w:szCs w:val="24"/>
    </w:rPr>
  </w:style>
  <w:style w:type="paragraph" w:customStyle="1" w:styleId="DefaultText">
    <w:name w:val="Default Text"/>
    <w:basedOn w:val="Normal"/>
    <w:rsid w:val="00271E1A"/>
    <w:pPr>
      <w:autoSpaceDE w:val="0"/>
      <w:autoSpaceDN w:val="0"/>
      <w:adjustRightInd w:val="0"/>
    </w:pPr>
    <w:rPr>
      <w:rFonts w:ascii="Times New Roman" w:hAnsi="Times New Roman"/>
      <w:sz w:val="24"/>
      <w:szCs w:val="24"/>
      <w:lang w:eastAsia="en-GB"/>
    </w:rPr>
  </w:style>
  <w:style w:type="paragraph" w:customStyle="1" w:styleId="Text">
    <w:name w:val="Text"/>
    <w:basedOn w:val="Normal"/>
    <w:link w:val="TextChar"/>
    <w:rsid w:val="00271E1A"/>
    <w:pPr>
      <w:spacing w:after="120" w:line="280" w:lineRule="atLeast"/>
    </w:pPr>
    <w:rPr>
      <w:rFonts w:ascii="Arial" w:hAnsi="Arial"/>
    </w:rPr>
  </w:style>
  <w:style w:type="paragraph" w:customStyle="1" w:styleId="NormalArial">
    <w:name w:val="Normal + Arial"/>
    <w:aliases w:val="11 nk,İki Yana Yasla,Sol:  1,27 cm,Sonra:  6 nk,Satır ara..."/>
    <w:basedOn w:val="Normal"/>
    <w:rsid w:val="00271E1A"/>
    <w:pPr>
      <w:spacing w:after="120" w:line="300" w:lineRule="atLeast"/>
      <w:ind w:left="720"/>
      <w:jc w:val="both"/>
    </w:pPr>
    <w:rPr>
      <w:rFonts w:ascii="Arial" w:hAnsi="Arial" w:cs="Arial"/>
      <w:snapToGrid w:val="0"/>
      <w:szCs w:val="22"/>
    </w:rPr>
  </w:style>
  <w:style w:type="paragraph" w:customStyle="1" w:styleId="a">
    <w:name w:val="번호있는본문"/>
    <w:rsid w:val="00271E1A"/>
    <w:pPr>
      <w:widowControl w:val="0"/>
      <w:wordWrap w:val="0"/>
      <w:autoSpaceDE w:val="0"/>
      <w:autoSpaceDN w:val="0"/>
      <w:adjustRightInd w:val="0"/>
      <w:spacing w:after="283" w:line="299" w:lineRule="auto"/>
      <w:ind w:left="700" w:right="300" w:hanging="200"/>
      <w:jc w:val="both"/>
    </w:pPr>
    <w:rPr>
      <w:rFonts w:ascii="BatangChe" w:eastAsia="BatangChe" w:hAnsi="Times New Roman" w:cs="Times New Roman"/>
      <w:color w:val="000000"/>
      <w:szCs w:val="20"/>
      <w:lang w:eastAsia="ko-KR"/>
    </w:rPr>
  </w:style>
  <w:style w:type="paragraph" w:styleId="HTMLncedenBiimlendirilmi">
    <w:name w:val="HTML Preformatted"/>
    <w:basedOn w:val="Normal"/>
    <w:link w:val="HTMLncedenBiimlendirilmiChar"/>
    <w:uiPriority w:val="99"/>
    <w:semiHidden/>
    <w:unhideWhenUsed/>
    <w:rsid w:val="00C92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ncedenBiimlendirilmiChar">
    <w:name w:val="HTML Önceden Biçimlendirilmiş Char"/>
    <w:basedOn w:val="VarsaylanParagrafYazTipi"/>
    <w:link w:val="HTMLncedenBiimlendirilmi"/>
    <w:uiPriority w:val="99"/>
    <w:semiHidden/>
    <w:rsid w:val="00C92889"/>
    <w:rPr>
      <w:rFonts w:ascii="Courier New" w:eastAsia="Times New Roman" w:hAnsi="Courier New" w:cs="Courier New"/>
      <w:sz w:val="20"/>
      <w:szCs w:val="20"/>
      <w:lang w:val="en" w:eastAsia="tr-TR"/>
    </w:rPr>
  </w:style>
  <w:style w:type="paragraph" w:customStyle="1" w:styleId="2-ortabaslk">
    <w:name w:val="2-ortabaslk"/>
    <w:basedOn w:val="Normal"/>
    <w:rsid w:val="002A3C15"/>
    <w:pPr>
      <w:spacing w:before="100" w:beforeAutospacing="1" w:after="100" w:afterAutospacing="1"/>
    </w:pPr>
    <w:rPr>
      <w:rFonts w:ascii="Times New Roman" w:hAnsi="Times New Roman"/>
      <w:sz w:val="24"/>
      <w:szCs w:val="24"/>
    </w:rPr>
  </w:style>
  <w:style w:type="character" w:customStyle="1" w:styleId="DipnotMetniChar1">
    <w:name w:val="Dipnot Metni Char1"/>
    <w:basedOn w:val="VarsaylanParagrafYazTipi"/>
    <w:uiPriority w:val="99"/>
    <w:semiHidden/>
    <w:rsid w:val="00663609"/>
    <w:rPr>
      <w:rFonts w:ascii="Zapf_Humanist" w:eastAsia="Times New Roman" w:hAnsi="Zapf_Humanist" w:cs="Times New Roman"/>
      <w:sz w:val="20"/>
      <w:szCs w:val="20"/>
      <w:lang w:val="en" w:eastAsia="tr-TR"/>
    </w:rPr>
  </w:style>
  <w:style w:type="character" w:customStyle="1" w:styleId="AklamaMetniChar1">
    <w:name w:val="Açıklama Metni Char1"/>
    <w:basedOn w:val="VarsaylanParagrafYazTipi"/>
    <w:uiPriority w:val="99"/>
    <w:semiHidden/>
    <w:rsid w:val="00663609"/>
    <w:rPr>
      <w:rFonts w:ascii="Zapf_Humanist" w:eastAsia="Times New Roman" w:hAnsi="Zapf_Humanist" w:cs="Times New Roman"/>
      <w:sz w:val="20"/>
      <w:szCs w:val="20"/>
      <w:lang w:val="en" w:eastAsia="tr-TR"/>
    </w:rPr>
  </w:style>
  <w:style w:type="character" w:customStyle="1" w:styleId="SonnotMetniChar1">
    <w:name w:val="Sonnot Metni Char1"/>
    <w:basedOn w:val="VarsaylanParagrafYazTipi"/>
    <w:uiPriority w:val="99"/>
    <w:semiHidden/>
    <w:rsid w:val="00663609"/>
    <w:rPr>
      <w:rFonts w:ascii="Zapf_Humanist" w:eastAsia="Times New Roman" w:hAnsi="Zapf_Humanist" w:cs="Times New Roman"/>
      <w:sz w:val="20"/>
      <w:szCs w:val="20"/>
      <w:lang w:val="en" w:eastAsia="tr-TR"/>
    </w:rPr>
  </w:style>
  <w:style w:type="character" w:customStyle="1" w:styleId="GvdeMetni2Char1">
    <w:name w:val="Gövde Metni 2 Char1"/>
    <w:basedOn w:val="VarsaylanParagrafYazTipi"/>
    <w:uiPriority w:val="99"/>
    <w:semiHidden/>
    <w:rsid w:val="00663609"/>
    <w:rPr>
      <w:rFonts w:ascii="Zapf_Humanist" w:eastAsia="Times New Roman" w:hAnsi="Zapf_Humanist" w:cs="Times New Roman"/>
      <w:szCs w:val="20"/>
      <w:lang w:val="en" w:eastAsia="tr-TR"/>
    </w:rPr>
  </w:style>
  <w:style w:type="character" w:customStyle="1" w:styleId="AklamaKonusuChar1">
    <w:name w:val="Açıklama Konusu Char1"/>
    <w:basedOn w:val="AklamaMetniChar1"/>
    <w:uiPriority w:val="99"/>
    <w:semiHidden/>
    <w:rsid w:val="00663609"/>
    <w:rPr>
      <w:rFonts w:ascii="Zapf_Humanist" w:eastAsia="Times New Roman" w:hAnsi="Zapf_Humanist" w:cs="Times New Roman"/>
      <w:b/>
      <w:bCs/>
      <w:sz w:val="20"/>
      <w:szCs w:val="20"/>
      <w:lang w:val="en" w:eastAsia="tr-TR"/>
    </w:rPr>
  </w:style>
  <w:style w:type="table" w:customStyle="1" w:styleId="TableGrid">
    <w:name w:val="TableGrid"/>
    <w:rsid w:val="0080367D"/>
    <w:pPr>
      <w:spacing w:after="0" w:line="240" w:lineRule="auto"/>
    </w:pPr>
    <w:rPr>
      <w:rFonts w:eastAsiaTheme="minorEastAsia"/>
      <w:lang w:eastAsia="tr-TR"/>
    </w:rPr>
    <w:tblPr>
      <w:tblCellMar>
        <w:top w:w="0" w:type="dxa"/>
        <w:left w:w="0" w:type="dxa"/>
        <w:bottom w:w="0" w:type="dxa"/>
        <w:right w:w="0" w:type="dxa"/>
      </w:tblCellMar>
    </w:tblPr>
  </w:style>
  <w:style w:type="character" w:customStyle="1" w:styleId="ListeParagrafChar">
    <w:name w:val="Liste Paragraf Char"/>
    <w:link w:val="ListeParagraf"/>
    <w:uiPriority w:val="34"/>
    <w:locked/>
    <w:rsid w:val="00F0541A"/>
    <w:rPr>
      <w:rFonts w:ascii="Times New Roman" w:eastAsia="Times New Roman" w:hAnsi="Times New Roman" w:cs="Times New Roman"/>
      <w:sz w:val="24"/>
      <w:szCs w:val="24"/>
      <w:lang w:val="en" w:eastAsia="zh-CN"/>
    </w:rPr>
  </w:style>
  <w:style w:type="paragraph" w:styleId="Altyaz">
    <w:name w:val="Subtitle"/>
    <w:basedOn w:val="Normal"/>
    <w:next w:val="Normal"/>
    <w:link w:val="AltyazChar"/>
    <w:uiPriority w:val="11"/>
    <w:qFormat/>
    <w:rsid w:val="00742DF9"/>
    <w:pPr>
      <w:numPr>
        <w:ilvl w:val="1"/>
      </w:numPr>
      <w:spacing w:before="120" w:after="160"/>
    </w:pPr>
    <w:rPr>
      <w:rFonts w:ascii="Times New Roman" w:eastAsiaTheme="majorEastAsia" w:hAnsi="Times New Roman" w:cstheme="majorBidi"/>
      <w:color w:val="595959" w:themeColor="text1" w:themeTint="A6"/>
      <w:spacing w:val="15"/>
      <w:sz w:val="28"/>
      <w:szCs w:val="28"/>
      <w:lang w:eastAsia="en-US"/>
    </w:rPr>
  </w:style>
  <w:style w:type="character" w:customStyle="1" w:styleId="AltyazChar">
    <w:name w:val="Altyazı Char"/>
    <w:basedOn w:val="VarsaylanParagrafYazTipi"/>
    <w:link w:val="Altyaz"/>
    <w:uiPriority w:val="11"/>
    <w:rsid w:val="00742DF9"/>
    <w:rPr>
      <w:rFonts w:ascii="Times New Roman" w:eastAsiaTheme="majorEastAsia" w:hAnsi="Times New Roman" w:cstheme="majorBidi"/>
      <w:color w:val="595959" w:themeColor="text1" w:themeTint="A6"/>
      <w:spacing w:val="15"/>
      <w:sz w:val="28"/>
      <w:szCs w:val="28"/>
    </w:rPr>
  </w:style>
  <w:style w:type="paragraph" w:styleId="Alnt">
    <w:name w:val="Quote"/>
    <w:basedOn w:val="Normal"/>
    <w:next w:val="Normal"/>
    <w:link w:val="AlntChar"/>
    <w:uiPriority w:val="29"/>
    <w:qFormat/>
    <w:rsid w:val="00742DF9"/>
    <w:pPr>
      <w:spacing w:before="160" w:after="160"/>
      <w:jc w:val="center"/>
    </w:pPr>
    <w:rPr>
      <w:rFonts w:ascii="Times New Roman" w:hAnsi="Times New Roman"/>
      <w:i/>
      <w:iCs/>
      <w:color w:val="404040" w:themeColor="text1" w:themeTint="BF"/>
      <w:sz w:val="24"/>
      <w:szCs w:val="24"/>
      <w:lang w:eastAsia="en-US"/>
    </w:rPr>
  </w:style>
  <w:style w:type="character" w:customStyle="1" w:styleId="AlntChar">
    <w:name w:val="Alıntı Char"/>
    <w:basedOn w:val="VarsaylanParagrafYazTipi"/>
    <w:link w:val="Alnt"/>
    <w:uiPriority w:val="29"/>
    <w:rsid w:val="00742DF9"/>
    <w:rPr>
      <w:rFonts w:ascii="Times New Roman" w:eastAsia="Times New Roman" w:hAnsi="Times New Roman" w:cs="Times New Roman"/>
      <w:i/>
      <w:iCs/>
      <w:color w:val="404040" w:themeColor="text1" w:themeTint="BF"/>
      <w:sz w:val="24"/>
      <w:szCs w:val="24"/>
    </w:rPr>
  </w:style>
  <w:style w:type="character" w:styleId="GlVurgulama">
    <w:name w:val="Intense Emphasis"/>
    <w:basedOn w:val="VarsaylanParagrafYazTipi"/>
    <w:uiPriority w:val="21"/>
    <w:qFormat/>
    <w:rsid w:val="00742DF9"/>
    <w:rPr>
      <w:i/>
      <w:iCs/>
      <w:color w:val="2E74B5" w:themeColor="accent1" w:themeShade="BF"/>
    </w:rPr>
  </w:style>
  <w:style w:type="paragraph" w:styleId="GlAlnt">
    <w:name w:val="Intense Quote"/>
    <w:basedOn w:val="Normal"/>
    <w:next w:val="Normal"/>
    <w:link w:val="GlAlntChar"/>
    <w:uiPriority w:val="30"/>
    <w:qFormat/>
    <w:rsid w:val="00742DF9"/>
    <w:pPr>
      <w:pBdr>
        <w:top w:val="single" w:sz="4" w:space="10" w:color="2E74B5" w:themeColor="accent1" w:themeShade="BF"/>
        <w:bottom w:val="single" w:sz="4" w:space="10" w:color="2E74B5" w:themeColor="accent1" w:themeShade="BF"/>
      </w:pBdr>
      <w:spacing w:before="360" w:after="360"/>
      <w:ind w:left="864" w:right="864"/>
      <w:jc w:val="center"/>
    </w:pPr>
    <w:rPr>
      <w:rFonts w:ascii="Times New Roman" w:hAnsi="Times New Roman"/>
      <w:i/>
      <w:iCs/>
      <w:color w:val="2E74B5" w:themeColor="accent1" w:themeShade="BF"/>
      <w:sz w:val="24"/>
      <w:szCs w:val="24"/>
      <w:lang w:eastAsia="en-US"/>
    </w:rPr>
  </w:style>
  <w:style w:type="character" w:customStyle="1" w:styleId="GlAlntChar">
    <w:name w:val="Güçlü Alıntı Char"/>
    <w:basedOn w:val="VarsaylanParagrafYazTipi"/>
    <w:link w:val="GlAlnt"/>
    <w:uiPriority w:val="30"/>
    <w:rsid w:val="00742DF9"/>
    <w:rPr>
      <w:rFonts w:ascii="Times New Roman" w:eastAsia="Times New Roman" w:hAnsi="Times New Roman" w:cs="Times New Roman"/>
      <w:i/>
      <w:iCs/>
      <w:color w:val="2E74B5" w:themeColor="accent1" w:themeShade="BF"/>
      <w:sz w:val="24"/>
      <w:szCs w:val="24"/>
    </w:rPr>
  </w:style>
  <w:style w:type="character" w:styleId="GlBavuru">
    <w:name w:val="Intense Reference"/>
    <w:basedOn w:val="VarsaylanParagrafYazTipi"/>
    <w:uiPriority w:val="32"/>
    <w:qFormat/>
    <w:rsid w:val="00742DF9"/>
    <w:rPr>
      <w:b/>
      <w:bCs/>
      <w:smallCaps/>
      <w:color w:val="2E74B5" w:themeColor="accent1" w:themeShade="BF"/>
      <w:spacing w:val="5"/>
    </w:rPr>
  </w:style>
  <w:style w:type="paragraph" w:styleId="Liste4">
    <w:name w:val="List 4"/>
    <w:basedOn w:val="Normal"/>
    <w:unhideWhenUsed/>
    <w:rsid w:val="00742DF9"/>
    <w:pPr>
      <w:spacing w:before="120" w:after="120"/>
      <w:ind w:left="1132" w:hanging="283"/>
      <w:contextualSpacing/>
    </w:pPr>
    <w:rPr>
      <w:rFonts w:ascii="Times New Roman" w:hAnsi="Times New Roman"/>
      <w:sz w:val="24"/>
      <w:szCs w:val="24"/>
      <w:lang w:eastAsia="en-US"/>
    </w:rPr>
  </w:style>
  <w:style w:type="character" w:customStyle="1" w:styleId="TextChar">
    <w:name w:val="Text Char"/>
    <w:link w:val="Text"/>
    <w:locked/>
    <w:rsid w:val="00742DF9"/>
    <w:rPr>
      <w:rFonts w:ascii="Arial" w:eastAsia="Times New Roman" w:hAnsi="Arial" w:cs="Times New Roman"/>
      <w:szCs w:val="20"/>
      <w:lang w:val="en" w:eastAsia="tr-TR"/>
    </w:rPr>
  </w:style>
  <w:style w:type="character" w:customStyle="1" w:styleId="stbilgiChar0">
    <w:name w:val="Üstbilgi Char"/>
    <w:uiPriority w:val="99"/>
    <w:locked/>
    <w:rsid w:val="00742DF9"/>
    <w:rPr>
      <w:rFonts w:cs="Times New Roman"/>
    </w:rPr>
  </w:style>
  <w:style w:type="character" w:customStyle="1" w:styleId="AltbilgiChar0">
    <w:name w:val="Altbilgi Char"/>
    <w:uiPriority w:val="99"/>
    <w:locked/>
    <w:rsid w:val="00742DF9"/>
    <w:rPr>
      <w:rFonts w:cs="Times New Roman"/>
    </w:rPr>
  </w:style>
  <w:style w:type="paragraph" w:styleId="Dzeltme">
    <w:name w:val="Revision"/>
    <w:hidden/>
    <w:uiPriority w:val="99"/>
    <w:semiHidden/>
    <w:rsid w:val="00742DF9"/>
    <w:pPr>
      <w:spacing w:after="0" w:line="240" w:lineRule="auto"/>
    </w:pPr>
    <w:rPr>
      <w:rFonts w:ascii="Times New Roman" w:eastAsia="Times New Roman" w:hAnsi="Times New Roman" w:cs="Times New Roman"/>
      <w:sz w:val="24"/>
      <w:szCs w:val="24"/>
      <w:lang w:eastAsia="tr-TR"/>
    </w:rPr>
  </w:style>
  <w:style w:type="character" w:customStyle="1" w:styleId="shorttext">
    <w:name w:val="short_text"/>
    <w:rsid w:val="00742DF9"/>
  </w:style>
  <w:style w:type="character" w:customStyle="1" w:styleId="SonNotMetniChar10">
    <w:name w:val="Son Not Metni Char1"/>
    <w:basedOn w:val="VarsaylanParagrafYazTipi"/>
    <w:uiPriority w:val="99"/>
    <w:semiHidden/>
    <w:rsid w:val="00742DF9"/>
    <w:rPr>
      <w:rFonts w:ascii="Times New Roman" w:eastAsia="Times New Roman" w:hAnsi="Times New Roman" w:cs="Times New Roman"/>
      <w:kern w:val="0"/>
      <w:sz w:val="20"/>
      <w:szCs w:val="20"/>
      <w14:ligatures w14:val="none"/>
    </w:rPr>
  </w:style>
  <w:style w:type="character" w:customStyle="1" w:styleId="zmlenmeyenBahsetme1">
    <w:name w:val="Çözümlenmeyen Bahsetme1"/>
    <w:uiPriority w:val="99"/>
    <w:semiHidden/>
    <w:unhideWhenUsed/>
    <w:rsid w:val="00742DF9"/>
    <w:rPr>
      <w:color w:val="605E5C"/>
      <w:shd w:val="clear" w:color="auto" w:fill="E1DFDD"/>
    </w:rPr>
  </w:style>
  <w:style w:type="table" w:customStyle="1" w:styleId="TabloKlavuzu1">
    <w:name w:val="Tablo Kılavuzu1"/>
    <w:basedOn w:val="NormalTablo"/>
    <w:rsid w:val="00742DF9"/>
    <w:pPr>
      <w:widowControl w:val="0"/>
      <w:spacing w:after="0" w:line="240" w:lineRule="auto"/>
      <w:jc w:val="both"/>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Firstline076cmLinespacing15lines">
    <w:name w:val="Style Justified First line:  076 cm Line spacing:  1.5 lines"/>
    <w:basedOn w:val="Normal"/>
    <w:autoRedefine/>
    <w:rsid w:val="00742DF9"/>
    <w:pPr>
      <w:widowControl w:val="0"/>
      <w:spacing w:before="120" w:after="120"/>
      <w:jc w:val="both"/>
    </w:pPr>
    <w:rPr>
      <w:rFonts w:ascii="Arial" w:hAnsi="Arial" w:cs="Arial"/>
      <w:bCs/>
      <w:color w:val="000000"/>
      <w:szCs w:val="22"/>
      <w:lang w:eastAsia="en-US"/>
    </w:rPr>
  </w:style>
  <w:style w:type="character" w:styleId="YerTutucuMetni">
    <w:name w:val="Placeholder Text"/>
    <w:basedOn w:val="VarsaylanParagrafYazTipi"/>
    <w:uiPriority w:val="99"/>
    <w:semiHidden/>
    <w:rsid w:val="00742DF9"/>
    <w:rPr>
      <w:color w:val="808080"/>
    </w:rPr>
  </w:style>
  <w:style w:type="paragraph" w:customStyle="1" w:styleId="StyleHeading2JustifiedLinespacing15lines">
    <w:name w:val="Style Heading 2 + Justified Line spacing:  1.5 lines"/>
    <w:basedOn w:val="Balk2"/>
    <w:autoRedefine/>
    <w:rsid w:val="00742DF9"/>
    <w:pPr>
      <w:numPr>
        <w:numId w:val="54"/>
      </w:numPr>
      <w:autoSpaceDE/>
      <w:autoSpaceDN/>
      <w:adjustRightInd/>
      <w:spacing w:after="120" w:line="276" w:lineRule="auto"/>
      <w:jc w:val="both"/>
    </w:pPr>
    <w:rPr>
      <w:rFonts w:ascii="Arial" w:hAnsi="Arial" w:cs="Arial"/>
      <w:b/>
      <w:snapToGrid w:val="0"/>
      <w:spacing w:val="8"/>
      <w:sz w:val="22"/>
      <w:szCs w:val="20"/>
    </w:rPr>
  </w:style>
  <w:style w:type="character" w:styleId="AklamaBavurusu">
    <w:name w:val="annotation reference"/>
    <w:basedOn w:val="VarsaylanParagrafYazTipi"/>
    <w:uiPriority w:val="99"/>
    <w:semiHidden/>
    <w:unhideWhenUsed/>
    <w:rsid w:val="00742DF9"/>
    <w:rPr>
      <w:sz w:val="16"/>
      <w:szCs w:val="16"/>
    </w:rPr>
  </w:style>
  <w:style w:type="paragraph" w:customStyle="1" w:styleId="StyleHeading1JustifiedLinespacing15lines">
    <w:name w:val="Style Heading 1 + Justified Line spacing:  1.5 lines"/>
    <w:basedOn w:val="Balk1"/>
    <w:autoRedefine/>
    <w:rsid w:val="00742DF9"/>
    <w:pPr>
      <w:widowControl w:val="0"/>
      <w:tabs>
        <w:tab w:val="num" w:pos="432"/>
      </w:tabs>
      <w:spacing w:line="276" w:lineRule="auto"/>
      <w:jc w:val="both"/>
    </w:pPr>
    <w:rPr>
      <w:rFonts w:ascii="Arial" w:eastAsia="Times New Roman" w:hAnsi="Arial"/>
      <w:bCs/>
      <w:snapToGrid w:val="0"/>
      <w:sz w:val="24"/>
      <w:lang w:eastAsia="en-US"/>
    </w:rPr>
  </w:style>
  <w:style w:type="paragraph" w:customStyle="1" w:styleId="Stylep0Firstline076cmLinespacing15lines">
    <w:name w:val="Style p0 + First line:  076 cm Line spacing:  1.5 lines"/>
    <w:basedOn w:val="Normal"/>
    <w:autoRedefine/>
    <w:rsid w:val="00742DF9"/>
    <w:pPr>
      <w:widowControl w:val="0"/>
      <w:tabs>
        <w:tab w:val="left" w:pos="720"/>
      </w:tabs>
      <w:spacing w:line="276" w:lineRule="auto"/>
      <w:jc w:val="both"/>
    </w:pPr>
    <w:rPr>
      <w:rFonts w:ascii="Arial" w:hAnsi="Arial" w:cs="Arial"/>
      <w:snapToGrid w:val="0"/>
      <w:sz w:val="20"/>
      <w:lang w:eastAsia="en-US"/>
    </w:rPr>
  </w:style>
  <w:style w:type="paragraph" w:styleId="ekillerTablosu">
    <w:name w:val="table of figures"/>
    <w:basedOn w:val="Normal"/>
    <w:next w:val="Normal"/>
    <w:uiPriority w:val="99"/>
    <w:unhideWhenUsed/>
    <w:rsid w:val="00742DF9"/>
    <w:pPr>
      <w:jc w:val="both"/>
    </w:pPr>
    <w:rPr>
      <w:rFonts w:ascii="Times New Roman" w:eastAsia="Calibri" w:hAnsi="Times New Roman"/>
      <w:sz w:val="24"/>
      <w:szCs w:val="22"/>
      <w:lang w:eastAsia="en-US"/>
    </w:rPr>
  </w:style>
  <w:style w:type="paragraph" w:customStyle="1" w:styleId="Links12N0">
    <w:name w:val="Links 12 (N0)"/>
    <w:basedOn w:val="Normal"/>
    <w:rsid w:val="00742DF9"/>
    <w:pPr>
      <w:overflowPunct w:val="0"/>
      <w:autoSpaceDE w:val="0"/>
      <w:autoSpaceDN w:val="0"/>
      <w:adjustRightInd w:val="0"/>
      <w:textAlignment w:val="baseline"/>
    </w:pPr>
    <w:rPr>
      <w:rFonts w:ascii="Arial" w:eastAsia="MS Mincho" w:hAnsi="Arial"/>
      <w:sz w:val="24"/>
      <w:lang w:eastAsia="de-DE"/>
    </w:rPr>
  </w:style>
  <w:style w:type="character" w:styleId="HTMLCite">
    <w:name w:val="HTML Cite"/>
    <w:uiPriority w:val="99"/>
    <w:unhideWhenUsed/>
    <w:rsid w:val="00742DF9"/>
    <w:rPr>
      <w:i w:val="0"/>
      <w:iCs w:val="0"/>
      <w:color w:val="0E774A"/>
    </w:rPr>
  </w:style>
  <w:style w:type="paragraph" w:styleId="Liste">
    <w:name w:val="List"/>
    <w:basedOn w:val="GvdeMetni"/>
    <w:rsid w:val="00742DF9"/>
    <w:pPr>
      <w:suppressAutoHyphens/>
      <w:jc w:val="both"/>
    </w:pPr>
    <w:rPr>
      <w:rFonts w:ascii="Verdana" w:eastAsia="Times New Roman" w:hAnsi="Verdana" w:cs="Tahoma"/>
      <w:sz w:val="24"/>
      <w:lang w:eastAsia="ar-SA"/>
    </w:rPr>
  </w:style>
  <w:style w:type="paragraph" w:customStyle="1" w:styleId="f100">
    <w:name w:val="f100"/>
    <w:basedOn w:val="Normal"/>
    <w:rsid w:val="00742DF9"/>
    <w:rPr>
      <w:rFonts w:ascii="Times New Roman" w:hAnsi="Times New Roman"/>
      <w:sz w:val="24"/>
      <w:szCs w:val="24"/>
    </w:rPr>
  </w:style>
  <w:style w:type="character" w:customStyle="1" w:styleId="apple-style-span">
    <w:name w:val="apple-style-span"/>
    <w:basedOn w:val="VarsaylanParagrafYazTipi"/>
    <w:rsid w:val="00742DF9"/>
  </w:style>
  <w:style w:type="table" w:customStyle="1" w:styleId="TableNormal1">
    <w:name w:val="Table Normal1"/>
    <w:uiPriority w:val="2"/>
    <w:semiHidden/>
    <w:unhideWhenUsed/>
    <w:qFormat/>
    <w:rsid w:val="00742DF9"/>
    <w:pPr>
      <w:widowControl w:val="0"/>
      <w:spacing w:after="0" w:line="240" w:lineRule="auto"/>
    </w:pPr>
    <w:rPr>
      <w:rFonts w:ascii="Calibri" w:eastAsia="Calibri" w:hAnsi="Calibri" w:cs="Arial"/>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42DF9"/>
    <w:pPr>
      <w:widowControl w:val="0"/>
    </w:pPr>
    <w:rPr>
      <w:rFonts w:ascii="Calibri" w:eastAsia="Calibri" w:hAnsi="Calibri" w:cs="Arial"/>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60428">
      <w:bodyDiv w:val="1"/>
      <w:marLeft w:val="0"/>
      <w:marRight w:val="0"/>
      <w:marTop w:val="0"/>
      <w:marBottom w:val="0"/>
      <w:divBdr>
        <w:top w:val="none" w:sz="0" w:space="0" w:color="auto"/>
        <w:left w:val="none" w:sz="0" w:space="0" w:color="auto"/>
        <w:bottom w:val="none" w:sz="0" w:space="0" w:color="auto"/>
        <w:right w:val="none" w:sz="0" w:space="0" w:color="auto"/>
      </w:divBdr>
    </w:div>
    <w:div w:id="293216256">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504781079">
      <w:bodyDiv w:val="1"/>
      <w:marLeft w:val="0"/>
      <w:marRight w:val="0"/>
      <w:marTop w:val="0"/>
      <w:marBottom w:val="0"/>
      <w:divBdr>
        <w:top w:val="none" w:sz="0" w:space="0" w:color="auto"/>
        <w:left w:val="none" w:sz="0" w:space="0" w:color="auto"/>
        <w:bottom w:val="none" w:sz="0" w:space="0" w:color="auto"/>
        <w:right w:val="none" w:sz="0" w:space="0" w:color="auto"/>
      </w:divBdr>
    </w:div>
    <w:div w:id="531846391">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712659551">
      <w:bodyDiv w:val="1"/>
      <w:marLeft w:val="0"/>
      <w:marRight w:val="0"/>
      <w:marTop w:val="0"/>
      <w:marBottom w:val="0"/>
      <w:divBdr>
        <w:top w:val="none" w:sz="0" w:space="0" w:color="auto"/>
        <w:left w:val="none" w:sz="0" w:space="0" w:color="auto"/>
        <w:bottom w:val="none" w:sz="0" w:space="0" w:color="auto"/>
        <w:right w:val="none" w:sz="0" w:space="0" w:color="auto"/>
      </w:divBdr>
      <w:divsChild>
        <w:div w:id="22748242">
          <w:marLeft w:val="0"/>
          <w:marRight w:val="0"/>
          <w:marTop w:val="0"/>
          <w:marBottom w:val="0"/>
          <w:divBdr>
            <w:top w:val="none" w:sz="0" w:space="0" w:color="auto"/>
            <w:left w:val="none" w:sz="0" w:space="0" w:color="auto"/>
            <w:bottom w:val="none" w:sz="0" w:space="0" w:color="auto"/>
            <w:right w:val="none" w:sz="0" w:space="0" w:color="auto"/>
          </w:divBdr>
          <w:divsChild>
            <w:div w:id="1323192019">
              <w:marLeft w:val="0"/>
              <w:marRight w:val="75"/>
              <w:marTop w:val="0"/>
              <w:marBottom w:val="0"/>
              <w:divBdr>
                <w:top w:val="none" w:sz="0" w:space="0" w:color="auto"/>
                <w:left w:val="none" w:sz="0" w:space="0" w:color="auto"/>
                <w:bottom w:val="none" w:sz="0" w:space="0" w:color="auto"/>
                <w:right w:val="none" w:sz="0" w:space="0" w:color="auto"/>
              </w:divBdr>
              <w:divsChild>
                <w:div w:id="397021060">
                  <w:marLeft w:val="0"/>
                  <w:marRight w:val="0"/>
                  <w:marTop w:val="0"/>
                  <w:marBottom w:val="150"/>
                  <w:divBdr>
                    <w:top w:val="single" w:sz="8" w:space="0" w:color="C0C0C0"/>
                    <w:left w:val="single" w:sz="8" w:space="0" w:color="D9D9D9"/>
                    <w:bottom w:val="single" w:sz="8" w:space="0" w:color="D9D9D9"/>
                    <w:right w:val="single" w:sz="8" w:space="0" w:color="D9D9D9"/>
                  </w:divBdr>
                  <w:divsChild>
                    <w:div w:id="914316748">
                      <w:marLeft w:val="0"/>
                      <w:marRight w:val="0"/>
                      <w:marTop w:val="0"/>
                      <w:marBottom w:val="0"/>
                      <w:divBdr>
                        <w:top w:val="none" w:sz="0" w:space="0" w:color="auto"/>
                        <w:left w:val="none" w:sz="0" w:space="0" w:color="auto"/>
                        <w:bottom w:val="none" w:sz="0" w:space="0" w:color="auto"/>
                        <w:right w:val="none" w:sz="0" w:space="0" w:color="auto"/>
                      </w:divBdr>
                    </w:div>
                    <w:div w:id="21037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12992">
          <w:marLeft w:val="0"/>
          <w:marRight w:val="0"/>
          <w:marTop w:val="0"/>
          <w:marBottom w:val="0"/>
          <w:divBdr>
            <w:top w:val="none" w:sz="0" w:space="0" w:color="auto"/>
            <w:left w:val="none" w:sz="0" w:space="0" w:color="auto"/>
            <w:bottom w:val="none" w:sz="0" w:space="0" w:color="auto"/>
            <w:right w:val="none" w:sz="0" w:space="0" w:color="auto"/>
          </w:divBdr>
          <w:divsChild>
            <w:div w:id="335696824">
              <w:marLeft w:val="75"/>
              <w:marRight w:val="0"/>
              <w:marTop w:val="0"/>
              <w:marBottom w:val="0"/>
              <w:divBdr>
                <w:top w:val="none" w:sz="0" w:space="0" w:color="auto"/>
                <w:left w:val="none" w:sz="0" w:space="0" w:color="auto"/>
                <w:bottom w:val="none" w:sz="0" w:space="0" w:color="auto"/>
                <w:right w:val="none" w:sz="0" w:space="0" w:color="auto"/>
              </w:divBdr>
              <w:divsChild>
                <w:div w:id="685405613">
                  <w:marLeft w:val="0"/>
                  <w:marRight w:val="0"/>
                  <w:marTop w:val="0"/>
                  <w:marBottom w:val="0"/>
                  <w:divBdr>
                    <w:top w:val="none" w:sz="0" w:space="0" w:color="auto"/>
                    <w:left w:val="none" w:sz="0" w:space="0" w:color="auto"/>
                    <w:bottom w:val="none" w:sz="0" w:space="0" w:color="auto"/>
                    <w:right w:val="none" w:sz="0" w:space="0" w:color="auto"/>
                  </w:divBdr>
                  <w:divsChild>
                    <w:div w:id="1391149472">
                      <w:marLeft w:val="0"/>
                      <w:marRight w:val="0"/>
                      <w:marTop w:val="0"/>
                      <w:marBottom w:val="150"/>
                      <w:divBdr>
                        <w:top w:val="single" w:sz="8" w:space="0" w:color="F5F5F5"/>
                        <w:left w:val="single" w:sz="8" w:space="0" w:color="F5F5F5"/>
                        <w:bottom w:val="single" w:sz="8" w:space="0" w:color="F5F5F5"/>
                        <w:right w:val="single" w:sz="8" w:space="0" w:color="F5F5F5"/>
                      </w:divBdr>
                      <w:divsChild>
                        <w:div w:id="561336051">
                          <w:marLeft w:val="0"/>
                          <w:marRight w:val="0"/>
                          <w:marTop w:val="0"/>
                          <w:marBottom w:val="0"/>
                          <w:divBdr>
                            <w:top w:val="none" w:sz="0" w:space="0" w:color="auto"/>
                            <w:left w:val="none" w:sz="0" w:space="0" w:color="auto"/>
                            <w:bottom w:val="none" w:sz="0" w:space="0" w:color="auto"/>
                            <w:right w:val="none" w:sz="0" w:space="0" w:color="auto"/>
                          </w:divBdr>
                          <w:divsChild>
                            <w:div w:id="503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799148">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43024505">
      <w:bodyDiv w:val="1"/>
      <w:marLeft w:val="0"/>
      <w:marRight w:val="0"/>
      <w:marTop w:val="0"/>
      <w:marBottom w:val="0"/>
      <w:divBdr>
        <w:top w:val="none" w:sz="0" w:space="0" w:color="auto"/>
        <w:left w:val="none" w:sz="0" w:space="0" w:color="auto"/>
        <w:bottom w:val="none" w:sz="0" w:space="0" w:color="auto"/>
        <w:right w:val="none" w:sz="0" w:space="0" w:color="auto"/>
      </w:divBdr>
    </w:div>
    <w:div w:id="1263028704">
      <w:bodyDiv w:val="1"/>
      <w:marLeft w:val="0"/>
      <w:marRight w:val="0"/>
      <w:marTop w:val="0"/>
      <w:marBottom w:val="0"/>
      <w:divBdr>
        <w:top w:val="none" w:sz="0" w:space="0" w:color="auto"/>
        <w:left w:val="none" w:sz="0" w:space="0" w:color="auto"/>
        <w:bottom w:val="none" w:sz="0" w:space="0" w:color="auto"/>
        <w:right w:val="none" w:sz="0" w:space="0" w:color="auto"/>
      </w:divBdr>
    </w:div>
    <w:div w:id="1350833487">
      <w:bodyDiv w:val="1"/>
      <w:marLeft w:val="0"/>
      <w:marRight w:val="0"/>
      <w:marTop w:val="0"/>
      <w:marBottom w:val="0"/>
      <w:divBdr>
        <w:top w:val="none" w:sz="0" w:space="0" w:color="auto"/>
        <w:left w:val="none" w:sz="0" w:space="0" w:color="auto"/>
        <w:bottom w:val="none" w:sz="0" w:space="0" w:color="auto"/>
        <w:right w:val="none" w:sz="0" w:space="0" w:color="auto"/>
      </w:divBdr>
    </w:div>
    <w:div w:id="1478454575">
      <w:bodyDiv w:val="1"/>
      <w:marLeft w:val="0"/>
      <w:marRight w:val="0"/>
      <w:marTop w:val="0"/>
      <w:marBottom w:val="0"/>
      <w:divBdr>
        <w:top w:val="none" w:sz="0" w:space="0" w:color="auto"/>
        <w:left w:val="none" w:sz="0" w:space="0" w:color="auto"/>
        <w:bottom w:val="none" w:sz="0" w:space="0" w:color="auto"/>
        <w:right w:val="none" w:sz="0" w:space="0" w:color="auto"/>
      </w:divBdr>
    </w:div>
    <w:div w:id="1551501572">
      <w:bodyDiv w:val="1"/>
      <w:marLeft w:val="0"/>
      <w:marRight w:val="0"/>
      <w:marTop w:val="0"/>
      <w:marBottom w:val="0"/>
      <w:divBdr>
        <w:top w:val="none" w:sz="0" w:space="0" w:color="auto"/>
        <w:left w:val="none" w:sz="0" w:space="0" w:color="auto"/>
        <w:bottom w:val="none" w:sz="0" w:space="0" w:color="auto"/>
        <w:right w:val="none" w:sz="0" w:space="0" w:color="auto"/>
      </w:divBdr>
      <w:divsChild>
        <w:div w:id="794713713">
          <w:marLeft w:val="0"/>
          <w:marRight w:val="0"/>
          <w:marTop w:val="0"/>
          <w:marBottom w:val="0"/>
          <w:divBdr>
            <w:top w:val="none" w:sz="0" w:space="0" w:color="auto"/>
            <w:left w:val="none" w:sz="0" w:space="0" w:color="auto"/>
            <w:bottom w:val="none" w:sz="0" w:space="0" w:color="auto"/>
            <w:right w:val="none" w:sz="0" w:space="0" w:color="auto"/>
          </w:divBdr>
          <w:divsChild>
            <w:div w:id="188448141">
              <w:marLeft w:val="0"/>
              <w:marRight w:val="76"/>
              <w:marTop w:val="0"/>
              <w:marBottom w:val="0"/>
              <w:divBdr>
                <w:top w:val="none" w:sz="0" w:space="0" w:color="auto"/>
                <w:left w:val="none" w:sz="0" w:space="0" w:color="auto"/>
                <w:bottom w:val="none" w:sz="0" w:space="0" w:color="auto"/>
                <w:right w:val="none" w:sz="0" w:space="0" w:color="auto"/>
              </w:divBdr>
              <w:divsChild>
                <w:div w:id="1847474727">
                  <w:marLeft w:val="0"/>
                  <w:marRight w:val="0"/>
                  <w:marTop w:val="0"/>
                  <w:marBottom w:val="152"/>
                  <w:divBdr>
                    <w:top w:val="single" w:sz="8" w:space="0" w:color="C0C0C0"/>
                    <w:left w:val="single" w:sz="8" w:space="0" w:color="D9D9D9"/>
                    <w:bottom w:val="single" w:sz="8" w:space="0" w:color="D9D9D9"/>
                    <w:right w:val="single" w:sz="8" w:space="0" w:color="D9D9D9"/>
                  </w:divBdr>
                  <w:divsChild>
                    <w:div w:id="1823083576">
                      <w:marLeft w:val="0"/>
                      <w:marRight w:val="0"/>
                      <w:marTop w:val="0"/>
                      <w:marBottom w:val="0"/>
                      <w:divBdr>
                        <w:top w:val="none" w:sz="0" w:space="0" w:color="auto"/>
                        <w:left w:val="none" w:sz="0" w:space="0" w:color="auto"/>
                        <w:bottom w:val="none" w:sz="0" w:space="0" w:color="auto"/>
                        <w:right w:val="none" w:sz="0" w:space="0" w:color="auto"/>
                      </w:divBdr>
                    </w:div>
                    <w:div w:id="14191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732309">
          <w:marLeft w:val="0"/>
          <w:marRight w:val="0"/>
          <w:marTop w:val="0"/>
          <w:marBottom w:val="0"/>
          <w:divBdr>
            <w:top w:val="none" w:sz="0" w:space="0" w:color="auto"/>
            <w:left w:val="none" w:sz="0" w:space="0" w:color="auto"/>
            <w:bottom w:val="none" w:sz="0" w:space="0" w:color="auto"/>
            <w:right w:val="none" w:sz="0" w:space="0" w:color="auto"/>
          </w:divBdr>
          <w:divsChild>
            <w:div w:id="869728869">
              <w:marLeft w:val="76"/>
              <w:marRight w:val="0"/>
              <w:marTop w:val="0"/>
              <w:marBottom w:val="0"/>
              <w:divBdr>
                <w:top w:val="none" w:sz="0" w:space="0" w:color="auto"/>
                <w:left w:val="none" w:sz="0" w:space="0" w:color="auto"/>
                <w:bottom w:val="none" w:sz="0" w:space="0" w:color="auto"/>
                <w:right w:val="none" w:sz="0" w:space="0" w:color="auto"/>
              </w:divBdr>
              <w:divsChild>
                <w:div w:id="681981116">
                  <w:marLeft w:val="0"/>
                  <w:marRight w:val="0"/>
                  <w:marTop w:val="0"/>
                  <w:marBottom w:val="0"/>
                  <w:divBdr>
                    <w:top w:val="none" w:sz="0" w:space="0" w:color="auto"/>
                    <w:left w:val="none" w:sz="0" w:space="0" w:color="auto"/>
                    <w:bottom w:val="none" w:sz="0" w:space="0" w:color="auto"/>
                    <w:right w:val="none" w:sz="0" w:space="0" w:color="auto"/>
                  </w:divBdr>
                  <w:divsChild>
                    <w:div w:id="1983341125">
                      <w:marLeft w:val="0"/>
                      <w:marRight w:val="0"/>
                      <w:marTop w:val="0"/>
                      <w:marBottom w:val="152"/>
                      <w:divBdr>
                        <w:top w:val="single" w:sz="8" w:space="0" w:color="F5F5F5"/>
                        <w:left w:val="single" w:sz="8" w:space="0" w:color="F5F5F5"/>
                        <w:bottom w:val="single" w:sz="8" w:space="0" w:color="F5F5F5"/>
                        <w:right w:val="single" w:sz="8" w:space="0" w:color="F5F5F5"/>
                      </w:divBdr>
                      <w:divsChild>
                        <w:div w:id="1368986268">
                          <w:marLeft w:val="0"/>
                          <w:marRight w:val="0"/>
                          <w:marTop w:val="0"/>
                          <w:marBottom w:val="0"/>
                          <w:divBdr>
                            <w:top w:val="none" w:sz="0" w:space="0" w:color="auto"/>
                            <w:left w:val="none" w:sz="0" w:space="0" w:color="auto"/>
                            <w:bottom w:val="none" w:sz="0" w:space="0" w:color="auto"/>
                            <w:right w:val="none" w:sz="0" w:space="0" w:color="auto"/>
                          </w:divBdr>
                          <w:divsChild>
                            <w:div w:id="12642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390970">
      <w:bodyDiv w:val="1"/>
      <w:marLeft w:val="0"/>
      <w:marRight w:val="0"/>
      <w:marTop w:val="0"/>
      <w:marBottom w:val="0"/>
      <w:divBdr>
        <w:top w:val="none" w:sz="0" w:space="0" w:color="auto"/>
        <w:left w:val="none" w:sz="0" w:space="0" w:color="auto"/>
        <w:bottom w:val="none" w:sz="0" w:space="0" w:color="auto"/>
        <w:right w:val="none" w:sz="0" w:space="0" w:color="auto"/>
      </w:divBdr>
    </w:div>
    <w:div w:id="1870989788">
      <w:bodyDiv w:val="1"/>
      <w:marLeft w:val="0"/>
      <w:marRight w:val="0"/>
      <w:marTop w:val="0"/>
      <w:marBottom w:val="0"/>
      <w:divBdr>
        <w:top w:val="none" w:sz="0" w:space="0" w:color="auto"/>
        <w:left w:val="none" w:sz="0" w:space="0" w:color="auto"/>
        <w:bottom w:val="none" w:sz="0" w:space="0" w:color="auto"/>
        <w:right w:val="none" w:sz="0" w:space="0" w:color="auto"/>
      </w:divBdr>
    </w:div>
    <w:div w:id="2128112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74B59-7BB0-4C74-9AB9-1195AB3E3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28</Pages>
  <Words>10030</Words>
  <Characters>57174</Characters>
  <Application>Microsoft Office Word</Application>
  <DocSecurity>0</DocSecurity>
  <Lines>476</Lines>
  <Paragraphs>134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Hakan Kurt</cp:lastModifiedBy>
  <cp:revision>110</cp:revision>
  <cp:lastPrinted>2025-02-14T15:04:00Z</cp:lastPrinted>
  <dcterms:created xsi:type="dcterms:W3CDTF">2022-12-28T13:16:00Z</dcterms:created>
  <dcterms:modified xsi:type="dcterms:W3CDTF">2025-10-31T08:46:00Z</dcterms:modified>
</cp:coreProperties>
</file>