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imot»-planten må sies</w:t>
      </w:r>
      <w:r>
        <w:rPr>
          <w:b w:val="0"/>
          <w:color w:val="000000"/>
          <w:sz w:val="28"/>
        </w:rPr>
        <w:t xml:space="preserve"> (CHEKHOV PLANT 1, betales ut i Stikk 2). Ligger nå i §A-teksten («forsøkte å forhindre at dere to ble sammen … den tar vi senere»). Ikke dropp den –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 (gjennomført)</w:t>
      </w:r>
      <w:r>
        <w:rPr>
          <w:b w:val="0"/>
          <w:color w:val="000000"/>
          <w:sz w:val="28"/>
        </w:rPr>
        <w:t xml:space="preserve">: én runde etter hver servering – etter forrett (runde 1, ~19:11), hovedrett (runde 2, ~20:13) og dessert (runde 3, ~21:37). Samkjørt i tidsplan.md / simen-lyd.md / powerpoint-plan.md.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 xml:space="preserve">, foldet som trekanter og lagt </w:t>
      </w:r>
      <w:r>
        <w:rPr>
          <w:b/>
          <w:color w:val="000000"/>
          <w:sz w:val="28"/>
        </w:rPr>
        <w:t>under tallerkenen</w:t>
      </w:r>
      <w:r>
        <w:rPr>
          <w:b w:val="0"/>
          <w:color w:val="000000"/>
          <w:sz w:val="28"/>
        </w:rPr>
        <w:t xml:space="preserve"> ved hver kuvert.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– alternativer (velg ÉN, valgfri lokalfarge)</w:t>
      </w:r>
    </w:p>
    <w:p>
      <w:pPr>
        <w:ind w:left="283"/>
      </w:pPr>
      <w:r>
        <w:rPr>
          <w:b/>
          <w:color w:val="000000"/>
          <w:sz w:val="28"/>
        </w:rPr>
        <w:t>a) Chipsens fødeby (varm, verifisert):</w:t>
      </w:r>
      <w:r>
        <w:rPr>
          <w:b w:val="0"/>
          <w:color w:val="000000"/>
          <w:sz w:val="28"/>
        </w:rPr>
        <w:t xml:space="preserve"> 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pPr>
        <w:ind w:left="283"/>
      </w:pPr>
      <w:r>
        <w:rPr>
          <w:b/>
          <w:color w:val="000000"/>
          <w:sz w:val="28"/>
        </w:rPr>
        <w:t>b) Snart 900 år – og fortsatt sammen (varm, kobler til ekteskapet):</w:t>
      </w:r>
      <w:r>
        <w:rPr>
          <w:b w:val="0"/>
          <w:color w:val="000000"/>
          <w:sz w:val="28"/>
        </w:rPr>
        <w:t xml:space="preserve"> «Maarud har vært i samme slekt helt siden 1100-tallet.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hvis noen lurer på om to mennesker kan holde ut med hverandre i noen tiår – husk hvor dere sitter. Her står et sted som har klart å holde sammen i snart 900 år.»</w:t>
      </w:r>
    </w:p>
    <w:p>
      <w:pPr>
        <w:ind w:left="283"/>
      </w:pPr>
      <w:r>
        <w:rPr>
          <w:b/>
          <w:color w:val="000000"/>
          <w:sz w:val="28"/>
        </w:rPr>
        <w:t>c) Crispo-gagen (tørr humor):</w:t>
      </w:r>
      <w:r>
        <w:rPr>
          <w:b w:val="0"/>
          <w:color w:val="000000"/>
          <w:sz w:val="28"/>
        </w:rPr>
        <w:t xml:space="preserve"> 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pPr>
        <w:ind w:left="283"/>
      </w:pPr>
      <w:r>
        <w:rPr>
          <w:b/>
          <w:color w:val="000000"/>
          <w:sz w:val="28"/>
        </w:rPr>
        <w:t>d) Glomma (lokal, lett poetisk):</w:t>
      </w:r>
      <w:r>
        <w:rPr>
          <w:b w:val="0"/>
          <w:color w:val="000000"/>
          <w:sz w:val="28"/>
        </w:rPr>
        <w:t xml:space="preserve"> «Vi sitter her ved Glomma – Norges lengste elv.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Passende ramme. For dette er også en av de lengste kjærlighetshistoriene jeg kjenner: Anders og Michelle har kjent hverandre nesten hele livet.»</w:t>
      </w:r>
    </w:p>
    <w:p>
      <w:r>
        <w:rPr>
          <w:i/>
          <w:color w:val="CC0000"/>
          <w:sz w:val="22"/>
        </w:rPr>
        <w:t xml:space="preserve">Verifisert grunnlag: potetgull fra 1936 (Stang/USA-tur), gården i Stang- slekta siden 1911 med historie tilbake til 1100-tallet, ~70 000 daa (mest skog), ligger ved Glomma i Sør-Odal. Kilder: Wikipedia / maarudgaard.no. Anbefaling: </w:t>
      </w:r>
      <w:r>
        <w:rPr>
          <w:i/>
          <w:color w:val="CC0000"/>
          <w:sz w:val="22"/>
        </w:rPr>
        <w:t>a</w:t>
      </w:r>
      <w:r>
        <w:rPr>
          <w:i/>
          <w:color w:val="CC0000"/>
          <w:sz w:val="22"/>
        </w:rPr>
        <w:t xml:space="preserve"> eller </w:t>
      </w:r>
      <w:r>
        <w:rPr>
          <w:i/>
          <w:color w:val="CC0000"/>
          <w:sz w:val="22"/>
        </w:rPr>
        <w:t>b</w:t>
      </w:r>
      <w:r>
        <w:rPr>
          <w:i/>
          <w:color w:val="CC0000"/>
          <w:sz w:val="22"/>
        </w:rPr>
        <w:t xml:space="preserve"> som åpner-krydder; </w:t>
      </w:r>
      <w:r>
        <w:rPr>
          <w:i/>
          <w:color w:val="CC0000"/>
          <w:sz w:val="22"/>
        </w:rPr>
        <w:t>b</w:t>
      </w:r>
      <w:r>
        <w:rPr>
          <w:i/>
          <w:color w:val="CC0000"/>
          <w:sz w:val="22"/>
        </w:rPr>
        <w:t xml:space="preserve"> lander ekstra fint rett før en kjærlighetstale.</w:t>
      </w:r>
    </w:p>
    <w:p>
      <w:pPr>
        <w:ind w:left="283"/>
      </w:pPr>
      <w:r>
        <w:rPr>
          <w:b/>
          <w:color w:val="000000"/>
          <w:sz w:val="28"/>
        </w:rPr>
        <w:t>e) Krig/region (RÅVERSJON – FRARÅDES, uverifisert):</w:t>
      </w:r>
      <w:r>
        <w:rPr>
          <w:b w:val="0"/>
          <w:color w:val="000000"/>
          <w:sz w:val="28"/>
        </w:rPr>
        <w:t xml:space="preserve"> «Gården ble stiftet i 1936. Så kom krigen, og regionen her har en fortid – fra nazisympatisører til tjuvjakt og gjedde i Glomma.»</w:t>
      </w:r>
    </w:p>
    <w:p>
      <w:r>
        <w:rPr>
          <w:i/>
          <w:color w:val="CC0000"/>
          <w:sz w:val="22"/>
        </w:rPr>
        <w:t>🔴 Frarådes: ingen kilde bekrefter krigs-/nazi-påstandene, og det er uansett tung/feil tone for en bryllupsåpning. Bruk heller a–d. Den lette bygdehumoren (tjuvjakt + gjedde i Glomma) kan ev. stå alene uten krig/nazi-leddet.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slått sammen inn i §A. «Jeg var imot»-planten (Chekhov 1, betales ut i Stikk 2) ligger nå i §A-teksten under – du trenger den ikke fra åpneren.]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sliter egentlig med å forstå min egen stillingsbeskrivelse her i kveld som toastmaster.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Lydtekniker, DJ, fotograf, prest … alle fagfolk er på plass.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mye kompetanse i rommet – hva er vitsen med meg?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Heldigvis er jeg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er ekspert på å gjøre meg viktig på de minste ting.</w:t>
      </w:r>
    </w:p>
    <w:p>
      <w:r>
        <w:rPr>
          <w:i/>
          <w:color w:val="CC0000"/>
          <w:sz w:val="22"/>
        </w:rPr>
        <w:t>[CHEKHOV PLANT 1: «jeg var imot» – betales ut i Stikk 2 («den tar vi senere»).]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Akkurat som den gangen jeg aktivt forsøkte å forhindre at dere to ble sammen.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Men akkurat den saken, den tar vi senere i kveld.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[CROWD WORK – løft rommet før inngangen. La hvert svar få sin reaksjon; spill på trøkket. Forhåndsprogrammert = trygt (standup-teknikk §4).]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Og før vi slipper dem inn – la oss teste litt hvem som er her i kveld!</w:t>
      </w:r>
    </w:p>
    <w:p>
      <w:r>
        <w:rPr>
          <w:i/>
          <w:color w:val="CC0000"/>
          <w:sz w:val="22"/>
        </w:rPr>
        <w:t>(til salen)</w:t>
      </w:r>
      <w:r>
        <w:rPr>
          <w:b w:val="0"/>
          <w:color w:val="000000"/>
          <w:sz w:val="28"/>
        </w:rPr>
        <w:t xml:space="preserve"> Gi lyd fra dere dersom dere er … i familie med Anders!</w:t>
      </w:r>
    </w:p>
    <w:p>
      <w:r>
        <w:rPr>
          <w:i/>
          <w:color w:val="CC0000"/>
          <w:sz w:val="22"/>
        </w:rPr>
        <w:t>(beat – la dem svare)</w:t>
      </w:r>
      <w:r>
        <w:rPr>
          <w:b w:val="0"/>
          <w:color w:val="000000"/>
          <w:sz w:val="28"/>
        </w:rPr>
        <w:t xml:space="preserve"> Eyyy, det var trøkk!</w:t>
      </w:r>
    </w:p>
    <w:p>
      <w:r>
        <w:rPr>
          <w:i/>
          <w:color w:val="CC0000"/>
          <w:sz w:val="22"/>
        </w:rPr>
        <w:t>(løft)</w:t>
      </w:r>
      <w:r>
        <w:rPr>
          <w:b w:val="0"/>
          <w:color w:val="000000"/>
          <w:sz w:val="28"/>
        </w:rPr>
        <w:t xml:space="preserve"> Hva med … i familie med Michelle?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Oi – den var det enda mer trøkk i!</w:t>
      </w:r>
    </w:p>
    <w:p>
      <w:r>
        <w:rPr>
          <w:i/>
          <w:color w:val="CC0000"/>
          <w:sz w:val="22"/>
        </w:rPr>
        <w:t>(raskt)</w:t>
      </w:r>
      <w:r>
        <w:rPr>
          <w:b w:val="0"/>
          <w:color w:val="000000"/>
          <w:sz w:val="28"/>
        </w:rPr>
        <w:t xml:space="preserve"> Vennene av Anders?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Og vennene av Michelle?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Supert.</w:t>
      </w:r>
    </w:p>
    <w:p>
      <w:r>
        <w:rPr>
          <w:i/>
          <w:color w:val="CC0000"/>
          <w:sz w:val="22"/>
        </w:rPr>
        <w:t>(stigende)</w:t>
      </w:r>
      <w:r>
        <w:rPr>
          <w:b w:val="0"/>
          <w:color w:val="000000"/>
          <w:sz w:val="28"/>
        </w:rPr>
        <w:t xml:space="preserve"> Folkens – er vi klare for å ønske kveldens brudepar velkommen?</w:t>
      </w:r>
    </w:p>
    <w:p>
      <w:r>
        <w:rPr>
          <w:i/>
          <w:color w:val="CC0000"/>
          <w:sz w:val="22"/>
        </w:rPr>
        <w:t>[herfra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Da ber jeg dere reise dere – og ta serviettene som ligger under tallerkenen.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trenger dere noe sterkere for å holde ut stemmen min en hel kveld – baren har sprit også.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går tørste hjem fra en skikkelig hedmarksfest på Skarnes.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 xml:space="preserve">🔴 HUSK: «Michelle» er den emosjonelle landingen – la den lande </w:t>
      </w:r>
      <w:r>
        <w:rPr>
          <w:b w:val="0"/>
          <w:color w:val="000000"/>
          <w:sz w:val="28"/>
        </w:rPr>
        <w:t>(beat)</w:t>
      </w:r>
      <w:r>
        <w:rPr>
          <w:i/>
          <w:color w:val="CC0000"/>
          <w:sz w:val="22"/>
        </w:rPr>
        <w:t xml:space="preserve"> før bestefar-grasen under. Ikke trail av på selve navnet.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kjenner jeg Werner rett, gleder han seg allerede til neste kapittel: å bli bestefar en vakker dag.</w:t>
      </w:r>
    </w:p>
    <w:p>
      <w:r>
        <w:rPr>
          <w:i/>
          <w:color w:val="CC0000"/>
          <w:sz w:val="22"/>
        </w:rPr>
        <w:t>(lun, beat)</w:t>
      </w:r>
      <w:r>
        <w:rPr>
          <w:b w:val="0"/>
          <w:color w:val="000000"/>
          <w:sz w:val="28"/>
        </w:rPr>
        <w:t xml:space="preserve"> Han er nok ikke den eneste i dette rommet som småhåper på noen smårollinger etter hvert …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helt uten press, selvsagt.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Anders har én bror og én søster – og i kveld får vi høre fra begge.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 xml:space="preserve">Vi har nettopp hørt fra Anders' søsken.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Da balanserer vi – med Michelles side.</w:t>
      </w:r>
    </w:p>
    <w:p>
      <w:r>
        <w:rPr>
          <w:b w:val="0"/>
          <w:color w:val="000000"/>
          <w:sz w:val="28"/>
        </w:rPr>
        <w:t xml:space="preserve">Michelle har ikke én storesøster.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Dansen åpner</w:t>
      </w:r>
    </w:p>
    <w:p>
      <w:r>
        <w:rPr>
          <w:i/>
          <w:color w:val="CC0000"/>
          <w:sz w:val="22"/>
        </w:rPr>
        <w:t>[Fireball-kadens: én runde etter hvert måltid (forrett/hovedrett/dessert) – INGEN shot ved dansestart. Dansen åpnes uten Fireball.]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8</w:t>
      </w:r>
      <w:r>
        <w:rPr>
          <w:b w:val="0"/>
          <w:color w:val="000000"/>
          <w:sz w:val="28"/>
        </w:rPr>
        <w:t xml:space="preserve"> – hovedrett, etter søsknene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Brudens far – tyngde (FØR mat)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— forrett (buffet 1) —</w:t>
      </w:r>
    </w:p>
    <w:p>
      <w:r>
        <w:rPr>
          <w:rFonts w:ascii="Consolas" w:hAnsi="Consolas"/>
          <w:color w:val="CC0000"/>
          <w:sz w:val="18"/>
        </w:rPr>
        <w:t>Anders til brud    ███       Burning Love (etter forretten)</w:t>
      </w:r>
    </w:p>
    <w:p>
      <w:r>
        <w:rPr>
          <w:rFonts w:ascii="Consolas" w:hAnsi="Consolas"/>
          <w:color w:val="CC0000"/>
          <w:sz w:val="18"/>
        </w:rPr>
        <w:t>Michelle til Anders███       Mamma Mia, paret-utveksling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Etter forrett (kadens)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hovedrett (buffet 2) —</w:t>
      </w:r>
    </w:p>
    <w:p>
      <w:r>
        <w:rPr>
          <w:rFonts w:ascii="Consolas" w:hAnsi="Consolas"/>
          <w:color w:val="CC0000"/>
          <w:sz w:val="18"/>
        </w:rPr>
        <w:t>Fireball 2         ██        Etter hovedrett (kadens)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Helene             ███       Fanga av stormvind, forlover brud</w:t>
      </w:r>
    </w:p>
    <w:p>
      <w:r>
        <w:rPr>
          <w:rFonts w:ascii="Consolas" w:hAnsi="Consolas"/>
          <w:color w:val="CC0000"/>
          <w:sz w:val="18"/>
        </w:rPr>
        <w:t>Even               ████      Thunderstruck + Rumble, forlover brudgom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 (Tale 7)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søstre (Tale 8)</w:t>
      </w:r>
    </w:p>
    <w:p>
      <w:r>
        <w:rPr>
          <w:rFonts w:ascii="Consolas" w:hAnsi="Consolas"/>
          <w:color w:val="CC0000"/>
          <w:sz w:val="18"/>
        </w:rPr>
        <w:t>— dessert (buffet 3) —</w:t>
      </w:r>
    </w:p>
    <w:p>
      <w:r>
        <w:rPr>
          <w:rFonts w:ascii="Consolas" w:hAnsi="Consolas"/>
          <w:color w:val="CC0000"/>
          <w:sz w:val="18"/>
        </w:rPr>
        <w:t>Fireball 3         ██        Etter dessert (kadens)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landing + dans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