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9AB3" w14:textId="77777777" w:rsidR="0094606E" w:rsidRDefault="0094606E" w:rsidP="0094606E">
      <w:pPr>
        <w:spacing w:line="276" w:lineRule="auto"/>
        <w:jc w:val="righ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April 18, 2025</w:t>
      </w:r>
    </w:p>
    <w:p w14:paraId="19CCABC2" w14:textId="77777777" w:rsidR="0094606E" w:rsidRDefault="0094606E" w:rsidP="0094606E">
      <w:pPr>
        <w:spacing w:line="276" w:lineRule="auto"/>
        <w:jc w:val="both"/>
        <w:rPr>
          <w:rFonts w:ascii="Times New Roman" w:hAnsi="Times New Roman" w:cs="Times New Roman"/>
          <w:b/>
          <w:bCs/>
        </w:rPr>
      </w:pPr>
      <w:r w:rsidRPr="000F5C9A">
        <w:rPr>
          <w:rFonts w:ascii="Times New Roman" w:hAnsi="Times New Roman" w:cs="Times New Roman"/>
          <w:b/>
          <w:bCs/>
        </w:rPr>
        <w:t xml:space="preserve">EXPLORING DEEP </w:t>
      </w:r>
      <w:r>
        <w:rPr>
          <w:rFonts w:ascii="Times New Roman" w:hAnsi="Times New Roman" w:cs="Times New Roman"/>
          <w:b/>
          <w:bCs/>
        </w:rPr>
        <w:t xml:space="preserve">LEARNING </w:t>
      </w:r>
      <w:r w:rsidRPr="000F5C9A">
        <w:rPr>
          <w:rFonts w:ascii="Times New Roman" w:hAnsi="Times New Roman" w:cs="Times New Roman"/>
          <w:b/>
          <w:bCs/>
        </w:rPr>
        <w:t>AI</w:t>
      </w:r>
      <w:r>
        <w:rPr>
          <w:rFonts w:ascii="Times New Roman" w:hAnsi="Times New Roman" w:cs="Times New Roman"/>
          <w:b/>
          <w:bCs/>
        </w:rPr>
        <w:t xml:space="preserve"> </w:t>
      </w:r>
      <w:r w:rsidRPr="000F5C9A">
        <w:rPr>
          <w:rFonts w:ascii="Times New Roman" w:hAnsi="Times New Roman" w:cs="Times New Roman"/>
          <w:b/>
          <w:bCs/>
        </w:rPr>
        <w:t xml:space="preserve">ULTRASOUND AS A PRIMARY BREAST CANCER SCREENING TEST: AN INFORMATICS APPROACH TO </w:t>
      </w:r>
      <w:r>
        <w:rPr>
          <w:rFonts w:ascii="Times New Roman" w:hAnsi="Times New Roman" w:cs="Times New Roman"/>
          <w:b/>
          <w:bCs/>
        </w:rPr>
        <w:t>CANCER</w:t>
      </w:r>
      <w:r w:rsidRPr="000F5C9A">
        <w:rPr>
          <w:rFonts w:ascii="Times New Roman" w:hAnsi="Times New Roman" w:cs="Times New Roman"/>
          <w:b/>
          <w:bCs/>
        </w:rPr>
        <w:t xml:space="preserve"> PREVENTION</w:t>
      </w:r>
    </w:p>
    <w:p w14:paraId="5BE5E613" w14:textId="77777777" w:rsidR="0094606E" w:rsidRDefault="0094606E" w:rsidP="0094606E">
      <w:pPr>
        <w:spacing w:line="276" w:lineRule="auto"/>
        <w:jc w:val="both"/>
        <w:rPr>
          <w:rFonts w:ascii="Times New Roman" w:hAnsi="Times New Roman" w:cs="Times New Roman"/>
        </w:rPr>
      </w:pPr>
      <w:r>
        <w:rPr>
          <w:rFonts w:ascii="Times New Roman" w:hAnsi="Times New Roman" w:cs="Times New Roman"/>
        </w:rPr>
        <w:t xml:space="preserve">Frederick Damptey &amp; Benjamin Odoom </w:t>
      </w:r>
      <w:proofErr w:type="spellStart"/>
      <w:r>
        <w:rPr>
          <w:rFonts w:ascii="Times New Roman" w:hAnsi="Times New Roman" w:cs="Times New Roman"/>
        </w:rPr>
        <w:t>Asomaning</w:t>
      </w:r>
      <w:proofErr w:type="spellEnd"/>
    </w:p>
    <w:p w14:paraId="3F232991" w14:textId="77777777" w:rsidR="000E4648" w:rsidRPr="00DD69C4" w:rsidRDefault="000E4648" w:rsidP="000E4648">
      <w:pPr>
        <w:ind w:left="720"/>
        <w:jc w:val="both"/>
        <w:rPr>
          <w:rFonts w:ascii="Times New Roman" w:hAnsi="Times New Roman" w:cs="Times New Roman"/>
          <w:sz w:val="22"/>
          <w:szCs w:val="22"/>
        </w:rPr>
      </w:pPr>
      <w:r w:rsidRPr="00DD69C4">
        <w:rPr>
          <w:rFonts w:ascii="Times New Roman" w:hAnsi="Times New Roman" w:cs="Times New Roman"/>
          <w:b/>
          <w:bCs/>
          <w:sz w:val="22"/>
          <w:szCs w:val="22"/>
        </w:rPr>
        <w:t>Abstract</w:t>
      </w:r>
    </w:p>
    <w:p w14:paraId="42FE7731" w14:textId="77777777" w:rsidR="000E4648" w:rsidRPr="00DD69C4" w:rsidRDefault="000E4648" w:rsidP="000E4648">
      <w:pPr>
        <w:ind w:left="720"/>
        <w:jc w:val="both"/>
        <w:rPr>
          <w:rFonts w:ascii="Times New Roman" w:hAnsi="Times New Roman" w:cs="Times New Roman"/>
          <w:sz w:val="22"/>
          <w:szCs w:val="22"/>
        </w:rPr>
      </w:pPr>
      <w:r w:rsidRPr="00DD69C4">
        <w:rPr>
          <w:rFonts w:ascii="Times New Roman" w:hAnsi="Times New Roman" w:cs="Times New Roman"/>
          <w:b/>
          <w:bCs/>
          <w:sz w:val="22"/>
          <w:szCs w:val="22"/>
        </w:rPr>
        <w:t>Introduction:</w:t>
      </w:r>
      <w:r w:rsidRPr="00DD69C4">
        <w:rPr>
          <w:rFonts w:ascii="Times New Roman" w:hAnsi="Times New Roman" w:cs="Times New Roman"/>
          <w:sz w:val="22"/>
          <w:szCs w:val="22"/>
        </w:rPr>
        <w:br/>
        <w:t xml:space="preserve">Breast cancer remains a leading cause of cancer-related mortality among women globally. Early and accurate detection is essential for effective treatment and improved patient outcomes. While ultrasound imaging is widely used due to its accessibility and safety, interpretation variability and dependence on specialist expertise pose challenges. This study explores the </w:t>
      </w:r>
      <w:r w:rsidRPr="000E4648">
        <w:rPr>
          <w:rFonts w:ascii="Times New Roman" w:hAnsi="Times New Roman" w:cs="Times New Roman"/>
          <w:sz w:val="22"/>
          <w:szCs w:val="22"/>
        </w:rPr>
        <w:t xml:space="preserve">potential </w:t>
      </w:r>
      <w:r w:rsidRPr="00DD69C4">
        <w:rPr>
          <w:rFonts w:ascii="Times New Roman" w:hAnsi="Times New Roman" w:cs="Times New Roman"/>
          <w:sz w:val="22"/>
          <w:szCs w:val="22"/>
        </w:rPr>
        <w:t xml:space="preserve">use of deep learning </w:t>
      </w:r>
      <w:r w:rsidRPr="000E4648">
        <w:rPr>
          <w:rFonts w:ascii="Times New Roman" w:hAnsi="Times New Roman" w:cs="Times New Roman"/>
          <w:sz w:val="22"/>
          <w:szCs w:val="22"/>
        </w:rPr>
        <w:t>ultrasound scan (USS) AI as a primary breast cancer tool in resource-constrained areas.</w:t>
      </w:r>
    </w:p>
    <w:p w14:paraId="372F72A3" w14:textId="77777777" w:rsidR="000E4648" w:rsidRPr="00DD69C4" w:rsidRDefault="000E4648" w:rsidP="000E4648">
      <w:pPr>
        <w:ind w:left="720"/>
        <w:jc w:val="both"/>
        <w:rPr>
          <w:rFonts w:ascii="Times New Roman" w:hAnsi="Times New Roman" w:cs="Times New Roman"/>
          <w:sz w:val="22"/>
          <w:szCs w:val="22"/>
        </w:rPr>
      </w:pPr>
      <w:r w:rsidRPr="00DD69C4">
        <w:rPr>
          <w:rFonts w:ascii="Times New Roman" w:hAnsi="Times New Roman" w:cs="Times New Roman"/>
          <w:b/>
          <w:bCs/>
          <w:sz w:val="22"/>
          <w:szCs w:val="22"/>
        </w:rPr>
        <w:t>Methods:</w:t>
      </w:r>
      <w:r w:rsidRPr="00DD69C4">
        <w:rPr>
          <w:rFonts w:ascii="Times New Roman" w:hAnsi="Times New Roman" w:cs="Times New Roman"/>
          <w:sz w:val="22"/>
          <w:szCs w:val="22"/>
        </w:rPr>
        <w:br/>
        <w:t>This study employed convolutional neural networks (CNNs) with transfer learning to classify breast ultrasound images into normal, benign, and malignant categories. Among the models evaluated, EfficientNetB0, pre-trained on the ImageNet dataset, achieved the best performance. The dataset underwent preprocessing including image resizing, normalization, and augmentation. The model was fine-tuned on the training set and evaluated on a separate test set using accuracy, AUC, sensitivity, and specificity</w:t>
      </w:r>
      <w:r w:rsidRPr="000E4648">
        <w:rPr>
          <w:rFonts w:ascii="Times New Roman" w:hAnsi="Times New Roman" w:cs="Times New Roman"/>
          <w:sz w:val="22"/>
          <w:szCs w:val="22"/>
        </w:rPr>
        <w:t xml:space="preserve"> </w:t>
      </w:r>
      <w:r w:rsidRPr="00DD69C4">
        <w:rPr>
          <w:rFonts w:ascii="Times New Roman" w:hAnsi="Times New Roman" w:cs="Times New Roman"/>
          <w:sz w:val="22"/>
          <w:szCs w:val="22"/>
        </w:rPr>
        <w:t>metrics.</w:t>
      </w:r>
    </w:p>
    <w:p w14:paraId="324D96E8" w14:textId="77777777" w:rsidR="000E4648" w:rsidRPr="00DD69C4" w:rsidRDefault="000E4648" w:rsidP="000E4648">
      <w:pPr>
        <w:ind w:left="720"/>
        <w:jc w:val="both"/>
        <w:rPr>
          <w:rFonts w:ascii="Times New Roman" w:hAnsi="Times New Roman" w:cs="Times New Roman"/>
          <w:sz w:val="22"/>
          <w:szCs w:val="22"/>
        </w:rPr>
      </w:pPr>
      <w:r w:rsidRPr="00DD69C4">
        <w:rPr>
          <w:rFonts w:ascii="Times New Roman" w:hAnsi="Times New Roman" w:cs="Times New Roman"/>
          <w:b/>
          <w:bCs/>
          <w:sz w:val="22"/>
          <w:szCs w:val="22"/>
        </w:rPr>
        <w:t>Results:</w:t>
      </w:r>
      <w:r w:rsidRPr="00DD69C4">
        <w:rPr>
          <w:rFonts w:ascii="Times New Roman" w:hAnsi="Times New Roman" w:cs="Times New Roman"/>
          <w:sz w:val="22"/>
          <w:szCs w:val="22"/>
        </w:rPr>
        <w:br/>
        <w:t>EfficientNetB0 achieved the highest classification performance with an accuracy of 95%, an AUC of 0.9</w:t>
      </w:r>
      <w:r w:rsidRPr="000E4648">
        <w:rPr>
          <w:rFonts w:ascii="Times New Roman" w:hAnsi="Times New Roman" w:cs="Times New Roman"/>
          <w:sz w:val="22"/>
          <w:szCs w:val="22"/>
        </w:rPr>
        <w:t>9</w:t>
      </w:r>
      <w:r w:rsidRPr="00DD69C4">
        <w:rPr>
          <w:rFonts w:ascii="Times New Roman" w:hAnsi="Times New Roman" w:cs="Times New Roman"/>
          <w:sz w:val="22"/>
          <w:szCs w:val="22"/>
        </w:rPr>
        <w:t>, sensitivity of 9</w:t>
      </w:r>
      <w:r w:rsidRPr="000E4648">
        <w:rPr>
          <w:rFonts w:ascii="Times New Roman" w:hAnsi="Times New Roman" w:cs="Times New Roman"/>
          <w:sz w:val="22"/>
          <w:szCs w:val="22"/>
        </w:rPr>
        <w:t>3</w:t>
      </w:r>
      <w:r w:rsidRPr="00DD69C4">
        <w:rPr>
          <w:rFonts w:ascii="Times New Roman" w:hAnsi="Times New Roman" w:cs="Times New Roman"/>
          <w:sz w:val="22"/>
          <w:szCs w:val="22"/>
        </w:rPr>
        <w:t>%, and specificity of 9</w:t>
      </w:r>
      <w:r w:rsidRPr="000E4648">
        <w:rPr>
          <w:rFonts w:ascii="Times New Roman" w:hAnsi="Times New Roman" w:cs="Times New Roman"/>
          <w:sz w:val="22"/>
          <w:szCs w:val="22"/>
        </w:rPr>
        <w:t>7</w:t>
      </w:r>
      <w:r w:rsidRPr="00DD69C4">
        <w:rPr>
          <w:rFonts w:ascii="Times New Roman" w:hAnsi="Times New Roman" w:cs="Times New Roman"/>
          <w:sz w:val="22"/>
          <w:szCs w:val="22"/>
        </w:rPr>
        <w:t xml:space="preserve">.0%. The model showed strong ability to distinguish between malignant and non-malignant lesions and outperformed </w:t>
      </w:r>
      <w:r w:rsidRPr="000E4648">
        <w:rPr>
          <w:rFonts w:ascii="Times New Roman" w:hAnsi="Times New Roman" w:cs="Times New Roman"/>
          <w:sz w:val="22"/>
          <w:szCs w:val="22"/>
        </w:rPr>
        <w:t>findings from most meta-analytic studies</w:t>
      </w:r>
      <w:r w:rsidRPr="00DD69C4">
        <w:rPr>
          <w:rFonts w:ascii="Times New Roman" w:hAnsi="Times New Roman" w:cs="Times New Roman"/>
          <w:sz w:val="22"/>
          <w:szCs w:val="22"/>
        </w:rPr>
        <w:t>.</w:t>
      </w:r>
    </w:p>
    <w:p w14:paraId="65A304E4" w14:textId="77777777" w:rsidR="000E4648" w:rsidRPr="00DA7726" w:rsidRDefault="000E4648" w:rsidP="000E4648">
      <w:pPr>
        <w:ind w:left="720"/>
        <w:jc w:val="both"/>
      </w:pPr>
      <w:r w:rsidRPr="00DD69C4">
        <w:rPr>
          <w:rFonts w:ascii="Times New Roman" w:hAnsi="Times New Roman" w:cs="Times New Roman"/>
          <w:b/>
          <w:bCs/>
          <w:sz w:val="22"/>
          <w:szCs w:val="22"/>
        </w:rPr>
        <w:t>Conclusion:</w:t>
      </w:r>
      <w:r w:rsidRPr="00DD69C4">
        <w:rPr>
          <w:rFonts w:ascii="Times New Roman" w:hAnsi="Times New Roman" w:cs="Times New Roman"/>
          <w:sz w:val="22"/>
          <w:szCs w:val="22"/>
        </w:rPr>
        <w:br/>
      </w:r>
      <w:r w:rsidRPr="000E4648">
        <w:rPr>
          <w:rFonts w:ascii="Times New Roman" w:hAnsi="Times New Roman" w:cs="Times New Roman"/>
          <w:sz w:val="22"/>
          <w:szCs w:val="22"/>
        </w:rPr>
        <w:t>The results validate that USS deep learning models in general and our model in particular provide very efficient breast cancer detection with ultrasound images. Deep-learning USS models, either standalone or in conjunction with human expertise, hold promising potential to be adopted as a first-line screening tool for breast cancer, especially in regions with limited access to radiological experience. Further studies and clinical validation are needed to enable their use in actual healthcare settings.</w:t>
      </w:r>
    </w:p>
    <w:p w14:paraId="1DB85460" w14:textId="77777777" w:rsidR="0094606E" w:rsidRPr="005A2718" w:rsidRDefault="0094606E" w:rsidP="0094606E">
      <w:pPr>
        <w:spacing w:line="276" w:lineRule="auto"/>
        <w:jc w:val="both"/>
        <w:rPr>
          <w:rFonts w:ascii="Times New Roman" w:hAnsi="Times New Roman" w:cs="Times New Roman"/>
        </w:rPr>
      </w:pPr>
    </w:p>
    <w:p w14:paraId="4389A8D0" w14:textId="77777777" w:rsidR="0094606E" w:rsidRPr="000F5C9A" w:rsidRDefault="0094606E" w:rsidP="0094606E">
      <w:pPr>
        <w:spacing w:after="0"/>
        <w:jc w:val="both"/>
        <w:rPr>
          <w:rFonts w:ascii="Times New Roman" w:hAnsi="Times New Roman" w:cs="Times New Roman"/>
          <w:b/>
          <w:bCs/>
        </w:rPr>
      </w:pPr>
      <w:r w:rsidRPr="000F5C9A">
        <w:rPr>
          <w:rFonts w:ascii="Times New Roman" w:hAnsi="Times New Roman" w:cs="Times New Roman"/>
          <w:b/>
          <w:bCs/>
        </w:rPr>
        <w:t>I</w:t>
      </w:r>
      <w:r>
        <w:rPr>
          <w:rFonts w:ascii="Times New Roman" w:hAnsi="Times New Roman" w:cs="Times New Roman"/>
          <w:b/>
          <w:bCs/>
        </w:rPr>
        <w:t>NTRODUCTION</w:t>
      </w:r>
    </w:p>
    <w:p w14:paraId="131E0769" w14:textId="77777777" w:rsidR="0094606E" w:rsidRDefault="0094606E" w:rsidP="0094606E">
      <w:pPr>
        <w:spacing w:after="0"/>
        <w:jc w:val="both"/>
        <w:rPr>
          <w:rFonts w:ascii="Times New Roman" w:hAnsi="Times New Roman" w:cs="Times New Roman"/>
        </w:rPr>
      </w:pPr>
      <w:r w:rsidRPr="000F5C9A">
        <w:rPr>
          <w:rFonts w:ascii="Times New Roman" w:hAnsi="Times New Roman" w:cs="Times New Roman"/>
        </w:rPr>
        <w:t>Breast cancer occurs when malignant cells grow within the breast tissue. Though it affects both sexes, it predominantly impacts women, with men accounting for only 0.5</w:t>
      </w:r>
      <w:r>
        <w:rPr>
          <w:rFonts w:ascii="Times New Roman" w:hAnsi="Times New Roman" w:cs="Times New Roman"/>
        </w:rPr>
        <w:t xml:space="preserve"> - </w:t>
      </w:r>
      <w:r w:rsidRPr="000F5C9A">
        <w:rPr>
          <w:rFonts w:ascii="Times New Roman" w:hAnsi="Times New Roman" w:cs="Times New Roman"/>
        </w:rPr>
        <w:t>1% of cases. The global burden of breast cancer is immense. As of 2022, the World Health Organization (WHO) estimated that 1 in 12 women in countries with high Human Development Index (HDI) and 1 in 27 women in low-HDI countries will develop breast cancer in their lifetime. However, mortality is disproportionately higher in low-HDI countries (2.1%) compared to high-HDI countries (1.4%) (WHO, 2022).</w:t>
      </w:r>
    </w:p>
    <w:p w14:paraId="020F0471" w14:textId="77777777" w:rsidR="0094606E" w:rsidRDefault="0094606E" w:rsidP="0094606E">
      <w:pPr>
        <w:spacing w:after="0"/>
        <w:jc w:val="both"/>
        <w:rPr>
          <w:rFonts w:ascii="Times New Roman" w:hAnsi="Times New Roman" w:cs="Times New Roman"/>
        </w:rPr>
      </w:pPr>
    </w:p>
    <w:p w14:paraId="152A067F" w14:textId="77777777" w:rsidR="0094606E" w:rsidRPr="000F5C9A" w:rsidRDefault="0094606E" w:rsidP="0094606E">
      <w:pPr>
        <w:jc w:val="both"/>
        <w:rPr>
          <w:rFonts w:ascii="Times New Roman" w:hAnsi="Times New Roman" w:cs="Times New Roman"/>
        </w:rPr>
      </w:pPr>
      <w:r w:rsidRPr="000F5C9A">
        <w:rPr>
          <w:rFonts w:ascii="Times New Roman" w:hAnsi="Times New Roman" w:cs="Times New Roman"/>
        </w:rPr>
        <w:t>In the United States, the American Cancer Society (2024) reports that 1 in 8 women (13%) are at lifetime risk of breast cancer. It is the second most common type of cancer among American women and remains the leading cause of cancer-related deaths in women. Risk factors include age, late parity, obesity and family history, among others.</w:t>
      </w:r>
    </w:p>
    <w:p w14:paraId="0847E666" w14:textId="77777777" w:rsidR="0094606E" w:rsidRDefault="0094606E" w:rsidP="0094606E">
      <w:pPr>
        <w:jc w:val="both"/>
        <w:rPr>
          <w:rFonts w:ascii="Times New Roman" w:hAnsi="Times New Roman" w:cs="Times New Roman"/>
        </w:rPr>
      </w:pPr>
      <w:r w:rsidRPr="000F5C9A">
        <w:rPr>
          <w:rFonts w:ascii="Times New Roman" w:hAnsi="Times New Roman" w:cs="Times New Roman"/>
        </w:rPr>
        <w:t xml:space="preserve">Early detection of breast cancer is known to significantly reduce mortality by allowing timely intervention and reducing the chances of </w:t>
      </w:r>
      <w:r>
        <w:rPr>
          <w:rFonts w:ascii="Times New Roman" w:hAnsi="Times New Roman" w:cs="Times New Roman"/>
        </w:rPr>
        <w:t>malignancy because t</w:t>
      </w:r>
      <w:r w:rsidRPr="000F5C9A">
        <w:rPr>
          <w:rFonts w:ascii="Times New Roman" w:hAnsi="Times New Roman" w:cs="Times New Roman"/>
        </w:rPr>
        <w:t xml:space="preserve">reatment </w:t>
      </w:r>
      <w:r>
        <w:rPr>
          <w:rFonts w:ascii="Times New Roman" w:hAnsi="Times New Roman" w:cs="Times New Roman"/>
        </w:rPr>
        <w:t>interventions</w:t>
      </w:r>
      <w:r w:rsidRPr="000F5C9A">
        <w:rPr>
          <w:rFonts w:ascii="Times New Roman" w:hAnsi="Times New Roman" w:cs="Times New Roman"/>
        </w:rPr>
        <w:t xml:space="preserve"> such as surgical excision, mastectomy and </w:t>
      </w:r>
      <w:r w:rsidRPr="000F5C9A">
        <w:rPr>
          <w:rFonts w:ascii="Times New Roman" w:hAnsi="Times New Roman" w:cs="Times New Roman"/>
        </w:rPr>
        <w:lastRenderedPageBreak/>
        <w:t>radiotherapy are more effective when cancer is detected early. The American Cancer Society (2024) emphasizes that when detected at the localized stage, breast cancer has a 99% 5-year survival rate.</w:t>
      </w:r>
    </w:p>
    <w:p w14:paraId="495E7A45" w14:textId="77777777" w:rsidR="0094606E" w:rsidRPr="00385247" w:rsidRDefault="0094606E" w:rsidP="0094606E">
      <w:pPr>
        <w:spacing w:after="0"/>
        <w:jc w:val="both"/>
        <w:rPr>
          <w:rFonts w:ascii="Times New Roman" w:hAnsi="Times New Roman" w:cs="Times New Roman"/>
          <w:b/>
          <w:bCs/>
        </w:rPr>
      </w:pPr>
      <w:r w:rsidRPr="00385247">
        <w:rPr>
          <w:rFonts w:ascii="Times New Roman" w:hAnsi="Times New Roman" w:cs="Times New Roman"/>
          <w:b/>
          <w:bCs/>
        </w:rPr>
        <w:t xml:space="preserve">Screening and Diagnostic Modalities </w:t>
      </w:r>
    </w:p>
    <w:p w14:paraId="48859124" w14:textId="77777777" w:rsidR="0094606E" w:rsidRPr="000F5C9A" w:rsidRDefault="0094606E" w:rsidP="0094606E">
      <w:pPr>
        <w:spacing w:after="0"/>
        <w:jc w:val="both"/>
        <w:rPr>
          <w:rFonts w:ascii="Times New Roman" w:hAnsi="Times New Roman" w:cs="Times New Roman"/>
        </w:rPr>
      </w:pPr>
      <w:r w:rsidRPr="000F5C9A">
        <w:rPr>
          <w:rFonts w:ascii="Times New Roman" w:hAnsi="Times New Roman" w:cs="Times New Roman"/>
        </w:rPr>
        <w:t xml:space="preserve">Standard screening methods </w:t>
      </w:r>
      <w:r>
        <w:rPr>
          <w:rFonts w:ascii="Times New Roman" w:hAnsi="Times New Roman" w:cs="Times New Roman"/>
        </w:rPr>
        <w:t xml:space="preserve">for breast cancer </w:t>
      </w:r>
      <w:r w:rsidRPr="000F5C9A">
        <w:rPr>
          <w:rFonts w:ascii="Times New Roman" w:hAnsi="Times New Roman" w:cs="Times New Roman"/>
        </w:rPr>
        <w:t>include clinical breast exams and mammography. Mammography remains the gold standard for breast cancer screening, especially in high-income countries (HICs). It is widely accessible and affordable in these settings, supported by trained radiologists who interpret results (</w:t>
      </w:r>
      <w:proofErr w:type="spellStart"/>
      <w:r w:rsidRPr="000F5C9A">
        <w:rPr>
          <w:rFonts w:ascii="Times New Roman" w:hAnsi="Times New Roman" w:cs="Times New Roman"/>
        </w:rPr>
        <w:t>Miglioretti</w:t>
      </w:r>
      <w:proofErr w:type="spellEnd"/>
      <w:r w:rsidRPr="000F5C9A">
        <w:rPr>
          <w:rFonts w:ascii="Times New Roman" w:hAnsi="Times New Roman" w:cs="Times New Roman"/>
        </w:rPr>
        <w:t xml:space="preserve"> et al., 2015). However, in many low- and middle-income countries (LMICs), mammography remains out of reach for most women due to cost, availability, and infrastructure. </w:t>
      </w:r>
      <w:r>
        <w:rPr>
          <w:rFonts w:ascii="Times New Roman" w:hAnsi="Times New Roman" w:cs="Times New Roman"/>
        </w:rPr>
        <w:t xml:space="preserve">A </w:t>
      </w:r>
      <w:r w:rsidRPr="000F5C9A">
        <w:rPr>
          <w:rFonts w:ascii="Times New Roman" w:hAnsi="Times New Roman" w:cs="Times New Roman"/>
        </w:rPr>
        <w:t>study in Ghana</w:t>
      </w:r>
      <w:r>
        <w:rPr>
          <w:rFonts w:ascii="Times New Roman" w:hAnsi="Times New Roman" w:cs="Times New Roman"/>
        </w:rPr>
        <w:t>, a resource-constrained country</w:t>
      </w:r>
      <w:r w:rsidRPr="000F5C9A">
        <w:rPr>
          <w:rFonts w:ascii="Times New Roman" w:hAnsi="Times New Roman" w:cs="Times New Roman"/>
        </w:rPr>
        <w:t xml:space="preserve"> </w:t>
      </w:r>
      <w:r>
        <w:rPr>
          <w:rFonts w:ascii="Times New Roman" w:hAnsi="Times New Roman" w:cs="Times New Roman"/>
        </w:rPr>
        <w:t xml:space="preserve">which </w:t>
      </w:r>
      <w:r w:rsidRPr="000F5C9A">
        <w:rPr>
          <w:rFonts w:ascii="Times New Roman" w:hAnsi="Times New Roman" w:cs="Times New Roman"/>
        </w:rPr>
        <w:t>found that only 21 of 328 surveyed hospitals provided mammography services, and just one performed over 100 exams per month (Mathew et al., 2024)</w:t>
      </w:r>
      <w:r>
        <w:rPr>
          <w:rFonts w:ascii="Times New Roman" w:hAnsi="Times New Roman" w:cs="Times New Roman"/>
        </w:rPr>
        <w:t xml:space="preserve"> illustrates this accessibility challenge</w:t>
      </w:r>
      <w:r w:rsidRPr="000F5C9A">
        <w:rPr>
          <w:rFonts w:ascii="Times New Roman" w:hAnsi="Times New Roman" w:cs="Times New Roman"/>
        </w:rPr>
        <w:t>.</w:t>
      </w:r>
    </w:p>
    <w:p w14:paraId="471DF762" w14:textId="77777777" w:rsidR="0094606E" w:rsidRDefault="0094606E" w:rsidP="0094606E">
      <w:pPr>
        <w:spacing w:before="240"/>
        <w:jc w:val="both"/>
        <w:rPr>
          <w:rFonts w:ascii="Times New Roman" w:hAnsi="Times New Roman" w:cs="Times New Roman"/>
        </w:rPr>
      </w:pPr>
      <w:r w:rsidRPr="000F5C9A">
        <w:rPr>
          <w:rFonts w:ascii="Times New Roman" w:hAnsi="Times New Roman" w:cs="Times New Roman"/>
        </w:rPr>
        <w:t xml:space="preserve">MRI and ultrasound are additional diagnostic tools. </w:t>
      </w:r>
      <w:r>
        <w:rPr>
          <w:rFonts w:ascii="Times New Roman" w:hAnsi="Times New Roman" w:cs="Times New Roman"/>
        </w:rPr>
        <w:t>But w</w:t>
      </w:r>
      <w:r w:rsidRPr="000F5C9A">
        <w:rPr>
          <w:rFonts w:ascii="Times New Roman" w:hAnsi="Times New Roman" w:cs="Times New Roman"/>
        </w:rPr>
        <w:t>hile MRI is typically used in high-risk populations</w:t>
      </w:r>
      <w:r>
        <w:rPr>
          <w:rFonts w:ascii="Times New Roman" w:hAnsi="Times New Roman" w:cs="Times New Roman"/>
        </w:rPr>
        <w:t xml:space="preserve"> and quite expensive</w:t>
      </w:r>
      <w:r w:rsidRPr="000F5C9A">
        <w:rPr>
          <w:rFonts w:ascii="Times New Roman" w:hAnsi="Times New Roman" w:cs="Times New Roman"/>
        </w:rPr>
        <w:t>, ultrasound</w:t>
      </w:r>
      <w:r>
        <w:rPr>
          <w:rFonts w:ascii="Times New Roman" w:hAnsi="Times New Roman" w:cs="Times New Roman"/>
        </w:rPr>
        <w:t xml:space="preserve"> scan (USS)</w:t>
      </w:r>
      <w:r w:rsidRPr="000F5C9A">
        <w:rPr>
          <w:rFonts w:ascii="Times New Roman" w:hAnsi="Times New Roman" w:cs="Times New Roman"/>
        </w:rPr>
        <w:t xml:space="preserve"> is more commonly employed in LMICs due to its affordability, portability, absence of ionizing radiation (Mirabito, 2023)</w:t>
      </w:r>
      <w:r>
        <w:rPr>
          <w:rFonts w:ascii="Times New Roman" w:hAnsi="Times New Roman" w:cs="Times New Roman"/>
        </w:rPr>
        <w:t xml:space="preserve"> and high diagnostic accuracy in dense breasts</w:t>
      </w:r>
      <w:r w:rsidRPr="000F5C9A">
        <w:rPr>
          <w:rFonts w:ascii="Times New Roman" w:hAnsi="Times New Roman" w:cs="Times New Roman"/>
        </w:rPr>
        <w:t xml:space="preserve">. Moreover, </w:t>
      </w:r>
      <w:r>
        <w:rPr>
          <w:rFonts w:ascii="Times New Roman" w:hAnsi="Times New Roman" w:cs="Times New Roman"/>
        </w:rPr>
        <w:t>USS</w:t>
      </w:r>
      <w:r w:rsidRPr="000F5C9A">
        <w:rPr>
          <w:rFonts w:ascii="Times New Roman" w:hAnsi="Times New Roman" w:cs="Times New Roman"/>
        </w:rPr>
        <w:t xml:space="preserve"> does not always require radiologists, as sonographers can perform breast ultrasounds. Despite these advantages, ultrasound's effectiveness is limited by operator dependency, inter-observer variability</w:t>
      </w:r>
      <w:r>
        <w:rPr>
          <w:rFonts w:ascii="Times New Roman" w:hAnsi="Times New Roman" w:cs="Times New Roman"/>
        </w:rPr>
        <w:t xml:space="preserve"> and</w:t>
      </w:r>
      <w:r w:rsidRPr="000F5C9A">
        <w:rPr>
          <w:rFonts w:ascii="Times New Roman" w:hAnsi="Times New Roman" w:cs="Times New Roman"/>
        </w:rPr>
        <w:t xml:space="preserve"> inconsistent imaging quality.</w:t>
      </w:r>
    </w:p>
    <w:p w14:paraId="63A83441" w14:textId="77777777" w:rsidR="0094606E" w:rsidRPr="00581D0B" w:rsidRDefault="0094606E" w:rsidP="0094606E">
      <w:pPr>
        <w:spacing w:before="240"/>
        <w:jc w:val="both"/>
        <w:rPr>
          <w:rFonts w:ascii="Times New Roman" w:hAnsi="Times New Roman" w:cs="Times New Roman"/>
        </w:rPr>
      </w:pPr>
      <w:r w:rsidRPr="00956D55">
        <w:rPr>
          <w:rFonts w:ascii="Times New Roman" w:hAnsi="Times New Roman" w:cs="Times New Roman"/>
          <w:b/>
          <w:bCs/>
        </w:rPr>
        <w:t xml:space="preserve">Emerging Technologies and the Role of AI </w:t>
      </w:r>
    </w:p>
    <w:p w14:paraId="46E990A8" w14:textId="77777777" w:rsidR="0094606E" w:rsidRPr="000F5C9A" w:rsidRDefault="0094606E" w:rsidP="0094606E">
      <w:pPr>
        <w:spacing w:before="240"/>
        <w:jc w:val="both"/>
        <w:rPr>
          <w:rFonts w:ascii="Times New Roman" w:hAnsi="Times New Roman" w:cs="Times New Roman"/>
        </w:rPr>
      </w:pPr>
      <w:r w:rsidRPr="000F5C9A">
        <w:rPr>
          <w:rFonts w:ascii="Times New Roman" w:hAnsi="Times New Roman" w:cs="Times New Roman"/>
        </w:rPr>
        <w:t>Recent advancements in ultrasound technology</w:t>
      </w:r>
      <w:r>
        <w:rPr>
          <w:rFonts w:ascii="Times New Roman" w:hAnsi="Times New Roman" w:cs="Times New Roman"/>
        </w:rPr>
        <w:t xml:space="preserve"> </w:t>
      </w:r>
      <w:r w:rsidRPr="000F5C9A">
        <w:rPr>
          <w:rFonts w:ascii="Times New Roman" w:hAnsi="Times New Roman" w:cs="Times New Roman"/>
        </w:rPr>
        <w:t xml:space="preserve">have significantly improved its diagnostic </w:t>
      </w:r>
      <w:r>
        <w:rPr>
          <w:rFonts w:ascii="Times New Roman" w:hAnsi="Times New Roman" w:cs="Times New Roman"/>
        </w:rPr>
        <w:t>performance</w:t>
      </w:r>
      <w:r w:rsidRPr="000F5C9A">
        <w:rPr>
          <w:rFonts w:ascii="Times New Roman" w:hAnsi="Times New Roman" w:cs="Times New Roman"/>
        </w:rPr>
        <w:t xml:space="preserve"> (Rana et al, 2024). </w:t>
      </w:r>
      <w:r>
        <w:rPr>
          <w:rFonts w:ascii="Times New Roman" w:hAnsi="Times New Roman" w:cs="Times New Roman"/>
        </w:rPr>
        <w:t xml:space="preserve">Among them, </w:t>
      </w:r>
      <w:r w:rsidRPr="000F5C9A">
        <w:rPr>
          <w:rFonts w:ascii="Times New Roman" w:hAnsi="Times New Roman" w:cs="Times New Roman"/>
        </w:rPr>
        <w:t>AI breast ultrasound</w:t>
      </w:r>
      <w:r>
        <w:rPr>
          <w:rFonts w:ascii="Times New Roman" w:hAnsi="Times New Roman" w:cs="Times New Roman"/>
        </w:rPr>
        <w:t xml:space="preserve"> </w:t>
      </w:r>
      <w:r w:rsidRPr="000F5C9A">
        <w:rPr>
          <w:rFonts w:ascii="Times New Roman" w:hAnsi="Times New Roman" w:cs="Times New Roman"/>
        </w:rPr>
        <w:t xml:space="preserve">is </w:t>
      </w:r>
      <w:r>
        <w:rPr>
          <w:rFonts w:ascii="Times New Roman" w:hAnsi="Times New Roman" w:cs="Times New Roman"/>
        </w:rPr>
        <w:t>perhaps the most</w:t>
      </w:r>
      <w:r w:rsidRPr="000F5C9A">
        <w:rPr>
          <w:rFonts w:ascii="Times New Roman" w:hAnsi="Times New Roman" w:cs="Times New Roman"/>
        </w:rPr>
        <w:t xml:space="preserve"> promising for detecting</w:t>
      </w:r>
      <w:r>
        <w:rPr>
          <w:rFonts w:ascii="Times New Roman" w:hAnsi="Times New Roman" w:cs="Times New Roman"/>
        </w:rPr>
        <w:t xml:space="preserve"> and</w:t>
      </w:r>
      <w:r w:rsidRPr="000F5C9A">
        <w:rPr>
          <w:rFonts w:ascii="Times New Roman" w:hAnsi="Times New Roman" w:cs="Times New Roman"/>
        </w:rPr>
        <w:t xml:space="preserve"> </w:t>
      </w:r>
      <w:r>
        <w:rPr>
          <w:rFonts w:ascii="Times New Roman" w:hAnsi="Times New Roman" w:cs="Times New Roman"/>
        </w:rPr>
        <w:t>classifying</w:t>
      </w:r>
      <w:r w:rsidRPr="000F5C9A">
        <w:rPr>
          <w:rFonts w:ascii="Times New Roman" w:hAnsi="Times New Roman" w:cs="Times New Roman"/>
        </w:rPr>
        <w:t xml:space="preserve"> </w:t>
      </w:r>
      <w:r>
        <w:rPr>
          <w:rFonts w:ascii="Times New Roman" w:hAnsi="Times New Roman" w:cs="Times New Roman"/>
        </w:rPr>
        <w:t>breast lesions</w:t>
      </w:r>
      <w:r w:rsidRPr="000F5C9A">
        <w:rPr>
          <w:rFonts w:ascii="Times New Roman" w:hAnsi="Times New Roman" w:cs="Times New Roman"/>
        </w:rPr>
        <w:t>.</w:t>
      </w:r>
      <w:r>
        <w:rPr>
          <w:rFonts w:ascii="Times New Roman" w:hAnsi="Times New Roman" w:cs="Times New Roman"/>
        </w:rPr>
        <w:t xml:space="preserve"> </w:t>
      </w:r>
      <w:r w:rsidRPr="000F5C9A">
        <w:rPr>
          <w:rFonts w:ascii="Times New Roman" w:hAnsi="Times New Roman" w:cs="Times New Roman"/>
        </w:rPr>
        <w:t>Several studies support the potential of AI to match or even outperform radiologists in diagnostic accuracy. For instance, a model had an accuracy of 0.82, compared to 0.72 for radiologists; sensitivity was 0.81 versus 0.79, and specificity was 0.83 versus 0.67 (Zhou et al., 2023). Furthermore, in evaluating dense breasts, ultrasound</w:t>
      </w:r>
      <w:r>
        <w:rPr>
          <w:rFonts w:ascii="Times New Roman" w:hAnsi="Times New Roman" w:cs="Times New Roman"/>
        </w:rPr>
        <w:t xml:space="preserve"> - </w:t>
      </w:r>
      <w:r w:rsidRPr="000F5C9A">
        <w:rPr>
          <w:rFonts w:ascii="Times New Roman" w:hAnsi="Times New Roman" w:cs="Times New Roman"/>
        </w:rPr>
        <w:t>especially when AI</w:t>
      </w:r>
      <w:r>
        <w:rPr>
          <w:rFonts w:ascii="Times New Roman" w:hAnsi="Times New Roman" w:cs="Times New Roman"/>
        </w:rPr>
        <w:t xml:space="preserve"> assisted - </w:t>
      </w:r>
      <w:r w:rsidRPr="000F5C9A">
        <w:rPr>
          <w:rFonts w:ascii="Times New Roman" w:hAnsi="Times New Roman" w:cs="Times New Roman"/>
        </w:rPr>
        <w:t>outperformed mammography, with combined methods reaching a sensitivity of 98.7% and specificity of 84.5% (Zhang et al., 2023).</w:t>
      </w:r>
    </w:p>
    <w:p w14:paraId="095F5E38" w14:textId="77777777" w:rsidR="0094606E" w:rsidRPr="00956D55" w:rsidRDefault="0094606E" w:rsidP="0094606E">
      <w:pPr>
        <w:spacing w:before="240"/>
        <w:jc w:val="both"/>
        <w:rPr>
          <w:rFonts w:ascii="Times New Roman" w:hAnsi="Times New Roman" w:cs="Times New Roman"/>
          <w:b/>
          <w:bCs/>
        </w:rPr>
      </w:pPr>
      <w:r w:rsidRPr="000F5C9A">
        <w:rPr>
          <w:rFonts w:ascii="Times New Roman" w:hAnsi="Times New Roman" w:cs="Times New Roman"/>
        </w:rPr>
        <w:br/>
      </w:r>
      <w:r w:rsidRPr="00956D55">
        <w:rPr>
          <w:rFonts w:ascii="Times New Roman" w:hAnsi="Times New Roman" w:cs="Times New Roman"/>
          <w:b/>
          <w:bCs/>
        </w:rPr>
        <w:t>Comparative Effectiveness: Ultrasound vs. Mammography</w:t>
      </w:r>
    </w:p>
    <w:p w14:paraId="2AAE2E03" w14:textId="77777777" w:rsidR="0094606E" w:rsidRDefault="0094606E" w:rsidP="0094606E">
      <w:pPr>
        <w:spacing w:before="240"/>
        <w:jc w:val="both"/>
        <w:rPr>
          <w:rFonts w:ascii="Times New Roman" w:hAnsi="Times New Roman" w:cs="Times New Roman"/>
        </w:rPr>
      </w:pPr>
      <w:r w:rsidRPr="000F5C9A">
        <w:rPr>
          <w:rFonts w:ascii="Times New Roman" w:hAnsi="Times New Roman" w:cs="Times New Roman"/>
        </w:rPr>
        <w:t xml:space="preserve">In a Chinese prospective trial, ultrasound demonstrated significantly higher sensitivity than mammography (95.7% vs. 78.9%) and was more accurate in breast cancer detection (76.8% vs. 71.3%) (Wang et al., 2022). Although mammography remains the only screening tool proven to reduce mortality, as shown in the Swedish Two-County trial (27–31% mortality reduction) (Tabár et al., 2011), ultrasound is proving to be a viable </w:t>
      </w:r>
      <w:r>
        <w:rPr>
          <w:rFonts w:ascii="Times New Roman" w:hAnsi="Times New Roman" w:cs="Times New Roman"/>
        </w:rPr>
        <w:t xml:space="preserve">adjunct </w:t>
      </w:r>
      <w:r w:rsidRPr="000F5C9A">
        <w:rPr>
          <w:rFonts w:ascii="Times New Roman" w:hAnsi="Times New Roman" w:cs="Times New Roman"/>
        </w:rPr>
        <w:t>or alternative in settings where mammography is less feasible (Dan et al., 2023).</w:t>
      </w:r>
      <w:r>
        <w:rPr>
          <w:rFonts w:ascii="Times New Roman" w:hAnsi="Times New Roman" w:cs="Times New Roman"/>
        </w:rPr>
        <w:t xml:space="preserve"> Many systematic literature reviews using metanalysis have found that USS DL AI model performance evaluation </w:t>
      </w:r>
      <w:proofErr w:type="gramStart"/>
      <w:r>
        <w:rPr>
          <w:rFonts w:ascii="Times New Roman" w:hAnsi="Times New Roman" w:cs="Times New Roman"/>
        </w:rPr>
        <w:t>are</w:t>
      </w:r>
      <w:proofErr w:type="gramEnd"/>
      <w:r>
        <w:rPr>
          <w:rFonts w:ascii="Times New Roman" w:hAnsi="Times New Roman" w:cs="Times New Roman"/>
        </w:rPr>
        <w:t xml:space="preserve"> either comparable to or better than digital mammography AI models and usually better than human readers (Hanis eta </w:t>
      </w:r>
      <w:proofErr w:type="gramStart"/>
      <w:r>
        <w:rPr>
          <w:rFonts w:ascii="Times New Roman" w:hAnsi="Times New Roman" w:cs="Times New Roman"/>
        </w:rPr>
        <w:t>al ,</w:t>
      </w:r>
      <w:proofErr w:type="gramEnd"/>
      <w:r>
        <w:rPr>
          <w:rFonts w:ascii="Times New Roman" w:hAnsi="Times New Roman" w:cs="Times New Roman"/>
        </w:rPr>
        <w:t xml:space="preserve"> 2022), Xue et al (2022), Li eta al (2024) and Hickman et al (2021).</w:t>
      </w:r>
    </w:p>
    <w:p w14:paraId="7727EE3F" w14:textId="77777777" w:rsidR="0094606E" w:rsidRPr="00956D55" w:rsidRDefault="0094606E" w:rsidP="0094606E">
      <w:pPr>
        <w:jc w:val="both"/>
        <w:rPr>
          <w:rFonts w:ascii="Times New Roman" w:hAnsi="Times New Roman" w:cs="Times New Roman"/>
          <w:b/>
          <w:bCs/>
        </w:rPr>
      </w:pPr>
      <w:r w:rsidRPr="00956D55">
        <w:rPr>
          <w:rFonts w:ascii="Times New Roman" w:hAnsi="Times New Roman" w:cs="Times New Roman"/>
          <w:b/>
          <w:bCs/>
        </w:rPr>
        <w:t>Performance Benchmarks and AI Validation</w:t>
      </w:r>
    </w:p>
    <w:p w14:paraId="51EBD9D3" w14:textId="77777777" w:rsidR="0094606E" w:rsidRPr="000F5C9A" w:rsidRDefault="0094606E" w:rsidP="0094606E">
      <w:pPr>
        <w:jc w:val="both"/>
        <w:rPr>
          <w:rFonts w:ascii="Times New Roman" w:hAnsi="Times New Roman" w:cs="Times New Roman"/>
        </w:rPr>
      </w:pPr>
      <w:r>
        <w:rPr>
          <w:rFonts w:ascii="Times New Roman" w:hAnsi="Times New Roman" w:cs="Times New Roman"/>
        </w:rPr>
        <w:t xml:space="preserve">A study by </w:t>
      </w:r>
      <w:proofErr w:type="spellStart"/>
      <w:r>
        <w:rPr>
          <w:rFonts w:ascii="Times New Roman" w:hAnsi="Times New Roman" w:cs="Times New Roman"/>
        </w:rPr>
        <w:t>Miglioretti</w:t>
      </w:r>
      <w:proofErr w:type="spellEnd"/>
      <w:r>
        <w:rPr>
          <w:rFonts w:ascii="Times New Roman" w:hAnsi="Times New Roman" w:cs="Times New Roman"/>
        </w:rPr>
        <w:t xml:space="preserve"> et al</w:t>
      </w:r>
      <w:r w:rsidRPr="000F5C9A">
        <w:rPr>
          <w:rFonts w:ascii="Times New Roman" w:hAnsi="Times New Roman" w:cs="Times New Roman"/>
        </w:rPr>
        <w:t xml:space="preserve"> </w:t>
      </w:r>
      <w:r>
        <w:rPr>
          <w:rFonts w:ascii="Times New Roman" w:hAnsi="Times New Roman" w:cs="Times New Roman"/>
        </w:rPr>
        <w:t xml:space="preserve">(2015) </w:t>
      </w:r>
      <w:r w:rsidRPr="000F5C9A">
        <w:rPr>
          <w:rFonts w:ascii="Times New Roman" w:hAnsi="Times New Roman" w:cs="Times New Roman"/>
        </w:rPr>
        <w:t xml:space="preserve">to update </w:t>
      </w:r>
      <w:r>
        <w:rPr>
          <w:rFonts w:ascii="Times New Roman" w:hAnsi="Times New Roman" w:cs="Times New Roman"/>
        </w:rPr>
        <w:t xml:space="preserve">mammography performance </w:t>
      </w:r>
      <w:r w:rsidRPr="000F5C9A">
        <w:rPr>
          <w:rFonts w:ascii="Times New Roman" w:hAnsi="Times New Roman" w:cs="Times New Roman"/>
        </w:rPr>
        <w:t>benchmarks</w:t>
      </w:r>
      <w:r>
        <w:rPr>
          <w:rFonts w:ascii="Times New Roman" w:hAnsi="Times New Roman" w:cs="Times New Roman"/>
        </w:rPr>
        <w:t xml:space="preserve"> for</w:t>
      </w:r>
      <w:r w:rsidRPr="000F5C9A">
        <w:rPr>
          <w:rFonts w:ascii="Times New Roman" w:hAnsi="Times New Roman" w:cs="Times New Roman"/>
        </w:rPr>
        <w:t xml:space="preserve"> radiologists</w:t>
      </w:r>
      <w:r>
        <w:rPr>
          <w:rFonts w:ascii="Times New Roman" w:hAnsi="Times New Roman" w:cs="Times New Roman"/>
        </w:rPr>
        <w:t xml:space="preserve"> established that the minimum threshold </w:t>
      </w:r>
      <w:r w:rsidRPr="000F5C9A">
        <w:rPr>
          <w:rFonts w:ascii="Times New Roman" w:hAnsi="Times New Roman" w:cs="Times New Roman"/>
        </w:rPr>
        <w:t xml:space="preserve">sensitivity </w:t>
      </w:r>
      <w:r>
        <w:rPr>
          <w:rFonts w:ascii="Times New Roman" w:hAnsi="Times New Roman" w:cs="Times New Roman"/>
        </w:rPr>
        <w:t>was</w:t>
      </w:r>
      <w:r w:rsidRPr="000F5C9A">
        <w:rPr>
          <w:rFonts w:ascii="Times New Roman" w:hAnsi="Times New Roman" w:cs="Times New Roman"/>
        </w:rPr>
        <w:t xml:space="preserve"> ≥80% </w:t>
      </w:r>
      <w:r>
        <w:rPr>
          <w:rFonts w:ascii="Times New Roman" w:hAnsi="Times New Roman" w:cs="Times New Roman"/>
        </w:rPr>
        <w:t xml:space="preserve">while </w:t>
      </w:r>
      <w:r w:rsidRPr="000F5C9A">
        <w:rPr>
          <w:rFonts w:ascii="Times New Roman" w:hAnsi="Times New Roman" w:cs="Times New Roman"/>
        </w:rPr>
        <w:t xml:space="preserve">specificity </w:t>
      </w:r>
      <w:r>
        <w:rPr>
          <w:rFonts w:ascii="Times New Roman" w:hAnsi="Times New Roman" w:cs="Times New Roman"/>
        </w:rPr>
        <w:t>was</w:t>
      </w:r>
      <w:r w:rsidRPr="000F5C9A">
        <w:rPr>
          <w:rFonts w:ascii="Times New Roman" w:hAnsi="Times New Roman" w:cs="Times New Roman"/>
        </w:rPr>
        <w:t xml:space="preserve"> ≥85%. However, only 51% of </w:t>
      </w:r>
      <w:r>
        <w:rPr>
          <w:rFonts w:ascii="Times New Roman" w:hAnsi="Times New Roman" w:cs="Times New Roman"/>
        </w:rPr>
        <w:t>the radiologists involved in the study m</w:t>
      </w:r>
      <w:r w:rsidRPr="000F5C9A">
        <w:rPr>
          <w:rFonts w:ascii="Times New Roman" w:hAnsi="Times New Roman" w:cs="Times New Roman"/>
        </w:rPr>
        <w:t>et the sensitivity benchmark</w:t>
      </w:r>
      <w:r>
        <w:rPr>
          <w:rFonts w:ascii="Times New Roman" w:hAnsi="Times New Roman" w:cs="Times New Roman"/>
        </w:rPr>
        <w:t xml:space="preserve"> with</w:t>
      </w:r>
      <w:r w:rsidRPr="000F5C9A">
        <w:rPr>
          <w:rFonts w:ascii="Times New Roman" w:hAnsi="Times New Roman" w:cs="Times New Roman"/>
        </w:rPr>
        <w:t xml:space="preserve"> 62% meet</w:t>
      </w:r>
      <w:r>
        <w:rPr>
          <w:rFonts w:ascii="Times New Roman" w:hAnsi="Times New Roman" w:cs="Times New Roman"/>
        </w:rPr>
        <w:t>ing</w:t>
      </w:r>
      <w:r w:rsidRPr="000F5C9A">
        <w:rPr>
          <w:rFonts w:ascii="Times New Roman" w:hAnsi="Times New Roman" w:cs="Times New Roman"/>
        </w:rPr>
        <w:t xml:space="preserve"> the specificity requirement. </w:t>
      </w:r>
      <w:r>
        <w:rPr>
          <w:rFonts w:ascii="Times New Roman" w:hAnsi="Times New Roman" w:cs="Times New Roman"/>
        </w:rPr>
        <w:t>Various m</w:t>
      </w:r>
      <w:r w:rsidRPr="000F5C9A">
        <w:rPr>
          <w:rFonts w:ascii="Times New Roman" w:hAnsi="Times New Roman" w:cs="Times New Roman"/>
        </w:rPr>
        <w:t xml:space="preserve">eta-analyses have shown that standalone AI systems can meet or exceed these benchmarks. Yoon et al. </w:t>
      </w:r>
      <w:r w:rsidRPr="000F5C9A">
        <w:rPr>
          <w:rFonts w:ascii="Times New Roman" w:hAnsi="Times New Roman" w:cs="Times New Roman"/>
        </w:rPr>
        <w:lastRenderedPageBreak/>
        <w:t xml:space="preserve">(2023) found AI sensitivity </w:t>
      </w:r>
      <w:r>
        <w:rPr>
          <w:rFonts w:ascii="Times New Roman" w:hAnsi="Times New Roman" w:cs="Times New Roman"/>
        </w:rPr>
        <w:t>of</w:t>
      </w:r>
      <w:r w:rsidRPr="000F5C9A">
        <w:rPr>
          <w:rFonts w:ascii="Times New Roman" w:hAnsi="Times New Roman" w:cs="Times New Roman"/>
        </w:rPr>
        <w:t xml:space="preserve"> 81% vs. 74% for radiologists and specificity at 86% vs. 90%</w:t>
      </w:r>
      <w:r>
        <w:rPr>
          <w:rFonts w:ascii="Times New Roman" w:hAnsi="Times New Roman" w:cs="Times New Roman"/>
        </w:rPr>
        <w:t xml:space="preserve"> for mammography in breast cancer screening</w:t>
      </w:r>
      <w:r w:rsidRPr="000F5C9A">
        <w:rPr>
          <w:rFonts w:ascii="Times New Roman" w:hAnsi="Times New Roman" w:cs="Times New Roman"/>
        </w:rPr>
        <w:t xml:space="preserve">. </w:t>
      </w:r>
      <w:r>
        <w:rPr>
          <w:rFonts w:ascii="Times New Roman" w:hAnsi="Times New Roman" w:cs="Times New Roman"/>
        </w:rPr>
        <w:t xml:space="preserve">Similarly, </w:t>
      </w:r>
      <w:r w:rsidRPr="000F5C9A">
        <w:rPr>
          <w:rFonts w:ascii="Times New Roman" w:hAnsi="Times New Roman" w:cs="Times New Roman"/>
        </w:rPr>
        <w:t xml:space="preserve">Rodriguez-Ruiz et al. (2019) </w:t>
      </w:r>
      <w:r>
        <w:rPr>
          <w:rFonts w:ascii="Times New Roman" w:hAnsi="Times New Roman" w:cs="Times New Roman"/>
        </w:rPr>
        <w:t xml:space="preserve">found </w:t>
      </w:r>
      <w:r w:rsidRPr="000F5C9A">
        <w:rPr>
          <w:rFonts w:ascii="Times New Roman" w:hAnsi="Times New Roman" w:cs="Times New Roman"/>
        </w:rPr>
        <w:t>AI achieved a</w:t>
      </w:r>
      <w:r>
        <w:rPr>
          <w:rFonts w:ascii="Times New Roman" w:hAnsi="Times New Roman" w:cs="Times New Roman"/>
        </w:rPr>
        <w:t>n</w:t>
      </w:r>
      <w:r w:rsidRPr="000F5C9A">
        <w:rPr>
          <w:rFonts w:ascii="Times New Roman" w:hAnsi="Times New Roman" w:cs="Times New Roman"/>
        </w:rPr>
        <w:t xml:space="preserve"> AU</w:t>
      </w:r>
      <w:r>
        <w:rPr>
          <w:rFonts w:ascii="Times New Roman" w:hAnsi="Times New Roman" w:cs="Times New Roman"/>
        </w:rPr>
        <w:t>C of</w:t>
      </w:r>
      <w:r w:rsidRPr="000F5C9A">
        <w:rPr>
          <w:rFonts w:ascii="Times New Roman" w:hAnsi="Times New Roman" w:cs="Times New Roman"/>
        </w:rPr>
        <w:t xml:space="preserve"> 0.84 </w:t>
      </w:r>
      <w:r>
        <w:rPr>
          <w:rFonts w:ascii="Times New Roman" w:hAnsi="Times New Roman" w:cs="Times New Roman"/>
        </w:rPr>
        <w:t xml:space="preserve">compared </w:t>
      </w:r>
      <w:r w:rsidRPr="000F5C9A">
        <w:rPr>
          <w:rFonts w:ascii="Times New Roman" w:hAnsi="Times New Roman" w:cs="Times New Roman"/>
        </w:rPr>
        <w:t>to the average of 101 radiologists (0.814), demonstrating its potential in screening workflows.</w:t>
      </w:r>
      <w:r>
        <w:rPr>
          <w:rFonts w:ascii="Times New Roman" w:hAnsi="Times New Roman" w:cs="Times New Roman"/>
        </w:rPr>
        <w:t xml:space="preserve"> These findings were confirmed by Hickman et al (2021).</w:t>
      </w:r>
    </w:p>
    <w:p w14:paraId="60106611" w14:textId="77777777" w:rsidR="0094606E" w:rsidRDefault="0094606E" w:rsidP="0094606E">
      <w:pPr>
        <w:jc w:val="both"/>
        <w:rPr>
          <w:rFonts w:ascii="Times New Roman" w:hAnsi="Times New Roman" w:cs="Times New Roman"/>
        </w:rPr>
      </w:pPr>
      <w:r w:rsidRPr="00AA1EB5">
        <w:rPr>
          <w:rFonts w:ascii="Times New Roman" w:hAnsi="Times New Roman" w:cs="Times New Roman"/>
        </w:rPr>
        <w:t>Meta-analyses of the performance of USS AI have also shown enhanced performance to human readers and mammography AI. On the premise that mammography AI is generally superior to human readers, this presents a promising potential for the early detection of breast cancer by screening, particularly in LMICs. In Li et al (2024) meta-analysis of USS AI, sensitivity of 93, specificity of 0.90 and AUC of 0.732 were attained. Hijab et al (2019) study on deep learning models also reported an AUC of 0.97 and accuracy of 0.95 for their CNN model and respective pooled values of 0.98 and 0.97 for meta-analysis of USS AI diagnostic models.</w:t>
      </w:r>
    </w:p>
    <w:p w14:paraId="70288206" w14:textId="77777777" w:rsidR="0094606E" w:rsidRPr="000F5C9A" w:rsidRDefault="0094606E" w:rsidP="0094606E">
      <w:pPr>
        <w:jc w:val="both"/>
        <w:rPr>
          <w:rFonts w:ascii="Times New Roman" w:hAnsi="Times New Roman" w:cs="Times New Roman"/>
        </w:rPr>
      </w:pPr>
      <w:r w:rsidRPr="003E4203">
        <w:rPr>
          <w:rFonts w:ascii="Times New Roman" w:hAnsi="Times New Roman" w:cs="Times New Roman"/>
        </w:rPr>
        <w:t>By overcoming the problem associated with accessing mammography services, and addressing the issues of operator variability, and diagnostic accuracy, AI-enhanced ultrasound could serve as a viable primary screening tool. However, despite the growing body of evidence, breast ultrasound, either AI-assisted or standalone, is yet to be formally endorsed as an alternative to mammography in global breast cancer screening guidelines. Future research and policy development must address this gap.</w:t>
      </w:r>
    </w:p>
    <w:p w14:paraId="5D1116F1" w14:textId="77777777" w:rsidR="0094606E" w:rsidRPr="000F5C9A" w:rsidRDefault="0094606E" w:rsidP="0094606E">
      <w:pPr>
        <w:jc w:val="both"/>
        <w:rPr>
          <w:rFonts w:ascii="Times New Roman" w:hAnsi="Times New Roman" w:cs="Times New Roman"/>
        </w:rPr>
      </w:pPr>
      <w:r w:rsidRPr="000F5C9A">
        <w:rPr>
          <w:rFonts w:ascii="Times New Roman" w:hAnsi="Times New Roman" w:cs="Times New Roman"/>
          <w:b/>
          <w:bCs/>
        </w:rPr>
        <w:t>Research question:</w:t>
      </w:r>
      <w:r w:rsidRPr="000F5C9A">
        <w:rPr>
          <w:rFonts w:ascii="Times New Roman" w:hAnsi="Times New Roman" w:cs="Times New Roman"/>
        </w:rPr>
        <w:t xml:space="preserve"> Given the</w:t>
      </w:r>
      <w:r>
        <w:rPr>
          <w:rFonts w:ascii="Times New Roman" w:hAnsi="Times New Roman" w:cs="Times New Roman"/>
        </w:rPr>
        <w:t xml:space="preserve"> ongoing advancements, can deep learning USS AI improve</w:t>
      </w:r>
      <w:r w:rsidRPr="000F5C9A">
        <w:rPr>
          <w:rFonts w:ascii="Times New Roman" w:hAnsi="Times New Roman" w:cs="Times New Roman"/>
        </w:rPr>
        <w:t xml:space="preserve"> breast cancer detection</w:t>
      </w:r>
      <w:r>
        <w:rPr>
          <w:rFonts w:ascii="Times New Roman" w:hAnsi="Times New Roman" w:cs="Times New Roman"/>
        </w:rPr>
        <w:t>?</w:t>
      </w:r>
      <w:r w:rsidRPr="000F5C9A">
        <w:rPr>
          <w:rFonts w:ascii="Times New Roman" w:hAnsi="Times New Roman" w:cs="Times New Roman"/>
        </w:rPr>
        <w:t xml:space="preserve"> </w:t>
      </w:r>
      <w:r>
        <w:rPr>
          <w:rFonts w:ascii="Times New Roman" w:hAnsi="Times New Roman" w:cs="Times New Roman"/>
        </w:rPr>
        <w:t>A</w:t>
      </w:r>
      <w:r w:rsidRPr="000F5C9A">
        <w:rPr>
          <w:rFonts w:ascii="Times New Roman" w:hAnsi="Times New Roman" w:cs="Times New Roman"/>
        </w:rPr>
        <w:t>n</w:t>
      </w:r>
      <w:r>
        <w:rPr>
          <w:rFonts w:ascii="Times New Roman" w:hAnsi="Times New Roman" w:cs="Times New Roman"/>
        </w:rPr>
        <w:t>d</w:t>
      </w:r>
      <w:r w:rsidRPr="000F5C9A">
        <w:rPr>
          <w:rFonts w:ascii="Times New Roman" w:hAnsi="Times New Roman" w:cs="Times New Roman"/>
        </w:rPr>
        <w:t xml:space="preserve"> </w:t>
      </w:r>
      <w:r>
        <w:rPr>
          <w:rFonts w:ascii="Times New Roman" w:hAnsi="Times New Roman" w:cs="Times New Roman"/>
        </w:rPr>
        <w:t>can USS AI</w:t>
      </w:r>
      <w:r w:rsidRPr="000F5C9A">
        <w:rPr>
          <w:rFonts w:ascii="Times New Roman" w:hAnsi="Times New Roman" w:cs="Times New Roman"/>
        </w:rPr>
        <w:t xml:space="preserve"> be adopted as an alternative breast cancer screening test, especially in resource-constrained environments?</w:t>
      </w:r>
    </w:p>
    <w:p w14:paraId="73A9F1A4" w14:textId="77777777" w:rsidR="0094606E" w:rsidRPr="000F5C9A" w:rsidRDefault="0094606E" w:rsidP="0094606E">
      <w:pPr>
        <w:jc w:val="both"/>
        <w:rPr>
          <w:rFonts w:ascii="Times New Roman" w:hAnsi="Times New Roman" w:cs="Times New Roman"/>
        </w:rPr>
      </w:pPr>
      <w:r w:rsidRPr="000F5C9A">
        <w:rPr>
          <w:rFonts w:ascii="Times New Roman" w:hAnsi="Times New Roman" w:cs="Times New Roman"/>
          <w:b/>
          <w:bCs/>
        </w:rPr>
        <w:t xml:space="preserve">Problem statement: </w:t>
      </w:r>
      <w:r w:rsidRPr="000F5C9A">
        <w:rPr>
          <w:rFonts w:ascii="Times New Roman" w:hAnsi="Times New Roman" w:cs="Times New Roman"/>
        </w:rPr>
        <w:t xml:space="preserve">Breast cancer remains a leading cause of cancer-related mortality </w:t>
      </w:r>
      <w:r>
        <w:rPr>
          <w:rFonts w:ascii="Times New Roman" w:hAnsi="Times New Roman" w:cs="Times New Roman"/>
        </w:rPr>
        <w:t xml:space="preserve">among women </w:t>
      </w:r>
      <w:r w:rsidRPr="000F5C9A">
        <w:rPr>
          <w:rFonts w:ascii="Times New Roman" w:hAnsi="Times New Roman" w:cs="Times New Roman"/>
        </w:rPr>
        <w:t xml:space="preserve">worldwide, especially in resource-constrained regions where access to standard mammography screening is limited due to financial, infrastructural and operational barriers. </w:t>
      </w:r>
      <w:r w:rsidRPr="00B87966">
        <w:rPr>
          <w:rFonts w:ascii="Times New Roman" w:hAnsi="Times New Roman" w:cs="Times New Roman"/>
        </w:rPr>
        <w:t>USS, though cost-effective and widely available, is understudied and underutilized due to concerns over diagnostic efficacy, hampering its use as a standard screening tool</w:t>
      </w:r>
      <w:r>
        <w:rPr>
          <w:rFonts w:ascii="Times New Roman" w:hAnsi="Times New Roman" w:cs="Times New Roman"/>
        </w:rPr>
        <w:t xml:space="preserve"> and limiting its impact on the global fight against breast cancer</w:t>
      </w:r>
      <w:r w:rsidRPr="00B87966">
        <w:rPr>
          <w:rFonts w:ascii="Times New Roman" w:hAnsi="Times New Roman" w:cs="Times New Roman"/>
        </w:rPr>
        <w:t>.</w:t>
      </w:r>
    </w:p>
    <w:p w14:paraId="59A81577" w14:textId="77777777" w:rsidR="0094606E" w:rsidRPr="000F5C9A" w:rsidRDefault="0094606E" w:rsidP="0094606E">
      <w:pPr>
        <w:jc w:val="both"/>
        <w:rPr>
          <w:rFonts w:ascii="Times New Roman" w:hAnsi="Times New Roman" w:cs="Times New Roman"/>
        </w:rPr>
      </w:pPr>
      <w:r w:rsidRPr="000F5C9A">
        <w:rPr>
          <w:rFonts w:ascii="Times New Roman" w:hAnsi="Times New Roman" w:cs="Times New Roman"/>
          <w:b/>
          <w:bCs/>
        </w:rPr>
        <w:t>Aim:</w:t>
      </w:r>
      <w:r w:rsidRPr="000F5C9A">
        <w:rPr>
          <w:rFonts w:ascii="Times New Roman" w:hAnsi="Times New Roman" w:cs="Times New Roman"/>
        </w:rPr>
        <w:t xml:space="preserve"> The aim of this project is to</w:t>
      </w:r>
      <w:r w:rsidRPr="00625C9A">
        <w:rPr>
          <w:rFonts w:ascii="Times New Roman" w:hAnsi="Times New Roman" w:cs="Times New Roman"/>
        </w:rPr>
        <w:t> develop an effective CNN deep learning model and determine whether deep learning AI can enhance the diagnostic performance of ultrasound for breast cancer detection and justify its use as an alternative to mammography in screening.</w:t>
      </w:r>
    </w:p>
    <w:p w14:paraId="204C5DDC" w14:textId="77777777" w:rsidR="0094606E" w:rsidRPr="000F5C9A" w:rsidRDefault="0094606E" w:rsidP="0094606E">
      <w:pPr>
        <w:jc w:val="both"/>
        <w:rPr>
          <w:rFonts w:ascii="Times New Roman" w:hAnsi="Times New Roman" w:cs="Times New Roman"/>
        </w:rPr>
      </w:pPr>
    </w:p>
    <w:p w14:paraId="2CB97C6B" w14:textId="77777777" w:rsidR="0094606E" w:rsidRPr="000F5C9A" w:rsidRDefault="0094606E" w:rsidP="0094606E">
      <w:pPr>
        <w:jc w:val="both"/>
        <w:rPr>
          <w:rFonts w:ascii="Times New Roman" w:hAnsi="Times New Roman" w:cs="Times New Roman"/>
          <w:b/>
          <w:bCs/>
        </w:rPr>
      </w:pPr>
      <w:r w:rsidRPr="000F5C9A">
        <w:rPr>
          <w:rFonts w:ascii="Times New Roman" w:hAnsi="Times New Roman" w:cs="Times New Roman"/>
          <w:b/>
          <w:bCs/>
        </w:rPr>
        <w:t>M</w:t>
      </w:r>
      <w:r>
        <w:rPr>
          <w:rFonts w:ascii="Times New Roman" w:hAnsi="Times New Roman" w:cs="Times New Roman"/>
          <w:b/>
          <w:bCs/>
        </w:rPr>
        <w:t>ETHODS</w:t>
      </w:r>
    </w:p>
    <w:p w14:paraId="62E6D0E3" w14:textId="77777777" w:rsidR="0094606E" w:rsidRDefault="0094606E" w:rsidP="0094606E">
      <w:pPr>
        <w:jc w:val="both"/>
        <w:rPr>
          <w:rFonts w:ascii="Times New Roman" w:hAnsi="Times New Roman" w:cs="Times New Roman"/>
        </w:rPr>
      </w:pPr>
      <w:r w:rsidRPr="002C509A">
        <w:rPr>
          <w:rFonts w:ascii="Times New Roman" w:hAnsi="Times New Roman" w:cs="Times New Roman"/>
        </w:rPr>
        <w:t xml:space="preserve">This project will employ standard methods of deep </w:t>
      </w:r>
      <w:proofErr w:type="gramStart"/>
      <w:r w:rsidRPr="002C509A">
        <w:rPr>
          <w:rFonts w:ascii="Times New Roman" w:hAnsi="Times New Roman" w:cs="Times New Roman"/>
        </w:rPr>
        <w:t>learning</w:t>
      </w:r>
      <w:proofErr w:type="gramEnd"/>
      <w:r w:rsidRPr="002C509A">
        <w:rPr>
          <w:rFonts w:ascii="Times New Roman" w:hAnsi="Times New Roman" w:cs="Times New Roman"/>
        </w:rPr>
        <w:t xml:space="preserve"> modeling and performance evaluation. The results will be compared with previous studies to achieve meaningful conclusions. The procedure for CNN-based deep learning modeling is as follows:</w:t>
      </w:r>
    </w:p>
    <w:p w14:paraId="4BE88143" w14:textId="77777777" w:rsidR="0094606E" w:rsidRPr="00D81C41" w:rsidRDefault="0094606E" w:rsidP="0094606E">
      <w:pPr>
        <w:jc w:val="both"/>
        <w:rPr>
          <w:rFonts w:ascii="Times New Roman" w:hAnsi="Times New Roman" w:cs="Times New Roman"/>
          <w:highlight w:val="yellow"/>
        </w:rPr>
      </w:pPr>
      <w:r w:rsidRPr="00F7796C">
        <w:rPr>
          <w:rFonts w:ascii="Times New Roman" w:hAnsi="Times New Roman" w:cs="Times New Roman"/>
          <w:b/>
          <w:bCs/>
        </w:rPr>
        <w:t>Dataset Acquisition:</w:t>
      </w:r>
      <w:r w:rsidRPr="000F5C9A">
        <w:rPr>
          <w:rFonts w:ascii="Times New Roman" w:hAnsi="Times New Roman" w:cs="Times New Roman"/>
        </w:rPr>
        <w:t xml:space="preserve"> </w:t>
      </w:r>
      <w:r w:rsidRPr="00B119F6">
        <w:rPr>
          <w:rFonts w:ascii="Times New Roman" w:hAnsi="Times New Roman" w:cs="Times New Roman"/>
        </w:rPr>
        <w:t xml:space="preserve">The dataset </w:t>
      </w:r>
      <w:r>
        <w:rPr>
          <w:rFonts w:ascii="Times New Roman" w:hAnsi="Times New Roman" w:cs="Times New Roman"/>
        </w:rPr>
        <w:t xml:space="preserve">named, </w:t>
      </w:r>
      <w:r w:rsidRPr="009A7D1F">
        <w:rPr>
          <w:rFonts w:ascii="Times New Roman" w:hAnsi="Times New Roman" w:cs="Times New Roman"/>
        </w:rPr>
        <w:t xml:space="preserve">Breast Ultrasound Images Dataset </w:t>
      </w:r>
      <w:r>
        <w:rPr>
          <w:rFonts w:ascii="Times New Roman" w:hAnsi="Times New Roman" w:cs="Times New Roman"/>
        </w:rPr>
        <w:t>(</w:t>
      </w:r>
      <w:proofErr w:type="spellStart"/>
      <w:r>
        <w:rPr>
          <w:rFonts w:ascii="Times New Roman" w:hAnsi="Times New Roman" w:cs="Times New Roman"/>
        </w:rPr>
        <w:t>Dataset_BUSI_with_GT</w:t>
      </w:r>
      <w:proofErr w:type="spellEnd"/>
      <w:r>
        <w:rPr>
          <w:rFonts w:ascii="Times New Roman" w:hAnsi="Times New Roman" w:cs="Times New Roman"/>
        </w:rPr>
        <w:t xml:space="preserve">) </w:t>
      </w:r>
      <w:r w:rsidRPr="00B119F6">
        <w:rPr>
          <w:rFonts w:ascii="Times New Roman" w:hAnsi="Times New Roman" w:cs="Times New Roman"/>
        </w:rPr>
        <w:t xml:space="preserve">used in this project was sourced from Kaggle, a publicly available open data platform. It comprises a total of </w:t>
      </w:r>
      <w:r>
        <w:rPr>
          <w:rFonts w:ascii="Times New Roman" w:hAnsi="Times New Roman" w:cs="Times New Roman"/>
        </w:rPr>
        <w:t>780 USS</w:t>
      </w:r>
      <w:r w:rsidRPr="00B119F6">
        <w:rPr>
          <w:rFonts w:ascii="Times New Roman" w:hAnsi="Times New Roman" w:cs="Times New Roman"/>
        </w:rPr>
        <w:t xml:space="preserve"> images</w:t>
      </w:r>
      <w:r>
        <w:rPr>
          <w:rFonts w:ascii="Times New Roman" w:hAnsi="Times New Roman" w:cs="Times New Roman"/>
        </w:rPr>
        <w:t>, grouped in 3 folders: normal, benign and malignant according to their class</w:t>
      </w:r>
      <w:r w:rsidRPr="00D81C41">
        <w:rPr>
          <w:rFonts w:ascii="Times New Roman" w:hAnsi="Times New Roman" w:cs="Times New Roman"/>
        </w:rPr>
        <w:t>.</w:t>
      </w:r>
      <w:r>
        <w:rPr>
          <w:rFonts w:ascii="Times New Roman" w:hAnsi="Times New Roman" w:cs="Times New Roman"/>
        </w:rPr>
        <w:t xml:space="preserve"> </w:t>
      </w:r>
      <w:r w:rsidRPr="00B119F6">
        <w:rPr>
          <w:rFonts w:ascii="Times New Roman" w:hAnsi="Times New Roman" w:cs="Times New Roman"/>
        </w:rPr>
        <w:t>Each diagnostic label was assigned by a radiologist, following a careful comparison with corresponding mammograms</w:t>
      </w:r>
      <w:r>
        <w:rPr>
          <w:rFonts w:ascii="Times New Roman" w:hAnsi="Times New Roman" w:cs="Times New Roman"/>
        </w:rPr>
        <w:t xml:space="preserve"> and confirmed by histopathology diagnosis</w:t>
      </w:r>
      <w:r w:rsidRPr="00B119F6">
        <w:rPr>
          <w:rFonts w:ascii="Times New Roman" w:hAnsi="Times New Roman" w:cs="Times New Roman"/>
        </w:rPr>
        <w:t>.</w:t>
      </w:r>
      <w:r>
        <w:rPr>
          <w:rFonts w:ascii="Times New Roman" w:hAnsi="Times New Roman" w:cs="Times New Roman"/>
        </w:rPr>
        <w:t xml:space="preserve"> A semi-automated</w:t>
      </w:r>
      <w:r w:rsidRPr="00B119F6">
        <w:rPr>
          <w:rFonts w:ascii="Times New Roman" w:hAnsi="Times New Roman" w:cs="Times New Roman"/>
        </w:rPr>
        <w:t xml:space="preserve"> </w:t>
      </w:r>
      <w:r>
        <w:rPr>
          <w:rFonts w:ascii="Times New Roman" w:hAnsi="Times New Roman" w:cs="Times New Roman"/>
        </w:rPr>
        <w:t>s</w:t>
      </w:r>
      <w:r w:rsidRPr="00B119F6">
        <w:rPr>
          <w:rFonts w:ascii="Times New Roman" w:hAnsi="Times New Roman" w:cs="Times New Roman"/>
        </w:rPr>
        <w:t>egment</w:t>
      </w:r>
      <w:r>
        <w:rPr>
          <w:rFonts w:ascii="Times New Roman" w:hAnsi="Times New Roman" w:cs="Times New Roman"/>
        </w:rPr>
        <w:t xml:space="preserve">ation was done through </w:t>
      </w:r>
      <w:r w:rsidRPr="00B119F6">
        <w:rPr>
          <w:rFonts w:ascii="Times New Roman" w:hAnsi="Times New Roman" w:cs="Times New Roman"/>
        </w:rPr>
        <w:t>collaborati</w:t>
      </w:r>
      <w:r>
        <w:rPr>
          <w:rFonts w:ascii="Times New Roman" w:hAnsi="Times New Roman" w:cs="Times New Roman"/>
        </w:rPr>
        <w:t>on between an IT professional</w:t>
      </w:r>
      <w:r w:rsidRPr="00B119F6">
        <w:rPr>
          <w:rFonts w:ascii="Times New Roman" w:hAnsi="Times New Roman" w:cs="Times New Roman"/>
        </w:rPr>
        <w:t xml:space="preserve"> </w:t>
      </w:r>
      <w:r>
        <w:rPr>
          <w:rFonts w:ascii="Times New Roman" w:hAnsi="Times New Roman" w:cs="Times New Roman"/>
        </w:rPr>
        <w:t>and radiologists</w:t>
      </w:r>
      <w:r w:rsidRPr="00B119F6">
        <w:rPr>
          <w:rFonts w:ascii="Times New Roman" w:hAnsi="Times New Roman" w:cs="Times New Roman"/>
        </w:rPr>
        <w:t>, ensuring high-quality ground truth labels for model training.</w:t>
      </w:r>
    </w:p>
    <w:p w14:paraId="31B3B74A" w14:textId="77777777" w:rsidR="0094606E" w:rsidRPr="00083DCC" w:rsidRDefault="0094606E" w:rsidP="0094606E">
      <w:pPr>
        <w:jc w:val="both"/>
        <w:rPr>
          <w:rFonts w:ascii="Times New Roman" w:hAnsi="Times New Roman" w:cs="Times New Roman"/>
          <w:b/>
          <w:bCs/>
        </w:rPr>
      </w:pPr>
      <w:r>
        <w:rPr>
          <w:rFonts w:ascii="Times New Roman" w:hAnsi="Times New Roman" w:cs="Times New Roman"/>
          <w:b/>
          <w:bCs/>
        </w:rPr>
        <w:t>P</w:t>
      </w:r>
      <w:r w:rsidRPr="00F7796C">
        <w:rPr>
          <w:rFonts w:ascii="Times New Roman" w:hAnsi="Times New Roman" w:cs="Times New Roman"/>
          <w:b/>
          <w:bCs/>
        </w:rPr>
        <w:t>reprocessing:</w:t>
      </w:r>
      <w:r>
        <w:rPr>
          <w:rFonts w:ascii="Times New Roman" w:hAnsi="Times New Roman" w:cs="Times New Roman"/>
        </w:rPr>
        <w:t xml:space="preserve"> The model was developed using</w:t>
      </w:r>
      <w:r w:rsidRPr="00B119F6">
        <w:rPr>
          <w:rFonts w:ascii="Times New Roman" w:hAnsi="Times New Roman" w:cs="Times New Roman"/>
        </w:rPr>
        <w:t xml:space="preserve"> Google </w:t>
      </w:r>
      <w:proofErr w:type="spellStart"/>
      <w:r w:rsidRPr="00B119F6">
        <w:rPr>
          <w:rFonts w:ascii="Times New Roman" w:hAnsi="Times New Roman" w:cs="Times New Roman"/>
        </w:rPr>
        <w:t>Colab</w:t>
      </w:r>
      <w:proofErr w:type="spellEnd"/>
      <w:r w:rsidRPr="00B119F6">
        <w:rPr>
          <w:rFonts w:ascii="Times New Roman" w:hAnsi="Times New Roman" w:cs="Times New Roman"/>
        </w:rPr>
        <w:t xml:space="preserve"> </w:t>
      </w:r>
      <w:r>
        <w:rPr>
          <w:rFonts w:ascii="Times New Roman" w:hAnsi="Times New Roman" w:cs="Times New Roman"/>
        </w:rPr>
        <w:t>Python 3.x</w:t>
      </w:r>
      <w:r w:rsidRPr="00B119F6">
        <w:rPr>
          <w:rFonts w:ascii="Times New Roman" w:hAnsi="Times New Roman" w:cs="Times New Roman"/>
        </w:rPr>
        <w:t>. Initial data exploration was performed to understand dataset characteristics, followed by a robust preprocessing pipeline which included image resizing, dat</w:t>
      </w:r>
      <w:r>
        <w:rPr>
          <w:rFonts w:ascii="Times New Roman" w:hAnsi="Times New Roman" w:cs="Times New Roman"/>
        </w:rPr>
        <w:t>a</w:t>
      </w:r>
      <w:r w:rsidRPr="00B119F6">
        <w:rPr>
          <w:rFonts w:ascii="Times New Roman" w:hAnsi="Times New Roman" w:cs="Times New Roman"/>
        </w:rPr>
        <w:t xml:space="preserve"> splitting into training and test sets</w:t>
      </w:r>
      <w:r>
        <w:rPr>
          <w:rFonts w:ascii="Times New Roman" w:hAnsi="Times New Roman" w:cs="Times New Roman"/>
        </w:rPr>
        <w:t xml:space="preserve"> and normalization</w:t>
      </w:r>
      <w:r w:rsidRPr="00B119F6">
        <w:rPr>
          <w:rFonts w:ascii="Times New Roman" w:hAnsi="Times New Roman" w:cs="Times New Roman"/>
        </w:rPr>
        <w:t>.</w:t>
      </w:r>
      <w:r>
        <w:rPr>
          <w:rFonts w:ascii="Times New Roman" w:hAnsi="Times New Roman" w:cs="Times New Roman"/>
        </w:rPr>
        <w:t xml:space="preserve"> </w:t>
      </w:r>
      <w:r w:rsidRPr="00B119F6">
        <w:rPr>
          <w:rFonts w:ascii="Times New Roman" w:hAnsi="Times New Roman" w:cs="Times New Roman"/>
        </w:rPr>
        <w:t xml:space="preserve">The training set </w:t>
      </w:r>
      <w:r>
        <w:rPr>
          <w:rFonts w:ascii="Times New Roman" w:hAnsi="Times New Roman" w:cs="Times New Roman"/>
        </w:rPr>
        <w:t xml:space="preserve">size </w:t>
      </w:r>
      <w:r w:rsidRPr="00B119F6">
        <w:rPr>
          <w:rFonts w:ascii="Times New Roman" w:hAnsi="Times New Roman" w:cs="Times New Roman"/>
        </w:rPr>
        <w:t>was augment</w:t>
      </w:r>
      <w:r>
        <w:rPr>
          <w:rFonts w:ascii="Times New Roman" w:hAnsi="Times New Roman" w:cs="Times New Roman"/>
        </w:rPr>
        <w:t>ed</w:t>
      </w:r>
      <w:r w:rsidRPr="00B119F6">
        <w:rPr>
          <w:rFonts w:ascii="Times New Roman" w:hAnsi="Times New Roman" w:cs="Times New Roman"/>
        </w:rPr>
        <w:t xml:space="preserve"> and subjected to </w:t>
      </w:r>
      <w:r w:rsidRPr="00B119F6">
        <w:rPr>
          <w:rFonts w:ascii="Times New Roman" w:hAnsi="Times New Roman" w:cs="Times New Roman"/>
        </w:rPr>
        <w:lastRenderedPageBreak/>
        <w:t>K-Fold cross-validation to promote robustness and mitigate overfitting. This comprehensive training strategy ensured strong model generalization, which was then evaluated on the untouched test set.</w:t>
      </w:r>
    </w:p>
    <w:p w14:paraId="568B6474" w14:textId="77777777" w:rsidR="0094606E" w:rsidRPr="000F5C9A" w:rsidRDefault="0094606E" w:rsidP="0094606E">
      <w:pPr>
        <w:jc w:val="both"/>
        <w:rPr>
          <w:rFonts w:ascii="Times New Roman" w:hAnsi="Times New Roman" w:cs="Times New Roman"/>
        </w:rPr>
      </w:pPr>
      <w:r w:rsidRPr="00F7796C">
        <w:rPr>
          <w:rFonts w:ascii="Times New Roman" w:hAnsi="Times New Roman" w:cs="Times New Roman"/>
          <w:b/>
          <w:bCs/>
        </w:rPr>
        <w:t>Model Implementation:</w:t>
      </w:r>
      <w:r>
        <w:rPr>
          <w:rFonts w:ascii="Times New Roman" w:hAnsi="Times New Roman" w:cs="Times New Roman"/>
        </w:rPr>
        <w:t xml:space="preserve"> </w:t>
      </w:r>
      <w:r w:rsidRPr="000F5C9A">
        <w:rPr>
          <w:rFonts w:ascii="Times New Roman" w:hAnsi="Times New Roman" w:cs="Times New Roman"/>
        </w:rPr>
        <w:t xml:space="preserve">This project employed deep learning to build a diagnostic </w:t>
      </w:r>
      <w:r>
        <w:rPr>
          <w:rFonts w:ascii="Times New Roman" w:hAnsi="Times New Roman" w:cs="Times New Roman"/>
        </w:rPr>
        <w:t xml:space="preserve">classification </w:t>
      </w:r>
      <w:r w:rsidRPr="000F5C9A">
        <w:rPr>
          <w:rFonts w:ascii="Times New Roman" w:hAnsi="Times New Roman" w:cs="Times New Roman"/>
        </w:rPr>
        <w:t xml:space="preserve">model for breast cancer detection from ultrasound images. </w:t>
      </w:r>
      <w:r>
        <w:rPr>
          <w:rFonts w:ascii="Times New Roman" w:hAnsi="Times New Roman" w:cs="Times New Roman"/>
        </w:rPr>
        <w:t>Four pretrained</w:t>
      </w:r>
      <w:r w:rsidRPr="000F5C9A">
        <w:rPr>
          <w:rFonts w:ascii="Times New Roman" w:hAnsi="Times New Roman" w:cs="Times New Roman"/>
        </w:rPr>
        <w:t xml:space="preserve"> CNN-based </w:t>
      </w:r>
      <w:r>
        <w:rPr>
          <w:rFonts w:ascii="Times New Roman" w:hAnsi="Times New Roman" w:cs="Times New Roman"/>
        </w:rPr>
        <w:t xml:space="preserve">models - </w:t>
      </w:r>
      <w:r w:rsidRPr="000F5C9A">
        <w:rPr>
          <w:rFonts w:ascii="Times New Roman" w:hAnsi="Times New Roman" w:cs="Times New Roman"/>
        </w:rPr>
        <w:t xml:space="preserve">ResNet50, </w:t>
      </w:r>
      <w:proofErr w:type="spellStart"/>
      <w:r w:rsidRPr="000F5C9A">
        <w:rPr>
          <w:rFonts w:ascii="Times New Roman" w:hAnsi="Times New Roman" w:cs="Times New Roman"/>
        </w:rPr>
        <w:t>EfficientNet</w:t>
      </w:r>
      <w:proofErr w:type="spellEnd"/>
      <w:r w:rsidRPr="000F5C9A">
        <w:rPr>
          <w:rFonts w:ascii="Times New Roman" w:hAnsi="Times New Roman" w:cs="Times New Roman"/>
        </w:rPr>
        <w:t>, InceptionV3, and VGG16</w:t>
      </w:r>
      <w:r>
        <w:rPr>
          <w:rFonts w:ascii="Times New Roman" w:hAnsi="Times New Roman" w:cs="Times New Roman"/>
        </w:rPr>
        <w:t xml:space="preserve"> - were</w:t>
      </w:r>
      <w:r w:rsidRPr="000F5C9A">
        <w:rPr>
          <w:rFonts w:ascii="Times New Roman" w:hAnsi="Times New Roman" w:cs="Times New Roman"/>
        </w:rPr>
        <w:t xml:space="preserve"> </w:t>
      </w:r>
      <w:r>
        <w:rPr>
          <w:rFonts w:ascii="Times New Roman" w:hAnsi="Times New Roman" w:cs="Times New Roman"/>
        </w:rPr>
        <w:t>chosen to</w:t>
      </w:r>
      <w:r w:rsidRPr="000F5C9A">
        <w:rPr>
          <w:rFonts w:ascii="Times New Roman" w:hAnsi="Times New Roman" w:cs="Times New Roman"/>
        </w:rPr>
        <w:t xml:space="preserve"> leverag</w:t>
      </w:r>
      <w:r>
        <w:rPr>
          <w:rFonts w:ascii="Times New Roman" w:hAnsi="Times New Roman" w:cs="Times New Roman"/>
        </w:rPr>
        <w:t>e</w:t>
      </w:r>
      <w:r w:rsidRPr="000F5C9A">
        <w:rPr>
          <w:rFonts w:ascii="Times New Roman" w:hAnsi="Times New Roman" w:cs="Times New Roman"/>
        </w:rPr>
        <w:t xml:space="preserve"> transfer learning</w:t>
      </w:r>
      <w:r>
        <w:rPr>
          <w:rFonts w:ascii="Times New Roman" w:hAnsi="Times New Roman" w:cs="Times New Roman"/>
        </w:rPr>
        <w:t xml:space="preserve"> capabilities. These models </w:t>
      </w:r>
      <w:r w:rsidRPr="000F5C9A">
        <w:rPr>
          <w:rFonts w:ascii="Times New Roman" w:hAnsi="Times New Roman" w:cs="Times New Roman"/>
        </w:rPr>
        <w:t>were trained on the large-scale ImageNet dataset (Deng et al, 2009)</w:t>
      </w:r>
      <w:r>
        <w:rPr>
          <w:rFonts w:ascii="Times New Roman" w:hAnsi="Times New Roman" w:cs="Times New Roman"/>
        </w:rPr>
        <w:t xml:space="preserve"> and </w:t>
      </w:r>
      <w:r w:rsidRPr="000F5C9A">
        <w:rPr>
          <w:rFonts w:ascii="Times New Roman" w:hAnsi="Times New Roman" w:cs="Times New Roman"/>
        </w:rPr>
        <w:t>have demonstrated strong performance in image classification, object detection, and segmentation tasks, including medical imaging (Shen et al., 2017).</w:t>
      </w:r>
    </w:p>
    <w:p w14:paraId="3C99966D" w14:textId="77777777" w:rsidR="0094606E" w:rsidRPr="000F5C9A" w:rsidRDefault="0094606E" w:rsidP="0094606E">
      <w:pPr>
        <w:jc w:val="both"/>
        <w:rPr>
          <w:rFonts w:ascii="Times New Roman" w:hAnsi="Times New Roman" w:cs="Times New Roman"/>
        </w:rPr>
      </w:pPr>
      <w:r w:rsidRPr="00F64AC7">
        <w:rPr>
          <w:rFonts w:ascii="Times New Roman" w:hAnsi="Times New Roman" w:cs="Times New Roman"/>
        </w:rPr>
        <w:t>To address class imbalance, the dataset was split using stratified K-Fold Cross-Validation, ensuring that each fold preserved the distribution of classes for robust model training and validation. This technique has been shown to be effective in handling imbalanced datasets.</w:t>
      </w:r>
      <w:r>
        <w:rPr>
          <w:rFonts w:ascii="Times New Roman" w:hAnsi="Times New Roman" w:cs="Times New Roman"/>
        </w:rPr>
        <w:t xml:space="preserve"> </w:t>
      </w:r>
      <w:r w:rsidRPr="000F5C9A">
        <w:rPr>
          <w:rFonts w:ascii="Times New Roman" w:hAnsi="Times New Roman" w:cs="Times New Roman"/>
        </w:rPr>
        <w:t xml:space="preserve">Each </w:t>
      </w:r>
      <w:r>
        <w:rPr>
          <w:rFonts w:ascii="Times New Roman" w:hAnsi="Times New Roman" w:cs="Times New Roman"/>
        </w:rPr>
        <w:t xml:space="preserve">pretrained </w:t>
      </w:r>
      <w:r w:rsidRPr="000F5C9A">
        <w:rPr>
          <w:rFonts w:ascii="Times New Roman" w:hAnsi="Times New Roman" w:cs="Times New Roman"/>
        </w:rPr>
        <w:t>model was fine-tuned using identical hyperparameters for a fair and consistent comparison.</w:t>
      </w:r>
    </w:p>
    <w:p w14:paraId="6B2C96BB" w14:textId="77777777" w:rsidR="0094606E" w:rsidRDefault="0094606E" w:rsidP="0094606E">
      <w:pPr>
        <w:jc w:val="both"/>
        <w:rPr>
          <w:rFonts w:ascii="Times New Roman" w:hAnsi="Times New Roman" w:cs="Times New Roman"/>
        </w:rPr>
      </w:pPr>
      <w:r w:rsidRPr="00F60158">
        <w:rPr>
          <w:rFonts w:ascii="Times New Roman" w:hAnsi="Times New Roman" w:cs="Times New Roman"/>
          <w:b/>
          <w:bCs/>
        </w:rPr>
        <w:t>Evaluation:</w:t>
      </w:r>
      <w:r>
        <w:rPr>
          <w:rFonts w:ascii="Times New Roman" w:hAnsi="Times New Roman" w:cs="Times New Roman"/>
          <w:b/>
          <w:bCs/>
        </w:rPr>
        <w:t xml:space="preserve"> </w:t>
      </w:r>
      <w:r w:rsidRPr="000F5C9A">
        <w:rPr>
          <w:rFonts w:ascii="Times New Roman" w:hAnsi="Times New Roman" w:cs="Times New Roman"/>
        </w:rPr>
        <w:t>The metrics used for evaluation are accuracy, AU</w:t>
      </w:r>
      <w:r>
        <w:rPr>
          <w:rFonts w:ascii="Times New Roman" w:hAnsi="Times New Roman" w:cs="Times New Roman"/>
        </w:rPr>
        <w:t>C</w:t>
      </w:r>
      <w:r w:rsidRPr="000F5C9A">
        <w:rPr>
          <w:rFonts w:ascii="Times New Roman" w:hAnsi="Times New Roman" w:cs="Times New Roman"/>
        </w:rPr>
        <w:t>, sensitivity and specificity</w:t>
      </w:r>
      <w:r>
        <w:rPr>
          <w:rFonts w:ascii="Times New Roman" w:hAnsi="Times New Roman" w:cs="Times New Roman"/>
        </w:rPr>
        <w:t xml:space="preserve"> which are the recommended metrics for clinical multi-class machine learning models</w:t>
      </w:r>
      <w:r w:rsidRPr="000F5C9A">
        <w:rPr>
          <w:rFonts w:ascii="Times New Roman" w:hAnsi="Times New Roman" w:cs="Times New Roman"/>
        </w:rPr>
        <w:t xml:space="preserve">. </w:t>
      </w:r>
      <w:r>
        <w:rPr>
          <w:rFonts w:ascii="Times New Roman" w:hAnsi="Times New Roman" w:cs="Times New Roman"/>
        </w:rPr>
        <w:t>C</w:t>
      </w:r>
      <w:r w:rsidRPr="000F5C9A">
        <w:rPr>
          <w:rFonts w:ascii="Times New Roman" w:hAnsi="Times New Roman" w:cs="Times New Roman"/>
        </w:rPr>
        <w:t>onfusion matri</w:t>
      </w:r>
      <w:r>
        <w:rPr>
          <w:rFonts w:ascii="Times New Roman" w:hAnsi="Times New Roman" w:cs="Times New Roman"/>
        </w:rPr>
        <w:t>ces</w:t>
      </w:r>
      <w:r w:rsidRPr="000F5C9A">
        <w:rPr>
          <w:rFonts w:ascii="Times New Roman" w:hAnsi="Times New Roman" w:cs="Times New Roman"/>
        </w:rPr>
        <w:t xml:space="preserve"> </w:t>
      </w:r>
      <w:r>
        <w:rPr>
          <w:rFonts w:ascii="Times New Roman" w:hAnsi="Times New Roman" w:cs="Times New Roman"/>
        </w:rPr>
        <w:t xml:space="preserve">and AUC_ROC curves </w:t>
      </w:r>
      <w:r w:rsidRPr="000F5C9A">
        <w:rPr>
          <w:rFonts w:ascii="Times New Roman" w:hAnsi="Times New Roman" w:cs="Times New Roman"/>
        </w:rPr>
        <w:t>w</w:t>
      </w:r>
      <w:r>
        <w:rPr>
          <w:rFonts w:ascii="Times New Roman" w:hAnsi="Times New Roman" w:cs="Times New Roman"/>
        </w:rPr>
        <w:t>ere</w:t>
      </w:r>
      <w:r w:rsidRPr="000F5C9A">
        <w:rPr>
          <w:rFonts w:ascii="Times New Roman" w:hAnsi="Times New Roman" w:cs="Times New Roman"/>
        </w:rPr>
        <w:t xml:space="preserve"> also plotted</w:t>
      </w:r>
      <w:r>
        <w:rPr>
          <w:rFonts w:ascii="Times New Roman" w:hAnsi="Times New Roman" w:cs="Times New Roman"/>
        </w:rPr>
        <w:t xml:space="preserve"> to visualize and gain insights into models’ predictions</w:t>
      </w:r>
      <w:r w:rsidRPr="000F5C9A">
        <w:rPr>
          <w:rFonts w:ascii="Times New Roman" w:hAnsi="Times New Roman" w:cs="Times New Roman"/>
        </w:rPr>
        <w:t>. These metrics are recommended for supervised learning tasks.</w:t>
      </w:r>
      <w:r>
        <w:rPr>
          <w:rFonts w:ascii="Times New Roman" w:hAnsi="Times New Roman" w:cs="Times New Roman"/>
        </w:rPr>
        <w:t xml:space="preserve"> </w:t>
      </w:r>
      <w:r w:rsidRPr="000F5C9A">
        <w:rPr>
          <w:rFonts w:ascii="Times New Roman" w:hAnsi="Times New Roman" w:cs="Times New Roman"/>
        </w:rPr>
        <w:t xml:space="preserve">The obtained </w:t>
      </w:r>
      <w:r>
        <w:rPr>
          <w:rFonts w:ascii="Times New Roman" w:hAnsi="Times New Roman" w:cs="Times New Roman"/>
        </w:rPr>
        <w:t>values</w:t>
      </w:r>
      <w:r w:rsidRPr="000F5C9A">
        <w:rPr>
          <w:rFonts w:ascii="Times New Roman" w:hAnsi="Times New Roman" w:cs="Times New Roman"/>
        </w:rPr>
        <w:t xml:space="preserve"> w</w:t>
      </w:r>
      <w:r>
        <w:rPr>
          <w:rFonts w:ascii="Times New Roman" w:hAnsi="Times New Roman" w:cs="Times New Roman"/>
        </w:rPr>
        <w:t>ere</w:t>
      </w:r>
      <w:r w:rsidRPr="000F5C9A">
        <w:rPr>
          <w:rFonts w:ascii="Times New Roman" w:hAnsi="Times New Roman" w:cs="Times New Roman"/>
        </w:rPr>
        <w:t xml:space="preserve"> </w:t>
      </w:r>
      <w:r>
        <w:rPr>
          <w:rFonts w:ascii="Times New Roman" w:hAnsi="Times New Roman" w:cs="Times New Roman"/>
        </w:rPr>
        <w:t>evaluated against findings from other USS AI,</w:t>
      </w:r>
      <w:r w:rsidRPr="000F5C9A">
        <w:rPr>
          <w:rFonts w:ascii="Times New Roman" w:hAnsi="Times New Roman" w:cs="Times New Roman"/>
        </w:rPr>
        <w:t xml:space="preserve"> mammography</w:t>
      </w:r>
      <w:r>
        <w:rPr>
          <w:rFonts w:ascii="Times New Roman" w:hAnsi="Times New Roman" w:cs="Times New Roman"/>
        </w:rPr>
        <w:t xml:space="preserve"> AI and human </w:t>
      </w:r>
      <w:proofErr w:type="gramStart"/>
      <w:r>
        <w:rPr>
          <w:rFonts w:ascii="Times New Roman" w:hAnsi="Times New Roman" w:cs="Times New Roman"/>
        </w:rPr>
        <w:t>readers</w:t>
      </w:r>
      <w:proofErr w:type="gramEnd"/>
      <w:r>
        <w:rPr>
          <w:rFonts w:ascii="Times New Roman" w:hAnsi="Times New Roman" w:cs="Times New Roman"/>
        </w:rPr>
        <w:t xml:space="preserve"> studies</w:t>
      </w:r>
      <w:r w:rsidRPr="000F5C9A">
        <w:rPr>
          <w:rFonts w:ascii="Times New Roman" w:hAnsi="Times New Roman" w:cs="Times New Roman"/>
        </w:rPr>
        <w:t>.</w:t>
      </w:r>
    </w:p>
    <w:p w14:paraId="289F7A8C" w14:textId="77777777" w:rsidR="0094606E" w:rsidRPr="00C86EB1" w:rsidRDefault="0094606E" w:rsidP="0094606E">
      <w:pPr>
        <w:jc w:val="both"/>
        <w:rPr>
          <w:rFonts w:ascii="Times New Roman" w:hAnsi="Times New Roman" w:cs="Times New Roman"/>
        </w:rPr>
      </w:pPr>
    </w:p>
    <w:p w14:paraId="092D1505" w14:textId="77777777" w:rsidR="0094606E" w:rsidRDefault="0094606E" w:rsidP="0094606E">
      <w:pPr>
        <w:jc w:val="both"/>
        <w:rPr>
          <w:rFonts w:ascii="Times New Roman" w:hAnsi="Times New Roman" w:cs="Times New Roman"/>
          <w:b/>
          <w:bCs/>
        </w:rPr>
      </w:pPr>
      <w:r>
        <w:rPr>
          <w:rFonts w:ascii="Times New Roman" w:hAnsi="Times New Roman" w:cs="Times New Roman"/>
          <w:b/>
          <w:bCs/>
        </w:rPr>
        <w:t>RESULTS</w:t>
      </w:r>
    </w:p>
    <w:p w14:paraId="218C1139" w14:textId="77777777" w:rsidR="0094606E" w:rsidRDefault="0094606E" w:rsidP="0094606E">
      <w:pPr>
        <w:jc w:val="both"/>
        <w:rPr>
          <w:rFonts w:ascii="Times New Roman" w:hAnsi="Times New Roman" w:cs="Times New Roman"/>
        </w:rPr>
      </w:pPr>
      <w:r>
        <w:rPr>
          <w:rFonts w:ascii="Times New Roman" w:hAnsi="Times New Roman" w:cs="Times New Roman"/>
        </w:rPr>
        <w:t>Among the four fine-tuned pretrained models, EfficientNetB0 had the best performance with an accuracy of 95%, AUC of 0.99, sensitivity of 93.3% and specificity of 97%. All the other models performed quite well with minimum accuracy, AUC, sensitivity and specificity values of 93.3%, 0.964, 0.881 and 0.945. Considering their performances, ResNet50 was the least performing.</w:t>
      </w:r>
    </w:p>
    <w:p w14:paraId="157D7839" w14:textId="77777777" w:rsidR="0094606E" w:rsidRDefault="0094606E" w:rsidP="0094606E">
      <w:pPr>
        <w:jc w:val="both"/>
        <w:rPr>
          <w:rFonts w:ascii="Times New Roman" w:hAnsi="Times New Roman" w:cs="Times New Roman"/>
        </w:rPr>
      </w:pPr>
      <w:r>
        <w:rPr>
          <w:rFonts w:ascii="Times New Roman" w:hAnsi="Times New Roman" w:cs="Times New Roman"/>
        </w:rPr>
        <w:t xml:space="preserve">The results for the performance evaluation are displayed below: </w:t>
      </w:r>
    </w:p>
    <w:tbl>
      <w:tblPr>
        <w:tblStyle w:val="TableGrid"/>
        <w:tblW w:w="0" w:type="auto"/>
        <w:tblLook w:val="04A0" w:firstRow="1" w:lastRow="0" w:firstColumn="1" w:lastColumn="0" w:noHBand="0" w:noVBand="1"/>
      </w:tblPr>
      <w:tblGrid>
        <w:gridCol w:w="5427"/>
        <w:gridCol w:w="5363"/>
      </w:tblGrid>
      <w:tr w:rsidR="0094606E" w14:paraId="44BC6905" w14:textId="77777777" w:rsidTr="000024DD">
        <w:trPr>
          <w:trHeight w:val="3284"/>
        </w:trPr>
        <w:tc>
          <w:tcPr>
            <w:tcW w:w="4869" w:type="dxa"/>
          </w:tcPr>
          <w:tbl>
            <w:tblPr>
              <w:tblW w:w="4930" w:type="dxa"/>
              <w:tblLook w:val="04A0" w:firstRow="1" w:lastRow="0" w:firstColumn="1" w:lastColumn="0" w:noHBand="0" w:noVBand="1"/>
            </w:tblPr>
            <w:tblGrid>
              <w:gridCol w:w="1356"/>
              <w:gridCol w:w="946"/>
              <w:gridCol w:w="876"/>
              <w:gridCol w:w="1017"/>
              <w:gridCol w:w="1016"/>
            </w:tblGrid>
            <w:tr w:rsidR="0094606E" w:rsidRPr="004B2192" w14:paraId="245C60C1" w14:textId="77777777" w:rsidTr="000024DD">
              <w:trPr>
                <w:trHeight w:val="266"/>
              </w:trPr>
              <w:tc>
                <w:tcPr>
                  <w:tcW w:w="4930" w:type="dxa"/>
                  <w:gridSpan w:val="5"/>
                  <w:tcBorders>
                    <w:top w:val="nil"/>
                    <w:left w:val="nil"/>
                    <w:bottom w:val="single" w:sz="8" w:space="0" w:color="0F9ED5"/>
                    <w:right w:val="nil"/>
                  </w:tcBorders>
                  <w:shd w:val="clear" w:color="auto" w:fill="auto"/>
                  <w:noWrap/>
                  <w:vAlign w:val="center"/>
                  <w:hideMark/>
                </w:tcPr>
                <w:p w14:paraId="0979E53F" w14:textId="77777777" w:rsidR="0094606E" w:rsidRPr="004B2192" w:rsidRDefault="0094606E" w:rsidP="000024DD">
                  <w:pPr>
                    <w:spacing w:after="0" w:line="240" w:lineRule="auto"/>
                    <w:jc w:val="center"/>
                    <w:rPr>
                      <w:rFonts w:ascii="Times New Roman" w:eastAsia="Times New Roman" w:hAnsi="Times New Roman" w:cs="Times New Roman"/>
                      <w:b/>
                      <w:bCs/>
                      <w:color w:val="000000"/>
                      <w:kern w:val="0"/>
                      <w:sz w:val="18"/>
                      <w:szCs w:val="18"/>
                      <w14:ligatures w14:val="none"/>
                    </w:rPr>
                  </w:pPr>
                  <w:r w:rsidRPr="004B2192">
                    <w:rPr>
                      <w:rFonts w:ascii="Times New Roman" w:eastAsia="Times New Roman" w:hAnsi="Times New Roman" w:cs="Times New Roman"/>
                      <w:b/>
                      <w:bCs/>
                      <w:color w:val="000000"/>
                      <w:kern w:val="0"/>
                      <w:sz w:val="18"/>
                      <w:szCs w:val="18"/>
                      <w14:ligatures w14:val="none"/>
                    </w:rPr>
                    <w:t>Performance Of The 4 Different CNN Models</w:t>
                  </w:r>
                </w:p>
              </w:tc>
            </w:tr>
            <w:tr w:rsidR="0094606E" w:rsidRPr="00166159" w14:paraId="47D605F4" w14:textId="77777777" w:rsidTr="000024DD">
              <w:trPr>
                <w:trHeight w:val="601"/>
              </w:trPr>
              <w:tc>
                <w:tcPr>
                  <w:tcW w:w="1086" w:type="dxa"/>
                  <w:tcBorders>
                    <w:top w:val="nil"/>
                    <w:left w:val="single" w:sz="8" w:space="0" w:color="0F9ED5"/>
                    <w:bottom w:val="single" w:sz="8" w:space="0" w:color="0F9ED5"/>
                    <w:right w:val="nil"/>
                  </w:tcBorders>
                  <w:shd w:val="clear" w:color="000000" w:fill="0F9ED5"/>
                  <w:vAlign w:val="center"/>
                  <w:hideMark/>
                </w:tcPr>
                <w:p w14:paraId="06F88ECE" w14:textId="77777777" w:rsidR="0094606E" w:rsidRPr="004B2192" w:rsidRDefault="0094606E" w:rsidP="000024DD">
                  <w:pPr>
                    <w:spacing w:after="0" w:line="240" w:lineRule="auto"/>
                    <w:rPr>
                      <w:rFonts w:ascii="Times New Roman" w:eastAsia="Times New Roman" w:hAnsi="Times New Roman" w:cs="Times New Roman"/>
                      <w:b/>
                      <w:bCs/>
                      <w:color w:val="FFFFFF"/>
                      <w:kern w:val="0"/>
                      <w:sz w:val="18"/>
                      <w:szCs w:val="18"/>
                      <w14:ligatures w14:val="none"/>
                    </w:rPr>
                  </w:pPr>
                  <w:r w:rsidRPr="004B2192">
                    <w:rPr>
                      <w:rFonts w:ascii="Times New Roman" w:eastAsia="Times New Roman" w:hAnsi="Times New Roman" w:cs="Times New Roman"/>
                      <w:b/>
                      <w:bCs/>
                      <w:color w:val="FFFFFF"/>
                      <w:kern w:val="0"/>
                      <w:sz w:val="18"/>
                      <w:szCs w:val="18"/>
                      <w14:ligatures w14:val="none"/>
                    </w:rPr>
                    <w:t> </w:t>
                  </w:r>
                </w:p>
              </w:tc>
              <w:tc>
                <w:tcPr>
                  <w:tcW w:w="774" w:type="dxa"/>
                  <w:tcBorders>
                    <w:top w:val="nil"/>
                    <w:left w:val="nil"/>
                    <w:bottom w:val="single" w:sz="8" w:space="0" w:color="0F9ED5"/>
                    <w:right w:val="nil"/>
                  </w:tcBorders>
                  <w:shd w:val="clear" w:color="000000" w:fill="0F9ED5"/>
                  <w:vAlign w:val="center"/>
                  <w:hideMark/>
                </w:tcPr>
                <w:p w14:paraId="088B1B47" w14:textId="77777777" w:rsidR="0094606E" w:rsidRPr="004B2192" w:rsidRDefault="0094606E" w:rsidP="000024DD">
                  <w:pPr>
                    <w:spacing w:after="0" w:line="240" w:lineRule="auto"/>
                    <w:jc w:val="center"/>
                    <w:rPr>
                      <w:rFonts w:ascii="Times New Roman" w:eastAsia="Times New Roman" w:hAnsi="Times New Roman" w:cs="Times New Roman"/>
                      <w:b/>
                      <w:bCs/>
                      <w:color w:val="FFFFFF"/>
                      <w:kern w:val="0"/>
                      <w:sz w:val="18"/>
                      <w:szCs w:val="18"/>
                      <w14:ligatures w14:val="none"/>
                    </w:rPr>
                  </w:pPr>
                  <w:r w:rsidRPr="004B2192">
                    <w:rPr>
                      <w:rFonts w:ascii="Times New Roman" w:eastAsia="Times New Roman" w:hAnsi="Times New Roman" w:cs="Times New Roman"/>
                      <w:b/>
                      <w:bCs/>
                      <w:color w:val="FFFFFF"/>
                      <w:kern w:val="0"/>
                      <w:sz w:val="18"/>
                      <w:szCs w:val="18"/>
                      <w14:ligatures w14:val="none"/>
                    </w:rPr>
                    <w:t>Test Accuracy</w:t>
                  </w:r>
                </w:p>
              </w:tc>
              <w:tc>
                <w:tcPr>
                  <w:tcW w:w="720" w:type="dxa"/>
                  <w:tcBorders>
                    <w:top w:val="nil"/>
                    <w:left w:val="nil"/>
                    <w:bottom w:val="single" w:sz="8" w:space="0" w:color="0F9ED5"/>
                    <w:right w:val="nil"/>
                  </w:tcBorders>
                  <w:shd w:val="clear" w:color="000000" w:fill="0F9ED5"/>
                  <w:vAlign w:val="center"/>
                  <w:hideMark/>
                </w:tcPr>
                <w:p w14:paraId="5BA22D3C" w14:textId="77777777" w:rsidR="0094606E" w:rsidRPr="004B2192" w:rsidRDefault="0094606E" w:rsidP="000024DD">
                  <w:pPr>
                    <w:spacing w:after="0" w:line="240" w:lineRule="auto"/>
                    <w:jc w:val="center"/>
                    <w:rPr>
                      <w:rFonts w:ascii="Times New Roman" w:eastAsia="Times New Roman" w:hAnsi="Times New Roman" w:cs="Times New Roman"/>
                      <w:b/>
                      <w:bCs/>
                      <w:color w:val="FFFFFF"/>
                      <w:kern w:val="0"/>
                      <w:sz w:val="18"/>
                      <w:szCs w:val="18"/>
                      <w14:ligatures w14:val="none"/>
                    </w:rPr>
                  </w:pPr>
                  <w:r w:rsidRPr="004B2192">
                    <w:rPr>
                      <w:rFonts w:ascii="Times New Roman" w:eastAsia="Times New Roman" w:hAnsi="Times New Roman" w:cs="Times New Roman"/>
                      <w:b/>
                      <w:bCs/>
                      <w:color w:val="FFFFFF"/>
                      <w:kern w:val="0"/>
                      <w:sz w:val="18"/>
                      <w:szCs w:val="18"/>
                      <w14:ligatures w14:val="none"/>
                    </w:rPr>
                    <w:t>AUROC</w:t>
                  </w:r>
                </w:p>
              </w:tc>
              <w:tc>
                <w:tcPr>
                  <w:tcW w:w="828" w:type="dxa"/>
                  <w:tcBorders>
                    <w:top w:val="nil"/>
                    <w:left w:val="nil"/>
                    <w:bottom w:val="single" w:sz="8" w:space="0" w:color="0F9ED5"/>
                    <w:right w:val="nil"/>
                  </w:tcBorders>
                  <w:shd w:val="clear" w:color="000000" w:fill="0F9ED5"/>
                  <w:vAlign w:val="center"/>
                  <w:hideMark/>
                </w:tcPr>
                <w:p w14:paraId="77AE4AB5" w14:textId="77777777" w:rsidR="0094606E" w:rsidRPr="004B2192" w:rsidRDefault="0094606E" w:rsidP="000024DD">
                  <w:pPr>
                    <w:spacing w:after="0" w:line="240" w:lineRule="auto"/>
                    <w:jc w:val="center"/>
                    <w:rPr>
                      <w:rFonts w:ascii="Times New Roman" w:eastAsia="Times New Roman" w:hAnsi="Times New Roman" w:cs="Times New Roman"/>
                      <w:b/>
                      <w:bCs/>
                      <w:color w:val="FFFFFF"/>
                      <w:kern w:val="0"/>
                      <w:sz w:val="18"/>
                      <w:szCs w:val="18"/>
                      <w14:ligatures w14:val="none"/>
                    </w:rPr>
                  </w:pPr>
                  <w:r w:rsidRPr="004B2192">
                    <w:rPr>
                      <w:rFonts w:ascii="Times New Roman" w:eastAsia="Times New Roman" w:hAnsi="Times New Roman" w:cs="Times New Roman"/>
                      <w:b/>
                      <w:bCs/>
                      <w:color w:val="FFFFFF"/>
                      <w:kern w:val="0"/>
                      <w:sz w:val="18"/>
                      <w:szCs w:val="18"/>
                      <w14:ligatures w14:val="none"/>
                    </w:rPr>
                    <w:t>Sensitivity</w:t>
                  </w:r>
                </w:p>
              </w:tc>
              <w:tc>
                <w:tcPr>
                  <w:tcW w:w="1522" w:type="dxa"/>
                  <w:tcBorders>
                    <w:top w:val="nil"/>
                    <w:left w:val="nil"/>
                    <w:bottom w:val="single" w:sz="8" w:space="0" w:color="0F9ED5"/>
                    <w:right w:val="nil"/>
                  </w:tcBorders>
                  <w:shd w:val="clear" w:color="000000" w:fill="0F9ED5"/>
                  <w:vAlign w:val="center"/>
                  <w:hideMark/>
                </w:tcPr>
                <w:p w14:paraId="747501E1" w14:textId="77777777" w:rsidR="0094606E" w:rsidRPr="004B2192" w:rsidRDefault="0094606E" w:rsidP="000024DD">
                  <w:pPr>
                    <w:spacing w:after="0" w:line="240" w:lineRule="auto"/>
                    <w:jc w:val="center"/>
                    <w:rPr>
                      <w:rFonts w:ascii="Times New Roman" w:eastAsia="Times New Roman" w:hAnsi="Times New Roman" w:cs="Times New Roman"/>
                      <w:b/>
                      <w:bCs/>
                      <w:color w:val="FFFFFF"/>
                      <w:kern w:val="0"/>
                      <w:sz w:val="18"/>
                      <w:szCs w:val="18"/>
                      <w14:ligatures w14:val="none"/>
                    </w:rPr>
                  </w:pPr>
                  <w:r w:rsidRPr="004B2192">
                    <w:rPr>
                      <w:rFonts w:ascii="Times New Roman" w:eastAsia="Times New Roman" w:hAnsi="Times New Roman" w:cs="Times New Roman"/>
                      <w:b/>
                      <w:bCs/>
                      <w:color w:val="FFFFFF"/>
                      <w:kern w:val="0"/>
                      <w:sz w:val="18"/>
                      <w:szCs w:val="18"/>
                      <w14:ligatures w14:val="none"/>
                    </w:rPr>
                    <w:t>Specificity</w:t>
                  </w:r>
                </w:p>
              </w:tc>
            </w:tr>
            <w:tr w:rsidR="0094606E" w:rsidRPr="00166159" w14:paraId="2303123E" w14:textId="77777777" w:rsidTr="000024DD">
              <w:trPr>
                <w:trHeight w:val="314"/>
              </w:trPr>
              <w:tc>
                <w:tcPr>
                  <w:tcW w:w="1086" w:type="dxa"/>
                  <w:tcBorders>
                    <w:top w:val="nil"/>
                    <w:left w:val="single" w:sz="8" w:space="0" w:color="60CAF3"/>
                    <w:bottom w:val="single" w:sz="8" w:space="0" w:color="60CAF3"/>
                    <w:right w:val="single" w:sz="8" w:space="0" w:color="60CAF3"/>
                  </w:tcBorders>
                  <w:shd w:val="clear" w:color="000000" w:fill="CAEDFB"/>
                  <w:vAlign w:val="center"/>
                  <w:hideMark/>
                </w:tcPr>
                <w:p w14:paraId="78AF4D29" w14:textId="77777777" w:rsidR="0094606E" w:rsidRPr="004B2192" w:rsidRDefault="0094606E" w:rsidP="000024DD">
                  <w:pPr>
                    <w:spacing w:after="0" w:line="240" w:lineRule="auto"/>
                    <w:rPr>
                      <w:rFonts w:ascii="Times New Roman" w:eastAsia="Times New Roman" w:hAnsi="Times New Roman" w:cs="Times New Roman"/>
                      <w:b/>
                      <w:bCs/>
                      <w:color w:val="000000"/>
                      <w:kern w:val="0"/>
                      <w:sz w:val="18"/>
                      <w:szCs w:val="18"/>
                      <w14:ligatures w14:val="none"/>
                    </w:rPr>
                  </w:pPr>
                  <w:r w:rsidRPr="004B2192">
                    <w:rPr>
                      <w:rFonts w:ascii="Times New Roman" w:eastAsia="Times New Roman" w:hAnsi="Times New Roman" w:cs="Times New Roman"/>
                      <w:b/>
                      <w:bCs/>
                      <w:color w:val="000000"/>
                      <w:kern w:val="0"/>
                      <w:sz w:val="18"/>
                      <w:szCs w:val="18"/>
                      <w14:ligatures w14:val="none"/>
                    </w:rPr>
                    <w:t>ResNet50</w:t>
                  </w:r>
                </w:p>
              </w:tc>
              <w:tc>
                <w:tcPr>
                  <w:tcW w:w="774" w:type="dxa"/>
                  <w:tcBorders>
                    <w:top w:val="nil"/>
                    <w:left w:val="nil"/>
                    <w:bottom w:val="single" w:sz="8" w:space="0" w:color="60CAF3"/>
                    <w:right w:val="single" w:sz="8" w:space="0" w:color="60CAF3"/>
                  </w:tcBorders>
                  <w:shd w:val="clear" w:color="000000" w:fill="CAEDFB"/>
                  <w:vAlign w:val="center"/>
                  <w:hideMark/>
                </w:tcPr>
                <w:p w14:paraId="783010D5"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0.92</w:t>
                  </w:r>
                </w:p>
              </w:tc>
              <w:tc>
                <w:tcPr>
                  <w:tcW w:w="720" w:type="dxa"/>
                  <w:tcBorders>
                    <w:top w:val="nil"/>
                    <w:left w:val="nil"/>
                    <w:bottom w:val="single" w:sz="8" w:space="0" w:color="60CAF3"/>
                    <w:right w:val="single" w:sz="8" w:space="0" w:color="60CAF3"/>
                  </w:tcBorders>
                  <w:shd w:val="clear" w:color="000000" w:fill="CAEDFB"/>
                  <w:vAlign w:val="center"/>
                  <w:hideMark/>
                </w:tcPr>
                <w:p w14:paraId="6702ADCB"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0.964</w:t>
                  </w:r>
                </w:p>
              </w:tc>
              <w:tc>
                <w:tcPr>
                  <w:tcW w:w="828" w:type="dxa"/>
                  <w:tcBorders>
                    <w:top w:val="nil"/>
                    <w:left w:val="nil"/>
                    <w:bottom w:val="single" w:sz="8" w:space="0" w:color="60CAF3"/>
                    <w:right w:val="single" w:sz="8" w:space="0" w:color="60CAF3"/>
                  </w:tcBorders>
                  <w:shd w:val="clear" w:color="000000" w:fill="CAEDFB"/>
                  <w:vAlign w:val="center"/>
                  <w:hideMark/>
                </w:tcPr>
                <w:p w14:paraId="6CD22CAB"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0.881</w:t>
                  </w:r>
                </w:p>
              </w:tc>
              <w:tc>
                <w:tcPr>
                  <w:tcW w:w="1522" w:type="dxa"/>
                  <w:tcBorders>
                    <w:top w:val="nil"/>
                    <w:left w:val="nil"/>
                    <w:bottom w:val="single" w:sz="8" w:space="0" w:color="60CAF3"/>
                    <w:right w:val="single" w:sz="8" w:space="0" w:color="60CAF3"/>
                  </w:tcBorders>
                  <w:shd w:val="clear" w:color="000000" w:fill="CAEDFB"/>
                  <w:vAlign w:val="center"/>
                  <w:hideMark/>
                </w:tcPr>
                <w:p w14:paraId="560899DA"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0.945</w:t>
                  </w:r>
                </w:p>
              </w:tc>
            </w:tr>
            <w:tr w:rsidR="0094606E" w:rsidRPr="00166159" w14:paraId="4E89B2EE" w14:textId="77777777" w:rsidTr="000024DD">
              <w:trPr>
                <w:trHeight w:val="314"/>
              </w:trPr>
              <w:tc>
                <w:tcPr>
                  <w:tcW w:w="1086" w:type="dxa"/>
                  <w:tcBorders>
                    <w:top w:val="nil"/>
                    <w:left w:val="single" w:sz="8" w:space="0" w:color="60CAF3"/>
                    <w:bottom w:val="single" w:sz="8" w:space="0" w:color="60CAF3"/>
                    <w:right w:val="single" w:sz="8" w:space="0" w:color="60CAF3"/>
                  </w:tcBorders>
                  <w:shd w:val="clear" w:color="auto" w:fill="auto"/>
                  <w:vAlign w:val="center"/>
                  <w:hideMark/>
                </w:tcPr>
                <w:p w14:paraId="47DFAA64" w14:textId="77777777" w:rsidR="0094606E" w:rsidRPr="004B2192" w:rsidRDefault="0094606E" w:rsidP="000024DD">
                  <w:pPr>
                    <w:spacing w:after="0" w:line="240" w:lineRule="auto"/>
                    <w:rPr>
                      <w:rFonts w:ascii="Times New Roman" w:eastAsia="Times New Roman" w:hAnsi="Times New Roman" w:cs="Times New Roman"/>
                      <w:b/>
                      <w:bCs/>
                      <w:color w:val="000000"/>
                      <w:kern w:val="0"/>
                      <w:sz w:val="18"/>
                      <w:szCs w:val="18"/>
                      <w14:ligatures w14:val="none"/>
                    </w:rPr>
                  </w:pPr>
                  <w:r w:rsidRPr="004B2192">
                    <w:rPr>
                      <w:rFonts w:ascii="Times New Roman" w:eastAsia="Times New Roman" w:hAnsi="Times New Roman" w:cs="Times New Roman"/>
                      <w:b/>
                      <w:bCs/>
                      <w:color w:val="000000"/>
                      <w:kern w:val="0"/>
                      <w:sz w:val="18"/>
                      <w:szCs w:val="18"/>
                      <w14:ligatures w14:val="none"/>
                    </w:rPr>
                    <w:t>EfficientNetB0</w:t>
                  </w:r>
                </w:p>
              </w:tc>
              <w:tc>
                <w:tcPr>
                  <w:tcW w:w="774" w:type="dxa"/>
                  <w:tcBorders>
                    <w:top w:val="nil"/>
                    <w:left w:val="nil"/>
                    <w:bottom w:val="single" w:sz="8" w:space="0" w:color="60CAF3"/>
                    <w:right w:val="single" w:sz="8" w:space="0" w:color="60CAF3"/>
                  </w:tcBorders>
                  <w:shd w:val="clear" w:color="auto" w:fill="auto"/>
                  <w:vAlign w:val="center"/>
                  <w:hideMark/>
                </w:tcPr>
                <w:p w14:paraId="6A989E4F"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0.95</w:t>
                  </w:r>
                </w:p>
              </w:tc>
              <w:tc>
                <w:tcPr>
                  <w:tcW w:w="720" w:type="dxa"/>
                  <w:tcBorders>
                    <w:top w:val="nil"/>
                    <w:left w:val="nil"/>
                    <w:bottom w:val="single" w:sz="8" w:space="0" w:color="60CAF3"/>
                    <w:right w:val="single" w:sz="8" w:space="0" w:color="60CAF3"/>
                  </w:tcBorders>
                  <w:shd w:val="clear" w:color="auto" w:fill="auto"/>
                  <w:vAlign w:val="center"/>
                  <w:hideMark/>
                </w:tcPr>
                <w:p w14:paraId="7BFE30AF"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0.99</w:t>
                  </w:r>
                </w:p>
              </w:tc>
              <w:tc>
                <w:tcPr>
                  <w:tcW w:w="828" w:type="dxa"/>
                  <w:tcBorders>
                    <w:top w:val="nil"/>
                    <w:left w:val="nil"/>
                    <w:bottom w:val="single" w:sz="8" w:space="0" w:color="60CAF3"/>
                    <w:right w:val="single" w:sz="8" w:space="0" w:color="60CAF3"/>
                  </w:tcBorders>
                  <w:shd w:val="clear" w:color="auto" w:fill="auto"/>
                  <w:vAlign w:val="center"/>
                  <w:hideMark/>
                </w:tcPr>
                <w:p w14:paraId="619EB0AB"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0.933</w:t>
                  </w:r>
                </w:p>
              </w:tc>
              <w:tc>
                <w:tcPr>
                  <w:tcW w:w="1522" w:type="dxa"/>
                  <w:tcBorders>
                    <w:top w:val="nil"/>
                    <w:left w:val="nil"/>
                    <w:bottom w:val="single" w:sz="8" w:space="0" w:color="60CAF3"/>
                    <w:right w:val="single" w:sz="8" w:space="0" w:color="60CAF3"/>
                  </w:tcBorders>
                  <w:shd w:val="clear" w:color="auto" w:fill="auto"/>
                  <w:vAlign w:val="center"/>
                  <w:hideMark/>
                </w:tcPr>
                <w:p w14:paraId="1FEC7D25"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0.97</w:t>
                  </w:r>
                </w:p>
              </w:tc>
            </w:tr>
            <w:tr w:rsidR="0094606E" w:rsidRPr="00166159" w14:paraId="5DB4B4E6" w14:textId="77777777" w:rsidTr="000024DD">
              <w:trPr>
                <w:trHeight w:val="314"/>
              </w:trPr>
              <w:tc>
                <w:tcPr>
                  <w:tcW w:w="1086" w:type="dxa"/>
                  <w:tcBorders>
                    <w:top w:val="nil"/>
                    <w:left w:val="single" w:sz="8" w:space="0" w:color="60CAF3"/>
                    <w:bottom w:val="single" w:sz="8" w:space="0" w:color="60CAF3"/>
                    <w:right w:val="single" w:sz="8" w:space="0" w:color="60CAF3"/>
                  </w:tcBorders>
                  <w:shd w:val="clear" w:color="000000" w:fill="CAEDFB"/>
                  <w:vAlign w:val="center"/>
                  <w:hideMark/>
                </w:tcPr>
                <w:p w14:paraId="13A24109" w14:textId="77777777" w:rsidR="0094606E" w:rsidRPr="004B2192" w:rsidRDefault="0094606E" w:rsidP="000024DD">
                  <w:pPr>
                    <w:spacing w:after="0" w:line="240" w:lineRule="auto"/>
                    <w:rPr>
                      <w:rFonts w:ascii="Times New Roman" w:eastAsia="Times New Roman" w:hAnsi="Times New Roman" w:cs="Times New Roman"/>
                      <w:b/>
                      <w:bCs/>
                      <w:color w:val="000000"/>
                      <w:kern w:val="0"/>
                      <w:sz w:val="18"/>
                      <w:szCs w:val="18"/>
                      <w14:ligatures w14:val="none"/>
                    </w:rPr>
                  </w:pPr>
                  <w:r w:rsidRPr="004B2192">
                    <w:rPr>
                      <w:rFonts w:ascii="Times New Roman" w:eastAsia="Times New Roman" w:hAnsi="Times New Roman" w:cs="Times New Roman"/>
                      <w:b/>
                      <w:bCs/>
                      <w:color w:val="000000"/>
                      <w:kern w:val="0"/>
                      <w:sz w:val="18"/>
                      <w:szCs w:val="18"/>
                      <w14:ligatures w14:val="none"/>
                    </w:rPr>
                    <w:t>InceptionV3</w:t>
                  </w:r>
                </w:p>
              </w:tc>
              <w:tc>
                <w:tcPr>
                  <w:tcW w:w="774" w:type="dxa"/>
                  <w:tcBorders>
                    <w:top w:val="nil"/>
                    <w:left w:val="nil"/>
                    <w:bottom w:val="single" w:sz="8" w:space="0" w:color="60CAF3"/>
                    <w:right w:val="single" w:sz="8" w:space="0" w:color="60CAF3"/>
                  </w:tcBorders>
                  <w:shd w:val="clear" w:color="000000" w:fill="CAEDFB"/>
                  <w:vAlign w:val="center"/>
                  <w:hideMark/>
                </w:tcPr>
                <w:p w14:paraId="52A5B150"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0.941</w:t>
                  </w:r>
                </w:p>
              </w:tc>
              <w:tc>
                <w:tcPr>
                  <w:tcW w:w="720" w:type="dxa"/>
                  <w:tcBorders>
                    <w:top w:val="nil"/>
                    <w:left w:val="nil"/>
                    <w:bottom w:val="single" w:sz="8" w:space="0" w:color="60CAF3"/>
                    <w:right w:val="single" w:sz="8" w:space="0" w:color="60CAF3"/>
                  </w:tcBorders>
                  <w:shd w:val="clear" w:color="000000" w:fill="CAEDFB"/>
                  <w:vAlign w:val="center"/>
                  <w:hideMark/>
                </w:tcPr>
                <w:p w14:paraId="399028FF"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0.982</w:t>
                  </w:r>
                </w:p>
              </w:tc>
              <w:tc>
                <w:tcPr>
                  <w:tcW w:w="828" w:type="dxa"/>
                  <w:tcBorders>
                    <w:top w:val="nil"/>
                    <w:left w:val="nil"/>
                    <w:bottom w:val="single" w:sz="8" w:space="0" w:color="60CAF3"/>
                    <w:right w:val="single" w:sz="8" w:space="0" w:color="60CAF3"/>
                  </w:tcBorders>
                  <w:shd w:val="clear" w:color="000000" w:fill="CAEDFB"/>
                  <w:vAlign w:val="center"/>
                  <w:hideMark/>
                </w:tcPr>
                <w:p w14:paraId="6A819DCB"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0.934</w:t>
                  </w:r>
                </w:p>
              </w:tc>
              <w:tc>
                <w:tcPr>
                  <w:tcW w:w="1522" w:type="dxa"/>
                  <w:tcBorders>
                    <w:top w:val="nil"/>
                    <w:left w:val="nil"/>
                    <w:bottom w:val="single" w:sz="8" w:space="0" w:color="60CAF3"/>
                    <w:right w:val="single" w:sz="8" w:space="0" w:color="60CAF3"/>
                  </w:tcBorders>
                  <w:shd w:val="clear" w:color="000000" w:fill="CAEDFB"/>
                  <w:vAlign w:val="center"/>
                  <w:hideMark/>
                </w:tcPr>
                <w:p w14:paraId="098F68D0"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0.962</w:t>
                  </w:r>
                </w:p>
              </w:tc>
            </w:tr>
            <w:tr w:rsidR="0094606E" w:rsidRPr="00166159" w14:paraId="52F8F547" w14:textId="77777777" w:rsidTr="000024DD">
              <w:trPr>
                <w:trHeight w:val="969"/>
              </w:trPr>
              <w:tc>
                <w:tcPr>
                  <w:tcW w:w="1086" w:type="dxa"/>
                  <w:tcBorders>
                    <w:top w:val="nil"/>
                    <w:left w:val="single" w:sz="8" w:space="0" w:color="60CAF3"/>
                    <w:bottom w:val="single" w:sz="8" w:space="0" w:color="60CAF3"/>
                    <w:right w:val="single" w:sz="8" w:space="0" w:color="60CAF3"/>
                  </w:tcBorders>
                  <w:shd w:val="clear" w:color="auto" w:fill="auto"/>
                  <w:vAlign w:val="center"/>
                  <w:hideMark/>
                </w:tcPr>
                <w:p w14:paraId="788CC460" w14:textId="77777777" w:rsidR="0094606E" w:rsidRPr="004B2192" w:rsidRDefault="0094606E" w:rsidP="000024DD">
                  <w:pPr>
                    <w:spacing w:after="0" w:line="240" w:lineRule="auto"/>
                    <w:rPr>
                      <w:rFonts w:ascii="Times New Roman" w:eastAsia="Times New Roman" w:hAnsi="Times New Roman" w:cs="Times New Roman"/>
                      <w:b/>
                      <w:bCs/>
                      <w:color w:val="000000"/>
                      <w:kern w:val="0"/>
                      <w:sz w:val="18"/>
                      <w:szCs w:val="18"/>
                      <w14:ligatures w14:val="none"/>
                    </w:rPr>
                  </w:pPr>
                  <w:r w:rsidRPr="004B2192">
                    <w:rPr>
                      <w:rFonts w:ascii="Times New Roman" w:eastAsia="Times New Roman" w:hAnsi="Times New Roman" w:cs="Times New Roman"/>
                      <w:b/>
                      <w:bCs/>
                      <w:color w:val="000000"/>
                      <w:kern w:val="0"/>
                      <w:sz w:val="18"/>
                      <w:szCs w:val="18"/>
                      <w14:ligatures w14:val="none"/>
                    </w:rPr>
                    <w:t>VGG16</w:t>
                  </w:r>
                </w:p>
              </w:tc>
              <w:tc>
                <w:tcPr>
                  <w:tcW w:w="774" w:type="dxa"/>
                  <w:tcBorders>
                    <w:top w:val="nil"/>
                    <w:left w:val="nil"/>
                    <w:bottom w:val="single" w:sz="8" w:space="0" w:color="60CAF3"/>
                    <w:right w:val="single" w:sz="8" w:space="0" w:color="60CAF3"/>
                  </w:tcBorders>
                  <w:shd w:val="clear" w:color="auto" w:fill="auto"/>
                  <w:vAlign w:val="center"/>
                  <w:hideMark/>
                </w:tcPr>
                <w:p w14:paraId="4B569B7F"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0.933</w:t>
                  </w:r>
                </w:p>
              </w:tc>
              <w:tc>
                <w:tcPr>
                  <w:tcW w:w="720" w:type="dxa"/>
                  <w:tcBorders>
                    <w:top w:val="nil"/>
                    <w:left w:val="nil"/>
                    <w:bottom w:val="single" w:sz="8" w:space="0" w:color="60CAF3"/>
                    <w:right w:val="single" w:sz="8" w:space="0" w:color="60CAF3"/>
                  </w:tcBorders>
                  <w:shd w:val="clear" w:color="auto" w:fill="auto"/>
                  <w:vAlign w:val="center"/>
                  <w:hideMark/>
                </w:tcPr>
                <w:p w14:paraId="54984475"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0.982</w:t>
                  </w:r>
                </w:p>
              </w:tc>
              <w:tc>
                <w:tcPr>
                  <w:tcW w:w="828" w:type="dxa"/>
                  <w:tcBorders>
                    <w:top w:val="nil"/>
                    <w:left w:val="nil"/>
                    <w:bottom w:val="single" w:sz="8" w:space="0" w:color="60CAF3"/>
                    <w:right w:val="single" w:sz="8" w:space="0" w:color="60CAF3"/>
                  </w:tcBorders>
                  <w:shd w:val="clear" w:color="auto" w:fill="auto"/>
                  <w:vAlign w:val="center"/>
                  <w:hideMark/>
                </w:tcPr>
                <w:p w14:paraId="708716DD"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0.909</w:t>
                  </w:r>
                </w:p>
              </w:tc>
              <w:tc>
                <w:tcPr>
                  <w:tcW w:w="1522" w:type="dxa"/>
                  <w:tcBorders>
                    <w:top w:val="nil"/>
                    <w:left w:val="nil"/>
                    <w:bottom w:val="single" w:sz="8" w:space="0" w:color="60CAF3"/>
                    <w:right w:val="single" w:sz="8" w:space="0" w:color="60CAF3"/>
                  </w:tcBorders>
                  <w:shd w:val="clear" w:color="auto" w:fill="auto"/>
                  <w:vAlign w:val="center"/>
                  <w:hideMark/>
                </w:tcPr>
                <w:p w14:paraId="09851EBD" w14:textId="77777777" w:rsidR="0094606E" w:rsidRPr="004B2192" w:rsidRDefault="0094606E" w:rsidP="000024DD">
                  <w:pPr>
                    <w:spacing w:after="0" w:line="240" w:lineRule="auto"/>
                    <w:jc w:val="center"/>
                    <w:rPr>
                      <w:rFonts w:ascii="Times New Roman" w:eastAsia="Times New Roman" w:hAnsi="Times New Roman" w:cs="Times New Roman"/>
                      <w:color w:val="000000"/>
                      <w:kern w:val="0"/>
                      <w:sz w:val="18"/>
                      <w:szCs w:val="18"/>
                      <w14:ligatures w14:val="none"/>
                    </w:rPr>
                  </w:pPr>
                  <w:r w:rsidRPr="004B2192">
                    <w:rPr>
                      <w:rFonts w:ascii="Times New Roman" w:eastAsia="Times New Roman" w:hAnsi="Times New Roman" w:cs="Times New Roman"/>
                      <w:color w:val="000000"/>
                      <w:kern w:val="0"/>
                      <w:sz w:val="18"/>
                      <w:szCs w:val="18"/>
                      <w14:ligatures w14:val="none"/>
                    </w:rPr>
                    <w:t>0.951</w:t>
                  </w:r>
                </w:p>
              </w:tc>
            </w:tr>
          </w:tbl>
          <w:p w14:paraId="33E67C9C" w14:textId="77777777" w:rsidR="0094606E" w:rsidRDefault="0094606E" w:rsidP="000024DD">
            <w:pPr>
              <w:jc w:val="both"/>
              <w:rPr>
                <w:rFonts w:ascii="Times New Roman" w:hAnsi="Times New Roman" w:cs="Times New Roman"/>
              </w:rPr>
            </w:pPr>
          </w:p>
        </w:tc>
        <w:tc>
          <w:tcPr>
            <w:tcW w:w="5390" w:type="dxa"/>
          </w:tcPr>
          <w:p w14:paraId="2C474204" w14:textId="77777777" w:rsidR="0094606E" w:rsidRDefault="0094606E" w:rsidP="000024DD">
            <w:pPr>
              <w:jc w:val="both"/>
              <w:rPr>
                <w:rFonts w:ascii="Times New Roman" w:hAnsi="Times New Roman" w:cs="Times New Roman"/>
              </w:rPr>
            </w:pPr>
            <w:r w:rsidRPr="002221F2">
              <w:rPr>
                <w:rFonts w:ascii="Times New Roman" w:hAnsi="Times New Roman" w:cs="Times New Roman"/>
                <w:noProof/>
              </w:rPr>
              <w:drawing>
                <wp:inline distT="0" distB="0" distL="0" distR="0" wp14:anchorId="09382977" wp14:editId="4A9B6B15">
                  <wp:extent cx="3060700" cy="2012950"/>
                  <wp:effectExtent l="0" t="0" r="6350" b="6350"/>
                  <wp:docPr id="1780138852" name="Chart 1" descr="Chart type: Clustered Column. 'Value (%)'&#10;&#10;Description automatically generated">
                    <a:extLst xmlns:a="http://schemas.openxmlformats.org/drawingml/2006/main">
                      <a:ext uri="{FF2B5EF4-FFF2-40B4-BE49-F238E27FC236}">
                        <a16:creationId xmlns:a16="http://schemas.microsoft.com/office/drawing/2014/main" id="{41205EA2-E703-196C-394E-28BA447BB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14:paraId="0B15CF4B" w14:textId="77777777" w:rsidR="0094606E" w:rsidRDefault="0094606E" w:rsidP="0094606E">
      <w:pPr>
        <w:jc w:val="both"/>
        <w:rPr>
          <w:rFonts w:ascii="Times New Roman" w:hAnsi="Times New Roman" w:cs="Times New Roman"/>
        </w:rPr>
      </w:pPr>
    </w:p>
    <w:p w14:paraId="5EBE27FE" w14:textId="77777777" w:rsidR="0094606E" w:rsidRDefault="0094606E" w:rsidP="0094606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767EEF4" wp14:editId="7946D6D0">
            <wp:extent cx="6299200" cy="2641600"/>
            <wp:effectExtent l="0" t="0" r="6350" b="6350"/>
            <wp:docPr id="1481491886"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1886" name="Picture 2"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299534" cy="2641740"/>
                    </a:xfrm>
                    <a:prstGeom prst="rect">
                      <a:avLst/>
                    </a:prstGeom>
                  </pic:spPr>
                </pic:pic>
              </a:graphicData>
            </a:graphic>
          </wp:inline>
        </w:drawing>
      </w:r>
    </w:p>
    <w:p w14:paraId="40111A82" w14:textId="77777777" w:rsidR="0094606E" w:rsidRDefault="0094606E" w:rsidP="0094606E">
      <w:pPr>
        <w:jc w:val="both"/>
        <w:rPr>
          <w:rFonts w:ascii="Times New Roman" w:hAnsi="Times New Roman" w:cs="Times New Roman"/>
          <w:b/>
          <w:bCs/>
        </w:rPr>
      </w:pPr>
      <w:r w:rsidRPr="00B119F6">
        <w:rPr>
          <w:rFonts w:ascii="Times New Roman" w:hAnsi="Times New Roman" w:cs="Times New Roman"/>
          <w:b/>
          <w:bCs/>
        </w:rPr>
        <w:t>DISCUSSION</w:t>
      </w:r>
    </w:p>
    <w:p w14:paraId="6B32C1E5" w14:textId="77777777" w:rsidR="0094606E" w:rsidRPr="00F97B3C" w:rsidRDefault="0094606E" w:rsidP="0094606E">
      <w:pPr>
        <w:jc w:val="both"/>
        <w:rPr>
          <w:rFonts w:ascii="Times New Roman" w:hAnsi="Times New Roman" w:cs="Times New Roman"/>
        </w:rPr>
      </w:pPr>
      <w:r w:rsidRPr="000F5C9A">
        <w:rPr>
          <w:rFonts w:ascii="Times New Roman" w:hAnsi="Times New Roman" w:cs="Times New Roman"/>
        </w:rPr>
        <w:t xml:space="preserve">This entails a discussion of </w:t>
      </w:r>
      <w:r>
        <w:rPr>
          <w:rFonts w:ascii="Times New Roman" w:hAnsi="Times New Roman" w:cs="Times New Roman"/>
        </w:rPr>
        <w:t xml:space="preserve">our best performing finetuned model, EfficientNetB0 against findings from other USS AI, MM AI and human readers studies. </w:t>
      </w:r>
      <w:proofErr w:type="gramStart"/>
      <w:r w:rsidRPr="000F5C9A">
        <w:rPr>
          <w:rFonts w:ascii="Times New Roman" w:hAnsi="Times New Roman" w:cs="Times New Roman"/>
        </w:rPr>
        <w:t>A</w:t>
      </w:r>
      <w:proofErr w:type="gramEnd"/>
      <w:r w:rsidRPr="000F5C9A">
        <w:rPr>
          <w:rFonts w:ascii="Times New Roman" w:hAnsi="Times New Roman" w:cs="Times New Roman"/>
        </w:rPr>
        <w:t xml:space="preserve"> emphasis on the implications of the deep learning model for screening in resource-constrained settings will be discussed as well.</w:t>
      </w:r>
    </w:p>
    <w:p w14:paraId="154551C6" w14:textId="77777777" w:rsidR="0094606E" w:rsidRPr="00F60158" w:rsidRDefault="0094606E" w:rsidP="0094606E">
      <w:pPr>
        <w:jc w:val="both"/>
        <w:rPr>
          <w:rFonts w:ascii="Times New Roman" w:hAnsi="Times New Roman" w:cs="Times New Roman"/>
          <w:b/>
          <w:bCs/>
        </w:rPr>
      </w:pPr>
      <w:r w:rsidRPr="00F60158">
        <w:rPr>
          <w:rFonts w:ascii="Times New Roman" w:hAnsi="Times New Roman" w:cs="Times New Roman"/>
          <w:b/>
          <w:bCs/>
        </w:rPr>
        <w:t>Model Architecture and Rationale</w:t>
      </w:r>
    </w:p>
    <w:p w14:paraId="1F5EDBD8" w14:textId="77777777" w:rsidR="0094606E" w:rsidRPr="00B119F6" w:rsidRDefault="0094606E" w:rsidP="0094606E">
      <w:pPr>
        <w:jc w:val="both"/>
        <w:rPr>
          <w:rFonts w:ascii="Times New Roman" w:hAnsi="Times New Roman" w:cs="Times New Roman"/>
        </w:rPr>
      </w:pPr>
      <w:r w:rsidRPr="00B119F6">
        <w:rPr>
          <w:rFonts w:ascii="Times New Roman" w:hAnsi="Times New Roman" w:cs="Times New Roman"/>
        </w:rPr>
        <w:t>One of the primary objectives of this project was to investigate whether an AI-driven system could enhance the diagnostic accuracy of breast cancer detection using ultrasound imaging. A key motivation was the potential of such a solution to serve as a primary screening tool in LMICs where access to advanced radiological infrastructure is limited</w:t>
      </w:r>
      <w:r>
        <w:rPr>
          <w:rFonts w:ascii="Times New Roman" w:hAnsi="Times New Roman" w:cs="Times New Roman"/>
        </w:rPr>
        <w:t xml:space="preserve"> by employing</w:t>
      </w:r>
      <w:r w:rsidRPr="00B119F6">
        <w:rPr>
          <w:rFonts w:ascii="Times New Roman" w:hAnsi="Times New Roman" w:cs="Times New Roman"/>
        </w:rPr>
        <w:t xml:space="preserve"> Convolutional Neural Network (CNN)</w:t>
      </w:r>
      <w:r>
        <w:rPr>
          <w:rFonts w:ascii="Times New Roman" w:hAnsi="Times New Roman" w:cs="Times New Roman"/>
        </w:rPr>
        <w:t xml:space="preserve"> model</w:t>
      </w:r>
      <w:r w:rsidRPr="00B119F6">
        <w:rPr>
          <w:rFonts w:ascii="Times New Roman" w:hAnsi="Times New Roman" w:cs="Times New Roman"/>
        </w:rPr>
        <w:t xml:space="preserve"> for the multi-class disease classification task. Each model was tuned using identical hyperparameters to ensure a fair comparison.</w:t>
      </w:r>
      <w:r>
        <w:rPr>
          <w:rFonts w:ascii="Times New Roman" w:hAnsi="Times New Roman" w:cs="Times New Roman"/>
        </w:rPr>
        <w:t xml:space="preserve"> All parameters for pixel size, normalization technique, data split, data augmentation (rotation, width and height shifts, horizontal flip, zoom, brightness and shear), epochs (50), K-Fold Cross-Validation (K = 5) were maintained for consistency. L1 regularization value, dropout and learning rate were also constant. All hidden layers were frozen except the last two to maximize learning from pretrained models. Two dense layers with </w:t>
      </w:r>
      <w:proofErr w:type="spellStart"/>
      <w:r>
        <w:rPr>
          <w:rFonts w:ascii="Times New Roman" w:hAnsi="Times New Roman" w:cs="Times New Roman"/>
        </w:rPr>
        <w:t>ReLU</w:t>
      </w:r>
      <w:proofErr w:type="spellEnd"/>
      <w:r>
        <w:rPr>
          <w:rFonts w:ascii="Times New Roman" w:hAnsi="Times New Roman" w:cs="Times New Roman"/>
        </w:rPr>
        <w:t xml:space="preserve"> and </w:t>
      </w:r>
      <w:proofErr w:type="spellStart"/>
      <w:r>
        <w:rPr>
          <w:rFonts w:ascii="Times New Roman" w:hAnsi="Times New Roman" w:cs="Times New Roman"/>
        </w:rPr>
        <w:t>Softmax</w:t>
      </w:r>
      <w:proofErr w:type="spellEnd"/>
      <w:r>
        <w:rPr>
          <w:rFonts w:ascii="Times New Roman" w:hAnsi="Times New Roman" w:cs="Times New Roman"/>
        </w:rPr>
        <w:t xml:space="preserve"> activations were created for the final multi-class output.</w:t>
      </w:r>
    </w:p>
    <w:p w14:paraId="1524A8D1" w14:textId="77777777" w:rsidR="0094606E" w:rsidRPr="00B119F6" w:rsidRDefault="0094606E" w:rsidP="0094606E">
      <w:pPr>
        <w:jc w:val="both"/>
        <w:rPr>
          <w:rFonts w:ascii="Times New Roman" w:hAnsi="Times New Roman" w:cs="Times New Roman"/>
        </w:rPr>
      </w:pPr>
    </w:p>
    <w:p w14:paraId="3A6D0802" w14:textId="77777777" w:rsidR="0094606E" w:rsidRPr="00F60158" w:rsidRDefault="0094606E" w:rsidP="0094606E">
      <w:pPr>
        <w:jc w:val="both"/>
        <w:rPr>
          <w:rFonts w:ascii="Times New Roman" w:hAnsi="Times New Roman" w:cs="Times New Roman"/>
          <w:b/>
          <w:bCs/>
        </w:rPr>
      </w:pPr>
      <w:r w:rsidRPr="00F60158">
        <w:rPr>
          <w:rFonts w:ascii="Times New Roman" w:hAnsi="Times New Roman" w:cs="Times New Roman"/>
          <w:b/>
          <w:bCs/>
        </w:rPr>
        <w:t>Model Selection and Evaluation</w:t>
      </w:r>
    </w:p>
    <w:p w14:paraId="03D90368" w14:textId="77777777" w:rsidR="0094606E" w:rsidRPr="00B119F6" w:rsidRDefault="0094606E" w:rsidP="0094606E">
      <w:pPr>
        <w:spacing w:after="0"/>
        <w:jc w:val="both"/>
        <w:rPr>
          <w:rFonts w:ascii="Times New Roman" w:hAnsi="Times New Roman" w:cs="Times New Roman"/>
        </w:rPr>
      </w:pPr>
      <w:r w:rsidRPr="00B119F6">
        <w:rPr>
          <w:rFonts w:ascii="Times New Roman" w:hAnsi="Times New Roman" w:cs="Times New Roman"/>
        </w:rPr>
        <w:t>To achieve high diagnostic performance, CNN-based pre-trained models were evaluated:</w:t>
      </w:r>
    </w:p>
    <w:p w14:paraId="3764559E" w14:textId="77777777" w:rsidR="0094606E" w:rsidRPr="00B119F6" w:rsidRDefault="0094606E" w:rsidP="0094606E">
      <w:pPr>
        <w:numPr>
          <w:ilvl w:val="0"/>
          <w:numId w:val="10"/>
        </w:numPr>
        <w:spacing w:after="0"/>
        <w:jc w:val="both"/>
        <w:rPr>
          <w:rFonts w:ascii="Times New Roman" w:hAnsi="Times New Roman" w:cs="Times New Roman"/>
        </w:rPr>
      </w:pPr>
      <w:r w:rsidRPr="00B119F6">
        <w:rPr>
          <w:rFonts w:ascii="Times New Roman" w:hAnsi="Times New Roman" w:cs="Times New Roman"/>
        </w:rPr>
        <w:t>ResNet50</w:t>
      </w:r>
    </w:p>
    <w:p w14:paraId="1F356804" w14:textId="77777777" w:rsidR="0094606E" w:rsidRPr="00B119F6" w:rsidRDefault="0094606E" w:rsidP="0094606E">
      <w:pPr>
        <w:numPr>
          <w:ilvl w:val="0"/>
          <w:numId w:val="10"/>
        </w:numPr>
        <w:spacing w:after="0"/>
        <w:jc w:val="both"/>
        <w:rPr>
          <w:rFonts w:ascii="Times New Roman" w:hAnsi="Times New Roman" w:cs="Times New Roman"/>
        </w:rPr>
      </w:pPr>
      <w:proofErr w:type="spellStart"/>
      <w:r w:rsidRPr="00B119F6">
        <w:rPr>
          <w:rFonts w:ascii="Times New Roman" w:hAnsi="Times New Roman" w:cs="Times New Roman"/>
        </w:rPr>
        <w:t>EfficientNet</w:t>
      </w:r>
      <w:proofErr w:type="spellEnd"/>
    </w:p>
    <w:p w14:paraId="5EE41E38" w14:textId="77777777" w:rsidR="0094606E" w:rsidRPr="00B119F6" w:rsidRDefault="0094606E" w:rsidP="0094606E">
      <w:pPr>
        <w:numPr>
          <w:ilvl w:val="0"/>
          <w:numId w:val="10"/>
        </w:numPr>
        <w:spacing w:after="0"/>
        <w:jc w:val="both"/>
        <w:rPr>
          <w:rFonts w:ascii="Times New Roman" w:hAnsi="Times New Roman" w:cs="Times New Roman"/>
        </w:rPr>
      </w:pPr>
      <w:r w:rsidRPr="00B119F6">
        <w:rPr>
          <w:rFonts w:ascii="Times New Roman" w:hAnsi="Times New Roman" w:cs="Times New Roman"/>
        </w:rPr>
        <w:t>InceptionV3</w:t>
      </w:r>
    </w:p>
    <w:p w14:paraId="70683018" w14:textId="77777777" w:rsidR="0094606E" w:rsidRPr="00B119F6" w:rsidRDefault="0094606E" w:rsidP="0094606E">
      <w:pPr>
        <w:numPr>
          <w:ilvl w:val="0"/>
          <w:numId w:val="10"/>
        </w:numPr>
        <w:spacing w:after="0"/>
        <w:jc w:val="both"/>
        <w:rPr>
          <w:rFonts w:ascii="Times New Roman" w:hAnsi="Times New Roman" w:cs="Times New Roman"/>
        </w:rPr>
      </w:pPr>
      <w:r w:rsidRPr="00B119F6">
        <w:rPr>
          <w:rFonts w:ascii="Times New Roman" w:hAnsi="Times New Roman" w:cs="Times New Roman"/>
        </w:rPr>
        <w:t>VGG16</w:t>
      </w:r>
    </w:p>
    <w:p w14:paraId="6809FC2E" w14:textId="77777777" w:rsidR="0094606E" w:rsidRPr="00B119F6" w:rsidRDefault="0094606E" w:rsidP="0094606E">
      <w:pPr>
        <w:jc w:val="both"/>
        <w:rPr>
          <w:rFonts w:ascii="Times New Roman" w:hAnsi="Times New Roman" w:cs="Times New Roman"/>
        </w:rPr>
      </w:pPr>
      <w:r w:rsidRPr="00B119F6">
        <w:rPr>
          <w:rFonts w:ascii="Times New Roman" w:hAnsi="Times New Roman" w:cs="Times New Roman"/>
        </w:rPr>
        <w:t xml:space="preserve">These models, pre-trained on over 14 million images from ImageNet (including medical images), have demonstrated outstanding capabilities in image classification, object detection, and segmentation tasks. </w:t>
      </w:r>
    </w:p>
    <w:p w14:paraId="621C6D77" w14:textId="77777777" w:rsidR="0094606E" w:rsidRPr="00B119F6" w:rsidRDefault="0094606E" w:rsidP="0094606E">
      <w:pPr>
        <w:jc w:val="both"/>
        <w:rPr>
          <w:rFonts w:ascii="Times New Roman" w:hAnsi="Times New Roman" w:cs="Times New Roman"/>
        </w:rPr>
      </w:pPr>
      <w:r w:rsidRPr="00B119F6">
        <w:rPr>
          <w:rFonts w:ascii="Times New Roman" w:hAnsi="Times New Roman" w:cs="Times New Roman"/>
        </w:rPr>
        <w:t xml:space="preserve">Among them, </w:t>
      </w:r>
      <w:proofErr w:type="spellStart"/>
      <w:r w:rsidRPr="00B119F6">
        <w:rPr>
          <w:rFonts w:ascii="Times New Roman" w:hAnsi="Times New Roman" w:cs="Times New Roman"/>
        </w:rPr>
        <w:t>EfficientNet</w:t>
      </w:r>
      <w:proofErr w:type="spellEnd"/>
      <w:r w:rsidRPr="00B119F6">
        <w:rPr>
          <w:rFonts w:ascii="Times New Roman" w:hAnsi="Times New Roman" w:cs="Times New Roman"/>
        </w:rPr>
        <w:t xml:space="preserve"> demonstrated the most consistent and superior performance across all key evaluation metrics</w:t>
      </w:r>
      <w:r>
        <w:rPr>
          <w:rFonts w:ascii="Times New Roman" w:hAnsi="Times New Roman" w:cs="Times New Roman"/>
        </w:rPr>
        <w:t xml:space="preserve"> - </w:t>
      </w:r>
      <w:r w:rsidRPr="00B119F6">
        <w:rPr>
          <w:rFonts w:ascii="Times New Roman" w:hAnsi="Times New Roman" w:cs="Times New Roman"/>
        </w:rPr>
        <w:t>accuracy, sensitivity, specificity, and AUROC</w:t>
      </w:r>
      <w:r>
        <w:rPr>
          <w:rFonts w:ascii="Times New Roman" w:hAnsi="Times New Roman" w:cs="Times New Roman"/>
        </w:rPr>
        <w:t xml:space="preserve"> - </w:t>
      </w:r>
      <w:r w:rsidRPr="00B119F6">
        <w:rPr>
          <w:rFonts w:ascii="Times New Roman" w:hAnsi="Times New Roman" w:cs="Times New Roman"/>
        </w:rPr>
        <w:t>making it the optimal model for this task. It also exhibited smoother and more stable learning curves, reinforcing its reliability in clinical applications.</w:t>
      </w:r>
      <w:r>
        <w:rPr>
          <w:rFonts w:ascii="Times New Roman" w:hAnsi="Times New Roman" w:cs="Times New Roman"/>
        </w:rPr>
        <w:t xml:space="preserve"> </w:t>
      </w:r>
      <w:r w:rsidRPr="00B119F6">
        <w:rPr>
          <w:rFonts w:ascii="Times New Roman" w:hAnsi="Times New Roman" w:cs="Times New Roman"/>
        </w:rPr>
        <w:t xml:space="preserve">Python </w:t>
      </w:r>
      <w:r w:rsidRPr="00B119F6">
        <w:rPr>
          <w:rFonts w:ascii="Times New Roman" w:hAnsi="Times New Roman" w:cs="Times New Roman"/>
        </w:rPr>
        <w:lastRenderedPageBreak/>
        <w:t xml:space="preserve">libraries </w:t>
      </w:r>
      <w:r>
        <w:rPr>
          <w:rFonts w:ascii="Times New Roman" w:hAnsi="Times New Roman" w:cs="Times New Roman"/>
        </w:rPr>
        <w:t>used</w:t>
      </w:r>
      <w:r w:rsidRPr="00B119F6">
        <w:rPr>
          <w:rFonts w:ascii="Times New Roman" w:hAnsi="Times New Roman" w:cs="Times New Roman"/>
        </w:rPr>
        <w:t xml:space="preserve"> included TensorFlow, Scikit-learn, OpenCV (CV2), Seaborn</w:t>
      </w:r>
      <w:r>
        <w:rPr>
          <w:rFonts w:ascii="Times New Roman" w:hAnsi="Times New Roman" w:cs="Times New Roman"/>
        </w:rPr>
        <w:t>, Matplotlib, Pandas, NumPy, OS, etc. were utilized</w:t>
      </w:r>
      <w:r w:rsidRPr="00B119F6">
        <w:rPr>
          <w:rFonts w:ascii="Times New Roman" w:hAnsi="Times New Roman" w:cs="Times New Roman"/>
        </w:rPr>
        <w:t>.</w:t>
      </w:r>
    </w:p>
    <w:p w14:paraId="77A058A0" w14:textId="77777777" w:rsidR="0094606E" w:rsidRPr="00B119F6" w:rsidRDefault="0094606E" w:rsidP="0094606E">
      <w:pPr>
        <w:spacing w:after="0"/>
        <w:jc w:val="both"/>
        <w:rPr>
          <w:rFonts w:ascii="Times New Roman" w:hAnsi="Times New Roman" w:cs="Times New Roman"/>
        </w:rPr>
      </w:pPr>
      <w:r w:rsidRPr="00B119F6">
        <w:rPr>
          <w:rFonts w:ascii="Times New Roman" w:hAnsi="Times New Roman" w:cs="Times New Roman"/>
        </w:rPr>
        <w:t>The final model achieved:</w:t>
      </w:r>
    </w:p>
    <w:p w14:paraId="5D74EFA1" w14:textId="77777777" w:rsidR="0094606E" w:rsidRPr="00B119F6" w:rsidRDefault="0094606E" w:rsidP="0094606E">
      <w:pPr>
        <w:numPr>
          <w:ilvl w:val="0"/>
          <w:numId w:val="11"/>
        </w:numPr>
        <w:spacing w:after="0"/>
        <w:jc w:val="both"/>
        <w:rPr>
          <w:rFonts w:ascii="Times New Roman" w:hAnsi="Times New Roman" w:cs="Times New Roman"/>
        </w:rPr>
      </w:pPr>
      <w:r w:rsidRPr="00B119F6">
        <w:rPr>
          <w:rFonts w:ascii="Times New Roman" w:hAnsi="Times New Roman" w:cs="Times New Roman"/>
        </w:rPr>
        <w:t>Predictive Accuracy: 95%</w:t>
      </w:r>
    </w:p>
    <w:p w14:paraId="6A19D6EA" w14:textId="77777777" w:rsidR="0094606E" w:rsidRPr="00B119F6" w:rsidRDefault="0094606E" w:rsidP="0094606E">
      <w:pPr>
        <w:numPr>
          <w:ilvl w:val="0"/>
          <w:numId w:val="11"/>
        </w:numPr>
        <w:spacing w:after="0"/>
        <w:jc w:val="both"/>
        <w:rPr>
          <w:rFonts w:ascii="Times New Roman" w:hAnsi="Times New Roman" w:cs="Times New Roman"/>
        </w:rPr>
      </w:pPr>
      <w:r w:rsidRPr="00B119F6">
        <w:rPr>
          <w:rFonts w:ascii="Times New Roman" w:hAnsi="Times New Roman" w:cs="Times New Roman"/>
        </w:rPr>
        <w:t>Sensitivity (Recall): 93%</w:t>
      </w:r>
    </w:p>
    <w:p w14:paraId="7C56D0A1" w14:textId="77777777" w:rsidR="0094606E" w:rsidRPr="00B119F6" w:rsidRDefault="0094606E" w:rsidP="0094606E">
      <w:pPr>
        <w:numPr>
          <w:ilvl w:val="0"/>
          <w:numId w:val="11"/>
        </w:numPr>
        <w:spacing w:after="0"/>
        <w:jc w:val="both"/>
        <w:rPr>
          <w:rFonts w:ascii="Times New Roman" w:hAnsi="Times New Roman" w:cs="Times New Roman"/>
        </w:rPr>
      </w:pPr>
      <w:r w:rsidRPr="00B119F6">
        <w:rPr>
          <w:rFonts w:ascii="Times New Roman" w:hAnsi="Times New Roman" w:cs="Times New Roman"/>
        </w:rPr>
        <w:t>Specificity: 97%</w:t>
      </w:r>
    </w:p>
    <w:p w14:paraId="298EB9D5" w14:textId="77777777" w:rsidR="0094606E" w:rsidRPr="00B119F6" w:rsidRDefault="0094606E" w:rsidP="0094606E">
      <w:pPr>
        <w:numPr>
          <w:ilvl w:val="0"/>
          <w:numId w:val="11"/>
        </w:numPr>
        <w:spacing w:after="0"/>
        <w:jc w:val="both"/>
        <w:rPr>
          <w:rFonts w:ascii="Times New Roman" w:hAnsi="Times New Roman" w:cs="Times New Roman"/>
        </w:rPr>
      </w:pPr>
      <w:r w:rsidRPr="00B119F6">
        <w:rPr>
          <w:rFonts w:ascii="Times New Roman" w:hAnsi="Times New Roman" w:cs="Times New Roman"/>
        </w:rPr>
        <w:t>AU</w:t>
      </w:r>
      <w:r>
        <w:rPr>
          <w:rFonts w:ascii="Times New Roman" w:hAnsi="Times New Roman" w:cs="Times New Roman"/>
        </w:rPr>
        <w:t>C</w:t>
      </w:r>
      <w:r w:rsidRPr="00B119F6">
        <w:rPr>
          <w:rFonts w:ascii="Times New Roman" w:hAnsi="Times New Roman" w:cs="Times New Roman"/>
        </w:rPr>
        <w:t>: 0.99</w:t>
      </w:r>
    </w:p>
    <w:p w14:paraId="637BF845" w14:textId="77777777" w:rsidR="0094606E" w:rsidRPr="009E04D8" w:rsidRDefault="0094606E" w:rsidP="0094606E">
      <w:pPr>
        <w:spacing w:before="240"/>
        <w:jc w:val="both"/>
        <w:rPr>
          <w:rFonts w:ascii="Times New Roman" w:eastAsia="Times New Roman" w:hAnsi="Times New Roman" w:cs="Times New Roman"/>
          <w:kern w:val="0"/>
          <w14:ligatures w14:val="none"/>
        </w:rPr>
      </w:pPr>
      <w:r w:rsidRPr="009E04D8">
        <w:rPr>
          <w:rFonts w:ascii="Times New Roman" w:eastAsia="Times New Roman" w:hAnsi="Times New Roman" w:cs="Times New Roman"/>
          <w:kern w:val="0"/>
          <w14:ligatures w14:val="none"/>
        </w:rPr>
        <w:t xml:space="preserve">These results exceed benchmark radiologist performance (80% sensitivity, 85% specificity, </w:t>
      </w:r>
      <w:proofErr w:type="spellStart"/>
      <w:r w:rsidRPr="009E04D8">
        <w:rPr>
          <w:rFonts w:ascii="Times New Roman" w:eastAsia="Times New Roman" w:hAnsi="Times New Roman" w:cs="Times New Roman"/>
          <w:kern w:val="0"/>
          <w14:ligatures w14:val="none"/>
        </w:rPr>
        <w:t>Miglioretti</w:t>
      </w:r>
      <w:proofErr w:type="spellEnd"/>
      <w:r w:rsidRPr="009E04D8">
        <w:rPr>
          <w:rFonts w:ascii="Times New Roman" w:eastAsia="Times New Roman" w:hAnsi="Times New Roman" w:cs="Times New Roman"/>
          <w:kern w:val="0"/>
          <w14:ligatures w14:val="none"/>
        </w:rPr>
        <w:t xml:space="preserve"> et al., 2015) and are above the suggested minimum thresholds for AI-based mammography screening (81% sensitivity, 90% specificity, Yoon et al., 2023). The model also outperformed meta-analytic findings for USS AI systems, such as Li et al. (2024), with an AUC of 0.732, sensitivity of 0.93, and specificity of 0.90, and Hijab et al. (2019), with respective accuracy and AUC values of 0.973 and 0.97.</w:t>
      </w:r>
    </w:p>
    <w:p w14:paraId="25F04B61" w14:textId="77777777" w:rsidR="0094606E" w:rsidRPr="009E04D8" w:rsidRDefault="0094606E" w:rsidP="0094606E">
      <w:pPr>
        <w:spacing w:before="240"/>
        <w:jc w:val="both"/>
        <w:rPr>
          <w:rFonts w:ascii="Times New Roman" w:eastAsia="Times New Roman" w:hAnsi="Times New Roman" w:cs="Times New Roman"/>
          <w:kern w:val="0"/>
          <w14:ligatures w14:val="none"/>
        </w:rPr>
      </w:pPr>
      <w:r w:rsidRPr="009E04D8">
        <w:rPr>
          <w:rFonts w:ascii="Times New Roman" w:eastAsia="Times New Roman" w:hAnsi="Times New Roman" w:cs="Times New Roman"/>
          <w:kern w:val="0"/>
          <w14:ligatures w14:val="none"/>
        </w:rPr>
        <w:t xml:space="preserve">Additionally, the performance metrics of our CNN model outperform the results of Hanis et al. (2022) and Hickman et al. (2021). </w:t>
      </w:r>
      <w:proofErr w:type="gramStart"/>
      <w:r w:rsidRPr="009E04D8">
        <w:rPr>
          <w:rFonts w:ascii="Times New Roman" w:eastAsia="Times New Roman" w:hAnsi="Times New Roman" w:cs="Times New Roman"/>
          <w:kern w:val="0"/>
          <w14:ligatures w14:val="none"/>
        </w:rPr>
        <w:t>Both of these</w:t>
      </w:r>
      <w:proofErr w:type="gramEnd"/>
      <w:r w:rsidRPr="009E04D8">
        <w:rPr>
          <w:rFonts w:ascii="Times New Roman" w:eastAsia="Times New Roman" w:hAnsi="Times New Roman" w:cs="Times New Roman"/>
          <w:kern w:val="0"/>
          <w14:ligatures w14:val="none"/>
        </w:rPr>
        <w:t xml:space="preserve"> studies had lower AUC (0.9 and 0.89, respectively) and lower sensitivity (0.83 and 0.754) and specificity (0.873 and 0.906). Compared to the average human reader performance (AUC: 0.85, sensitivity: 0.73, specificity: 0.886), our model has a clear advantage. In addition, when AUC values were averaged over imaging modalities and compared, our ultrasound-based AI approach performed as well as mammography and outperformed human radiologists.</w:t>
      </w:r>
    </w:p>
    <w:p w14:paraId="0E8899B0" w14:textId="77777777" w:rsidR="0094606E" w:rsidRDefault="0094606E" w:rsidP="0094606E">
      <w:pPr>
        <w:spacing w:before="240"/>
        <w:jc w:val="both"/>
        <w:rPr>
          <w:rFonts w:ascii="Times New Roman" w:eastAsia="Times New Roman" w:hAnsi="Times New Roman" w:cs="Times New Roman"/>
          <w:kern w:val="0"/>
          <w14:ligatures w14:val="none"/>
        </w:rPr>
      </w:pPr>
      <w:r w:rsidRPr="009E04D8">
        <w:rPr>
          <w:rFonts w:ascii="Times New Roman" w:eastAsia="Times New Roman" w:hAnsi="Times New Roman" w:cs="Times New Roman"/>
          <w:kern w:val="0"/>
          <w14:ligatures w14:val="none"/>
        </w:rPr>
        <w:t>The higher performance metrics of our model, including its accuracy (95%), sensitivity (93%), specificity (97%), and AUR (0.99), attest to its reliability for clinical application. This demonstrates the potential of deep learning models in the ultrasound-based detection of breast cancer, and it presents a strong case for the incorporation of such models into diagnostic practices, particularly in regions where access to advanced radiological tools is limited.</w:t>
      </w:r>
    </w:p>
    <w:p w14:paraId="297CB96C" w14:textId="77777777" w:rsidR="0094606E" w:rsidRDefault="0094606E" w:rsidP="0094606E">
      <w:pPr>
        <w:spacing w:before="240"/>
        <w:jc w:val="both"/>
        <w:rPr>
          <w:rFonts w:ascii="Times New Roman" w:hAnsi="Times New Roman" w:cs="Times New Roman"/>
        </w:rPr>
      </w:pPr>
      <w:r>
        <w:rPr>
          <w:rFonts w:ascii="Times New Roman" w:hAnsi="Times New Roman" w:cs="Times New Roman"/>
        </w:rPr>
        <w:t>A display of the comparative performance of our model against other studies is found below.</w:t>
      </w:r>
    </w:p>
    <w:p w14:paraId="30E23ED3" w14:textId="77777777" w:rsidR="0094606E" w:rsidRDefault="0094606E" w:rsidP="0094606E">
      <w:pPr>
        <w:spacing w:before="240"/>
        <w:jc w:val="both"/>
        <w:rPr>
          <w:rFonts w:ascii="Times New Roman" w:hAnsi="Times New Roman" w:cs="Times New Roman"/>
        </w:rPr>
      </w:pPr>
      <w:r>
        <w:rPr>
          <w:rFonts w:ascii="Times New Roman" w:hAnsi="Times New Roman" w:cs="Times New Roman"/>
          <w:noProof/>
        </w:rPr>
        <w:drawing>
          <wp:inline distT="0" distB="0" distL="0" distR="0" wp14:anchorId="2DABD10A" wp14:editId="337F40A1">
            <wp:extent cx="6311900" cy="2787650"/>
            <wp:effectExtent l="0" t="0" r="0" b="0"/>
            <wp:docPr id="1285240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0781"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12235" cy="2787798"/>
                    </a:xfrm>
                    <a:prstGeom prst="rect">
                      <a:avLst/>
                    </a:prstGeom>
                  </pic:spPr>
                </pic:pic>
              </a:graphicData>
            </a:graphic>
          </wp:inline>
        </w:drawing>
      </w:r>
    </w:p>
    <w:p w14:paraId="7290EF47" w14:textId="77777777" w:rsidR="0094606E" w:rsidRDefault="0094606E" w:rsidP="0094606E">
      <w:pPr>
        <w:spacing w:before="240"/>
        <w:jc w:val="both"/>
        <w:rPr>
          <w:rFonts w:ascii="Times New Roman" w:hAnsi="Times New Roman" w:cs="Times New Roman"/>
        </w:rPr>
      </w:pPr>
      <w:r>
        <w:rPr>
          <w:rFonts w:ascii="Times New Roman" w:hAnsi="Times New Roman" w:cs="Times New Roman"/>
          <w:noProof/>
        </w:rPr>
        <w:lastRenderedPageBreak/>
        <w:drawing>
          <wp:inline distT="0" distB="0" distL="0" distR="0" wp14:anchorId="33DF2BB8" wp14:editId="139CF369">
            <wp:extent cx="6305550" cy="3145679"/>
            <wp:effectExtent l="0" t="0" r="0" b="0"/>
            <wp:docPr id="12501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901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05550" cy="3145679"/>
                    </a:xfrm>
                    <a:prstGeom prst="rect">
                      <a:avLst/>
                    </a:prstGeom>
                  </pic:spPr>
                </pic:pic>
              </a:graphicData>
            </a:graphic>
          </wp:inline>
        </w:drawing>
      </w:r>
      <w:r>
        <w:rPr>
          <w:rFonts w:ascii="Times New Roman" w:hAnsi="Times New Roman" w:cs="Times New Roman"/>
        </w:rPr>
        <w:t xml:space="preserve"> </w:t>
      </w:r>
    </w:p>
    <w:p w14:paraId="3D3873B3" w14:textId="77777777" w:rsidR="0094606E" w:rsidRDefault="0094606E" w:rsidP="0094606E">
      <w:pPr>
        <w:spacing w:before="240"/>
        <w:jc w:val="both"/>
        <w:rPr>
          <w:rFonts w:ascii="Times New Roman" w:hAnsi="Times New Roman" w:cs="Times New Roman"/>
        </w:rPr>
      </w:pPr>
    </w:p>
    <w:p w14:paraId="39BB6C13" w14:textId="77777777" w:rsidR="0094606E" w:rsidRPr="000F5C9A" w:rsidRDefault="0094606E" w:rsidP="0094606E">
      <w:pPr>
        <w:jc w:val="both"/>
        <w:rPr>
          <w:rFonts w:ascii="Times New Roman" w:hAnsi="Times New Roman" w:cs="Times New Roman"/>
          <w:b/>
          <w:bCs/>
        </w:rPr>
      </w:pPr>
      <w:r w:rsidRPr="000F5C9A">
        <w:rPr>
          <w:rFonts w:ascii="Times New Roman" w:hAnsi="Times New Roman" w:cs="Times New Roman"/>
          <w:b/>
          <w:bCs/>
        </w:rPr>
        <w:t>Interpretation of Results</w:t>
      </w:r>
    </w:p>
    <w:p w14:paraId="662DEAC5" w14:textId="77777777" w:rsidR="0094606E" w:rsidRPr="00622D3E" w:rsidRDefault="0094606E" w:rsidP="0094606E">
      <w:pPr>
        <w:jc w:val="both"/>
        <w:rPr>
          <w:rFonts w:ascii="Times New Roman" w:hAnsi="Times New Roman" w:cs="Times New Roman"/>
        </w:rPr>
      </w:pPr>
      <w:r w:rsidRPr="00622D3E">
        <w:rPr>
          <w:rFonts w:ascii="Times New Roman" w:hAnsi="Times New Roman" w:cs="Times New Roman"/>
        </w:rPr>
        <w:t>Another notable finding is the model's strong performance on positive (malignant) cases, a pattern consistent with the existing literature wherein sensitivity performs better than specificity in detecting breast cancer. In our research, though, specificity surpasses sensitivity (97% vs. 93%), illustrating the model is particularly effective at correctly identifying non-cancer cases, and thus, reducing false positives. This finding is significant in that a test with high specificity for cancer screening will decrease patient anxiety unnecessarily and minimize the emotional and psychological burden of false cancer diagnoses.</w:t>
      </w:r>
    </w:p>
    <w:p w14:paraId="0A94678E" w14:textId="77777777" w:rsidR="0094606E" w:rsidRDefault="0094606E" w:rsidP="0094606E">
      <w:pPr>
        <w:jc w:val="both"/>
        <w:rPr>
          <w:rFonts w:ascii="Times New Roman" w:hAnsi="Times New Roman" w:cs="Times New Roman"/>
        </w:rPr>
      </w:pPr>
      <w:r w:rsidRPr="00622D3E">
        <w:rPr>
          <w:rFonts w:ascii="Times New Roman" w:hAnsi="Times New Roman" w:cs="Times New Roman"/>
        </w:rPr>
        <w:t>In comparison, Wang et al. (2022), in a China-based study, found that single ultrasound-based AI was more sensitive to the detection of breast cancer than mammography (95.7% vs. 78.9%) but less specific (42.9% vs. 62.3%). Our results have a different and positive narrative to share, illustrating that AI-based ultrasound can achieve both high sensitivity and specificity when properly trained and fine-tuned.</w:t>
      </w:r>
    </w:p>
    <w:p w14:paraId="7A5559D8" w14:textId="77777777" w:rsidR="0094606E" w:rsidRPr="00F60158" w:rsidRDefault="0094606E" w:rsidP="0094606E">
      <w:pPr>
        <w:jc w:val="both"/>
        <w:rPr>
          <w:rFonts w:ascii="Times New Roman" w:hAnsi="Times New Roman" w:cs="Times New Roman"/>
          <w:b/>
          <w:bCs/>
        </w:rPr>
      </w:pPr>
      <w:r w:rsidRPr="00F60158">
        <w:rPr>
          <w:rFonts w:ascii="Times New Roman" w:hAnsi="Times New Roman" w:cs="Times New Roman"/>
          <w:b/>
          <w:bCs/>
        </w:rPr>
        <w:t xml:space="preserve">Population Health </w:t>
      </w:r>
      <w:r>
        <w:rPr>
          <w:rFonts w:ascii="Times New Roman" w:hAnsi="Times New Roman" w:cs="Times New Roman"/>
          <w:b/>
          <w:bCs/>
        </w:rPr>
        <w:t>Implications</w:t>
      </w:r>
    </w:p>
    <w:p w14:paraId="3764BA91" w14:textId="77777777" w:rsidR="0094606E" w:rsidRPr="000F5C9A" w:rsidRDefault="0094606E" w:rsidP="0094606E">
      <w:pPr>
        <w:jc w:val="both"/>
        <w:rPr>
          <w:rFonts w:ascii="Times New Roman" w:hAnsi="Times New Roman" w:cs="Times New Roman"/>
        </w:rPr>
      </w:pPr>
      <w:r w:rsidRPr="000F5C9A">
        <w:rPr>
          <w:rFonts w:ascii="Times New Roman" w:hAnsi="Times New Roman" w:cs="Times New Roman"/>
        </w:rPr>
        <w:t>From a population health perspective, the implications of these findings are profound. Breast cancer remains one of the leading causes of cancer-related deaths among women worldwide, with disparities in early detection contributing to poorer outcomes in low-resource or rural settings. An AI model that demonstrates high specificity and sensitivity offers a scalable, low-cost screening solution, particularly in areas where access to mammography is limited or unavailable. Reducing false positives at a population level can also prevent overburdening already constrained healthcare systems with unnecessary follow-up procedures and biopsies, freeing up resources for patients who truly need further diagnostic workup. Moreover, fewer false alarms help preserve public trust in screening programs, potentially increasing participation rates and improving early cancer detection and survival outcomes across populations</w:t>
      </w:r>
      <w:r>
        <w:rPr>
          <w:rFonts w:ascii="Times New Roman" w:hAnsi="Times New Roman" w:cs="Times New Roman"/>
        </w:rPr>
        <w:t>.</w:t>
      </w:r>
    </w:p>
    <w:p w14:paraId="2E561356" w14:textId="77777777" w:rsidR="0094606E" w:rsidRPr="00B119F6" w:rsidRDefault="0094606E" w:rsidP="0094606E">
      <w:pPr>
        <w:jc w:val="both"/>
        <w:rPr>
          <w:rFonts w:ascii="Times New Roman" w:hAnsi="Times New Roman" w:cs="Times New Roman"/>
        </w:rPr>
      </w:pPr>
      <w:r w:rsidRPr="00B119F6">
        <w:rPr>
          <w:rFonts w:ascii="Times New Roman" w:hAnsi="Times New Roman" w:cs="Times New Roman"/>
        </w:rPr>
        <w:t xml:space="preserve"> </w:t>
      </w:r>
    </w:p>
    <w:p w14:paraId="345C9F07" w14:textId="77777777" w:rsidR="00EC6773" w:rsidRDefault="00EC6773" w:rsidP="0094606E">
      <w:pPr>
        <w:jc w:val="both"/>
        <w:rPr>
          <w:rFonts w:ascii="Times New Roman" w:hAnsi="Times New Roman" w:cs="Times New Roman"/>
          <w:b/>
          <w:bCs/>
        </w:rPr>
      </w:pPr>
    </w:p>
    <w:p w14:paraId="373088BC" w14:textId="6635ADE2" w:rsidR="0094606E" w:rsidRPr="00B119F6" w:rsidRDefault="0094606E" w:rsidP="0094606E">
      <w:pPr>
        <w:jc w:val="both"/>
        <w:rPr>
          <w:rFonts w:ascii="Times New Roman" w:hAnsi="Times New Roman" w:cs="Times New Roman"/>
          <w:b/>
          <w:bCs/>
        </w:rPr>
      </w:pPr>
      <w:r w:rsidRPr="00B119F6">
        <w:rPr>
          <w:rFonts w:ascii="Times New Roman" w:hAnsi="Times New Roman" w:cs="Times New Roman"/>
          <w:b/>
          <w:bCs/>
        </w:rPr>
        <w:lastRenderedPageBreak/>
        <w:t>CONCLUSION</w:t>
      </w:r>
    </w:p>
    <w:p w14:paraId="5BFA5A81" w14:textId="77777777" w:rsidR="0094606E" w:rsidRPr="00F64E77" w:rsidRDefault="0094606E" w:rsidP="0094606E">
      <w:pPr>
        <w:jc w:val="both"/>
        <w:rPr>
          <w:rFonts w:ascii="Times New Roman" w:hAnsi="Times New Roman" w:cs="Times New Roman"/>
        </w:rPr>
      </w:pPr>
      <w:r>
        <w:rPr>
          <w:rFonts w:ascii="Times New Roman" w:hAnsi="Times New Roman" w:cs="Times New Roman"/>
        </w:rPr>
        <w:t>Many</w:t>
      </w:r>
      <w:r w:rsidRPr="00F64E77">
        <w:rPr>
          <w:rFonts w:ascii="Times New Roman" w:hAnsi="Times New Roman" w:cs="Times New Roman"/>
        </w:rPr>
        <w:t xml:space="preserve"> </w:t>
      </w:r>
      <w:proofErr w:type="gramStart"/>
      <w:r w:rsidRPr="00F64E77">
        <w:rPr>
          <w:rFonts w:ascii="Times New Roman" w:hAnsi="Times New Roman" w:cs="Times New Roman"/>
        </w:rPr>
        <w:t>studies that</w:t>
      </w:r>
      <w:proofErr w:type="gramEnd"/>
      <w:r w:rsidRPr="00F64E77">
        <w:rPr>
          <w:rFonts w:ascii="Times New Roman" w:hAnsi="Times New Roman" w:cs="Times New Roman"/>
        </w:rPr>
        <w:t xml:space="preserve"> have </w:t>
      </w:r>
      <w:r>
        <w:rPr>
          <w:rFonts w:ascii="Times New Roman" w:hAnsi="Times New Roman" w:cs="Times New Roman"/>
        </w:rPr>
        <w:t>reported</w:t>
      </w:r>
      <w:r w:rsidRPr="00F64E77">
        <w:rPr>
          <w:rFonts w:ascii="Times New Roman" w:hAnsi="Times New Roman" w:cs="Times New Roman"/>
        </w:rPr>
        <w:t xml:space="preserve"> that stand-alone AI ultrasound and AI-supported ultrasound are highly effective in the detection of breast cancer. </w:t>
      </w:r>
      <w:r>
        <w:rPr>
          <w:rFonts w:ascii="Times New Roman" w:hAnsi="Times New Roman" w:cs="Times New Roman"/>
        </w:rPr>
        <w:t>Despite</w:t>
      </w:r>
      <w:r w:rsidRPr="00F64E77">
        <w:rPr>
          <w:rFonts w:ascii="Times New Roman" w:hAnsi="Times New Roman" w:cs="Times New Roman"/>
        </w:rPr>
        <w:t xml:space="preserve"> all these promising results, ultrasound remains largely an adjunct to mammography. There have frequently been concerns about </w:t>
      </w:r>
      <w:proofErr w:type="gramStart"/>
      <w:r w:rsidRPr="00F64E77">
        <w:rPr>
          <w:rFonts w:ascii="Times New Roman" w:hAnsi="Times New Roman" w:cs="Times New Roman"/>
        </w:rPr>
        <w:t>the diagnostic</w:t>
      </w:r>
      <w:proofErr w:type="gramEnd"/>
      <w:r w:rsidRPr="00F64E77">
        <w:rPr>
          <w:rFonts w:ascii="Times New Roman" w:hAnsi="Times New Roman" w:cs="Times New Roman"/>
        </w:rPr>
        <w:t xml:space="preserve"> accuracy, ethical concerns, and biases of AI algorithms. But with the rapid advancements in medical imaging and artificial intelligence technologies, </w:t>
      </w:r>
      <w:proofErr w:type="gramStart"/>
      <w:r w:rsidRPr="00F64E77">
        <w:rPr>
          <w:rFonts w:ascii="Times New Roman" w:hAnsi="Times New Roman" w:cs="Times New Roman"/>
        </w:rPr>
        <w:t>all of</w:t>
      </w:r>
      <w:proofErr w:type="gramEnd"/>
      <w:r w:rsidRPr="00F64E77">
        <w:rPr>
          <w:rFonts w:ascii="Times New Roman" w:hAnsi="Times New Roman" w:cs="Times New Roman"/>
        </w:rPr>
        <w:t xml:space="preserve"> these problems are now being addressed by innovation, transparency and robust evaluation frameworks.</w:t>
      </w:r>
    </w:p>
    <w:p w14:paraId="2E6EE845" w14:textId="77777777" w:rsidR="0094606E" w:rsidRDefault="0094606E" w:rsidP="0094606E">
      <w:pPr>
        <w:jc w:val="both"/>
        <w:rPr>
          <w:rFonts w:ascii="Times New Roman" w:hAnsi="Times New Roman" w:cs="Times New Roman"/>
        </w:rPr>
      </w:pPr>
      <w:r w:rsidRPr="00844986">
        <w:rPr>
          <w:rFonts w:ascii="Times New Roman" w:hAnsi="Times New Roman" w:cs="Times New Roman"/>
        </w:rPr>
        <w:t xml:space="preserve">From the public informatics and population perspective, it is an inevitability. In the scarce availability of mammography equipment in resource-poor settings, such as LMICs, delayed diagnosis and elevated mortality due to breast cancer are consequences of limited utilization of mammography services. </w:t>
      </w:r>
    </w:p>
    <w:p w14:paraId="6FD17DFF" w14:textId="77777777" w:rsidR="0094606E" w:rsidRPr="00F64E77" w:rsidRDefault="0094606E" w:rsidP="0094606E">
      <w:pPr>
        <w:jc w:val="both"/>
        <w:rPr>
          <w:rFonts w:ascii="Times New Roman" w:hAnsi="Times New Roman" w:cs="Times New Roman"/>
        </w:rPr>
      </w:pPr>
      <w:r w:rsidRPr="00F64E77">
        <w:rPr>
          <w:rFonts w:ascii="Times New Roman" w:hAnsi="Times New Roman" w:cs="Times New Roman"/>
        </w:rPr>
        <w:t>Our study offers evidence for the roll-out of AI-enhanced ultrasound as a first-line screening tool for breast cancer, especially where traditional screening infrastructure is lacking. With appropriate validation, such technology can enable early detection, reduce mortality and improve health equity. This would ultimately enhance survivors' quality of life, decrease healthcare spending and contribute significantly to public health goals like reducing non-communicable disease burdens.</w:t>
      </w:r>
    </w:p>
    <w:p w14:paraId="52DBA528" w14:textId="77777777" w:rsidR="0094606E" w:rsidRDefault="0094606E" w:rsidP="0094606E">
      <w:pPr>
        <w:jc w:val="both"/>
        <w:rPr>
          <w:rFonts w:ascii="Times New Roman" w:hAnsi="Times New Roman" w:cs="Times New Roman"/>
        </w:rPr>
      </w:pPr>
      <w:r w:rsidRPr="00F64E77">
        <w:rPr>
          <w:rFonts w:ascii="Times New Roman" w:hAnsi="Times New Roman" w:cs="Times New Roman"/>
        </w:rPr>
        <w:t xml:space="preserve">Although it is stated, broader rollout awaits more validation tests on larger, heterogeneous sets, and addressing regulatory, ethical, and infrastructural preparedness. These are necessary </w:t>
      </w:r>
      <w:proofErr w:type="gramStart"/>
      <w:r w:rsidRPr="00F64E77">
        <w:rPr>
          <w:rFonts w:ascii="Times New Roman" w:hAnsi="Times New Roman" w:cs="Times New Roman"/>
        </w:rPr>
        <w:t>in order to</w:t>
      </w:r>
      <w:proofErr w:type="gramEnd"/>
      <w:r w:rsidRPr="00F64E77">
        <w:rPr>
          <w:rFonts w:ascii="Times New Roman" w:hAnsi="Times New Roman" w:cs="Times New Roman"/>
        </w:rPr>
        <w:t xml:space="preserve"> facilitate safe, effective, and equitable application of AI tools within national health systems.</w:t>
      </w:r>
    </w:p>
    <w:p w14:paraId="4F5BE3BF" w14:textId="77777777" w:rsidR="0094606E" w:rsidRPr="00B119F6" w:rsidRDefault="0094606E" w:rsidP="0094606E">
      <w:pPr>
        <w:jc w:val="both"/>
        <w:rPr>
          <w:rFonts w:ascii="Times New Roman" w:hAnsi="Times New Roman" w:cs="Times New Roman"/>
        </w:rPr>
      </w:pPr>
    </w:p>
    <w:p w14:paraId="133CE5AA" w14:textId="77777777" w:rsidR="0094606E" w:rsidRPr="00B119F6" w:rsidRDefault="0094606E" w:rsidP="0094606E">
      <w:pPr>
        <w:jc w:val="both"/>
        <w:rPr>
          <w:rFonts w:ascii="Times New Roman" w:hAnsi="Times New Roman" w:cs="Times New Roman"/>
          <w:b/>
          <w:bCs/>
        </w:rPr>
      </w:pPr>
      <w:r w:rsidRPr="00B119F6">
        <w:rPr>
          <w:rFonts w:ascii="Times New Roman" w:hAnsi="Times New Roman" w:cs="Times New Roman"/>
          <w:b/>
          <w:bCs/>
        </w:rPr>
        <w:t>LIMITATIONS</w:t>
      </w:r>
    </w:p>
    <w:p w14:paraId="224364FB" w14:textId="77777777" w:rsidR="0094606E" w:rsidRPr="00B119F6" w:rsidRDefault="0094606E" w:rsidP="0094606E">
      <w:pPr>
        <w:jc w:val="both"/>
        <w:rPr>
          <w:rFonts w:ascii="Times New Roman" w:hAnsi="Times New Roman" w:cs="Times New Roman"/>
        </w:rPr>
      </w:pPr>
      <w:r w:rsidRPr="00B119F6">
        <w:rPr>
          <w:rFonts w:ascii="Times New Roman" w:hAnsi="Times New Roman" w:cs="Times New Roman"/>
        </w:rPr>
        <w:t>Several limitations were encountered in this study, which may affect the generalizability and scalability of the results:</w:t>
      </w:r>
    </w:p>
    <w:p w14:paraId="0E85A9D5" w14:textId="77777777" w:rsidR="0094606E" w:rsidRPr="00B119F6" w:rsidRDefault="0094606E" w:rsidP="0094606E">
      <w:pPr>
        <w:numPr>
          <w:ilvl w:val="0"/>
          <w:numId w:val="12"/>
        </w:numPr>
        <w:jc w:val="both"/>
        <w:rPr>
          <w:rFonts w:ascii="Times New Roman" w:hAnsi="Times New Roman" w:cs="Times New Roman"/>
        </w:rPr>
      </w:pPr>
      <w:r w:rsidRPr="00B119F6">
        <w:rPr>
          <w:rFonts w:ascii="Times New Roman" w:hAnsi="Times New Roman" w:cs="Times New Roman"/>
        </w:rPr>
        <w:t>Sample</w:t>
      </w:r>
      <w:r>
        <w:rPr>
          <w:rFonts w:ascii="Times New Roman" w:hAnsi="Times New Roman" w:cs="Times New Roman"/>
        </w:rPr>
        <w:t xml:space="preserve"> s</w:t>
      </w:r>
      <w:r w:rsidRPr="00B119F6">
        <w:rPr>
          <w:rFonts w:ascii="Times New Roman" w:hAnsi="Times New Roman" w:cs="Times New Roman"/>
        </w:rPr>
        <w:t>ize</w:t>
      </w:r>
      <w:r>
        <w:rPr>
          <w:rFonts w:ascii="Times New Roman" w:hAnsi="Times New Roman" w:cs="Times New Roman"/>
        </w:rPr>
        <w:t xml:space="preserve"> c</w:t>
      </w:r>
      <w:r w:rsidRPr="00B119F6">
        <w:rPr>
          <w:rFonts w:ascii="Times New Roman" w:hAnsi="Times New Roman" w:cs="Times New Roman"/>
        </w:rPr>
        <w:t>onstraints:</w:t>
      </w:r>
      <w:r>
        <w:rPr>
          <w:rFonts w:ascii="Times New Roman" w:hAnsi="Times New Roman" w:cs="Times New Roman"/>
        </w:rPr>
        <w:t xml:space="preserve"> </w:t>
      </w:r>
      <w:r w:rsidRPr="00B119F6">
        <w:rPr>
          <w:rFonts w:ascii="Times New Roman" w:hAnsi="Times New Roman" w:cs="Times New Roman"/>
        </w:rPr>
        <w:t>One of the primary challenges was</w:t>
      </w:r>
      <w:r>
        <w:rPr>
          <w:rFonts w:ascii="Times New Roman" w:hAnsi="Times New Roman" w:cs="Times New Roman"/>
        </w:rPr>
        <w:t xml:space="preserve"> acquiring large enough labelled</w:t>
      </w:r>
      <w:r w:rsidRPr="00B119F6">
        <w:rPr>
          <w:rFonts w:ascii="Times New Roman" w:hAnsi="Times New Roman" w:cs="Times New Roman"/>
        </w:rPr>
        <w:t xml:space="preserve"> dataset. While the model demonstrated strong performance metrics, a larger and more diverse dataset is essential to support external validation and broader generalization across populations, imaging devices and clinical settings.</w:t>
      </w:r>
    </w:p>
    <w:p w14:paraId="38D11025" w14:textId="77777777" w:rsidR="0094606E" w:rsidRDefault="0094606E" w:rsidP="0094606E">
      <w:pPr>
        <w:numPr>
          <w:ilvl w:val="0"/>
          <w:numId w:val="12"/>
        </w:numPr>
        <w:jc w:val="both"/>
        <w:rPr>
          <w:rFonts w:ascii="Times New Roman" w:hAnsi="Times New Roman" w:cs="Times New Roman"/>
        </w:rPr>
      </w:pPr>
      <w:r w:rsidRPr="00B119F6">
        <w:rPr>
          <w:rFonts w:ascii="Times New Roman" w:hAnsi="Times New Roman" w:cs="Times New Roman"/>
        </w:rPr>
        <w:t xml:space="preserve">Computational </w:t>
      </w:r>
      <w:r>
        <w:rPr>
          <w:rFonts w:ascii="Times New Roman" w:hAnsi="Times New Roman" w:cs="Times New Roman"/>
        </w:rPr>
        <w:t>r</w:t>
      </w:r>
      <w:r w:rsidRPr="00B119F6">
        <w:rPr>
          <w:rFonts w:ascii="Times New Roman" w:hAnsi="Times New Roman" w:cs="Times New Roman"/>
        </w:rPr>
        <w:t xml:space="preserve">esource </w:t>
      </w:r>
      <w:r>
        <w:rPr>
          <w:rFonts w:ascii="Times New Roman" w:hAnsi="Times New Roman" w:cs="Times New Roman"/>
        </w:rPr>
        <w:t>demands</w:t>
      </w:r>
      <w:r w:rsidRPr="00B119F6">
        <w:rPr>
          <w:rFonts w:ascii="Times New Roman" w:hAnsi="Times New Roman" w:cs="Times New Roman"/>
        </w:rPr>
        <w:t>:</w:t>
      </w:r>
      <w:r>
        <w:rPr>
          <w:rFonts w:ascii="Times New Roman" w:hAnsi="Times New Roman" w:cs="Times New Roman"/>
        </w:rPr>
        <w:t xml:space="preserve"> </w:t>
      </w:r>
      <w:r w:rsidRPr="00B119F6">
        <w:rPr>
          <w:rFonts w:ascii="Times New Roman" w:hAnsi="Times New Roman" w:cs="Times New Roman"/>
        </w:rPr>
        <w:t>Training</w:t>
      </w:r>
      <w:r>
        <w:rPr>
          <w:rFonts w:ascii="Times New Roman" w:hAnsi="Times New Roman" w:cs="Times New Roman"/>
        </w:rPr>
        <w:t xml:space="preserve"> our</w:t>
      </w:r>
      <w:r w:rsidRPr="00B119F6">
        <w:rPr>
          <w:rFonts w:ascii="Times New Roman" w:hAnsi="Times New Roman" w:cs="Times New Roman"/>
        </w:rPr>
        <w:t xml:space="preserve"> CNN</w:t>
      </w:r>
      <w:r>
        <w:rPr>
          <w:rFonts w:ascii="Times New Roman" w:hAnsi="Times New Roman" w:cs="Times New Roman"/>
        </w:rPr>
        <w:t xml:space="preserve"> </w:t>
      </w:r>
      <w:r w:rsidRPr="00B119F6">
        <w:rPr>
          <w:rFonts w:ascii="Times New Roman" w:hAnsi="Times New Roman" w:cs="Times New Roman"/>
        </w:rPr>
        <w:t xml:space="preserve">deep learning models </w:t>
      </w:r>
      <w:r>
        <w:rPr>
          <w:rFonts w:ascii="Times New Roman" w:hAnsi="Times New Roman" w:cs="Times New Roman"/>
        </w:rPr>
        <w:t>was</w:t>
      </w:r>
      <w:r w:rsidRPr="00B119F6">
        <w:rPr>
          <w:rFonts w:ascii="Times New Roman" w:hAnsi="Times New Roman" w:cs="Times New Roman"/>
        </w:rPr>
        <w:t xml:space="preserve"> resource-intensive, requiring substantial computing power and memory. These limitations restricted the extent of hyperparameter optimization, cross-model experimentation, and retraining, thereby impacting the efficiency of the development cycle.</w:t>
      </w:r>
    </w:p>
    <w:p w14:paraId="47652505" w14:textId="77777777" w:rsidR="00D464A8" w:rsidRPr="00D63ABB" w:rsidRDefault="00000000" w:rsidP="0094606E">
      <w:pPr>
        <w:numPr>
          <w:ilvl w:val="0"/>
          <w:numId w:val="12"/>
        </w:numPr>
        <w:jc w:val="both"/>
        <w:rPr>
          <w:rFonts w:ascii="Times New Roman" w:hAnsi="Times New Roman" w:cs="Times New Roman"/>
        </w:rPr>
      </w:pPr>
      <w:r w:rsidRPr="00D63ABB">
        <w:rPr>
          <w:rFonts w:ascii="Times New Roman" w:hAnsi="Times New Roman" w:cs="Times New Roman"/>
        </w:rPr>
        <w:t>Time constraints hindered rigorous literature review.</w:t>
      </w:r>
    </w:p>
    <w:p w14:paraId="0E4A18E5" w14:textId="77777777" w:rsidR="0094606E" w:rsidRDefault="0094606E" w:rsidP="0094606E">
      <w:pPr>
        <w:jc w:val="both"/>
        <w:rPr>
          <w:rFonts w:ascii="Times New Roman" w:hAnsi="Times New Roman" w:cs="Times New Roman"/>
          <w:b/>
          <w:bCs/>
        </w:rPr>
      </w:pPr>
    </w:p>
    <w:p w14:paraId="4BA9C821" w14:textId="77777777" w:rsidR="0094606E" w:rsidRPr="00CF5F92" w:rsidRDefault="0094606E" w:rsidP="0094606E">
      <w:pPr>
        <w:jc w:val="both"/>
        <w:rPr>
          <w:rFonts w:ascii="Times New Roman" w:hAnsi="Times New Roman" w:cs="Times New Roman"/>
        </w:rPr>
      </w:pPr>
      <w:r w:rsidRPr="00CF5F92">
        <w:rPr>
          <w:rFonts w:ascii="Times New Roman" w:hAnsi="Times New Roman" w:cs="Times New Roman"/>
          <w:b/>
          <w:bCs/>
        </w:rPr>
        <w:t>FUTURE WORK AND RECOMMENDATIONS</w:t>
      </w:r>
    </w:p>
    <w:p w14:paraId="4B6F8A01" w14:textId="77777777" w:rsidR="0094606E" w:rsidRPr="00720B73" w:rsidRDefault="0094606E" w:rsidP="0094606E">
      <w:pPr>
        <w:pStyle w:val="ListParagraph"/>
        <w:numPr>
          <w:ilvl w:val="0"/>
          <w:numId w:val="14"/>
        </w:numPr>
        <w:jc w:val="both"/>
        <w:rPr>
          <w:rFonts w:ascii="Times New Roman" w:hAnsi="Times New Roman" w:cs="Times New Roman"/>
        </w:rPr>
      </w:pPr>
      <w:r w:rsidRPr="00FF7700">
        <w:rPr>
          <w:rFonts w:ascii="Times New Roman" w:hAnsi="Times New Roman" w:cs="Times New Roman"/>
        </w:rPr>
        <w:t>We will further develop our model with a larger, diverse dataset to improve performance and allow generalization.</w:t>
      </w:r>
      <w:r>
        <w:rPr>
          <w:rFonts w:ascii="Times New Roman" w:hAnsi="Times New Roman" w:cs="Times New Roman"/>
        </w:rPr>
        <w:t xml:space="preserve"> </w:t>
      </w:r>
      <w:r w:rsidRPr="00720B73">
        <w:rPr>
          <w:rFonts w:ascii="Times New Roman" w:hAnsi="Times New Roman" w:cs="Times New Roman"/>
        </w:rPr>
        <w:t xml:space="preserve">We will also </w:t>
      </w:r>
      <w:r>
        <w:rPr>
          <w:rFonts w:ascii="Times New Roman" w:hAnsi="Times New Roman" w:cs="Times New Roman"/>
        </w:rPr>
        <w:t>expand our model to include segmentation and incorporate explainable AI to make it more relevant for clinical applications.</w:t>
      </w:r>
    </w:p>
    <w:p w14:paraId="110E3769" w14:textId="77777777" w:rsidR="0094606E" w:rsidRPr="00FF7700" w:rsidRDefault="0094606E" w:rsidP="0094606E">
      <w:pPr>
        <w:pStyle w:val="ListParagraph"/>
        <w:numPr>
          <w:ilvl w:val="0"/>
          <w:numId w:val="14"/>
        </w:numPr>
        <w:jc w:val="both"/>
        <w:rPr>
          <w:rFonts w:ascii="Times New Roman" w:hAnsi="Times New Roman" w:cs="Times New Roman"/>
        </w:rPr>
      </w:pPr>
      <w:r w:rsidRPr="00FF7700">
        <w:rPr>
          <w:rFonts w:ascii="Times New Roman" w:hAnsi="Times New Roman" w:cs="Times New Roman"/>
        </w:rPr>
        <w:t>A rigorous meta-analytic systematic review will be performed, especially on recent studies to reflect current advancements.</w:t>
      </w:r>
    </w:p>
    <w:p w14:paraId="697071F6" w14:textId="77777777" w:rsidR="0094606E" w:rsidRPr="00FF7700" w:rsidRDefault="0094606E" w:rsidP="0094606E">
      <w:pPr>
        <w:pStyle w:val="ListParagraph"/>
        <w:numPr>
          <w:ilvl w:val="0"/>
          <w:numId w:val="14"/>
        </w:numPr>
        <w:jc w:val="both"/>
        <w:rPr>
          <w:rFonts w:ascii="Times New Roman" w:hAnsi="Times New Roman" w:cs="Times New Roman"/>
        </w:rPr>
      </w:pPr>
      <w:r w:rsidRPr="00FF7700">
        <w:rPr>
          <w:rFonts w:ascii="Times New Roman" w:hAnsi="Times New Roman" w:cs="Times New Roman"/>
        </w:rPr>
        <w:lastRenderedPageBreak/>
        <w:t>We recommend that there should be a careful assessment of global and national policies on breast cancer screening programs to inform possible adoption of USS AI as a primary screening tool.</w:t>
      </w:r>
    </w:p>
    <w:p w14:paraId="19D0DAC3" w14:textId="77777777" w:rsidR="0094606E" w:rsidRPr="00974C1A" w:rsidRDefault="0094606E" w:rsidP="0094606E">
      <w:pPr>
        <w:jc w:val="both"/>
        <w:rPr>
          <w:rFonts w:ascii="Times New Roman" w:hAnsi="Times New Roman" w:cs="Times New Roman"/>
        </w:rPr>
      </w:pPr>
    </w:p>
    <w:p w14:paraId="7C652FFF" w14:textId="77777777" w:rsidR="0094606E" w:rsidRPr="000F5C9A" w:rsidRDefault="0094606E" w:rsidP="0094606E">
      <w:pPr>
        <w:jc w:val="both"/>
        <w:rPr>
          <w:rFonts w:ascii="Times New Roman" w:hAnsi="Times New Roman" w:cs="Times New Roman"/>
          <w:b/>
          <w:bCs/>
        </w:rPr>
      </w:pPr>
      <w:r w:rsidRPr="000F5C9A">
        <w:rPr>
          <w:rFonts w:ascii="Times New Roman" w:hAnsi="Times New Roman" w:cs="Times New Roman"/>
          <w:b/>
          <w:bCs/>
        </w:rPr>
        <w:t>DATASOURCE</w:t>
      </w:r>
    </w:p>
    <w:p w14:paraId="50EF3C93" w14:textId="77777777" w:rsidR="0094606E" w:rsidRDefault="0094606E" w:rsidP="0094606E">
      <w:pPr>
        <w:rPr>
          <w:rFonts w:ascii="Times New Roman" w:hAnsi="Times New Roman" w:cs="Times New Roman"/>
        </w:rPr>
      </w:pPr>
      <w:r>
        <w:rPr>
          <w:rFonts w:ascii="Times New Roman" w:hAnsi="Times New Roman" w:cs="Times New Roman"/>
        </w:rPr>
        <w:t xml:space="preserve">Primary dataset - </w:t>
      </w:r>
      <w:hyperlink r:id="rId9" w:history="1">
        <w:r w:rsidRPr="00826FB3">
          <w:rPr>
            <w:rStyle w:val="Hyperlink"/>
            <w:rFonts w:ascii="Times New Roman" w:hAnsi="Times New Roman" w:cs="Times New Roman"/>
          </w:rPr>
          <w:t>https://www.kaggle.com/datasets/aryashah2k/breast-ultrasound-images-dataset/data</w:t>
        </w:r>
      </w:hyperlink>
      <w:r>
        <w:rPr>
          <w:rFonts w:ascii="Times New Roman" w:hAnsi="Times New Roman" w:cs="Times New Roman"/>
        </w:rPr>
        <w:t xml:space="preserve"> </w:t>
      </w:r>
    </w:p>
    <w:p w14:paraId="04F3C5D2" w14:textId="77777777" w:rsidR="0094606E" w:rsidRPr="000F5C9A" w:rsidRDefault="0094606E" w:rsidP="0094606E">
      <w:pPr>
        <w:rPr>
          <w:rFonts w:ascii="Times New Roman" w:hAnsi="Times New Roman" w:cs="Times New Roman"/>
        </w:rPr>
      </w:pPr>
      <w:r>
        <w:rPr>
          <w:rFonts w:ascii="Times New Roman" w:hAnsi="Times New Roman" w:cs="Times New Roman"/>
        </w:rPr>
        <w:t>Secondary</w:t>
      </w:r>
      <w:r w:rsidRPr="000F5C9A">
        <w:rPr>
          <w:rFonts w:ascii="Times New Roman" w:hAnsi="Times New Roman" w:cs="Times New Roman"/>
        </w:rPr>
        <w:t xml:space="preserve"> - </w:t>
      </w:r>
      <w:hyperlink r:id="rId10" w:anchor=":~:text=This%20dataset%20consists%20of%20256,tumor%20classification%20and%20histopathological%20diagnosis" w:history="1">
        <w:r w:rsidRPr="000F5C9A">
          <w:rPr>
            <w:rStyle w:val="Hyperlink"/>
            <w:rFonts w:ascii="Times New Roman" w:hAnsi="Times New Roman" w:cs="Times New Roman"/>
          </w:rPr>
          <w:t>https://www.cancerimagingarchive.net/collection/breast-lesions-usg/#:~:text=This%20dataset%20consists%20of%20256,tumor%20classification%20and%20histopathological%20diagnosis</w:t>
        </w:r>
      </w:hyperlink>
      <w:r w:rsidRPr="000F5C9A">
        <w:rPr>
          <w:rFonts w:ascii="Times New Roman" w:hAnsi="Times New Roman" w:cs="Times New Roman"/>
        </w:rPr>
        <w:t xml:space="preserve">. </w:t>
      </w:r>
    </w:p>
    <w:p w14:paraId="16F8CAC7" w14:textId="77777777" w:rsidR="0094606E" w:rsidRPr="000F5C9A" w:rsidRDefault="0094606E" w:rsidP="0094606E">
      <w:pPr>
        <w:rPr>
          <w:rFonts w:ascii="Times New Roman" w:hAnsi="Times New Roman" w:cs="Times New Roman"/>
        </w:rPr>
      </w:pPr>
      <w:r w:rsidRPr="000F5C9A">
        <w:rPr>
          <w:rFonts w:ascii="Times New Roman" w:hAnsi="Times New Roman" w:cs="Times New Roman"/>
        </w:rPr>
        <w:t xml:space="preserve">Link to imported of data: </w:t>
      </w:r>
      <w:hyperlink r:id="rId11" w:history="1">
        <w:r w:rsidRPr="000F5C9A">
          <w:rPr>
            <w:rStyle w:val="Hyperlink"/>
            <w:rFonts w:ascii="Times New Roman" w:hAnsi="Times New Roman" w:cs="Times New Roman"/>
          </w:rPr>
          <w:t>https://www.cancerimagingarchive.net/collection/breast-lesions-usg/</w:t>
        </w:r>
      </w:hyperlink>
    </w:p>
    <w:p w14:paraId="618804B0" w14:textId="77777777" w:rsidR="0094606E" w:rsidRDefault="0094606E" w:rsidP="0094606E">
      <w:pPr>
        <w:jc w:val="both"/>
        <w:rPr>
          <w:rFonts w:ascii="Times New Roman" w:hAnsi="Times New Roman" w:cs="Times New Roman"/>
          <w:b/>
          <w:bCs/>
        </w:rPr>
      </w:pPr>
    </w:p>
    <w:p w14:paraId="3A28D052" w14:textId="77777777" w:rsidR="0094606E" w:rsidRPr="00FF7700" w:rsidRDefault="0094606E" w:rsidP="0094606E">
      <w:pPr>
        <w:jc w:val="both"/>
        <w:rPr>
          <w:rFonts w:ascii="Times New Roman" w:hAnsi="Times New Roman" w:cs="Times New Roman"/>
          <w:b/>
          <w:bCs/>
        </w:rPr>
      </w:pPr>
      <w:r w:rsidRPr="00FF7700">
        <w:rPr>
          <w:rFonts w:ascii="Times New Roman" w:hAnsi="Times New Roman" w:cs="Times New Roman"/>
          <w:b/>
          <w:bCs/>
        </w:rPr>
        <w:t>REFERENCES</w:t>
      </w:r>
    </w:p>
    <w:p w14:paraId="4ACCA158"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American Cancer Society. (2025). Breast cancer. </w:t>
      </w:r>
      <w:hyperlink r:id="rId12" w:history="1">
        <w:r w:rsidRPr="00DB4DC9">
          <w:rPr>
            <w:rStyle w:val="Hyperlink"/>
            <w:rFonts w:ascii="Times New Roman" w:hAnsi="Times New Roman" w:cs="Times New Roman"/>
          </w:rPr>
          <w:t>https://www.cancer.org/cancer/types/breast-cancer.html</w:t>
        </w:r>
      </w:hyperlink>
    </w:p>
    <w:p w14:paraId="275698B8"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Dan, Q., Zheng, T., Liu, L., Sun, D., &amp; Chen, Y. (2023). Ultrasound for breast cancer screening in resource-limited settings: Current practice and future directions. </w:t>
      </w:r>
      <w:r w:rsidRPr="00DB4DC9">
        <w:rPr>
          <w:rFonts w:ascii="Times New Roman" w:hAnsi="Times New Roman" w:cs="Times New Roman"/>
          <w:i/>
          <w:iCs/>
        </w:rPr>
        <w:t>Cancers, 15</w:t>
      </w:r>
      <w:r w:rsidRPr="00DB4DC9">
        <w:rPr>
          <w:rFonts w:ascii="Times New Roman" w:hAnsi="Times New Roman" w:cs="Times New Roman"/>
        </w:rPr>
        <w:t xml:space="preserve">(7), 2112. </w:t>
      </w:r>
      <w:hyperlink r:id="rId13" w:history="1">
        <w:r w:rsidRPr="00DB4DC9">
          <w:rPr>
            <w:rStyle w:val="Hyperlink"/>
            <w:rFonts w:ascii="Times New Roman" w:hAnsi="Times New Roman" w:cs="Times New Roman"/>
          </w:rPr>
          <w:t>https://doi.org/10.3390/cancers15072112</w:t>
        </w:r>
      </w:hyperlink>
    </w:p>
    <w:p w14:paraId="402D85F6" w14:textId="77777777" w:rsidR="0094606E" w:rsidRDefault="0094606E" w:rsidP="0094606E">
      <w:pPr>
        <w:jc w:val="both"/>
        <w:rPr>
          <w:rFonts w:ascii="Times New Roman" w:hAnsi="Times New Roman" w:cs="Times New Roman"/>
        </w:rPr>
      </w:pPr>
      <w:r w:rsidRPr="00DB4DC9">
        <w:rPr>
          <w:rFonts w:ascii="Times New Roman" w:hAnsi="Times New Roman" w:cs="Times New Roman"/>
        </w:rPr>
        <w:t xml:space="preserve">Hanis, T. M., Islam, M. A., &amp; Musa, K. I. (2022). Diagnostic accuracy of machine learning models on mammography in breast cancer classification: A meta-analysis. </w:t>
      </w:r>
      <w:r w:rsidRPr="00DB4DC9">
        <w:rPr>
          <w:rFonts w:ascii="Times New Roman" w:hAnsi="Times New Roman" w:cs="Times New Roman"/>
          <w:i/>
          <w:iCs/>
        </w:rPr>
        <w:t>Diagnostics (Basel), 12</w:t>
      </w:r>
      <w:r w:rsidRPr="00DB4DC9">
        <w:rPr>
          <w:rFonts w:ascii="Times New Roman" w:hAnsi="Times New Roman" w:cs="Times New Roman"/>
        </w:rPr>
        <w:t xml:space="preserve">(7), 1643. </w:t>
      </w:r>
      <w:hyperlink r:id="rId14" w:history="1">
        <w:r w:rsidRPr="00DB4DC9">
          <w:rPr>
            <w:rStyle w:val="Hyperlink"/>
            <w:rFonts w:ascii="Times New Roman" w:hAnsi="Times New Roman" w:cs="Times New Roman"/>
          </w:rPr>
          <w:t>https://doi.org/10.3390/diagnostics12071643</w:t>
        </w:r>
      </w:hyperlink>
      <w:r w:rsidRPr="00DB4DC9">
        <w:rPr>
          <w:rFonts w:ascii="Times New Roman" w:hAnsi="Times New Roman" w:cs="Times New Roman"/>
        </w:rPr>
        <w:t xml:space="preserve"> (Link: PMC)</w:t>
      </w:r>
    </w:p>
    <w:p w14:paraId="2D791445" w14:textId="77777777" w:rsidR="0094606E" w:rsidRPr="00DB4DC9" w:rsidRDefault="0094606E" w:rsidP="0094606E">
      <w:pPr>
        <w:jc w:val="both"/>
        <w:rPr>
          <w:rFonts w:ascii="Times New Roman" w:hAnsi="Times New Roman" w:cs="Times New Roman"/>
        </w:rPr>
      </w:pPr>
      <w:r w:rsidRPr="0077749D">
        <w:rPr>
          <w:rFonts w:ascii="Times New Roman" w:hAnsi="Times New Roman" w:cs="Times New Roman"/>
        </w:rPr>
        <w:t xml:space="preserve">He, K., Zhang, X., Ren, S., &amp; Sun, J. (2016). Deep residual learning for image recognition. </w:t>
      </w:r>
      <w:r w:rsidRPr="0077749D">
        <w:rPr>
          <w:rFonts w:ascii="Times New Roman" w:hAnsi="Times New Roman" w:cs="Times New Roman"/>
          <w:i/>
          <w:iCs/>
        </w:rPr>
        <w:t>Proceedings of the IEEE Conference on Computer Vision and Pattern Recognition (CVPR)</w:t>
      </w:r>
      <w:r w:rsidRPr="0077749D">
        <w:rPr>
          <w:rFonts w:ascii="Times New Roman" w:hAnsi="Times New Roman" w:cs="Times New Roman"/>
        </w:rPr>
        <w:t xml:space="preserve">, 770–778. </w:t>
      </w:r>
      <w:hyperlink r:id="rId15" w:history="1">
        <w:r w:rsidRPr="0077749D">
          <w:rPr>
            <w:rStyle w:val="Hyperlink"/>
            <w:rFonts w:ascii="Times New Roman" w:hAnsi="Times New Roman" w:cs="Times New Roman"/>
          </w:rPr>
          <w:t>https://doi.org/10.1109/CVPR.2016.90</w:t>
        </w:r>
      </w:hyperlink>
    </w:p>
    <w:p w14:paraId="190B761B"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Hickman, S. E., </w:t>
      </w:r>
      <w:proofErr w:type="spellStart"/>
      <w:r w:rsidRPr="00DB4DC9">
        <w:rPr>
          <w:rFonts w:ascii="Times New Roman" w:hAnsi="Times New Roman" w:cs="Times New Roman"/>
        </w:rPr>
        <w:t>Woitek</w:t>
      </w:r>
      <w:proofErr w:type="spellEnd"/>
      <w:r w:rsidRPr="00DB4DC9">
        <w:rPr>
          <w:rFonts w:ascii="Times New Roman" w:hAnsi="Times New Roman" w:cs="Times New Roman"/>
        </w:rPr>
        <w:t xml:space="preserve">, R., Le, E. P. V., </w:t>
      </w:r>
      <w:proofErr w:type="spellStart"/>
      <w:r w:rsidRPr="00DB4DC9">
        <w:rPr>
          <w:rFonts w:ascii="Times New Roman" w:hAnsi="Times New Roman" w:cs="Times New Roman"/>
        </w:rPr>
        <w:t>Im</w:t>
      </w:r>
      <w:proofErr w:type="spellEnd"/>
      <w:r w:rsidRPr="00DB4DC9">
        <w:rPr>
          <w:rFonts w:ascii="Times New Roman" w:hAnsi="Times New Roman" w:cs="Times New Roman"/>
        </w:rPr>
        <w:t xml:space="preserve">, Y. R., Luxhøj, C. M., Aviles-Rivero, A. I., Baxter, G. C., MacKay, J. W., &amp; Gilbert, F. J. (2021). Machine learning for workflow applications in screening mammography: Systematic review and meta-analysis. </w:t>
      </w:r>
      <w:r w:rsidRPr="00DB4DC9">
        <w:rPr>
          <w:rFonts w:ascii="Times New Roman" w:hAnsi="Times New Roman" w:cs="Times New Roman"/>
          <w:i/>
          <w:iCs/>
        </w:rPr>
        <w:t>Radiology</w:t>
      </w:r>
      <w:r w:rsidRPr="00DB4DC9">
        <w:rPr>
          <w:rFonts w:ascii="Times New Roman" w:hAnsi="Times New Roman" w:cs="Times New Roman"/>
        </w:rPr>
        <w:t xml:space="preserve">. </w:t>
      </w:r>
      <w:hyperlink r:id="rId16" w:history="1">
        <w:r w:rsidRPr="00DB4DC9">
          <w:rPr>
            <w:rStyle w:val="Hyperlink"/>
            <w:rFonts w:ascii="Times New Roman" w:hAnsi="Times New Roman" w:cs="Times New Roman"/>
          </w:rPr>
          <w:t>https://doi.org/10.1148/radiol.2021210391</w:t>
        </w:r>
      </w:hyperlink>
      <w:r w:rsidRPr="00DB4DC9">
        <w:rPr>
          <w:rFonts w:ascii="Times New Roman" w:hAnsi="Times New Roman" w:cs="Times New Roman"/>
        </w:rPr>
        <w:t xml:space="preserve"> (Link: RSNA)</w:t>
      </w:r>
    </w:p>
    <w:p w14:paraId="67BEB7E2"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Hijab, A., Rushdi, M. A., Gomaa, M. M., &amp; </w:t>
      </w:r>
      <w:proofErr w:type="spellStart"/>
      <w:r w:rsidRPr="00DB4DC9">
        <w:rPr>
          <w:rFonts w:ascii="Times New Roman" w:hAnsi="Times New Roman" w:cs="Times New Roman"/>
        </w:rPr>
        <w:t>Eldeib</w:t>
      </w:r>
      <w:proofErr w:type="spellEnd"/>
      <w:r w:rsidRPr="00DB4DC9">
        <w:rPr>
          <w:rFonts w:ascii="Times New Roman" w:hAnsi="Times New Roman" w:cs="Times New Roman"/>
        </w:rPr>
        <w:t xml:space="preserve">, A. (2019). Breast cancer classification in ultrasound images using transfer learning. </w:t>
      </w:r>
      <w:r w:rsidRPr="00DB4DC9">
        <w:rPr>
          <w:rFonts w:ascii="Times New Roman" w:hAnsi="Times New Roman" w:cs="Times New Roman"/>
          <w:i/>
          <w:iCs/>
        </w:rPr>
        <w:t>Proceedings of the Fifth International Conference on Advances in Biomedical Engineering (ICABME)</w:t>
      </w:r>
      <w:r w:rsidRPr="00DB4DC9">
        <w:rPr>
          <w:rFonts w:ascii="Times New Roman" w:hAnsi="Times New Roman" w:cs="Times New Roman"/>
        </w:rPr>
        <w:t xml:space="preserve">, Tripoli, Lebanon, 17–19 October 2019, pp. 1–4. </w:t>
      </w:r>
      <w:hyperlink r:id="rId17" w:history="1">
        <w:r w:rsidRPr="00DB4DC9">
          <w:rPr>
            <w:rStyle w:val="Hyperlink"/>
            <w:rFonts w:ascii="Times New Roman" w:hAnsi="Times New Roman" w:cs="Times New Roman"/>
          </w:rPr>
          <w:t>DOI</w:t>
        </w:r>
      </w:hyperlink>
      <w:r w:rsidRPr="00DB4DC9">
        <w:rPr>
          <w:rFonts w:ascii="Times New Roman" w:hAnsi="Times New Roman" w:cs="Times New Roman"/>
        </w:rPr>
        <w:t xml:space="preserve"> | </w:t>
      </w:r>
      <w:hyperlink r:id="rId18" w:history="1">
        <w:r w:rsidRPr="00DB4DC9">
          <w:rPr>
            <w:rStyle w:val="Hyperlink"/>
            <w:rFonts w:ascii="Times New Roman" w:hAnsi="Times New Roman" w:cs="Times New Roman"/>
          </w:rPr>
          <w:t>Google Scholar</w:t>
        </w:r>
      </w:hyperlink>
    </w:p>
    <w:p w14:paraId="1AA13D49" w14:textId="77777777" w:rsidR="0094606E" w:rsidRDefault="0094606E" w:rsidP="0094606E">
      <w:pPr>
        <w:jc w:val="both"/>
        <w:rPr>
          <w:rFonts w:ascii="Times New Roman" w:hAnsi="Times New Roman" w:cs="Times New Roman"/>
        </w:rPr>
      </w:pPr>
      <w:r w:rsidRPr="00DB4DC9">
        <w:rPr>
          <w:rFonts w:ascii="Times New Roman" w:hAnsi="Times New Roman" w:cs="Times New Roman"/>
        </w:rPr>
        <w:t xml:space="preserve">Li, H., Zhao, J., &amp; Jiang, Z. (2024). Deep learning-based computer-aided detection of ultrasound in breast cancer diagnosis: A systematic review and meta-analysis. </w:t>
      </w:r>
      <w:r w:rsidRPr="00DB4DC9">
        <w:rPr>
          <w:rFonts w:ascii="Times New Roman" w:hAnsi="Times New Roman" w:cs="Times New Roman"/>
          <w:i/>
          <w:iCs/>
        </w:rPr>
        <w:t>Clinical Radiology, 79</w:t>
      </w:r>
      <w:r w:rsidRPr="00DB4DC9">
        <w:rPr>
          <w:rFonts w:ascii="Times New Roman" w:hAnsi="Times New Roman" w:cs="Times New Roman"/>
        </w:rPr>
        <w:t xml:space="preserve">(11), e1403-e1413. </w:t>
      </w:r>
      <w:hyperlink r:id="rId19" w:history="1">
        <w:r w:rsidRPr="00DB4DC9">
          <w:rPr>
            <w:rStyle w:val="Hyperlink"/>
            <w:rFonts w:ascii="Times New Roman" w:hAnsi="Times New Roman" w:cs="Times New Roman"/>
          </w:rPr>
          <w:t>https://doi.org/10.1016/j.crad.2024.08.002</w:t>
        </w:r>
      </w:hyperlink>
      <w:r w:rsidRPr="00DB4DC9">
        <w:rPr>
          <w:rFonts w:ascii="Times New Roman" w:hAnsi="Times New Roman" w:cs="Times New Roman"/>
        </w:rPr>
        <w:t xml:space="preserve"> (Link: ScienceDirect)</w:t>
      </w:r>
    </w:p>
    <w:p w14:paraId="36B8C760" w14:textId="77777777" w:rsidR="0094606E" w:rsidRPr="00DB4DC9" w:rsidRDefault="0094606E" w:rsidP="0094606E">
      <w:pPr>
        <w:jc w:val="both"/>
        <w:rPr>
          <w:rFonts w:ascii="Times New Roman" w:hAnsi="Times New Roman" w:cs="Times New Roman"/>
        </w:rPr>
      </w:pPr>
      <w:r w:rsidRPr="00B82A09">
        <w:rPr>
          <w:rFonts w:ascii="Times New Roman" w:hAnsi="Times New Roman" w:cs="Times New Roman"/>
        </w:rPr>
        <w:t xml:space="preserve">Mathew, D., Mali, M. E., </w:t>
      </w:r>
      <w:proofErr w:type="spellStart"/>
      <w:r w:rsidRPr="00B82A09">
        <w:rPr>
          <w:rFonts w:ascii="Times New Roman" w:hAnsi="Times New Roman" w:cs="Times New Roman"/>
        </w:rPr>
        <w:t>Dedey</w:t>
      </w:r>
      <w:proofErr w:type="spellEnd"/>
      <w:r w:rsidRPr="00B82A09">
        <w:rPr>
          <w:rFonts w:ascii="Times New Roman" w:hAnsi="Times New Roman" w:cs="Times New Roman"/>
        </w:rPr>
        <w:t xml:space="preserve">, F., </w:t>
      </w:r>
      <w:proofErr w:type="spellStart"/>
      <w:r w:rsidRPr="00B82A09">
        <w:rPr>
          <w:rFonts w:ascii="Times New Roman" w:hAnsi="Times New Roman" w:cs="Times New Roman"/>
        </w:rPr>
        <w:t>Dzefi</w:t>
      </w:r>
      <w:proofErr w:type="spellEnd"/>
      <w:r w:rsidRPr="00B82A09">
        <w:rPr>
          <w:rFonts w:ascii="Times New Roman" w:hAnsi="Times New Roman" w:cs="Times New Roman"/>
        </w:rPr>
        <w:t xml:space="preserve">-Tettey, K., Li, Y., Almeida, C., Brownson, K. E., Price, R. R., &amp; Sutherland, E. K. (2024). Mammography and breast ultrasonography services in Ghana: Availability and geographic access. </w:t>
      </w:r>
      <w:r w:rsidRPr="00B82A09">
        <w:rPr>
          <w:rFonts w:ascii="Times New Roman" w:hAnsi="Times New Roman" w:cs="Times New Roman"/>
          <w:i/>
          <w:iCs/>
        </w:rPr>
        <w:t>JCO Global Oncology</w:t>
      </w:r>
      <w:r w:rsidRPr="00B82A09">
        <w:rPr>
          <w:rFonts w:ascii="Times New Roman" w:hAnsi="Times New Roman" w:cs="Times New Roman"/>
        </w:rPr>
        <w:t xml:space="preserve">, </w:t>
      </w:r>
      <w:r w:rsidRPr="00B82A09">
        <w:rPr>
          <w:rFonts w:ascii="Times New Roman" w:hAnsi="Times New Roman" w:cs="Times New Roman"/>
          <w:i/>
          <w:iCs/>
        </w:rPr>
        <w:t>10</w:t>
      </w:r>
      <w:r w:rsidRPr="00B82A09">
        <w:rPr>
          <w:rFonts w:ascii="Times New Roman" w:hAnsi="Times New Roman" w:cs="Times New Roman"/>
        </w:rPr>
        <w:t xml:space="preserve">, e2400218. </w:t>
      </w:r>
      <w:hyperlink r:id="rId20" w:history="1">
        <w:r w:rsidRPr="00B82A09">
          <w:rPr>
            <w:rStyle w:val="Hyperlink"/>
            <w:rFonts w:ascii="Times New Roman" w:hAnsi="Times New Roman" w:cs="Times New Roman"/>
          </w:rPr>
          <w:t>https://doi.org/10.1200/GO.24.00218</w:t>
        </w:r>
      </w:hyperlink>
    </w:p>
    <w:p w14:paraId="69C58E01" w14:textId="77777777" w:rsidR="0094606E" w:rsidRDefault="0094606E" w:rsidP="0094606E">
      <w:pPr>
        <w:jc w:val="both"/>
        <w:rPr>
          <w:rFonts w:ascii="Times New Roman" w:hAnsi="Times New Roman" w:cs="Times New Roman"/>
        </w:rPr>
      </w:pPr>
      <w:proofErr w:type="spellStart"/>
      <w:r w:rsidRPr="00DB4DC9">
        <w:rPr>
          <w:rFonts w:ascii="Times New Roman" w:hAnsi="Times New Roman" w:cs="Times New Roman"/>
        </w:rPr>
        <w:t>Miglioretti</w:t>
      </w:r>
      <w:proofErr w:type="spellEnd"/>
      <w:r w:rsidRPr="00DB4DC9">
        <w:rPr>
          <w:rFonts w:ascii="Times New Roman" w:hAnsi="Times New Roman" w:cs="Times New Roman"/>
        </w:rPr>
        <w:t xml:space="preserve">, D. L., Ichikawa, L., Smith, R. A., Bassett, L. W., Feig, S. A., Monsees, B., Parikh, J. R., Rosenberg, R. D., Sickles, E. A., &amp; Carney, P. A. (2015). Criteria for identifying radiologists with acceptable screening mammography interpretive performance on basis of multiple performance measures. </w:t>
      </w:r>
      <w:r w:rsidRPr="00DB4DC9">
        <w:rPr>
          <w:rFonts w:ascii="Times New Roman" w:hAnsi="Times New Roman" w:cs="Times New Roman"/>
          <w:i/>
          <w:iCs/>
        </w:rPr>
        <w:t>AJR American Journal of Roentgenology, 204</w:t>
      </w:r>
      <w:r w:rsidRPr="00DB4DC9">
        <w:rPr>
          <w:rFonts w:ascii="Times New Roman" w:hAnsi="Times New Roman" w:cs="Times New Roman"/>
        </w:rPr>
        <w:t xml:space="preserve">(4), W486–W491. </w:t>
      </w:r>
      <w:hyperlink r:id="rId21" w:history="1">
        <w:r w:rsidRPr="00DB4DC9">
          <w:rPr>
            <w:rStyle w:val="Hyperlink"/>
            <w:rFonts w:ascii="Times New Roman" w:hAnsi="Times New Roman" w:cs="Times New Roman"/>
          </w:rPr>
          <w:t>https://doi.org/10.2214/AJR.13.12313</w:t>
        </w:r>
      </w:hyperlink>
    </w:p>
    <w:p w14:paraId="5AE5BE4A"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lastRenderedPageBreak/>
        <w:t xml:space="preserve">Pawłowska, A., </w:t>
      </w:r>
      <w:proofErr w:type="spellStart"/>
      <w:r w:rsidRPr="00DB4DC9">
        <w:rPr>
          <w:rFonts w:ascii="Times New Roman" w:hAnsi="Times New Roman" w:cs="Times New Roman"/>
        </w:rPr>
        <w:t>Ćwierz</w:t>
      </w:r>
      <w:proofErr w:type="spellEnd"/>
      <w:r w:rsidRPr="00DB4DC9">
        <w:rPr>
          <w:rFonts w:ascii="Times New Roman" w:hAnsi="Times New Roman" w:cs="Times New Roman"/>
        </w:rPr>
        <w:t xml:space="preserve">-Pieńkowska, A., Domalik, A., </w:t>
      </w:r>
      <w:proofErr w:type="spellStart"/>
      <w:r w:rsidRPr="00DB4DC9">
        <w:rPr>
          <w:rFonts w:ascii="Times New Roman" w:hAnsi="Times New Roman" w:cs="Times New Roman"/>
        </w:rPr>
        <w:t>Jaguś</w:t>
      </w:r>
      <w:proofErr w:type="spellEnd"/>
      <w:r w:rsidRPr="00DB4DC9">
        <w:rPr>
          <w:rFonts w:ascii="Times New Roman" w:hAnsi="Times New Roman" w:cs="Times New Roman"/>
        </w:rPr>
        <w:t xml:space="preserve">, D., Kasprzak, P., Matkowski, R., Fura, Ł., Nowicki, A., &amp; </w:t>
      </w:r>
      <w:proofErr w:type="spellStart"/>
      <w:r w:rsidRPr="00DB4DC9">
        <w:rPr>
          <w:rFonts w:ascii="Times New Roman" w:hAnsi="Times New Roman" w:cs="Times New Roman"/>
        </w:rPr>
        <w:t>Zolek</w:t>
      </w:r>
      <w:proofErr w:type="spellEnd"/>
      <w:r w:rsidRPr="00DB4DC9">
        <w:rPr>
          <w:rFonts w:ascii="Times New Roman" w:hAnsi="Times New Roman" w:cs="Times New Roman"/>
        </w:rPr>
        <w:t xml:space="preserve">, N. (2024). A curated benchmark dataset for ultrasound-based breast lesion analysis (Breast-Lesions-USG) (Version 1) [Dataset]. </w:t>
      </w:r>
      <w:r w:rsidRPr="00DB4DC9">
        <w:rPr>
          <w:rFonts w:ascii="Times New Roman" w:hAnsi="Times New Roman" w:cs="Times New Roman"/>
          <w:i/>
          <w:iCs/>
        </w:rPr>
        <w:t>The Cancer Imaging Archive</w:t>
      </w:r>
      <w:r w:rsidRPr="00DB4DC9">
        <w:rPr>
          <w:rFonts w:ascii="Times New Roman" w:hAnsi="Times New Roman" w:cs="Times New Roman"/>
        </w:rPr>
        <w:t xml:space="preserve">. </w:t>
      </w:r>
      <w:hyperlink r:id="rId22" w:history="1">
        <w:r w:rsidRPr="00DB4DC9">
          <w:rPr>
            <w:rStyle w:val="Hyperlink"/>
            <w:rFonts w:ascii="Times New Roman" w:hAnsi="Times New Roman" w:cs="Times New Roman"/>
          </w:rPr>
          <w:t>https://doi.org/10.7937/9WKK-Q141</w:t>
        </w:r>
      </w:hyperlink>
    </w:p>
    <w:p w14:paraId="3AC1F560"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Pawłowska, A., </w:t>
      </w:r>
      <w:proofErr w:type="spellStart"/>
      <w:r w:rsidRPr="00DB4DC9">
        <w:rPr>
          <w:rFonts w:ascii="Times New Roman" w:hAnsi="Times New Roman" w:cs="Times New Roman"/>
        </w:rPr>
        <w:t>Ćwierz</w:t>
      </w:r>
      <w:proofErr w:type="spellEnd"/>
      <w:r w:rsidRPr="00DB4DC9">
        <w:rPr>
          <w:rFonts w:ascii="Times New Roman" w:hAnsi="Times New Roman" w:cs="Times New Roman"/>
        </w:rPr>
        <w:t xml:space="preserve">-Pieńkowska, A., Domalik, A., </w:t>
      </w:r>
      <w:proofErr w:type="spellStart"/>
      <w:r w:rsidRPr="00DB4DC9">
        <w:rPr>
          <w:rFonts w:ascii="Times New Roman" w:hAnsi="Times New Roman" w:cs="Times New Roman"/>
        </w:rPr>
        <w:t>Jaguś</w:t>
      </w:r>
      <w:proofErr w:type="spellEnd"/>
      <w:r w:rsidRPr="00DB4DC9">
        <w:rPr>
          <w:rFonts w:ascii="Times New Roman" w:hAnsi="Times New Roman" w:cs="Times New Roman"/>
        </w:rPr>
        <w:t xml:space="preserve">, D., Kasprzak, P., Matkowski, R., Fura, Ł., Nowicki, A., &amp; </w:t>
      </w:r>
      <w:proofErr w:type="spellStart"/>
      <w:r w:rsidRPr="00DB4DC9">
        <w:rPr>
          <w:rFonts w:ascii="Times New Roman" w:hAnsi="Times New Roman" w:cs="Times New Roman"/>
        </w:rPr>
        <w:t>Zolek</w:t>
      </w:r>
      <w:proofErr w:type="spellEnd"/>
      <w:r w:rsidRPr="00DB4DC9">
        <w:rPr>
          <w:rFonts w:ascii="Times New Roman" w:hAnsi="Times New Roman" w:cs="Times New Roman"/>
        </w:rPr>
        <w:t xml:space="preserve">, N. (2024). A curated benchmark dataset for ultrasound-based breast lesion analysis. </w:t>
      </w:r>
      <w:r w:rsidRPr="00DB4DC9">
        <w:rPr>
          <w:rFonts w:ascii="Times New Roman" w:hAnsi="Times New Roman" w:cs="Times New Roman"/>
          <w:i/>
          <w:iCs/>
        </w:rPr>
        <w:t>Scientific Data, 11</w:t>
      </w:r>
      <w:r w:rsidRPr="00DB4DC9">
        <w:rPr>
          <w:rFonts w:ascii="Times New Roman" w:hAnsi="Times New Roman" w:cs="Times New Roman"/>
        </w:rPr>
        <w:t xml:space="preserve">, 148. </w:t>
      </w:r>
      <w:hyperlink r:id="rId23" w:history="1">
        <w:r w:rsidRPr="00DB4DC9">
          <w:rPr>
            <w:rStyle w:val="Hyperlink"/>
            <w:rFonts w:ascii="Times New Roman" w:hAnsi="Times New Roman" w:cs="Times New Roman"/>
          </w:rPr>
          <w:t>https://doi.org/10.1038/s41597-024-02984-z</w:t>
        </w:r>
      </w:hyperlink>
    </w:p>
    <w:p w14:paraId="3DEF2B35"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Price, M. D., Mali, M. E., </w:t>
      </w:r>
      <w:proofErr w:type="spellStart"/>
      <w:r w:rsidRPr="00DB4DC9">
        <w:rPr>
          <w:rFonts w:ascii="Times New Roman" w:hAnsi="Times New Roman" w:cs="Times New Roman"/>
        </w:rPr>
        <w:t>Dedey</w:t>
      </w:r>
      <w:proofErr w:type="spellEnd"/>
      <w:r w:rsidRPr="00DB4DC9">
        <w:rPr>
          <w:rFonts w:ascii="Times New Roman" w:hAnsi="Times New Roman" w:cs="Times New Roman"/>
        </w:rPr>
        <w:t xml:space="preserve">, F., </w:t>
      </w:r>
      <w:proofErr w:type="spellStart"/>
      <w:r w:rsidRPr="00DB4DC9">
        <w:rPr>
          <w:rFonts w:ascii="Times New Roman" w:hAnsi="Times New Roman" w:cs="Times New Roman"/>
        </w:rPr>
        <w:t>Dzefi</w:t>
      </w:r>
      <w:proofErr w:type="spellEnd"/>
      <w:r w:rsidRPr="00DB4DC9">
        <w:rPr>
          <w:rFonts w:ascii="Times New Roman" w:hAnsi="Times New Roman" w:cs="Times New Roman"/>
        </w:rPr>
        <w:t xml:space="preserve">-Tettey, K., Li, Y., Almeida, C., Brownson, K. E., Price, R. R., &amp; Sutherland, E. K. (2024). Mammography and breast ultrasonography services in Ghana, availability, and geographic access. </w:t>
      </w:r>
      <w:r w:rsidRPr="00DB4DC9">
        <w:rPr>
          <w:rFonts w:ascii="Times New Roman" w:hAnsi="Times New Roman" w:cs="Times New Roman"/>
          <w:i/>
          <w:iCs/>
        </w:rPr>
        <w:t>JCO Global Oncology, 10</w:t>
      </w:r>
      <w:r w:rsidRPr="00DB4DC9">
        <w:rPr>
          <w:rFonts w:ascii="Times New Roman" w:hAnsi="Times New Roman" w:cs="Times New Roman"/>
        </w:rPr>
        <w:t xml:space="preserve">, e2400218. </w:t>
      </w:r>
      <w:hyperlink r:id="rId24" w:history="1">
        <w:r w:rsidRPr="00DB4DC9">
          <w:rPr>
            <w:rStyle w:val="Hyperlink"/>
            <w:rFonts w:ascii="Times New Roman" w:hAnsi="Times New Roman" w:cs="Times New Roman"/>
          </w:rPr>
          <w:t>https://doi.org/10.1200/GO.24.00218</w:t>
        </w:r>
      </w:hyperlink>
    </w:p>
    <w:p w14:paraId="1B596719"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Rana, A. S., Rafique, J., &amp; Riffat, H. (2024). Advances in breast ultrasound imaging: Enhancing diagnostic precision and clinical utility. </w:t>
      </w:r>
      <w:proofErr w:type="spellStart"/>
      <w:r w:rsidRPr="00DB4DC9">
        <w:rPr>
          <w:rFonts w:ascii="Times New Roman" w:hAnsi="Times New Roman" w:cs="Times New Roman"/>
          <w:i/>
          <w:iCs/>
        </w:rPr>
        <w:t>IntechOpen</w:t>
      </w:r>
      <w:proofErr w:type="spellEnd"/>
      <w:r w:rsidRPr="00DB4DC9">
        <w:rPr>
          <w:rFonts w:ascii="Times New Roman" w:hAnsi="Times New Roman" w:cs="Times New Roman"/>
        </w:rPr>
        <w:t xml:space="preserve">. </w:t>
      </w:r>
      <w:hyperlink r:id="rId25" w:history="1">
        <w:r w:rsidRPr="00DB4DC9">
          <w:rPr>
            <w:rStyle w:val="Hyperlink"/>
            <w:rFonts w:ascii="Times New Roman" w:hAnsi="Times New Roman" w:cs="Times New Roman"/>
          </w:rPr>
          <w:t>https://doi.org/10.5772/intechopen.1005373</w:t>
        </w:r>
      </w:hyperlink>
    </w:p>
    <w:p w14:paraId="4FD4F190"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Rodriguez-Ruiz, A., Lång, K., </w:t>
      </w:r>
      <w:proofErr w:type="spellStart"/>
      <w:r w:rsidRPr="00DB4DC9">
        <w:rPr>
          <w:rFonts w:ascii="Times New Roman" w:hAnsi="Times New Roman" w:cs="Times New Roman"/>
        </w:rPr>
        <w:t>Gubern</w:t>
      </w:r>
      <w:proofErr w:type="spellEnd"/>
      <w:r w:rsidRPr="00DB4DC9">
        <w:rPr>
          <w:rFonts w:ascii="Times New Roman" w:hAnsi="Times New Roman" w:cs="Times New Roman"/>
        </w:rPr>
        <w:t xml:space="preserve">-Merida, A., Broeders, M., Gennaro, G., Clauser, P., Helbich, T. H., Chevalier, M., Tan, T., </w:t>
      </w:r>
      <w:proofErr w:type="spellStart"/>
      <w:r w:rsidRPr="00DB4DC9">
        <w:rPr>
          <w:rFonts w:ascii="Times New Roman" w:hAnsi="Times New Roman" w:cs="Times New Roman"/>
        </w:rPr>
        <w:t>Mertelmeier</w:t>
      </w:r>
      <w:proofErr w:type="spellEnd"/>
      <w:r w:rsidRPr="00DB4DC9">
        <w:rPr>
          <w:rFonts w:ascii="Times New Roman" w:hAnsi="Times New Roman" w:cs="Times New Roman"/>
        </w:rPr>
        <w:t xml:space="preserve">, T., Wallis, M. G., Andersson, I., Zackrisson, S., Mann, R. M., &amp; </w:t>
      </w:r>
      <w:proofErr w:type="spellStart"/>
      <w:r w:rsidRPr="00DB4DC9">
        <w:rPr>
          <w:rFonts w:ascii="Times New Roman" w:hAnsi="Times New Roman" w:cs="Times New Roman"/>
        </w:rPr>
        <w:t>Sechopoulos</w:t>
      </w:r>
      <w:proofErr w:type="spellEnd"/>
      <w:r w:rsidRPr="00DB4DC9">
        <w:rPr>
          <w:rFonts w:ascii="Times New Roman" w:hAnsi="Times New Roman" w:cs="Times New Roman"/>
        </w:rPr>
        <w:t xml:space="preserve">, I. (2019). Stand-alone artificial intelligence for breast cancer detection in mammography: Comparison with 101 radiologists. </w:t>
      </w:r>
      <w:r w:rsidRPr="00DB4DC9">
        <w:rPr>
          <w:rFonts w:ascii="Times New Roman" w:hAnsi="Times New Roman" w:cs="Times New Roman"/>
          <w:i/>
          <w:iCs/>
        </w:rPr>
        <w:t>Journal of the National Cancer Institute, 111</w:t>
      </w:r>
      <w:r w:rsidRPr="00DB4DC9">
        <w:rPr>
          <w:rFonts w:ascii="Times New Roman" w:hAnsi="Times New Roman" w:cs="Times New Roman"/>
        </w:rPr>
        <w:t xml:space="preserve">(9), 916–922. </w:t>
      </w:r>
      <w:hyperlink r:id="rId26" w:history="1">
        <w:r w:rsidRPr="00DB4DC9">
          <w:rPr>
            <w:rStyle w:val="Hyperlink"/>
            <w:rFonts w:ascii="Times New Roman" w:hAnsi="Times New Roman" w:cs="Times New Roman"/>
          </w:rPr>
          <w:t>https://doi.org/10.1093/jnci/djy222</w:t>
        </w:r>
      </w:hyperlink>
    </w:p>
    <w:p w14:paraId="37440618" w14:textId="77777777" w:rsidR="0094606E" w:rsidRPr="00DB4DC9" w:rsidRDefault="0094606E" w:rsidP="0094606E">
      <w:pPr>
        <w:jc w:val="both"/>
        <w:rPr>
          <w:rFonts w:ascii="Times New Roman" w:hAnsi="Times New Roman" w:cs="Times New Roman"/>
        </w:rPr>
      </w:pPr>
      <w:proofErr w:type="spellStart"/>
      <w:r w:rsidRPr="00DB4DC9">
        <w:rPr>
          <w:rFonts w:ascii="Times New Roman" w:hAnsi="Times New Roman" w:cs="Times New Roman"/>
        </w:rPr>
        <w:t>Szeghalmy</w:t>
      </w:r>
      <w:proofErr w:type="spellEnd"/>
      <w:r w:rsidRPr="00DB4DC9">
        <w:rPr>
          <w:rFonts w:ascii="Times New Roman" w:hAnsi="Times New Roman" w:cs="Times New Roman"/>
        </w:rPr>
        <w:t xml:space="preserve">, S., &amp; Fazekas, A. (2023). A comparative study of the use of stratified cross-validation and distribution-balanced stratified cross-validation in imbalanced learning. </w:t>
      </w:r>
      <w:r w:rsidRPr="00DB4DC9">
        <w:rPr>
          <w:rFonts w:ascii="Times New Roman" w:hAnsi="Times New Roman" w:cs="Times New Roman"/>
          <w:i/>
          <w:iCs/>
        </w:rPr>
        <w:t>Sensors, 23</w:t>
      </w:r>
      <w:r w:rsidRPr="00DB4DC9">
        <w:rPr>
          <w:rFonts w:ascii="Times New Roman" w:hAnsi="Times New Roman" w:cs="Times New Roman"/>
        </w:rPr>
        <w:t xml:space="preserve">(4), 2333. </w:t>
      </w:r>
      <w:hyperlink r:id="rId27" w:history="1">
        <w:r w:rsidRPr="00DB4DC9">
          <w:rPr>
            <w:rStyle w:val="Hyperlink"/>
            <w:rFonts w:ascii="Times New Roman" w:hAnsi="Times New Roman" w:cs="Times New Roman"/>
          </w:rPr>
          <w:t>https://doi.org/10.3390/s23042333</w:t>
        </w:r>
      </w:hyperlink>
      <w:r w:rsidRPr="00DB4DC9">
        <w:rPr>
          <w:rFonts w:ascii="Times New Roman" w:hAnsi="Times New Roman" w:cs="Times New Roman"/>
        </w:rPr>
        <w:t xml:space="preserve">. Available at </w:t>
      </w:r>
      <w:hyperlink r:id="rId28" w:history="1">
        <w:r w:rsidRPr="00DB4DC9">
          <w:rPr>
            <w:rStyle w:val="Hyperlink"/>
            <w:rFonts w:ascii="Times New Roman" w:hAnsi="Times New Roman" w:cs="Times New Roman"/>
          </w:rPr>
          <w:t>https://www.mdpi.com/1424-8220/23/4/2333</w:t>
        </w:r>
      </w:hyperlink>
      <w:r w:rsidRPr="00DB4DC9">
        <w:rPr>
          <w:rFonts w:ascii="Times New Roman" w:hAnsi="Times New Roman" w:cs="Times New Roman"/>
        </w:rPr>
        <w:t>.</w:t>
      </w:r>
    </w:p>
    <w:p w14:paraId="47AA85F5"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Suh, Y. J., Jung, J., &amp; Cho, B. J. (2020). Automated breast cancer detection in digital mammograms of various densities via deep learning. </w:t>
      </w:r>
      <w:r w:rsidRPr="00DB4DC9">
        <w:rPr>
          <w:rFonts w:ascii="Times New Roman" w:hAnsi="Times New Roman" w:cs="Times New Roman"/>
          <w:i/>
          <w:iCs/>
        </w:rPr>
        <w:t>Journal of Personalized Medicine, 10</w:t>
      </w:r>
      <w:r w:rsidRPr="00DB4DC9">
        <w:rPr>
          <w:rFonts w:ascii="Times New Roman" w:hAnsi="Times New Roman" w:cs="Times New Roman"/>
        </w:rPr>
        <w:t xml:space="preserve">(4), 211. </w:t>
      </w:r>
      <w:hyperlink r:id="rId29" w:history="1">
        <w:r w:rsidRPr="00DB4DC9">
          <w:rPr>
            <w:rStyle w:val="Hyperlink"/>
            <w:rFonts w:ascii="Times New Roman" w:hAnsi="Times New Roman" w:cs="Times New Roman"/>
          </w:rPr>
          <w:t>https://doi.org/10.3390/jpm10040211</w:t>
        </w:r>
      </w:hyperlink>
      <w:r w:rsidRPr="00DB4DC9">
        <w:rPr>
          <w:rFonts w:ascii="Times New Roman" w:hAnsi="Times New Roman" w:cs="Times New Roman"/>
        </w:rPr>
        <w:t xml:space="preserve"> | PubMed | PMC</w:t>
      </w:r>
    </w:p>
    <w:p w14:paraId="73E1ED87" w14:textId="77777777" w:rsidR="0094606E" w:rsidRPr="00DB4DC9" w:rsidRDefault="0094606E" w:rsidP="0094606E">
      <w:pPr>
        <w:jc w:val="both"/>
        <w:rPr>
          <w:rFonts w:ascii="Times New Roman" w:hAnsi="Times New Roman" w:cs="Times New Roman"/>
        </w:rPr>
      </w:pPr>
      <w:proofErr w:type="spellStart"/>
      <w:r w:rsidRPr="00DB4DC9">
        <w:rPr>
          <w:rFonts w:ascii="Times New Roman" w:hAnsi="Times New Roman" w:cs="Times New Roman"/>
        </w:rPr>
        <w:t>Verywell</w:t>
      </w:r>
      <w:proofErr w:type="spellEnd"/>
      <w:r w:rsidRPr="00DB4DC9">
        <w:rPr>
          <w:rFonts w:ascii="Times New Roman" w:hAnsi="Times New Roman" w:cs="Times New Roman"/>
        </w:rPr>
        <w:t xml:space="preserve"> Health. (2023). Breast ultrasound vs. mammography: Which is best? By S. Mirabito, RN, OCN. </w:t>
      </w:r>
      <w:hyperlink r:id="rId30" w:history="1">
        <w:r w:rsidRPr="00DB4DC9">
          <w:rPr>
            <w:rStyle w:val="Hyperlink"/>
            <w:rFonts w:ascii="Times New Roman" w:hAnsi="Times New Roman" w:cs="Times New Roman"/>
          </w:rPr>
          <w:t>https://www.verywellhealth.com/why-not-annual-ultrasounds-instead-of-mammograms-430185</w:t>
        </w:r>
      </w:hyperlink>
    </w:p>
    <w:p w14:paraId="3D6258F7"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Wang, Y., Li, Y., Song, Y., Chen, C., Wang, Z., Li, L., Liu, M., Liu, G., Xu, Y., Zhou, Y., Sun, Q., &amp; Shen, S. (2022). Comparison of ultrasound and mammography for early diagnosis of breast cancer among Chinese women with suspected breast lesions: A prospective trial. </w:t>
      </w:r>
      <w:r w:rsidRPr="00DB4DC9">
        <w:rPr>
          <w:rFonts w:ascii="Times New Roman" w:hAnsi="Times New Roman" w:cs="Times New Roman"/>
          <w:i/>
          <w:iCs/>
        </w:rPr>
        <w:t>Thoracic Cancer, 13</w:t>
      </w:r>
      <w:r w:rsidRPr="00DB4DC9">
        <w:rPr>
          <w:rFonts w:ascii="Times New Roman" w:hAnsi="Times New Roman" w:cs="Times New Roman"/>
        </w:rPr>
        <w:t xml:space="preserve">(22), 3145–3151. </w:t>
      </w:r>
      <w:hyperlink r:id="rId31" w:history="1">
        <w:r w:rsidRPr="00DB4DC9">
          <w:rPr>
            <w:rStyle w:val="Hyperlink"/>
            <w:rFonts w:ascii="Times New Roman" w:hAnsi="Times New Roman" w:cs="Times New Roman"/>
          </w:rPr>
          <w:t>https://doi.org/10.1111/1759-7714.14666</w:t>
        </w:r>
      </w:hyperlink>
      <w:r w:rsidRPr="00DB4DC9">
        <w:rPr>
          <w:rFonts w:ascii="Times New Roman" w:hAnsi="Times New Roman" w:cs="Times New Roman"/>
        </w:rPr>
        <w:t xml:space="preserve"> | PubMed | PMC</w:t>
      </w:r>
    </w:p>
    <w:p w14:paraId="00FBDE91"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World Health Organization. (2024). Breast cancer: Fact sheet. </w:t>
      </w:r>
      <w:hyperlink r:id="rId32" w:history="1">
        <w:r w:rsidRPr="00DB4DC9">
          <w:rPr>
            <w:rStyle w:val="Hyperlink"/>
            <w:rFonts w:ascii="Times New Roman" w:hAnsi="Times New Roman" w:cs="Times New Roman"/>
          </w:rPr>
          <w:t>https://www.who.int/news-room/fact-sheets/detail/breast-cancer</w:t>
        </w:r>
      </w:hyperlink>
    </w:p>
    <w:p w14:paraId="59960431" w14:textId="77777777" w:rsidR="0094606E" w:rsidRPr="00DB4DC9" w:rsidRDefault="0094606E" w:rsidP="0094606E">
      <w:pPr>
        <w:jc w:val="both"/>
        <w:rPr>
          <w:rFonts w:ascii="Times New Roman" w:hAnsi="Times New Roman" w:cs="Times New Roman"/>
        </w:rPr>
      </w:pPr>
      <w:r w:rsidRPr="00DB4DC9">
        <w:rPr>
          <w:rFonts w:ascii="Times New Roman" w:hAnsi="Times New Roman" w:cs="Times New Roman"/>
        </w:rPr>
        <w:t xml:space="preserve">Xue, P., Wang, J., Qin, D., &amp; et al. (2022). Deep learning in image-based breast and cervical cancer detection: A systematic review and meta-analysis. </w:t>
      </w:r>
      <w:proofErr w:type="spellStart"/>
      <w:r w:rsidRPr="00DB4DC9">
        <w:rPr>
          <w:rFonts w:ascii="Times New Roman" w:hAnsi="Times New Roman" w:cs="Times New Roman"/>
          <w:i/>
          <w:iCs/>
        </w:rPr>
        <w:t>npj</w:t>
      </w:r>
      <w:proofErr w:type="spellEnd"/>
      <w:r w:rsidRPr="00DB4DC9">
        <w:rPr>
          <w:rFonts w:ascii="Times New Roman" w:hAnsi="Times New Roman" w:cs="Times New Roman"/>
          <w:i/>
          <w:iCs/>
        </w:rPr>
        <w:t xml:space="preserve"> Digital Medicine, 5</w:t>
      </w:r>
      <w:r w:rsidRPr="00DB4DC9">
        <w:rPr>
          <w:rFonts w:ascii="Times New Roman" w:hAnsi="Times New Roman" w:cs="Times New Roman"/>
        </w:rPr>
        <w:t xml:space="preserve">(19). </w:t>
      </w:r>
      <w:hyperlink r:id="rId33" w:history="1">
        <w:r w:rsidRPr="00DB4DC9">
          <w:rPr>
            <w:rStyle w:val="Hyperlink"/>
            <w:rFonts w:ascii="Times New Roman" w:hAnsi="Times New Roman" w:cs="Times New Roman"/>
          </w:rPr>
          <w:t>https://doi.org/10.1038/s41746-022-00559-z</w:t>
        </w:r>
      </w:hyperlink>
      <w:r w:rsidRPr="00DB4DC9">
        <w:rPr>
          <w:rFonts w:ascii="Times New Roman" w:hAnsi="Times New Roman" w:cs="Times New Roman"/>
        </w:rPr>
        <w:t xml:space="preserve"> (Link: Nature)</w:t>
      </w:r>
    </w:p>
    <w:p w14:paraId="6B2BA963" w14:textId="77777777" w:rsidR="0094606E" w:rsidRDefault="0094606E" w:rsidP="0094606E">
      <w:pPr>
        <w:jc w:val="both"/>
        <w:rPr>
          <w:rFonts w:ascii="Times New Roman" w:hAnsi="Times New Roman" w:cs="Times New Roman"/>
        </w:rPr>
      </w:pPr>
      <w:r w:rsidRPr="00DB4DC9">
        <w:rPr>
          <w:rFonts w:ascii="Times New Roman" w:hAnsi="Times New Roman" w:cs="Times New Roman"/>
        </w:rPr>
        <w:t xml:space="preserve">Yoon, J. H., Strand, F., Baltzer, P. A. T., Conant, E. F., Gilbert, F. J., Lehman, C. D., Morris, E. A., Mullen, L. A., Nishikawa, R. M., Sharma, N., Vejborg, I., Moy, L., Mann, R. M. (2023). Standalone AI for breast cancer detection at screening digital mammography and digital breast tomosynthesis: A systematic review and meta-analysis. </w:t>
      </w:r>
      <w:r w:rsidRPr="00DB4DC9">
        <w:rPr>
          <w:rFonts w:ascii="Times New Roman" w:hAnsi="Times New Roman" w:cs="Times New Roman"/>
          <w:i/>
          <w:iCs/>
        </w:rPr>
        <w:t>Radiology, 307</w:t>
      </w:r>
      <w:r w:rsidRPr="00DB4DC9">
        <w:rPr>
          <w:rFonts w:ascii="Times New Roman" w:hAnsi="Times New Roman" w:cs="Times New Roman"/>
        </w:rPr>
        <w:t xml:space="preserve">(5), e222639. </w:t>
      </w:r>
      <w:hyperlink r:id="rId34" w:history="1">
        <w:r w:rsidRPr="00DB4DC9">
          <w:rPr>
            <w:rStyle w:val="Hyperlink"/>
            <w:rFonts w:ascii="Times New Roman" w:hAnsi="Times New Roman" w:cs="Times New Roman"/>
          </w:rPr>
          <w:t>https://doi.org/10.1148/radiol.222639</w:t>
        </w:r>
      </w:hyperlink>
    </w:p>
    <w:p w14:paraId="050E1B40" w14:textId="77777777" w:rsidR="0094606E" w:rsidRPr="000F5C9A" w:rsidRDefault="0094606E" w:rsidP="0094606E">
      <w:pPr>
        <w:jc w:val="both"/>
        <w:rPr>
          <w:rFonts w:ascii="Times New Roman" w:hAnsi="Times New Roman" w:cs="Times New Roman"/>
        </w:rPr>
      </w:pPr>
    </w:p>
    <w:p w14:paraId="6A0D8777" w14:textId="77777777" w:rsidR="009D1531" w:rsidRPr="0094606E" w:rsidRDefault="009D1531" w:rsidP="0094606E"/>
    <w:sectPr w:rsidR="009D1531" w:rsidRPr="0094606E" w:rsidSect="00946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ED0"/>
    <w:multiLevelType w:val="multilevel"/>
    <w:tmpl w:val="DCD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2E21"/>
    <w:multiLevelType w:val="multilevel"/>
    <w:tmpl w:val="E47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5850"/>
    <w:multiLevelType w:val="multilevel"/>
    <w:tmpl w:val="759A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C533D"/>
    <w:multiLevelType w:val="multilevel"/>
    <w:tmpl w:val="342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67CF7"/>
    <w:multiLevelType w:val="multilevel"/>
    <w:tmpl w:val="DD5E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D278B"/>
    <w:multiLevelType w:val="multilevel"/>
    <w:tmpl w:val="7CB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05118"/>
    <w:multiLevelType w:val="multilevel"/>
    <w:tmpl w:val="97C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34770"/>
    <w:multiLevelType w:val="multilevel"/>
    <w:tmpl w:val="93F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03D02"/>
    <w:multiLevelType w:val="multilevel"/>
    <w:tmpl w:val="918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07048"/>
    <w:multiLevelType w:val="hybridMultilevel"/>
    <w:tmpl w:val="8912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B6CCB"/>
    <w:multiLevelType w:val="hybridMultilevel"/>
    <w:tmpl w:val="FAF29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737E0"/>
    <w:multiLevelType w:val="multilevel"/>
    <w:tmpl w:val="820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C72EE"/>
    <w:multiLevelType w:val="multilevel"/>
    <w:tmpl w:val="C8C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61ADF"/>
    <w:multiLevelType w:val="multilevel"/>
    <w:tmpl w:val="0E44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18138">
    <w:abstractNumId w:val="0"/>
  </w:num>
  <w:num w:numId="2" w16cid:durableId="99692538">
    <w:abstractNumId w:val="12"/>
  </w:num>
  <w:num w:numId="3" w16cid:durableId="1504394447">
    <w:abstractNumId w:val="8"/>
  </w:num>
  <w:num w:numId="4" w16cid:durableId="99110221">
    <w:abstractNumId w:val="3"/>
  </w:num>
  <w:num w:numId="5" w16cid:durableId="802969614">
    <w:abstractNumId w:val="7"/>
  </w:num>
  <w:num w:numId="6" w16cid:durableId="2031562243">
    <w:abstractNumId w:val="9"/>
  </w:num>
  <w:num w:numId="7" w16cid:durableId="58990427">
    <w:abstractNumId w:val="1"/>
  </w:num>
  <w:num w:numId="8" w16cid:durableId="1814905696">
    <w:abstractNumId w:val="5"/>
  </w:num>
  <w:num w:numId="9" w16cid:durableId="1198619737">
    <w:abstractNumId w:val="11"/>
  </w:num>
  <w:num w:numId="10" w16cid:durableId="220599227">
    <w:abstractNumId w:val="13"/>
  </w:num>
  <w:num w:numId="11" w16cid:durableId="1448084016">
    <w:abstractNumId w:val="6"/>
  </w:num>
  <w:num w:numId="12" w16cid:durableId="342705720">
    <w:abstractNumId w:val="4"/>
  </w:num>
  <w:num w:numId="13" w16cid:durableId="1913469218">
    <w:abstractNumId w:val="2"/>
  </w:num>
  <w:num w:numId="14" w16cid:durableId="3176189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40"/>
    <w:rsid w:val="00004DA6"/>
    <w:rsid w:val="00016375"/>
    <w:rsid w:val="00016F11"/>
    <w:rsid w:val="0002731E"/>
    <w:rsid w:val="000739D4"/>
    <w:rsid w:val="000938AE"/>
    <w:rsid w:val="000E4648"/>
    <w:rsid w:val="000F5C9A"/>
    <w:rsid w:val="00104E16"/>
    <w:rsid w:val="00164273"/>
    <w:rsid w:val="001A2B94"/>
    <w:rsid w:val="001C508B"/>
    <w:rsid w:val="001C5F1C"/>
    <w:rsid w:val="001E0EB3"/>
    <w:rsid w:val="001E6A6C"/>
    <w:rsid w:val="00202362"/>
    <w:rsid w:val="00203884"/>
    <w:rsid w:val="00205D13"/>
    <w:rsid w:val="00221089"/>
    <w:rsid w:val="002A4C03"/>
    <w:rsid w:val="002B5C11"/>
    <w:rsid w:val="00330505"/>
    <w:rsid w:val="00341511"/>
    <w:rsid w:val="00385247"/>
    <w:rsid w:val="003B7C0A"/>
    <w:rsid w:val="004603ED"/>
    <w:rsid w:val="004A6988"/>
    <w:rsid w:val="004B5CCA"/>
    <w:rsid w:val="00534271"/>
    <w:rsid w:val="0053779E"/>
    <w:rsid w:val="00547986"/>
    <w:rsid w:val="00571FEC"/>
    <w:rsid w:val="005811B6"/>
    <w:rsid w:val="00581D0B"/>
    <w:rsid w:val="005A2718"/>
    <w:rsid w:val="005A3596"/>
    <w:rsid w:val="005B3099"/>
    <w:rsid w:val="005D5685"/>
    <w:rsid w:val="006469DB"/>
    <w:rsid w:val="007202A8"/>
    <w:rsid w:val="008460D7"/>
    <w:rsid w:val="00862CDD"/>
    <w:rsid w:val="008C08A1"/>
    <w:rsid w:val="008C0B62"/>
    <w:rsid w:val="008F160D"/>
    <w:rsid w:val="00913340"/>
    <w:rsid w:val="009456B6"/>
    <w:rsid w:val="0094606E"/>
    <w:rsid w:val="00953DCD"/>
    <w:rsid w:val="00956D55"/>
    <w:rsid w:val="0096335A"/>
    <w:rsid w:val="00965528"/>
    <w:rsid w:val="0097505A"/>
    <w:rsid w:val="0098045F"/>
    <w:rsid w:val="009A7D1F"/>
    <w:rsid w:val="009D1531"/>
    <w:rsid w:val="009D621D"/>
    <w:rsid w:val="009E06FB"/>
    <w:rsid w:val="00A3731F"/>
    <w:rsid w:val="00A7088C"/>
    <w:rsid w:val="00A80349"/>
    <w:rsid w:val="00B40A37"/>
    <w:rsid w:val="00B701FB"/>
    <w:rsid w:val="00B91970"/>
    <w:rsid w:val="00C54922"/>
    <w:rsid w:val="00C72A50"/>
    <w:rsid w:val="00C95757"/>
    <w:rsid w:val="00CB229D"/>
    <w:rsid w:val="00CB42D7"/>
    <w:rsid w:val="00CC1709"/>
    <w:rsid w:val="00CE15F5"/>
    <w:rsid w:val="00CF0B7B"/>
    <w:rsid w:val="00D274EA"/>
    <w:rsid w:val="00D27F6D"/>
    <w:rsid w:val="00D464A8"/>
    <w:rsid w:val="00DE52DC"/>
    <w:rsid w:val="00E82FE1"/>
    <w:rsid w:val="00E86C9C"/>
    <w:rsid w:val="00EC6773"/>
    <w:rsid w:val="00F60158"/>
    <w:rsid w:val="00F64AC7"/>
    <w:rsid w:val="00F653A6"/>
    <w:rsid w:val="00F7796C"/>
    <w:rsid w:val="00FA08EA"/>
    <w:rsid w:val="00FB569A"/>
    <w:rsid w:val="00FE075A"/>
    <w:rsid w:val="00FE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FF9D"/>
  <w15:chartTrackingRefBased/>
  <w15:docId w15:val="{2A264DBC-6499-4BD0-A6D8-726CB6CC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6E"/>
  </w:style>
  <w:style w:type="paragraph" w:styleId="Heading1">
    <w:name w:val="heading 1"/>
    <w:basedOn w:val="Normal"/>
    <w:next w:val="Normal"/>
    <w:link w:val="Heading1Char"/>
    <w:uiPriority w:val="9"/>
    <w:qFormat/>
    <w:rsid w:val="0091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340"/>
    <w:rPr>
      <w:rFonts w:eastAsiaTheme="majorEastAsia" w:cstheme="majorBidi"/>
      <w:color w:val="272727" w:themeColor="text1" w:themeTint="D8"/>
    </w:rPr>
  </w:style>
  <w:style w:type="paragraph" w:styleId="Title">
    <w:name w:val="Title"/>
    <w:basedOn w:val="Normal"/>
    <w:next w:val="Normal"/>
    <w:link w:val="TitleChar"/>
    <w:uiPriority w:val="10"/>
    <w:qFormat/>
    <w:rsid w:val="0091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340"/>
    <w:pPr>
      <w:spacing w:before="160"/>
      <w:jc w:val="center"/>
    </w:pPr>
    <w:rPr>
      <w:i/>
      <w:iCs/>
      <w:color w:val="404040" w:themeColor="text1" w:themeTint="BF"/>
    </w:rPr>
  </w:style>
  <w:style w:type="character" w:customStyle="1" w:styleId="QuoteChar">
    <w:name w:val="Quote Char"/>
    <w:basedOn w:val="DefaultParagraphFont"/>
    <w:link w:val="Quote"/>
    <w:uiPriority w:val="29"/>
    <w:rsid w:val="00913340"/>
    <w:rPr>
      <w:i/>
      <w:iCs/>
      <w:color w:val="404040" w:themeColor="text1" w:themeTint="BF"/>
    </w:rPr>
  </w:style>
  <w:style w:type="paragraph" w:styleId="ListParagraph">
    <w:name w:val="List Paragraph"/>
    <w:basedOn w:val="Normal"/>
    <w:uiPriority w:val="34"/>
    <w:qFormat/>
    <w:rsid w:val="00913340"/>
    <w:pPr>
      <w:ind w:left="720"/>
      <w:contextualSpacing/>
    </w:pPr>
  </w:style>
  <w:style w:type="character" w:styleId="IntenseEmphasis">
    <w:name w:val="Intense Emphasis"/>
    <w:basedOn w:val="DefaultParagraphFont"/>
    <w:uiPriority w:val="21"/>
    <w:qFormat/>
    <w:rsid w:val="00913340"/>
    <w:rPr>
      <w:i/>
      <w:iCs/>
      <w:color w:val="0F4761" w:themeColor="accent1" w:themeShade="BF"/>
    </w:rPr>
  </w:style>
  <w:style w:type="paragraph" w:styleId="IntenseQuote">
    <w:name w:val="Intense Quote"/>
    <w:basedOn w:val="Normal"/>
    <w:next w:val="Normal"/>
    <w:link w:val="IntenseQuoteChar"/>
    <w:uiPriority w:val="30"/>
    <w:qFormat/>
    <w:rsid w:val="0091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340"/>
    <w:rPr>
      <w:i/>
      <w:iCs/>
      <w:color w:val="0F4761" w:themeColor="accent1" w:themeShade="BF"/>
    </w:rPr>
  </w:style>
  <w:style w:type="character" w:styleId="IntenseReference">
    <w:name w:val="Intense Reference"/>
    <w:basedOn w:val="DefaultParagraphFont"/>
    <w:uiPriority w:val="32"/>
    <w:qFormat/>
    <w:rsid w:val="00913340"/>
    <w:rPr>
      <w:b/>
      <w:bCs/>
      <w:smallCaps/>
      <w:color w:val="0F4761" w:themeColor="accent1" w:themeShade="BF"/>
      <w:spacing w:val="5"/>
    </w:rPr>
  </w:style>
  <w:style w:type="character" w:styleId="Hyperlink">
    <w:name w:val="Hyperlink"/>
    <w:basedOn w:val="DefaultParagraphFont"/>
    <w:uiPriority w:val="99"/>
    <w:unhideWhenUsed/>
    <w:rsid w:val="000938AE"/>
    <w:rPr>
      <w:color w:val="467886" w:themeColor="hyperlink"/>
      <w:u w:val="single"/>
    </w:rPr>
  </w:style>
  <w:style w:type="character" w:styleId="UnresolvedMention">
    <w:name w:val="Unresolved Mention"/>
    <w:basedOn w:val="DefaultParagraphFont"/>
    <w:uiPriority w:val="99"/>
    <w:semiHidden/>
    <w:unhideWhenUsed/>
    <w:rsid w:val="000938AE"/>
    <w:rPr>
      <w:color w:val="605E5C"/>
      <w:shd w:val="clear" w:color="auto" w:fill="E1DFDD"/>
    </w:rPr>
  </w:style>
  <w:style w:type="table" w:styleId="TableGrid">
    <w:name w:val="Table Grid"/>
    <w:basedOn w:val="TableNormal"/>
    <w:uiPriority w:val="39"/>
    <w:rsid w:val="0094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38183">
      <w:bodyDiv w:val="1"/>
      <w:marLeft w:val="0"/>
      <w:marRight w:val="0"/>
      <w:marTop w:val="0"/>
      <w:marBottom w:val="0"/>
      <w:divBdr>
        <w:top w:val="none" w:sz="0" w:space="0" w:color="auto"/>
        <w:left w:val="none" w:sz="0" w:space="0" w:color="auto"/>
        <w:bottom w:val="none" w:sz="0" w:space="0" w:color="auto"/>
        <w:right w:val="none" w:sz="0" w:space="0" w:color="auto"/>
      </w:divBdr>
    </w:div>
    <w:div w:id="183834330">
      <w:bodyDiv w:val="1"/>
      <w:marLeft w:val="0"/>
      <w:marRight w:val="0"/>
      <w:marTop w:val="0"/>
      <w:marBottom w:val="0"/>
      <w:divBdr>
        <w:top w:val="none" w:sz="0" w:space="0" w:color="auto"/>
        <w:left w:val="none" w:sz="0" w:space="0" w:color="auto"/>
        <w:bottom w:val="none" w:sz="0" w:space="0" w:color="auto"/>
        <w:right w:val="none" w:sz="0" w:space="0" w:color="auto"/>
      </w:divBdr>
    </w:div>
    <w:div w:id="274753812">
      <w:bodyDiv w:val="1"/>
      <w:marLeft w:val="0"/>
      <w:marRight w:val="0"/>
      <w:marTop w:val="0"/>
      <w:marBottom w:val="0"/>
      <w:divBdr>
        <w:top w:val="none" w:sz="0" w:space="0" w:color="auto"/>
        <w:left w:val="none" w:sz="0" w:space="0" w:color="auto"/>
        <w:bottom w:val="none" w:sz="0" w:space="0" w:color="auto"/>
        <w:right w:val="none" w:sz="0" w:space="0" w:color="auto"/>
      </w:divBdr>
      <w:divsChild>
        <w:div w:id="26804928">
          <w:marLeft w:val="0"/>
          <w:marRight w:val="0"/>
          <w:marTop w:val="0"/>
          <w:marBottom w:val="0"/>
          <w:divBdr>
            <w:top w:val="none" w:sz="0" w:space="0" w:color="auto"/>
            <w:left w:val="none" w:sz="0" w:space="0" w:color="auto"/>
            <w:bottom w:val="none" w:sz="0" w:space="0" w:color="auto"/>
            <w:right w:val="none" w:sz="0" w:space="0" w:color="auto"/>
          </w:divBdr>
        </w:div>
        <w:div w:id="324667517">
          <w:marLeft w:val="0"/>
          <w:marRight w:val="0"/>
          <w:marTop w:val="0"/>
          <w:marBottom w:val="0"/>
          <w:divBdr>
            <w:top w:val="none" w:sz="0" w:space="0" w:color="auto"/>
            <w:left w:val="none" w:sz="0" w:space="0" w:color="auto"/>
            <w:bottom w:val="none" w:sz="0" w:space="0" w:color="auto"/>
            <w:right w:val="none" w:sz="0" w:space="0" w:color="auto"/>
          </w:divBdr>
        </w:div>
        <w:div w:id="850031343">
          <w:marLeft w:val="0"/>
          <w:marRight w:val="0"/>
          <w:marTop w:val="0"/>
          <w:marBottom w:val="0"/>
          <w:divBdr>
            <w:top w:val="none" w:sz="0" w:space="0" w:color="auto"/>
            <w:left w:val="none" w:sz="0" w:space="0" w:color="auto"/>
            <w:bottom w:val="none" w:sz="0" w:space="0" w:color="auto"/>
            <w:right w:val="none" w:sz="0" w:space="0" w:color="auto"/>
          </w:divBdr>
        </w:div>
        <w:div w:id="1172526977">
          <w:marLeft w:val="0"/>
          <w:marRight w:val="0"/>
          <w:marTop w:val="0"/>
          <w:marBottom w:val="0"/>
          <w:divBdr>
            <w:top w:val="none" w:sz="0" w:space="0" w:color="auto"/>
            <w:left w:val="none" w:sz="0" w:space="0" w:color="auto"/>
            <w:bottom w:val="none" w:sz="0" w:space="0" w:color="auto"/>
            <w:right w:val="none" w:sz="0" w:space="0" w:color="auto"/>
          </w:divBdr>
        </w:div>
        <w:div w:id="1415663870">
          <w:marLeft w:val="0"/>
          <w:marRight w:val="0"/>
          <w:marTop w:val="0"/>
          <w:marBottom w:val="0"/>
          <w:divBdr>
            <w:top w:val="none" w:sz="0" w:space="0" w:color="auto"/>
            <w:left w:val="none" w:sz="0" w:space="0" w:color="auto"/>
            <w:bottom w:val="none" w:sz="0" w:space="0" w:color="auto"/>
            <w:right w:val="none" w:sz="0" w:space="0" w:color="auto"/>
          </w:divBdr>
        </w:div>
      </w:divsChild>
    </w:div>
    <w:div w:id="360057044">
      <w:bodyDiv w:val="1"/>
      <w:marLeft w:val="0"/>
      <w:marRight w:val="0"/>
      <w:marTop w:val="0"/>
      <w:marBottom w:val="0"/>
      <w:divBdr>
        <w:top w:val="none" w:sz="0" w:space="0" w:color="auto"/>
        <w:left w:val="none" w:sz="0" w:space="0" w:color="auto"/>
        <w:bottom w:val="none" w:sz="0" w:space="0" w:color="auto"/>
        <w:right w:val="none" w:sz="0" w:space="0" w:color="auto"/>
      </w:divBdr>
    </w:div>
    <w:div w:id="366953074">
      <w:bodyDiv w:val="1"/>
      <w:marLeft w:val="0"/>
      <w:marRight w:val="0"/>
      <w:marTop w:val="0"/>
      <w:marBottom w:val="0"/>
      <w:divBdr>
        <w:top w:val="none" w:sz="0" w:space="0" w:color="auto"/>
        <w:left w:val="none" w:sz="0" w:space="0" w:color="auto"/>
        <w:bottom w:val="none" w:sz="0" w:space="0" w:color="auto"/>
        <w:right w:val="none" w:sz="0" w:space="0" w:color="auto"/>
      </w:divBdr>
    </w:div>
    <w:div w:id="497430738">
      <w:bodyDiv w:val="1"/>
      <w:marLeft w:val="0"/>
      <w:marRight w:val="0"/>
      <w:marTop w:val="0"/>
      <w:marBottom w:val="0"/>
      <w:divBdr>
        <w:top w:val="none" w:sz="0" w:space="0" w:color="auto"/>
        <w:left w:val="none" w:sz="0" w:space="0" w:color="auto"/>
        <w:bottom w:val="none" w:sz="0" w:space="0" w:color="auto"/>
        <w:right w:val="none" w:sz="0" w:space="0" w:color="auto"/>
      </w:divBdr>
    </w:div>
    <w:div w:id="561793444">
      <w:bodyDiv w:val="1"/>
      <w:marLeft w:val="0"/>
      <w:marRight w:val="0"/>
      <w:marTop w:val="0"/>
      <w:marBottom w:val="0"/>
      <w:divBdr>
        <w:top w:val="none" w:sz="0" w:space="0" w:color="auto"/>
        <w:left w:val="none" w:sz="0" w:space="0" w:color="auto"/>
        <w:bottom w:val="none" w:sz="0" w:space="0" w:color="auto"/>
        <w:right w:val="none" w:sz="0" w:space="0" w:color="auto"/>
      </w:divBdr>
    </w:div>
    <w:div w:id="585649035">
      <w:bodyDiv w:val="1"/>
      <w:marLeft w:val="0"/>
      <w:marRight w:val="0"/>
      <w:marTop w:val="0"/>
      <w:marBottom w:val="0"/>
      <w:divBdr>
        <w:top w:val="none" w:sz="0" w:space="0" w:color="auto"/>
        <w:left w:val="none" w:sz="0" w:space="0" w:color="auto"/>
        <w:bottom w:val="none" w:sz="0" w:space="0" w:color="auto"/>
        <w:right w:val="none" w:sz="0" w:space="0" w:color="auto"/>
      </w:divBdr>
    </w:div>
    <w:div w:id="893077207">
      <w:bodyDiv w:val="1"/>
      <w:marLeft w:val="0"/>
      <w:marRight w:val="0"/>
      <w:marTop w:val="0"/>
      <w:marBottom w:val="0"/>
      <w:divBdr>
        <w:top w:val="none" w:sz="0" w:space="0" w:color="auto"/>
        <w:left w:val="none" w:sz="0" w:space="0" w:color="auto"/>
        <w:bottom w:val="none" w:sz="0" w:space="0" w:color="auto"/>
        <w:right w:val="none" w:sz="0" w:space="0" w:color="auto"/>
      </w:divBdr>
    </w:div>
    <w:div w:id="901335178">
      <w:bodyDiv w:val="1"/>
      <w:marLeft w:val="0"/>
      <w:marRight w:val="0"/>
      <w:marTop w:val="0"/>
      <w:marBottom w:val="0"/>
      <w:divBdr>
        <w:top w:val="none" w:sz="0" w:space="0" w:color="auto"/>
        <w:left w:val="none" w:sz="0" w:space="0" w:color="auto"/>
        <w:bottom w:val="none" w:sz="0" w:space="0" w:color="auto"/>
        <w:right w:val="none" w:sz="0" w:space="0" w:color="auto"/>
      </w:divBdr>
    </w:div>
    <w:div w:id="912397819">
      <w:bodyDiv w:val="1"/>
      <w:marLeft w:val="0"/>
      <w:marRight w:val="0"/>
      <w:marTop w:val="0"/>
      <w:marBottom w:val="0"/>
      <w:divBdr>
        <w:top w:val="none" w:sz="0" w:space="0" w:color="auto"/>
        <w:left w:val="none" w:sz="0" w:space="0" w:color="auto"/>
        <w:bottom w:val="none" w:sz="0" w:space="0" w:color="auto"/>
        <w:right w:val="none" w:sz="0" w:space="0" w:color="auto"/>
      </w:divBdr>
      <w:divsChild>
        <w:div w:id="210968607">
          <w:marLeft w:val="0"/>
          <w:marRight w:val="0"/>
          <w:marTop w:val="0"/>
          <w:marBottom w:val="0"/>
          <w:divBdr>
            <w:top w:val="none" w:sz="0" w:space="0" w:color="auto"/>
            <w:left w:val="none" w:sz="0" w:space="0" w:color="auto"/>
            <w:bottom w:val="none" w:sz="0" w:space="0" w:color="auto"/>
            <w:right w:val="none" w:sz="0" w:space="0" w:color="auto"/>
          </w:divBdr>
        </w:div>
        <w:div w:id="515659212">
          <w:marLeft w:val="0"/>
          <w:marRight w:val="0"/>
          <w:marTop w:val="0"/>
          <w:marBottom w:val="0"/>
          <w:divBdr>
            <w:top w:val="none" w:sz="0" w:space="0" w:color="auto"/>
            <w:left w:val="none" w:sz="0" w:space="0" w:color="auto"/>
            <w:bottom w:val="none" w:sz="0" w:space="0" w:color="auto"/>
            <w:right w:val="none" w:sz="0" w:space="0" w:color="auto"/>
          </w:divBdr>
        </w:div>
        <w:div w:id="832643215">
          <w:marLeft w:val="0"/>
          <w:marRight w:val="0"/>
          <w:marTop w:val="0"/>
          <w:marBottom w:val="0"/>
          <w:divBdr>
            <w:top w:val="none" w:sz="0" w:space="0" w:color="auto"/>
            <w:left w:val="none" w:sz="0" w:space="0" w:color="auto"/>
            <w:bottom w:val="none" w:sz="0" w:space="0" w:color="auto"/>
            <w:right w:val="none" w:sz="0" w:space="0" w:color="auto"/>
          </w:divBdr>
        </w:div>
        <w:div w:id="1219895513">
          <w:marLeft w:val="0"/>
          <w:marRight w:val="0"/>
          <w:marTop w:val="0"/>
          <w:marBottom w:val="0"/>
          <w:divBdr>
            <w:top w:val="none" w:sz="0" w:space="0" w:color="auto"/>
            <w:left w:val="none" w:sz="0" w:space="0" w:color="auto"/>
            <w:bottom w:val="none" w:sz="0" w:space="0" w:color="auto"/>
            <w:right w:val="none" w:sz="0" w:space="0" w:color="auto"/>
          </w:divBdr>
        </w:div>
        <w:div w:id="1520700502">
          <w:marLeft w:val="0"/>
          <w:marRight w:val="0"/>
          <w:marTop w:val="0"/>
          <w:marBottom w:val="0"/>
          <w:divBdr>
            <w:top w:val="none" w:sz="0" w:space="0" w:color="auto"/>
            <w:left w:val="none" w:sz="0" w:space="0" w:color="auto"/>
            <w:bottom w:val="none" w:sz="0" w:space="0" w:color="auto"/>
            <w:right w:val="none" w:sz="0" w:space="0" w:color="auto"/>
          </w:divBdr>
        </w:div>
      </w:divsChild>
    </w:div>
    <w:div w:id="968974202">
      <w:bodyDiv w:val="1"/>
      <w:marLeft w:val="0"/>
      <w:marRight w:val="0"/>
      <w:marTop w:val="0"/>
      <w:marBottom w:val="0"/>
      <w:divBdr>
        <w:top w:val="none" w:sz="0" w:space="0" w:color="auto"/>
        <w:left w:val="none" w:sz="0" w:space="0" w:color="auto"/>
        <w:bottom w:val="none" w:sz="0" w:space="0" w:color="auto"/>
        <w:right w:val="none" w:sz="0" w:space="0" w:color="auto"/>
      </w:divBdr>
    </w:div>
    <w:div w:id="1108349894">
      <w:bodyDiv w:val="1"/>
      <w:marLeft w:val="0"/>
      <w:marRight w:val="0"/>
      <w:marTop w:val="0"/>
      <w:marBottom w:val="0"/>
      <w:divBdr>
        <w:top w:val="none" w:sz="0" w:space="0" w:color="auto"/>
        <w:left w:val="none" w:sz="0" w:space="0" w:color="auto"/>
        <w:bottom w:val="none" w:sz="0" w:space="0" w:color="auto"/>
        <w:right w:val="none" w:sz="0" w:space="0" w:color="auto"/>
      </w:divBdr>
    </w:div>
    <w:div w:id="1359548814">
      <w:bodyDiv w:val="1"/>
      <w:marLeft w:val="0"/>
      <w:marRight w:val="0"/>
      <w:marTop w:val="0"/>
      <w:marBottom w:val="0"/>
      <w:divBdr>
        <w:top w:val="none" w:sz="0" w:space="0" w:color="auto"/>
        <w:left w:val="none" w:sz="0" w:space="0" w:color="auto"/>
        <w:bottom w:val="none" w:sz="0" w:space="0" w:color="auto"/>
        <w:right w:val="none" w:sz="0" w:space="0" w:color="auto"/>
      </w:divBdr>
    </w:div>
    <w:div w:id="1469395174">
      <w:bodyDiv w:val="1"/>
      <w:marLeft w:val="0"/>
      <w:marRight w:val="0"/>
      <w:marTop w:val="0"/>
      <w:marBottom w:val="0"/>
      <w:divBdr>
        <w:top w:val="none" w:sz="0" w:space="0" w:color="auto"/>
        <w:left w:val="none" w:sz="0" w:space="0" w:color="auto"/>
        <w:bottom w:val="none" w:sz="0" w:space="0" w:color="auto"/>
        <w:right w:val="none" w:sz="0" w:space="0" w:color="auto"/>
      </w:divBdr>
    </w:div>
    <w:div w:id="1528176778">
      <w:bodyDiv w:val="1"/>
      <w:marLeft w:val="0"/>
      <w:marRight w:val="0"/>
      <w:marTop w:val="0"/>
      <w:marBottom w:val="0"/>
      <w:divBdr>
        <w:top w:val="none" w:sz="0" w:space="0" w:color="auto"/>
        <w:left w:val="none" w:sz="0" w:space="0" w:color="auto"/>
        <w:bottom w:val="none" w:sz="0" w:space="0" w:color="auto"/>
        <w:right w:val="none" w:sz="0" w:space="0" w:color="auto"/>
      </w:divBdr>
    </w:div>
    <w:div w:id="1630013051">
      <w:bodyDiv w:val="1"/>
      <w:marLeft w:val="0"/>
      <w:marRight w:val="0"/>
      <w:marTop w:val="0"/>
      <w:marBottom w:val="0"/>
      <w:divBdr>
        <w:top w:val="none" w:sz="0" w:space="0" w:color="auto"/>
        <w:left w:val="none" w:sz="0" w:space="0" w:color="auto"/>
        <w:bottom w:val="none" w:sz="0" w:space="0" w:color="auto"/>
        <w:right w:val="none" w:sz="0" w:space="0" w:color="auto"/>
      </w:divBdr>
    </w:div>
    <w:div w:id="1668290970">
      <w:bodyDiv w:val="1"/>
      <w:marLeft w:val="0"/>
      <w:marRight w:val="0"/>
      <w:marTop w:val="0"/>
      <w:marBottom w:val="0"/>
      <w:divBdr>
        <w:top w:val="none" w:sz="0" w:space="0" w:color="auto"/>
        <w:left w:val="none" w:sz="0" w:space="0" w:color="auto"/>
        <w:bottom w:val="none" w:sz="0" w:space="0" w:color="auto"/>
        <w:right w:val="none" w:sz="0" w:space="0" w:color="auto"/>
      </w:divBdr>
    </w:div>
    <w:div w:id="1702247419">
      <w:bodyDiv w:val="1"/>
      <w:marLeft w:val="0"/>
      <w:marRight w:val="0"/>
      <w:marTop w:val="0"/>
      <w:marBottom w:val="0"/>
      <w:divBdr>
        <w:top w:val="none" w:sz="0" w:space="0" w:color="auto"/>
        <w:left w:val="none" w:sz="0" w:space="0" w:color="auto"/>
        <w:bottom w:val="none" w:sz="0" w:space="0" w:color="auto"/>
        <w:right w:val="none" w:sz="0" w:space="0" w:color="auto"/>
      </w:divBdr>
    </w:div>
    <w:div w:id="1789665132">
      <w:bodyDiv w:val="1"/>
      <w:marLeft w:val="0"/>
      <w:marRight w:val="0"/>
      <w:marTop w:val="0"/>
      <w:marBottom w:val="0"/>
      <w:divBdr>
        <w:top w:val="none" w:sz="0" w:space="0" w:color="auto"/>
        <w:left w:val="none" w:sz="0" w:space="0" w:color="auto"/>
        <w:bottom w:val="none" w:sz="0" w:space="0" w:color="auto"/>
        <w:right w:val="none" w:sz="0" w:space="0" w:color="auto"/>
      </w:divBdr>
    </w:div>
    <w:div w:id="1840384345">
      <w:bodyDiv w:val="1"/>
      <w:marLeft w:val="0"/>
      <w:marRight w:val="0"/>
      <w:marTop w:val="0"/>
      <w:marBottom w:val="0"/>
      <w:divBdr>
        <w:top w:val="none" w:sz="0" w:space="0" w:color="auto"/>
        <w:left w:val="none" w:sz="0" w:space="0" w:color="auto"/>
        <w:bottom w:val="none" w:sz="0" w:space="0" w:color="auto"/>
        <w:right w:val="none" w:sz="0" w:space="0" w:color="auto"/>
      </w:divBdr>
    </w:div>
    <w:div w:id="1844467890">
      <w:bodyDiv w:val="1"/>
      <w:marLeft w:val="0"/>
      <w:marRight w:val="0"/>
      <w:marTop w:val="0"/>
      <w:marBottom w:val="0"/>
      <w:divBdr>
        <w:top w:val="none" w:sz="0" w:space="0" w:color="auto"/>
        <w:left w:val="none" w:sz="0" w:space="0" w:color="auto"/>
        <w:bottom w:val="none" w:sz="0" w:space="0" w:color="auto"/>
        <w:right w:val="none" w:sz="0" w:space="0" w:color="auto"/>
      </w:divBdr>
      <w:divsChild>
        <w:div w:id="39676434">
          <w:marLeft w:val="0"/>
          <w:marRight w:val="0"/>
          <w:marTop w:val="0"/>
          <w:marBottom w:val="0"/>
          <w:divBdr>
            <w:top w:val="none" w:sz="0" w:space="0" w:color="auto"/>
            <w:left w:val="none" w:sz="0" w:space="0" w:color="auto"/>
            <w:bottom w:val="none" w:sz="0" w:space="0" w:color="auto"/>
            <w:right w:val="none" w:sz="0" w:space="0" w:color="auto"/>
          </w:divBdr>
        </w:div>
        <w:div w:id="1060593173">
          <w:marLeft w:val="0"/>
          <w:marRight w:val="0"/>
          <w:marTop w:val="0"/>
          <w:marBottom w:val="0"/>
          <w:divBdr>
            <w:top w:val="none" w:sz="0" w:space="0" w:color="auto"/>
            <w:left w:val="none" w:sz="0" w:space="0" w:color="auto"/>
            <w:bottom w:val="none" w:sz="0" w:space="0" w:color="auto"/>
            <w:right w:val="none" w:sz="0" w:space="0" w:color="auto"/>
          </w:divBdr>
        </w:div>
        <w:div w:id="1599672900">
          <w:marLeft w:val="0"/>
          <w:marRight w:val="0"/>
          <w:marTop w:val="0"/>
          <w:marBottom w:val="0"/>
          <w:divBdr>
            <w:top w:val="none" w:sz="0" w:space="0" w:color="auto"/>
            <w:left w:val="none" w:sz="0" w:space="0" w:color="auto"/>
            <w:bottom w:val="none" w:sz="0" w:space="0" w:color="auto"/>
            <w:right w:val="none" w:sz="0" w:space="0" w:color="auto"/>
          </w:divBdr>
        </w:div>
        <w:div w:id="1931040744">
          <w:marLeft w:val="0"/>
          <w:marRight w:val="0"/>
          <w:marTop w:val="0"/>
          <w:marBottom w:val="0"/>
          <w:divBdr>
            <w:top w:val="none" w:sz="0" w:space="0" w:color="auto"/>
            <w:left w:val="none" w:sz="0" w:space="0" w:color="auto"/>
            <w:bottom w:val="none" w:sz="0" w:space="0" w:color="auto"/>
            <w:right w:val="none" w:sz="0" w:space="0" w:color="auto"/>
          </w:divBdr>
        </w:div>
      </w:divsChild>
    </w:div>
    <w:div w:id="1906380251">
      <w:bodyDiv w:val="1"/>
      <w:marLeft w:val="0"/>
      <w:marRight w:val="0"/>
      <w:marTop w:val="0"/>
      <w:marBottom w:val="0"/>
      <w:divBdr>
        <w:top w:val="none" w:sz="0" w:space="0" w:color="auto"/>
        <w:left w:val="none" w:sz="0" w:space="0" w:color="auto"/>
        <w:bottom w:val="none" w:sz="0" w:space="0" w:color="auto"/>
        <w:right w:val="none" w:sz="0" w:space="0" w:color="auto"/>
      </w:divBdr>
    </w:div>
    <w:div w:id="1933052194">
      <w:bodyDiv w:val="1"/>
      <w:marLeft w:val="0"/>
      <w:marRight w:val="0"/>
      <w:marTop w:val="0"/>
      <w:marBottom w:val="0"/>
      <w:divBdr>
        <w:top w:val="none" w:sz="0" w:space="0" w:color="auto"/>
        <w:left w:val="none" w:sz="0" w:space="0" w:color="auto"/>
        <w:bottom w:val="none" w:sz="0" w:space="0" w:color="auto"/>
        <w:right w:val="none" w:sz="0" w:space="0" w:color="auto"/>
      </w:divBdr>
    </w:div>
    <w:div w:id="1963917754">
      <w:bodyDiv w:val="1"/>
      <w:marLeft w:val="0"/>
      <w:marRight w:val="0"/>
      <w:marTop w:val="0"/>
      <w:marBottom w:val="0"/>
      <w:divBdr>
        <w:top w:val="none" w:sz="0" w:space="0" w:color="auto"/>
        <w:left w:val="none" w:sz="0" w:space="0" w:color="auto"/>
        <w:bottom w:val="none" w:sz="0" w:space="0" w:color="auto"/>
        <w:right w:val="none" w:sz="0" w:space="0" w:color="auto"/>
      </w:divBdr>
    </w:div>
    <w:div w:id="1971016233">
      <w:bodyDiv w:val="1"/>
      <w:marLeft w:val="0"/>
      <w:marRight w:val="0"/>
      <w:marTop w:val="0"/>
      <w:marBottom w:val="0"/>
      <w:divBdr>
        <w:top w:val="none" w:sz="0" w:space="0" w:color="auto"/>
        <w:left w:val="none" w:sz="0" w:space="0" w:color="auto"/>
        <w:bottom w:val="none" w:sz="0" w:space="0" w:color="auto"/>
        <w:right w:val="none" w:sz="0" w:space="0" w:color="auto"/>
      </w:divBdr>
    </w:div>
    <w:div w:id="1971476153">
      <w:bodyDiv w:val="1"/>
      <w:marLeft w:val="0"/>
      <w:marRight w:val="0"/>
      <w:marTop w:val="0"/>
      <w:marBottom w:val="0"/>
      <w:divBdr>
        <w:top w:val="none" w:sz="0" w:space="0" w:color="auto"/>
        <w:left w:val="none" w:sz="0" w:space="0" w:color="auto"/>
        <w:bottom w:val="none" w:sz="0" w:space="0" w:color="auto"/>
        <w:right w:val="none" w:sz="0" w:space="0" w:color="auto"/>
      </w:divBdr>
      <w:divsChild>
        <w:div w:id="489634269">
          <w:marLeft w:val="0"/>
          <w:marRight w:val="0"/>
          <w:marTop w:val="0"/>
          <w:marBottom w:val="0"/>
          <w:divBdr>
            <w:top w:val="none" w:sz="0" w:space="0" w:color="auto"/>
            <w:left w:val="none" w:sz="0" w:space="0" w:color="auto"/>
            <w:bottom w:val="none" w:sz="0" w:space="0" w:color="auto"/>
            <w:right w:val="none" w:sz="0" w:space="0" w:color="auto"/>
          </w:divBdr>
        </w:div>
        <w:div w:id="582182633">
          <w:marLeft w:val="0"/>
          <w:marRight w:val="0"/>
          <w:marTop w:val="0"/>
          <w:marBottom w:val="0"/>
          <w:divBdr>
            <w:top w:val="none" w:sz="0" w:space="0" w:color="auto"/>
            <w:left w:val="none" w:sz="0" w:space="0" w:color="auto"/>
            <w:bottom w:val="none" w:sz="0" w:space="0" w:color="auto"/>
            <w:right w:val="none" w:sz="0" w:space="0" w:color="auto"/>
          </w:divBdr>
        </w:div>
        <w:div w:id="1634097840">
          <w:marLeft w:val="0"/>
          <w:marRight w:val="0"/>
          <w:marTop w:val="0"/>
          <w:marBottom w:val="0"/>
          <w:divBdr>
            <w:top w:val="none" w:sz="0" w:space="0" w:color="auto"/>
            <w:left w:val="none" w:sz="0" w:space="0" w:color="auto"/>
            <w:bottom w:val="none" w:sz="0" w:space="0" w:color="auto"/>
            <w:right w:val="none" w:sz="0" w:space="0" w:color="auto"/>
          </w:divBdr>
        </w:div>
        <w:div w:id="2008047638">
          <w:marLeft w:val="0"/>
          <w:marRight w:val="0"/>
          <w:marTop w:val="0"/>
          <w:marBottom w:val="0"/>
          <w:divBdr>
            <w:top w:val="none" w:sz="0" w:space="0" w:color="auto"/>
            <w:left w:val="none" w:sz="0" w:space="0" w:color="auto"/>
            <w:bottom w:val="none" w:sz="0" w:space="0" w:color="auto"/>
            <w:right w:val="none" w:sz="0" w:space="0" w:color="auto"/>
          </w:divBdr>
        </w:div>
      </w:divsChild>
    </w:div>
    <w:div w:id="20716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cancers15072112" TargetMode="External"/><Relationship Id="rId18" Type="http://schemas.openxmlformats.org/officeDocument/2006/relationships/hyperlink" Target="https://scholar.google.com/" TargetMode="External"/><Relationship Id="rId26" Type="http://schemas.openxmlformats.org/officeDocument/2006/relationships/hyperlink" Target="https://doi.org/10.1093/jnci/djy222" TargetMode="External"/><Relationship Id="rId3" Type="http://schemas.openxmlformats.org/officeDocument/2006/relationships/settings" Target="settings.xml"/><Relationship Id="rId21" Type="http://schemas.openxmlformats.org/officeDocument/2006/relationships/hyperlink" Target="https://doi.org/10.2214/AJR.13.12313" TargetMode="External"/><Relationship Id="rId34" Type="http://schemas.openxmlformats.org/officeDocument/2006/relationships/hyperlink" Target="https://doi.org/10.1148/radiol.222639" TargetMode="External"/><Relationship Id="rId7" Type="http://schemas.openxmlformats.org/officeDocument/2006/relationships/image" Target="media/image2.png"/><Relationship Id="rId12" Type="http://schemas.openxmlformats.org/officeDocument/2006/relationships/hyperlink" Target="https://www.cancer.org/cancer/types/breast-cancer.html" TargetMode="External"/><Relationship Id="rId17" Type="http://schemas.openxmlformats.org/officeDocument/2006/relationships/hyperlink" Target="https://doi.org/" TargetMode="External"/><Relationship Id="rId25" Type="http://schemas.openxmlformats.org/officeDocument/2006/relationships/hyperlink" Target="https://doi.org/10.5772/intechopen.1005373" TargetMode="External"/><Relationship Id="rId33" Type="http://schemas.openxmlformats.org/officeDocument/2006/relationships/hyperlink" Target="https://doi.org/10.1038/s41746-022-00559-z" TargetMode="External"/><Relationship Id="rId2" Type="http://schemas.openxmlformats.org/officeDocument/2006/relationships/styles" Target="styles.xml"/><Relationship Id="rId16" Type="http://schemas.openxmlformats.org/officeDocument/2006/relationships/hyperlink" Target="https://doi.org/10.1148/radiol.2021210391" TargetMode="External"/><Relationship Id="rId20" Type="http://schemas.openxmlformats.org/officeDocument/2006/relationships/hyperlink" Target="https://doi.org/10.1200/GO.24.00218" TargetMode="External"/><Relationship Id="rId29" Type="http://schemas.openxmlformats.org/officeDocument/2006/relationships/hyperlink" Target="https://doi.org/10.3390/jpm1004021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ncerimagingarchive.net/collection/breast-lesions-usg/" TargetMode="External"/><Relationship Id="rId24" Type="http://schemas.openxmlformats.org/officeDocument/2006/relationships/hyperlink" Target="https://doi.org/10.1200/GO.24.00218" TargetMode="External"/><Relationship Id="rId32" Type="http://schemas.openxmlformats.org/officeDocument/2006/relationships/hyperlink" Target="https://www.who.int/news-room/fact-sheets/detail/breast-cancer" TargetMode="External"/><Relationship Id="rId5" Type="http://schemas.openxmlformats.org/officeDocument/2006/relationships/chart" Target="charts/chart1.xml"/><Relationship Id="rId15" Type="http://schemas.openxmlformats.org/officeDocument/2006/relationships/hyperlink" Target="https://doi.org/10.1109/CVPR.2016.90" TargetMode="External"/><Relationship Id="rId23" Type="http://schemas.openxmlformats.org/officeDocument/2006/relationships/hyperlink" Target="https://doi.org/10.1038/s41597-024-02984-z" TargetMode="External"/><Relationship Id="rId28" Type="http://schemas.openxmlformats.org/officeDocument/2006/relationships/hyperlink" Target="https://www.mdpi.com/1424-8220/23/4/2333" TargetMode="External"/><Relationship Id="rId36" Type="http://schemas.openxmlformats.org/officeDocument/2006/relationships/theme" Target="theme/theme1.xml"/><Relationship Id="rId10" Type="http://schemas.openxmlformats.org/officeDocument/2006/relationships/hyperlink" Target="https://www.cancerimagingarchive.net/collection/breast-lesions-usg/" TargetMode="External"/><Relationship Id="rId19" Type="http://schemas.openxmlformats.org/officeDocument/2006/relationships/hyperlink" Target="https://doi.org/10.1016/j.crad.2024.08.002" TargetMode="External"/><Relationship Id="rId31" Type="http://schemas.openxmlformats.org/officeDocument/2006/relationships/hyperlink" Target="https://doi.org/10.1111/1759-7714.14666" TargetMode="External"/><Relationship Id="rId4" Type="http://schemas.openxmlformats.org/officeDocument/2006/relationships/webSettings" Target="webSettings.xml"/><Relationship Id="rId9" Type="http://schemas.openxmlformats.org/officeDocument/2006/relationships/hyperlink" Target="https://www.kaggle.com/datasets/aryashah2k/breast-ultrasound-images-dataset/data" TargetMode="External"/><Relationship Id="rId14" Type="http://schemas.openxmlformats.org/officeDocument/2006/relationships/hyperlink" Target="https://doi.org/10.3390/diagnostics12071643" TargetMode="External"/><Relationship Id="rId22" Type="http://schemas.openxmlformats.org/officeDocument/2006/relationships/hyperlink" Target="https://doi.org/10.7937/9WKK-Q141" TargetMode="External"/><Relationship Id="rId27" Type="http://schemas.openxmlformats.org/officeDocument/2006/relationships/hyperlink" Target="https://doi.org/10.3390/s23042333" TargetMode="External"/><Relationship Id="rId30" Type="http://schemas.openxmlformats.org/officeDocument/2006/relationships/hyperlink" Target="https://www.verywellhealth.com/why-not-annual-ultrasounds-instead-of-mammograms-430185" TargetMode="External"/><Relationship Id="rId35" Type="http://schemas.openxmlformats.org/officeDocument/2006/relationships/fontTable" Target="fontTable.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baseline="0"/>
              <a:t>EfficientNet Model  Performance Performance</a:t>
            </a:r>
            <a:endParaRPr lang="en-US" sz="1200"/>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3608756352264479"/>
          <c:y val="0.25744125326370759"/>
          <c:w val="0.73659719529965373"/>
          <c:h val="0.40766760551797865"/>
        </c:manualLayout>
      </c:layout>
      <c:barChart>
        <c:barDir val="col"/>
        <c:grouping val="clustered"/>
        <c:varyColors val="0"/>
        <c:ser>
          <c:idx val="0"/>
          <c:order val="0"/>
          <c:tx>
            <c:strRef>
              <c:f>Sheet2!$B$2</c:f>
              <c:strCache>
                <c:ptCount val="1"/>
                <c:pt idx="0">
                  <c:v>Value (%)</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Sheet2!$A$3:$A$6</c:f>
              <c:strCache>
                <c:ptCount val="4"/>
                <c:pt idx="0">
                  <c:v>Accuracy</c:v>
                </c:pt>
                <c:pt idx="1">
                  <c:v>AUROC</c:v>
                </c:pt>
                <c:pt idx="2">
                  <c:v>Sensitivity</c:v>
                </c:pt>
                <c:pt idx="3">
                  <c:v>Specificity</c:v>
                </c:pt>
              </c:strCache>
            </c:strRef>
          </c:cat>
          <c:val>
            <c:numRef>
              <c:f>Sheet2!$B$3:$B$6</c:f>
              <c:numCache>
                <c:formatCode>General</c:formatCode>
                <c:ptCount val="4"/>
                <c:pt idx="0">
                  <c:v>95</c:v>
                </c:pt>
                <c:pt idx="1">
                  <c:v>99</c:v>
                </c:pt>
                <c:pt idx="2">
                  <c:v>93.3</c:v>
                </c:pt>
                <c:pt idx="3">
                  <c:v>97</c:v>
                </c:pt>
              </c:numCache>
            </c:numRef>
          </c:val>
          <c:extLst>
            <c:ext xmlns:c16="http://schemas.microsoft.com/office/drawing/2014/chart" uri="{C3380CC4-5D6E-409C-BE32-E72D297353CC}">
              <c16:uniqueId val="{00000000-9660-4B94-92B5-8E7F709A67BD}"/>
            </c:ext>
          </c:extLst>
        </c:ser>
        <c:dLbls>
          <c:showLegendKey val="0"/>
          <c:showVal val="0"/>
          <c:showCatName val="0"/>
          <c:showSerName val="0"/>
          <c:showPercent val="0"/>
          <c:showBubbleSize val="0"/>
        </c:dLbls>
        <c:gapWidth val="100"/>
        <c:overlap val="-24"/>
        <c:axId val="586554543"/>
        <c:axId val="586555023"/>
      </c:barChart>
      <c:catAx>
        <c:axId val="58655454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Metric</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555023"/>
        <c:crosses val="autoZero"/>
        <c:auto val="1"/>
        <c:lblAlgn val="ctr"/>
        <c:lblOffset val="100"/>
        <c:noMultiLvlLbl val="0"/>
      </c:catAx>
      <c:valAx>
        <c:axId val="586555023"/>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Value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86554543"/>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8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2224</TotalTime>
  <Pages>10</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Damptey</dc:creator>
  <cp:keywords/>
  <dc:description/>
  <cp:lastModifiedBy>Frederick Damptey</cp:lastModifiedBy>
  <cp:revision>27</cp:revision>
  <dcterms:created xsi:type="dcterms:W3CDTF">2025-03-02T22:56:00Z</dcterms:created>
  <dcterms:modified xsi:type="dcterms:W3CDTF">2025-04-18T05:24:00Z</dcterms:modified>
</cp:coreProperties>
</file>