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329.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mdb"/>
      <w:r>
        <w:t xml:space="preserve">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It consists of a series of bash and python scripts that surround and aid the performance of Pure Data patches.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CaptionedFigure"/>
      </w:pPr>
      <w:bookmarkStart w:id="330" w:name="img:dataflow"/>
      <w:r>
        <w:drawing>
          <wp:inline>
            <wp:extent cx="5334000" cy="3412048"/>
            <wp:effectExtent b="0" l="0" r="0" t="0"/>
            <wp:docPr descr="Diagram representing each step" title="" id="1" name="Picture"/>
            <a:graphic>
              <a:graphicData uri="http://schemas.openxmlformats.org/drawingml/2006/picture">
                <pic:pic>
                  <pic:nvPicPr>
                    <pic:cNvPr descr="/Users/federicocamarahalac/Documents/fd_work/text/waves/bin/img/dataflow.png" id="0" name="Picture"/>
                    <pic:cNvPicPr>
                      <a:picLocks noChangeArrowheads="1" noChangeAspect="1"/>
                    </pic:cNvPicPr>
                  </pic:nvPicPr>
                  <pic:blipFill>
                    <a:blip r:embed="rId329"/>
                    <a:stretch>
                      <a:fillRect/>
                    </a:stretch>
                  </pic:blipFill>
                  <pic:spPr bwMode="auto">
                    <a:xfrm>
                      <a:off x="0" y="0"/>
                      <a:ext cx="5334000" cy="3412048"/>
                    </a:xfrm>
                    <a:prstGeom prst="rect">
                      <a:avLst/>
                    </a:prstGeom>
                    <a:noFill/>
                    <a:ln w="9525">
                      <a:noFill/>
                      <a:headEnd/>
                      <a:tailEnd/>
                    </a:ln>
                  </pic:spPr>
                </pic:pic>
              </a:graphicData>
            </a:graphic>
          </wp:inline>
        </w:drawing>
      </w:r>
      <w:bookmarkEnd w:id="330"/>
    </w:p>
    <w:p>
      <w:pPr>
        <w:pStyle w:val="ImageCaption"/>
      </w:pPr>
      <w:r>
        <w:t xml:space="preserve">Diagram representing each step</w:t>
      </w:r>
    </w:p>
    <w:p>
      <w:pPr>
        <w:pStyle w:val="BodyText"/>
      </w:pPr>
      <w:r>
        <w:t xml:space="preserve">Data flow needed to obtain a live querying system for images and audio based on feature equivalencies.</w:t>
      </w:r>
    </w:p>
    <w:p>
      <w:pPr>
        <w:pStyle w:val="Heading3"/>
      </w:pPr>
      <w:bookmarkStart w:id="331" w:name="steps"/>
      <w:r>
        <w:t xml:space="preserve">Steps</w:t>
      </w:r>
      <w:bookmarkEnd w:id="331"/>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BodyText"/>
      </w:pPr>
      <w:r>
        <w:t xml:space="preserve">These are the main steps:</w:t>
      </w:r>
    </w:p>
    <w:p>
      <w:pPr>
        <w:numPr>
          <w:numId w:val="1002"/>
          <w:ilvl w:val="0"/>
        </w:numPr>
      </w:pPr>
      <w:r>
        <w:t xml:space="preserve">Download</w:t>
      </w:r>
    </w:p>
    <w:p>
      <w:pPr>
        <w:numPr>
          <w:numId w:val="1002"/>
          <w:ilvl w:val="0"/>
        </w:numPr>
      </w:pPr>
      <w:r>
        <w:t xml:space="preserve">Preprocess</w:t>
      </w:r>
    </w:p>
    <w:p>
      <w:pPr>
        <w:numPr>
          <w:numId w:val="1002"/>
          <w:ilvl w:val="0"/>
        </w:numPr>
      </w:pPr>
      <w:r>
        <w:t xml:space="preserve">Analyze Images</w:t>
      </w:r>
    </w:p>
    <w:p>
      <w:pPr>
        <w:numPr>
          <w:numId w:val="1002"/>
          <w:ilvl w:val="0"/>
        </w:numPr>
      </w:pPr>
      <w:r>
        <w:t xml:space="preserve">Sorter</w:t>
      </w:r>
    </w:p>
    <w:p>
      <w:pPr>
        <w:numPr>
          <w:numId w:val="1002"/>
          <w:ilvl w:val="0"/>
        </w:numPr>
      </w:pPr>
      <w:r>
        <w:t xml:space="preserve">Color Sounds</w:t>
      </w:r>
    </w:p>
    <w:p>
      <w:pPr>
        <w:numPr>
          <w:numId w:val="1002"/>
          <w:ilvl w:val="0"/>
        </w:numPr>
      </w:pPr>
      <w:r>
        <w:t xml:space="preserve">Analyze Sounds</w:t>
      </w:r>
    </w:p>
    <w:p>
      <w:pPr>
        <w:numPr>
          <w:numId w:val="1002"/>
          <w:ilvl w:val="0"/>
        </w:numPr>
      </w:pPr>
      <w:r>
        <w:t xml:space="preserve">Live Query</w:t>
      </w:r>
    </w:p>
    <w:p>
      <w:pPr>
        <w:pStyle w:val="Heading4"/>
      </w:pPr>
      <w:bookmarkStart w:id="332" w:name="download"/>
      <w:r>
        <w:t xml:space="preserve">1. Download</w:t>
      </w:r>
      <w:bookmarkEnd w:id="332"/>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3" w:name="preprocess"/>
      <w:r>
        <w:t xml:space="preserve">2. Preprocess</w:t>
      </w:r>
      <w:bookmarkEnd w:id="333"/>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3"/>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3"/>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3"/>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4">
        <w:r>
          <w:rPr>
            <w:rStyle w:val="Hyperlink"/>
          </w:rPr>
          <w:t xml:space="preserve">ffmpeg</w:t>
        </w:r>
      </w:hyperlink>
      <w:r>
        <w:t xml:space="preserve"> </w:t>
      </w:r>
      <w:r>
        <w:t xml:space="preserve">and</w:t>
      </w:r>
      <w:r>
        <w:t xml:space="preserve"> </w:t>
      </w:r>
      <w:hyperlink r:id="rId335">
        <w:r>
          <w:rPr>
            <w:rStyle w:val="Hyperlink"/>
          </w:rPr>
          <w:t xml:space="preserve">sips</w:t>
        </w:r>
      </w:hyperlink>
    </w:p>
    <w:p>
      <w:pPr>
        <w:pStyle w:val="Heading4"/>
      </w:pPr>
      <w:bookmarkStart w:id="336" w:name="analyze-images"/>
      <w:r>
        <w:t xml:space="preserve">3. Analyze Images</w:t>
      </w:r>
      <w:bookmarkEnd w:id="336"/>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4"/>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4"/>
          <w:ilvl w:val="0"/>
        </w:numPr>
      </w:pPr>
      <w:r>
        <w:t xml:space="preserve">target: prefix to name analysis files</w:t>
      </w:r>
    </w:p>
    <w:p>
      <w:pPr>
        <w:numPr>
          <w:numId w:val="1004"/>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 (A) and a data file (B)</w:t>
      </w:r>
    </w:p>
    <w:p>
      <w:pPr>
        <w:pStyle w:val="Heading5"/>
      </w:pPr>
      <w:bookmarkStart w:id="337" w:name="a-entry-file"/>
      <w:r>
        <w:t xml:space="preserve">3.A: Entry file</w:t>
      </w:r>
      <w:bookmarkEnd w:id="337"/>
    </w:p>
    <w:p>
      <w:pPr>
        <w:pStyle w:val="FirstParagraph"/>
      </w:pPr>
      <w:r>
        <w:t xml:space="preserve">This entry file is a plain text file that contains one entry per image file holding the following data:</w:t>
      </w:r>
    </w:p>
    <w:p>
      <w:pPr>
        <w:pStyle w:val="BodyText"/>
      </w:pPr>
      <w:r>
        <w:t xml:space="preserve"> </w:t>
      </w:r>
      <w:r>
        <w:t xml:space="preserve">l | l</w:t>
      </w:r>
      <w:r>
        <w:t xml:space="preserve"> </w:t>
      </w:r>
    </w:p>
    <w:p>
      <w:pPr>
        <w:pStyle w:val="BodyText"/>
      </w:pPr>
      <w:r>
        <w:t xml:space="preserve">Descriptor &amp; Brief explanation  brightness &amp; variance of the image histogram  bodies &amp; number of bodies found (haarcascades)  faces &amp; number of faces found (haarcascades)  cvblobs &amp; number of cvblobs found  lines &amp; number of hough lines found  circles &amp; number of hough circles found  keypoints &amp; number of keypoints (corners) found  </w:t>
      </w:r>
    </w:p>
    <w:p>
      <w:pPr>
        <w:pStyle w:val="Heading5"/>
      </w:pPr>
      <w:bookmarkStart w:id="338" w:name="b-data-files"/>
      <w:r>
        <w:t xml:space="preserve">3.B: Data files</w:t>
      </w:r>
      <w:bookmarkEnd w:id="338"/>
    </w:p>
    <w:p>
      <w:pPr>
        <w:pStyle w:val="FirstParagraph"/>
      </w:pPr>
      <w:r>
        <w:t xml:space="preserve">These files are</w:t>
      </w:r>
      <w:r>
        <w:t xml:space="preserve"> </w:t>
      </w:r>
      <w:r>
        <w:t xml:space="preserve">JSON</w:t>
      </w:r>
      <w:r>
        <w:t xml:space="preserve"> </w:t>
      </w:r>
      <w:r>
        <w:t xml:space="preserve">files containing one object per image file holding the actual data. This data is structured as follows:</w:t>
      </w:r>
    </w:p>
    <w:p>
      <w:pPr>
        <w:numPr>
          <w:numId w:val="1005"/>
          <w:ilvl w:val="0"/>
        </w:numPr>
      </w:pPr>
      <w:r>
        <w:t xml:space="preserve">mean_col : the array of color clusters of the image. Each color has the following structure: pct (percentage over the total image), b (blue), g (green), and r (red) values.</w:t>
      </w:r>
    </w:p>
    <w:p>
      <w:pPr>
        <w:numPr>
          <w:numId w:val="1005"/>
          <w:ilvl w:val="0"/>
        </w:numPr>
      </w:pPr>
      <w:r>
        <w:t xml:space="preserve">histo : the histogram of the image, stored in an array of fixed size (64 points)</w:t>
      </w:r>
    </w:p>
    <w:p>
      <w:pPr>
        <w:numPr>
          <w:numId w:val="1005"/>
          <w:ilvl w:val="0"/>
        </w:numPr>
      </w:pPr>
      <w:r>
        <w:t xml:space="preserve">bodies : the sequence of blob information pertaining to found bodies on screen. Each blob has the following structure: x, y, r (radius), and id.</w:t>
      </w:r>
    </w:p>
    <w:p>
      <w:pPr>
        <w:numPr>
          <w:numId w:val="1005"/>
          <w:ilvl w:val="0"/>
        </w:numPr>
      </w:pPr>
      <w:r>
        <w:t xml:space="preserve">faces : the sequence of blob information pertaining to found faces on screen (same as bodies).</w:t>
      </w:r>
    </w:p>
    <w:p>
      <w:pPr>
        <w:numPr>
          <w:numId w:val="1005"/>
          <w:ilvl w:val="0"/>
        </w:numPr>
      </w:pPr>
      <w:r>
        <w:t xml:space="preserve">blobcount : the number of blobs detected (length 1)</w:t>
      </w:r>
    </w:p>
    <w:p>
      <w:pPr>
        <w:numPr>
          <w:numId w:val="1005"/>
          <w:ilvl w:val="0"/>
        </w:numPr>
      </w:pPr>
      <w:r>
        <w:t xml:space="preserve">blobpoints : the total number of points accross all blobs (length 1)</w:t>
      </w:r>
    </w:p>
    <w:p>
      <w:pPr>
        <w:numPr>
          <w:numId w:val="1005"/>
          <w:ilvl w:val="0"/>
        </w:numPr>
      </w:pPr>
      <w:r>
        <w:t xml:space="preserve">cvblobs : the array of blobs recognized in the image. Each blob has the following structure: Ycentroid, Xcentroid, length, points, corners (4 x-y pairs), area, angle, Ysize, Xsize, Ycenter, Xcenter, and id.</w:t>
      </w:r>
    </w:p>
    <w:p>
      <w:pPr>
        <w:numPr>
          <w:numId w:val="1005"/>
          <w:ilvl w:val="0"/>
        </w:numPr>
      </w:pPr>
      <w:r>
        <w:t xml:space="preserve">lines : the array of lines found on the image. Each line has the following structure: r (length), y, x, and id.</w:t>
      </w:r>
    </w:p>
    <w:p>
      <w:pPr>
        <w:numPr>
          <w:numId w:val="1005"/>
          <w:ilvl w:val="0"/>
        </w:numPr>
      </w:pPr>
      <w:r>
        <w:t xml:space="preserve">circles : the array of circles found on the image (same as lines).</w:t>
      </w:r>
    </w:p>
    <w:p>
      <w:pPr>
        <w:numPr>
          <w:numId w:val="1005"/>
          <w:ilvl w:val="0"/>
        </w:numPr>
      </w:pPr>
      <w:r>
        <w:t xml:space="preserve">keypoints : the array of keypoints (corners) found on the image. Each point has the following structure: y, x, and id.</w:t>
      </w:r>
    </w:p>
    <w:p>
      <w:pPr>
        <w:pStyle w:val="Heading4"/>
      </w:pPr>
      <w:bookmarkStart w:id="339" w:name="sorter"/>
      <w:r>
        <w:t xml:space="preserve">4. Sorter</w:t>
      </w:r>
      <w:bookmarkEnd w:id="339"/>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 (A)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40" w:name="color-sounds"/>
      <w:r>
        <w:t xml:space="preserve">5. Color Sounds</w:t>
      </w:r>
      <w:bookmarkEnd w:id="340"/>
    </w:p>
    <w:p>
      <w:pPr>
        <w:pStyle w:val="FirstParagraph"/>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41" w:name="get-color-words"/>
      <w:r>
        <w:t xml:space="preserve">5.1. Get color words</w:t>
      </w:r>
      <w:bookmarkEnd w:id="341"/>
    </w:p>
    <w:p>
      <w:pPr>
        <w:pStyle w:val="FirstParagraph"/>
      </w:pPr>
      <w:r>
        <w:rPr>
          <w:rStyle w:val="VerbatimChar"/>
        </w:rPr>
        <w:t xml:space="preserve">python src/colors.py</w:t>
      </w:r>
    </w:p>
    <w:p>
      <w:pPr>
        <w:pStyle w:val="BodyText"/>
      </w:pPr>
      <w:r>
        <w:t xml:space="preserve">First, this script places all data objects (B) inside an array of objects in one</w:t>
      </w:r>
      <w:r>
        <w:t xml:space="preserve"> </w:t>
      </w:r>
      <w:r>
        <w:t xml:space="preserve">JSON</w:t>
      </w:r>
      <w:r>
        <w:t xml:space="preserve"> </w:t>
      </w:r>
      <w:r>
        <w:t xml:space="preserve">object (C) (Concatenates</w:t>
      </w:r>
      <w:r>
        <w:t xml:space="preserve"> </w:t>
      </w:r>
      <w:r>
        <w:t xml:space="preserve">JSON</w:t>
      </w:r>
      <w:r>
        <w:t xml:space="preserve"> </w:t>
      </w:r>
      <w:r>
        <w:t xml:space="preserve">files into one)</w:t>
      </w:r>
    </w:p>
    <w:p>
      <w:pPr>
        <w:pStyle w:val="BodyText"/>
      </w:pPr>
      <w:r>
        <w:t xml:space="preserve">This script gets English names of the clustered colors in the</w:t>
      </w:r>
      <w:r>
        <w:t xml:space="preserve"> </w:t>
      </w:r>
      <w:r>
        <w:t xml:space="preserve">JSON</w:t>
      </w:r>
      <w:r>
        <w:t xml:space="preserve"> </w:t>
      </w:r>
      <w:r>
        <w:t xml:space="preserve">data base (C), and outputs a file</w:t>
      </w:r>
      <w:r>
        <w:t xml:space="preserve"> </w:t>
      </w:r>
      <w:r>
        <w:rPr>
          <w:rStyle w:val="VerbatimChar"/>
        </w:rPr>
        <w:t xml:space="preserve">./data/colorwords.json</w:t>
      </w:r>
      <w:r>
        <w:t xml:space="preserve"> </w:t>
      </w:r>
      <w:r>
        <w:t xml:space="preserve">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w:t>
      </w:r>
    </w:p>
    <w:p>
      <w:pPr>
        <w:numPr>
          <w:numId w:val="1006"/>
          <w:ilvl w:val="0"/>
        </w:numPr>
      </w:pPr>
      <w:r>
        <w:rPr>
          <w:rStyle w:val="VerbatimChar"/>
        </w:rPr>
        <w:t xml:space="preserve">name</w:t>
      </w:r>
      <w:r>
        <w:t xml:space="preserve"> </w:t>
      </w:r>
      <w:r>
        <w:t xml:space="preserve">: has the English name of the color, e.g. </w:t>
      </w:r>
      <w:r>
        <w:t xml:space="preserve">‘</w:t>
      </w:r>
      <w:r>
        <w:t xml:space="preserve">blue</w:t>
      </w:r>
      <w:r>
        <w:t xml:space="preserve">’</w:t>
      </w:r>
    </w:p>
    <w:p>
      <w:pPr>
        <w:numPr>
          <w:numId w:val="1006"/>
          <w:ilvl w:val="0"/>
        </w:numPr>
      </w:pPr>
      <w:r>
        <w:rPr>
          <w:rStyle w:val="VerbatimChar"/>
        </w:rPr>
        <w:t xml:space="preserve">idlist</w:t>
      </w:r>
      <w:r>
        <w:t xml:space="preserve">: has all the image ids that have that color</w:t>
      </w:r>
    </w:p>
    <w:p>
      <w:pPr>
        <w:numPr>
          <w:numId w:val="1006"/>
          <w:ilvl w:val="0"/>
        </w:numPr>
      </w:pPr>
      <w:r>
        <w:rPr>
          <w:rStyle w:val="VerbatimChar"/>
        </w:rPr>
        <w:t xml:space="preserve">words</w:t>
      </w:r>
      <w:r>
        <w:t xml:space="preserve">: has nouns related to such color. These nouns are obtained by querying</w:t>
      </w:r>
      <w:r>
        <w:t xml:space="preserve"> </w:t>
      </w:r>
      <w:hyperlink r:id="rId342">
        <w:r>
          <w:rPr>
            <w:rStyle w:val="Hyperlink"/>
          </w:rPr>
          <w:t xml:space="preserve">datamuse</w:t>
        </w:r>
      </w:hyperlink>
      <w:r>
        <w:t xml:space="preserve">, e.g. </w:t>
      </w:r>
      <w:r>
        <w:t xml:space="preserve">‘</w:t>
      </w:r>
      <w:r>
        <w:t xml:space="preserve">sky, eyes, etc.</w:t>
      </w:r>
      <w:r>
        <w:t xml:space="preserve">’</w:t>
      </w:r>
    </w:p>
    <w:p>
      <w:pPr>
        <w:pStyle w:val="Heading5"/>
      </w:pPr>
      <w:bookmarkStart w:id="343" w:name="get-color-sounds"/>
      <w:r>
        <w:t xml:space="preserve">5.2. Get color sounds:</w:t>
      </w:r>
      <w:bookmarkEnd w:id="343"/>
    </w:p>
    <w:p>
      <w:pPr>
        <w:pStyle w:val="FirstParagraph"/>
      </w:pPr>
      <w:r>
        <w:t xml:space="preserve">The file</w:t>
      </w:r>
      <w:r>
        <w:t xml:space="preserve"> </w:t>
      </w:r>
      <w:r>
        <w:rPr>
          <w:rStyle w:val="VerbatimChar"/>
        </w:rPr>
        <w:t xml:space="preserve">./data/colorwords.json</w:t>
      </w:r>
      <w:r>
        <w:t xml:space="preserve"> </w:t>
      </w:r>
      <w:r>
        <w:t xml:space="preserve">is then used to query</w:t>
      </w:r>
      <w:r>
        <w:t xml:space="preserve"> </w:t>
      </w:r>
      <w:hyperlink r:id="rId344">
        <w:r>
          <w:rPr>
            <w:rStyle w:val="Hyperlink"/>
          </w:rPr>
          <w:t xml:space="preserve">Freesound</w:t>
        </w:r>
      </w:hyperlink>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w:t>
      </w:r>
    </w:p>
    <w:p>
      <w:pPr>
        <w:pStyle w:val="BodyText"/>
      </w:pPr>
      <w:r>
        <w:rPr>
          <w:rStyle w:val="VerbatimChar"/>
        </w:rPr>
        <w:t xml:space="preserve">python src/fs_download.oy</w:t>
      </w:r>
    </w:p>
    <w:p>
      <w:pPr>
        <w:pStyle w:val="BodyText"/>
      </w:pPr>
      <w:r>
        <w:t xml:space="preserve">NOTE: some colors may not result in words that have a related sound to them.</w:t>
      </w:r>
    </w:p>
    <w:p>
      <w:pPr>
        <w:pStyle w:val="Heading5"/>
      </w:pPr>
      <w:bookmarkStart w:id="345" w:name="concatenate-sounds"/>
      <w:r>
        <w:t xml:space="preserve">5.3. Concatenate sounds:</w:t>
      </w:r>
      <w:bookmarkEnd w:id="345"/>
    </w:p>
    <w:p>
      <w:pPr>
        <w:pStyle w:val="FirstParagraph"/>
      </w:pPr>
      <w:r>
        <w:t xml:space="preserve">Concatenate color sounds into same files and name the file with the image id:</w:t>
      </w:r>
    </w:p>
    <w:p>
      <w:pPr>
        <w:pStyle w:val="BodyText"/>
      </w:pPr>
      <w:r>
        <w:rPr>
          <w:rStyle w:val="VerbatimChar"/>
        </w:rPr>
        <w:t xml:space="preserve">python src/concat_sounds.py</w:t>
      </w:r>
    </w:p>
    <w:p>
      <w:pPr>
        <w:pStyle w:val="BodyText"/>
      </w:pPr>
      <w:r>
        <w:t xml:space="preserve">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Heading4"/>
      </w:pPr>
      <w:bookmarkStart w:id="346" w:name="analyze-sounds"/>
      <w:r>
        <w:t xml:space="preserve">6. Analyze Sounds</w:t>
      </w:r>
      <w:bookmarkEnd w:id="346"/>
    </w:p>
    <w:p>
      <w:pPr>
        <w:pStyle w:val="FirstParagraph"/>
      </w:pPr>
      <w:r>
        <w:rPr>
          <w:rStyle w:val="VerbatimChar"/>
        </w:rPr>
        <w:t xml:space="preserve">sh analyze_sounds.sh</w:t>
      </w:r>
    </w:p>
    <w:p>
      <w:pPr>
        <w:pStyle w:val="BodyText"/>
      </w:pPr>
      <w:r>
        <w:t xml:space="preserve">This script runs the</w:t>
      </w:r>
      <w:r>
        <w:t xml:space="preserve"> </w:t>
      </w:r>
      <w:r>
        <w:rPr>
          <w:rStyle w:val="VerbatimChar"/>
        </w:rPr>
        <w:t xml:space="preserve">analyze_sounds.pd</w:t>
      </w:r>
      <w:r>
        <w:t xml:space="preserve"> </w:t>
      </w:r>
      <w:r>
        <w:t xml:space="preserve">file in batch mode. It analyzes sounds in a given directory, and places all</w:t>
      </w:r>
      <w:r>
        <w:t xml:space="preserve"> </w:t>
      </w:r>
      <w:r>
        <w:rPr>
          <w:rStyle w:val="VerbatimChar"/>
        </w:rPr>
        <w:t xml:space="preserve">*.timid</w:t>
      </w:r>
      <w:r>
        <w:t xml:space="preserve"> </w:t>
      </w:r>
      <w:r>
        <w:t xml:space="preserve">files in a second directory. Optionally, you can analyze only one file by index into the directory with a 3rd argument.</w:t>
      </w:r>
    </w:p>
    <w:p>
      <w:pPr>
        <w:pStyle w:val="BodyText"/>
      </w:pPr>
      <w:r>
        <w:t xml:space="preserve">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w:t>
      </w:r>
    </w:p>
    <w:p>
      <w:pPr>
        <w:pStyle w:val="Heading6"/>
      </w:pPr>
      <w:bookmarkStart w:id="347" w:name="instance-structure"/>
      <w:r>
        <w:t xml:space="preserve">Instance Structure</w:t>
      </w:r>
      <w:bookmarkEnd w:id="347"/>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p>
    <w:p>
      <w:pPr>
        <w:numPr>
          <w:numId w:val="1007"/>
          <w:ilvl w:val="0"/>
        </w:numPr>
      </w:pPr>
      <w:r>
        <w:t xml:space="preserve">barkSpecSlope</w:t>
      </w:r>
    </w:p>
    <w:p>
      <w:pPr>
        <w:numPr>
          <w:numId w:val="1007"/>
          <w:ilvl w:val="0"/>
        </w:numPr>
      </w:pPr>
      <w:r>
        <w:t xml:space="preserve">barkSpecKurtosis</w:t>
      </w:r>
    </w:p>
    <w:p>
      <w:pPr>
        <w:numPr>
          <w:numId w:val="1007"/>
          <w:ilvl w:val="0"/>
        </w:numPr>
      </w:pPr>
      <w:r>
        <w:t xml:space="preserve">barkSpecSkewness</w:t>
      </w:r>
    </w:p>
    <w:p>
      <w:pPr>
        <w:numPr>
          <w:numId w:val="1007"/>
          <w:ilvl w:val="0"/>
        </w:numPr>
      </w:pPr>
      <w:r>
        <w:t xml:space="preserve">barkSpecBrightness</w:t>
      </w:r>
    </w:p>
    <w:p>
      <w:pPr>
        <w:numPr>
          <w:numId w:val="1007"/>
          <w:ilvl w:val="0"/>
        </w:numPr>
      </w:pPr>
      <w:r>
        <w:t xml:space="preserve">barkSpecFlatness</w:t>
      </w:r>
    </w:p>
    <w:p>
      <w:pPr>
        <w:numPr>
          <w:numId w:val="1007"/>
          <w:ilvl w:val="0"/>
        </w:numPr>
      </w:pPr>
      <w:r>
        <w:t xml:space="preserve">barkSpecRolloff</w:t>
      </w:r>
    </w:p>
    <w:p>
      <w:pPr>
        <w:numPr>
          <w:numId w:val="1007"/>
          <w:ilvl w:val="0"/>
        </w:numPr>
      </w:pPr>
      <w:r>
        <w:t xml:space="preserve">barkSpecCentroid</w:t>
      </w:r>
    </w:p>
    <w:p>
      <w:pPr>
        <w:numPr>
          <w:numId w:val="1007"/>
          <w:ilvl w:val="0"/>
        </w:numPr>
      </w:pPr>
      <w:r>
        <w:t xml:space="preserve">barkSpecSpread</w:t>
      </w:r>
    </w:p>
    <w:p>
      <w:pPr>
        <w:numPr>
          <w:numId w:val="1007"/>
          <w:ilvl w:val="0"/>
        </w:numPr>
      </w:pPr>
      <w:r>
        <w:t xml:space="preserve">barkSpecIrregularity</w:t>
      </w:r>
    </w:p>
    <w:p>
      <w:pPr>
        <w:numPr>
          <w:numId w:val="1007"/>
          <w:ilvl w:val="0"/>
        </w:numPr>
      </w:pPr>
      <w:r>
        <w:t xml:space="preserve">bfcc</w:t>
      </w:r>
    </w:p>
    <w:p>
      <w:pPr>
        <w:numPr>
          <w:numId w:val="1007"/>
          <w:ilvl w:val="0"/>
        </w:numPr>
      </w:pPr>
      <w:r>
        <w:t xml:space="preserve">barkSpec (used for all of the above, internal window size is 512)</w:t>
      </w:r>
    </w:p>
    <w:p>
      <w:pPr>
        <w:pStyle w:val="FirstParagraph"/>
      </w:pPr>
      <w:r>
        <w:t xml:space="preserve">(see help files for</w:t>
      </w:r>
      <w:r>
        <w:t xml:space="preserve"> </w:t>
      </w:r>
      <w:hyperlink r:id="rId348">
        <w:r>
          <w:rPr>
            <w:rStyle w:val="Hyperlink"/>
          </w:rPr>
          <w:t xml:space="preserve">timbreID</w:t>
        </w:r>
      </w:hyperlink>
      <w:r>
        <w:t xml:space="preserve">)</w:t>
      </w:r>
    </w:p>
    <w:p>
      <w:pPr>
        <w:pStyle w:val="BodyText"/>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49" w:name="live-query"/>
      <w:r>
        <w:t xml:space="preserve">7. Live Query</w:t>
      </w:r>
      <w:bookmarkEnd w:id="349"/>
    </w:p>
    <w:p>
      <w:pPr>
        <w:pStyle w:val="FirstParagraph"/>
      </w:pPr>
      <w:r>
        <w:t xml:space="preserve">This enables you to perform live queries to both images and audio simultaneously, using the same query parameters and a matching matrix.</w:t>
      </w:r>
    </w:p>
    <w:p>
      <w:pPr>
        <w:pStyle w:val="Heading6"/>
      </w:pPr>
      <w:bookmarkStart w:id="350" w:name="instructions-to-open-this-patch"/>
      <w:r>
        <w:t xml:space="preserve">Instructions to open this patch:</w:t>
      </w:r>
      <w:bookmarkEnd w:id="350"/>
    </w:p>
    <w:p>
      <w:pPr>
        <w:pStyle w:val="FirstParagraph"/>
      </w:pPr>
      <w:r>
        <w:t xml:space="preserve">Run on three separate terminals:</w:t>
      </w:r>
    </w:p>
    <w:p>
      <w:pPr>
        <w:numPr>
          <w:numId w:val="1008"/>
          <w:ilvl w:val="0"/>
        </w:numPr>
      </w:pPr>
      <w:r>
        <w:rPr>
          <w:rStyle w:val="VerbatimChar"/>
        </w:rPr>
        <w:t xml:space="preserve">sh audio</w:t>
      </w:r>
      <w:r>
        <w:t xml:space="preserve"> </w:t>
      </w:r>
      <w:r>
        <w:t xml:space="preserve">(for the sounds)</w:t>
      </w:r>
    </w:p>
    <w:p>
      <w:pPr>
        <w:numPr>
          <w:numId w:val="1008"/>
          <w:ilvl w:val="0"/>
        </w:numPr>
      </w:pPr>
      <w:r>
        <w:rPr>
          <w:rStyle w:val="VerbatimChar"/>
        </w:rPr>
        <w:t xml:space="preserve">sh display</w:t>
      </w:r>
      <w:r>
        <w:t xml:space="preserve"> </w:t>
      </w:r>
      <w:r>
        <w:t xml:space="preserve">(for the images)</w:t>
      </w:r>
    </w:p>
    <w:p>
      <w:pPr>
        <w:numPr>
          <w:numId w:val="1008"/>
          <w:ilvl w:val="0"/>
        </w:numPr>
      </w:pPr>
      <w:r>
        <w:t xml:space="preserve">Run the live database:</w:t>
      </w:r>
      <w:r>
        <w:t xml:space="preserve"> </w:t>
      </w:r>
      <w:r>
        <w:rPr>
          <w:rStyle w:val="VerbatimChar"/>
        </w:rPr>
        <w:t xml:space="preserve">python src/live_query.py ./txt/images-entries.txt ./data/images-data.json ./data/audio-data.json ./data/colorwords.json 5011 localhost</w:t>
      </w:r>
    </w:p>
    <w:p>
      <w:pPr>
        <w:numPr>
          <w:numId w:val="1008"/>
          <w:ilvl w:val="0"/>
        </w:numPr>
      </w:pPr>
      <w:r>
        <w:t xml:space="preserve">Now open</w:t>
      </w:r>
      <w:r>
        <w:t xml:space="preserve"> </w:t>
      </w:r>
      <w:r>
        <w:rPr>
          <w:rStyle w:val="VerbatimChar"/>
        </w:rPr>
        <w:t xml:space="preserve">live_query.pd</w:t>
      </w:r>
    </w:p>
    <w:p>
      <w:pPr>
        <w:pStyle w:val="Heading6"/>
      </w:pPr>
      <w:bookmarkStart w:id="351" w:name="matching-matrix"/>
      <w:r>
        <w:t xml:space="preserve">Matching matrix</w:t>
      </w:r>
      <w:bookmarkEnd w:id="351"/>
    </w:p>
    <w:tbl>
      <w:tblPr>
        <w:tblStyle w:val="Table"/>
        <w:tblW w:type="pct" w:w="0.0"/>
        <w:tblLook w:firstRow="1"/>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r>
        <w:t xml:space="preserve">(*) Not used in the audio query</w:t>
      </w:r>
    </w:p>
    <w:p>
      <w:pPr>
        <w:pStyle w:val="Heading3"/>
      </w:pPr>
      <w:bookmarkStart w:id="352" w:name="extra"/>
      <w:r>
        <w:t xml:space="preserve">Extra</w:t>
      </w:r>
      <w:bookmarkEnd w:id="352"/>
    </w:p>
    <w:p>
      <w:pPr>
        <w:pStyle w:val="Heading4"/>
      </w:pPr>
      <w:bookmarkStart w:id="353" w:name="reader-visualizer"/>
      <w:r>
        <w:t xml:space="preserve">Reader / Visualizer</w:t>
      </w:r>
      <w:bookmarkEnd w:id="353"/>
    </w:p>
    <w:p>
      <w:pPr>
        <w:pStyle w:val="SourceCode"/>
      </w:pPr>
      <w:r>
        <w:rPr>
          <w:rStyle w:val="VerbatimChar"/>
        </w:rPr>
        <w:t xml:space="preserve">cd bin</w:t>
      </w:r>
      <w:r>
        <w:br w:type="textWrapping"/>
      </w:r>
      <w:r>
        <w:rPr>
          <w:rStyle w:val="VerbatimChar"/>
        </w:rPr>
        <w:t xml:space="preserve">pd reader.pd</w:t>
      </w:r>
    </w:p>
    <w:p>
      <w:pPr>
        <w:pStyle w:val="FirstParagraph"/>
      </w:pPr>
      <w:r>
        <w:t xml:space="preserve">This patch can be used to visualize the</w:t>
      </w:r>
      <w:r>
        <w:t xml:space="preserve"> </w:t>
      </w:r>
      <w:r>
        <w:t xml:space="preserve">JSON</w:t>
      </w:r>
      <w:r>
        <w:t xml:space="preserve"> </w:t>
      </w:r>
      <w:r>
        <w:t xml:space="preserve">data files (B)</w:t>
      </w:r>
    </w:p>
    <w:p>
      <w:pPr>
        <w:pStyle w:val="Heading4"/>
      </w:pPr>
      <w:bookmarkStart w:id="354" w:name="image-query-non-realtime"/>
      <w:r>
        <w:t xml:space="preserve">Image Query (non-realtime)</w:t>
      </w:r>
      <w:bookmarkEnd w:id="354"/>
    </w:p>
    <w:p>
      <w:pPr>
        <w:pStyle w:val="SourceCode"/>
      </w:pPr>
      <w:r>
        <w:rPr>
          <w:rStyle w:val="VerbatimChar"/>
        </w:rPr>
        <w:t xml:space="preserve">cd bin</w:t>
      </w:r>
      <w:r>
        <w:br w:type="textWrapping"/>
      </w:r>
      <w:r>
        <w:rPr>
          <w:rStyle w:val="VerbatimChar"/>
        </w:rPr>
        <w:t xml:space="preserve">pd query.pd</w:t>
      </w:r>
    </w:p>
    <w:p>
      <w:pPr>
        <w:pStyle w:val="FirstParagraph"/>
      </w:pPr>
      <w:r>
        <w:t xml:space="preserve">NOTE: This patch is a gui for</w:t>
      </w:r>
      <w:r>
        <w:t xml:space="preserve"> </w:t>
      </w:r>
      <w:r>
        <w:rPr>
          <w:rStyle w:val="VerbatimChar"/>
        </w:rPr>
        <w:t xml:space="preserve">src/query.py</w:t>
      </w:r>
      <w:r>
        <w:t xml:space="preserve">.</w:t>
      </w:r>
    </w:p>
    <w:p>
      <w:pPr>
        <w:pStyle w:val="BodyText"/>
      </w:pPr>
      <w:r>
        <w:t xml:space="preserve">This patch can be used to:</w:t>
      </w:r>
    </w:p>
    <w:p>
      <w:pPr>
        <w:numPr>
          <w:numId w:val="1009"/>
          <w:ilvl w:val="0"/>
        </w:numPr>
      </w:pPr>
      <w:r>
        <w:t xml:space="preserve">perform a query to the</w:t>
      </w:r>
      <w:r>
        <w:t xml:space="preserve"> </w:t>
      </w:r>
      <w:r>
        <w:t xml:space="preserve">JSON</w:t>
      </w:r>
      <w:r>
        <w:t xml:space="preserve"> </w:t>
      </w:r>
      <w:r>
        <w:t xml:space="preserve">database (C) to get indices, based on</w:t>
      </w:r>
    </w:p>
    <w:p>
      <w:pPr>
        <w:numPr>
          <w:numId w:val="1009"/>
          <w:ilvl w:val="0"/>
        </w:numPr>
      </w:pPr>
      <w:r>
        <w:t xml:space="preserve">multiple descriptors (color, brightness, smoothness, blobiness, etc.),</w:t>
      </w:r>
    </w:p>
    <w:p>
      <w:pPr>
        <w:numPr>
          <w:numId w:val="1009"/>
          <w:ilvl w:val="0"/>
        </w:numPr>
      </w:pPr>
      <w:r>
        <w:t xml:space="preserve">visualize the queries for live editing with the</w:t>
      </w:r>
      <w:r>
        <w:t xml:space="preserve"> </w:t>
      </w:r>
      <w:r>
        <w:rPr>
          <w:rStyle w:val="VerbatimChar"/>
        </w:rPr>
        <w:t xml:space="preserve">sh display</w:t>
      </w:r>
      <w:r>
        <w:t xml:space="preserve"> </w:t>
      </w:r>
      <w:r>
        <w:t xml:space="preserve">program</w:t>
      </w:r>
    </w:p>
    <w:p>
      <w:pPr>
        <w:pStyle w:val="FirstParagraph"/>
      </w:pPr>
      <w:r>
        <w:t xml:space="preserve">Both input query and its results are stored on</w:t>
      </w:r>
      <w:r>
        <w:t xml:space="preserve"> </w:t>
      </w:r>
      <w:r>
        <w:t xml:space="preserve">JSON</w:t>
      </w:r>
      <w:r>
        <w:t xml:space="preserve"> </w:t>
      </w:r>
      <w:r>
        <w:t xml:space="preserve">files for later use.</w:t>
      </w:r>
    </w:p>
    <w:p>
      <w:pPr>
        <w:pStyle w:val="Heading3"/>
      </w:pPr>
      <w:bookmarkStart w:id="355" w:name="dependencies"/>
      <w:r>
        <w:t xml:space="preserve">Dependencies</w:t>
      </w:r>
      <w:bookmarkEnd w:id="355"/>
    </w:p>
    <w:p>
      <w:pPr>
        <w:pStyle w:val="Heading4"/>
      </w:pPr>
      <w:bookmarkStart w:id="356" w:name="externals"/>
      <w:r>
        <w:t xml:space="preserve">Externals</w:t>
      </w:r>
      <w:bookmarkEnd w:id="356"/>
    </w:p>
    <w:p>
      <w:pPr>
        <w:pStyle w:val="FirstParagraph"/>
      </w:pPr>
      <w:r>
        <w:t xml:space="preserve">I have not included binaries within this repo, but you can download the following externals:</w:t>
      </w:r>
    </w:p>
    <w:p>
      <w:pPr>
        <w:pStyle w:val="BodyText"/>
      </w:pPr>
      <w:r>
        <w:t xml:space="preserve">Available via</w:t>
      </w:r>
      <w:r>
        <w:t xml:space="preserve"> </w:t>
      </w:r>
      <w:r>
        <w:rPr>
          <w:rStyle w:val="VerbatimChar"/>
        </w:rPr>
        <w:t xml:space="preserve">deken</w:t>
      </w:r>
      <w:r>
        <w:t xml:space="preserve">:</w:t>
      </w:r>
    </w:p>
    <w:p>
      <w:pPr>
        <w:numPr>
          <w:numId w:val="1010"/>
          <w:ilvl w:val="0"/>
        </w:numPr>
      </w:pPr>
      <w:r>
        <w:rPr>
          <w:rStyle w:val="VerbatimChar"/>
          <w:b/>
        </w:rPr>
        <w:t xml:space="preserve">Gem</w:t>
      </w:r>
    </w:p>
    <w:p>
      <w:pPr>
        <w:numPr>
          <w:numId w:val="1010"/>
          <w:ilvl w:val="0"/>
        </w:numPr>
      </w:pPr>
      <w:r>
        <w:rPr>
          <w:rStyle w:val="VerbatimChar"/>
          <w:b/>
        </w:rPr>
        <w:t xml:space="preserve">pix_opencv</w:t>
      </w:r>
    </w:p>
    <w:p>
      <w:pPr>
        <w:numPr>
          <w:numId w:val="1010"/>
          <w:ilvl w:val="0"/>
        </w:numPr>
      </w:pPr>
      <w:r>
        <w:rPr>
          <w:rStyle w:val="VerbatimChar"/>
          <w:b/>
        </w:rPr>
        <w:t xml:space="preserve">purest_json</w:t>
      </w:r>
    </w:p>
    <w:p>
      <w:pPr>
        <w:numPr>
          <w:numId w:val="1010"/>
          <w:ilvl w:val="0"/>
        </w:numPr>
      </w:pPr>
      <w:r>
        <w:rPr>
          <w:rStyle w:val="VerbatimChar"/>
          <w:b/>
        </w:rPr>
        <w:t xml:space="preserve">ggee</w:t>
      </w:r>
    </w:p>
    <w:p>
      <w:pPr>
        <w:numPr>
          <w:numId w:val="1010"/>
          <w:ilvl w:val="0"/>
        </w:numPr>
      </w:pPr>
      <w:r>
        <w:rPr>
          <w:rStyle w:val="VerbatimChar"/>
          <w:b/>
        </w:rPr>
        <w:t xml:space="preserve">timbreID</w:t>
      </w:r>
    </w:p>
    <w:p>
      <w:pPr>
        <w:numPr>
          <w:numId w:val="1010"/>
          <w:ilvl w:val="0"/>
        </w:numPr>
      </w:pPr>
      <w:r>
        <w:rPr>
          <w:rStyle w:val="VerbatimChar"/>
          <w:b/>
        </w:rPr>
        <w:t xml:space="preserve">zexy/repack</w:t>
      </w:r>
    </w:p>
    <w:p>
      <w:pPr>
        <w:pStyle w:val="FirstParagraph"/>
      </w:pPr>
      <w:r>
        <w:t xml:space="preserve">Available via Github at</w:t>
      </w:r>
      <w:r>
        <w:t xml:space="preserve"> </w:t>
      </w:r>
      <w:hyperlink r:id="rId357">
        <w:r>
          <w:rPr>
            <w:rStyle w:val="Hyperlink"/>
          </w:rPr>
          <w:t xml:space="preserve">https://github.com/fdch/fd_lib</w:t>
        </w:r>
      </w:hyperlink>
      <w:r>
        <w:t xml:space="preserve">:</w:t>
      </w:r>
    </w:p>
    <w:p>
      <w:pPr>
        <w:numPr>
          <w:numId w:val="1011"/>
          <w:ilvl w:val="0"/>
        </w:numPr>
      </w:pPr>
      <w:r>
        <w:rPr>
          <w:rStyle w:val="VerbatimChar"/>
          <w:b/>
        </w:rPr>
        <w:t xml:space="preserve">fd_lib</w:t>
      </w:r>
      <w:r>
        <w:t xml:space="preserve"> </w:t>
      </w:r>
      <w:r>
        <w:t xml:space="preserve">for</w:t>
      </w:r>
      <w:r>
        <w:t xml:space="preserve"> </w:t>
      </w:r>
      <w:r>
        <w:rPr>
          <w:rStyle w:val="VerbatimChar"/>
          <w:b/>
        </w:rPr>
        <w:t xml:space="preserve">iterate</w:t>
      </w:r>
      <w:r>
        <w:t xml:space="preserve"> </w:t>
      </w:r>
      <w:r>
        <w:t xml:space="preserve">and</w:t>
      </w:r>
      <w:r>
        <w:t xml:space="preserve"> </w:t>
      </w:r>
      <w:r>
        <w:rPr>
          <w:rStyle w:val="VerbatimChar"/>
          <w:b/>
        </w:rPr>
        <w:t xml:space="preserve">counter</w:t>
      </w:r>
    </w:p>
    <w:p>
      <w:pPr>
        <w:pStyle w:val="Heading4"/>
      </w:pPr>
      <w:bookmarkStart w:id="358" w:name="abstractions"/>
      <w:r>
        <w:t xml:space="preserve">Abstractions</w:t>
      </w:r>
      <w:bookmarkEnd w:id="358"/>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r>
        <w:rPr>
          <w:rStyle w:val="VerbatimChar"/>
          <w:b/>
        </w:rPr>
        <w:t xml:space="preserve">fd_lib</w:t>
      </w:r>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b/>
        </w:rPr>
        <w:t xml:space="preserve">declare -path ../pdbin</w:t>
      </w:r>
      <w:r>
        <w:t xml:space="preserve"> </w:t>
      </w:r>
      <w:r>
        <w:t xml:space="preserve">if you need to use it.</w:t>
      </w:r>
    </w:p>
    <w:bookmarkStart w:id="708" w:name="refs"/>
    <w:bookmarkStart w:id="359"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9"/>
    <w:bookmarkStart w:id="360"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60"/>
    <w:bookmarkStart w:id="361"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61"/>
    <w:bookmarkStart w:id="362"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62"/>
    <w:bookmarkStart w:id="363"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3"/>
    <w:bookmarkStart w:id="365"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4">
        <w:r>
          <w:rPr>
            <w:rStyle w:val="Hyperlink"/>
          </w:rPr>
          <w:t xml:space="preserve">http://www.terasoft.com.tw/conf/ismir2014/proceedings/T014_162_Paper.pdf</w:t>
        </w:r>
      </w:hyperlink>
    </w:p>
    <w:bookmarkEnd w:id="365"/>
    <w:bookmarkStart w:id="366"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6"/>
    <w:bookmarkStart w:id="367"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7"/>
    <w:bookmarkStart w:id="368"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8"/>
    <w:bookmarkStart w:id="369"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9"/>
    <w:bookmarkStart w:id="370"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70"/>
    <w:bookmarkStart w:id="371"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71"/>
    <w:bookmarkStart w:id="372"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72"/>
    <w:bookmarkStart w:id="373"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3"/>
    <w:bookmarkStart w:id="374"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4"/>
    <w:bookmarkStart w:id="375"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5"/>
    <w:bookmarkStart w:id="376" w:name="ref-Bar20:Viv"/>
    <w:p>
      <w:pPr>
        <w:pStyle w:val="Bibliography"/>
      </w:pPr>
      <w:r>
        <w:t xml:space="preserve">Barrett N. 2000b. Viva la selva</w:t>
      </w:r>
    </w:p>
    <w:bookmarkEnd w:id="376"/>
    <w:bookmarkStart w:id="377" w:name="ref-Bar68:Ele"/>
    <w:p>
      <w:pPr>
        <w:pStyle w:val="Bibliography"/>
      </w:pPr>
      <w:r>
        <w:t xml:space="preserve">Barthes R, Lavers A, Smith C. 1968.</w:t>
      </w:r>
      <w:r>
        <w:t xml:space="preserve"> </w:t>
      </w:r>
      <w:r>
        <w:rPr>
          <w:i/>
        </w:rPr>
        <w:t xml:space="preserve">Elements of Semiology</w:t>
      </w:r>
      <w:r>
        <w:t xml:space="preserve">. Hill; Wang, New York. ed.</w:t>
      </w:r>
    </w:p>
    <w:bookmarkEnd w:id="377"/>
    <w:bookmarkStart w:id="378"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8"/>
    <w:bookmarkStart w:id="379"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9"/>
    <w:bookmarkStart w:id="380"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80"/>
    <w:bookmarkStart w:id="382"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81">
        <w:r>
          <w:rPr>
            <w:rStyle w:val="Hyperlink"/>
          </w:rPr>
          <w:t xml:space="preserve">http://www.terasoft.com.tw/conf/ismir2014/proceedings/T028_322_Paper.pdf</w:t>
        </w:r>
      </w:hyperlink>
    </w:p>
    <w:bookmarkEnd w:id="382"/>
    <w:bookmarkStart w:id="383"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3"/>
    <w:bookmarkStart w:id="385"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4">
        <w:r>
          <w:rPr>
            <w:rStyle w:val="Hyperlink"/>
          </w:rPr>
          <w:t xml:space="preserve">http://www.ppgia.pucpr.br/ismir2013/wp-content/uploads/2013/09/177\_Paper.pdf</w:t>
        </w:r>
      </w:hyperlink>
    </w:p>
    <w:bookmarkEnd w:id="385"/>
    <w:bookmarkStart w:id="386"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6"/>
    <w:bookmarkStart w:id="387" w:name="ref-Bor42:Fun"/>
    <w:p>
      <w:pPr>
        <w:pStyle w:val="Bibliography"/>
      </w:pPr>
      <w:r>
        <w:t xml:space="preserve">Borges JL. 1942. Funes el memorioso.</w:t>
      </w:r>
      <w:r>
        <w:t xml:space="preserve"> </w:t>
      </w:r>
      <w:r>
        <w:rPr>
          <w:i/>
        </w:rPr>
        <w:t xml:space="preserve">Ficciones</w:t>
      </w:r>
    </w:p>
    <w:bookmarkEnd w:id="387"/>
    <w:bookmarkStart w:id="388" w:name="ref-Ker94:Fun"/>
    <w:p>
      <w:pPr>
        <w:pStyle w:val="Bibliography"/>
      </w:pPr>
      <w:r>
        <w:t xml:space="preserve">Borges JL. 1994.</w:t>
      </w:r>
      <w:r>
        <w:t xml:space="preserve"> </w:t>
      </w:r>
      <w:r>
        <w:rPr>
          <w:i/>
        </w:rPr>
        <w:t xml:space="preserve">Ficciones</w:t>
      </w:r>
      <w:r>
        <w:t xml:space="preserve">. Grove Press. ed.</w:t>
      </w:r>
    </w:p>
    <w:bookmarkEnd w:id="388"/>
    <w:bookmarkStart w:id="389" w:name="ref-Bor95:Rat"/>
    <w:p>
      <w:pPr>
        <w:pStyle w:val="Bibliography"/>
      </w:pPr>
      <w:r>
        <w:t xml:space="preserve">Born G. 1995.</w:t>
      </w:r>
      <w:r>
        <w:t xml:space="preserve"> </w:t>
      </w:r>
      <w:r>
        <w:rPr>
          <w:i/>
        </w:rPr>
        <w:t xml:space="preserve">Rationalizing Culture</w:t>
      </w:r>
      <w:r>
        <w:t xml:space="preserve">. University of California Press. ed.</w:t>
      </w:r>
    </w:p>
    <w:bookmarkEnd w:id="389"/>
    <w:bookmarkStart w:id="390"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90"/>
    <w:bookmarkStart w:id="391"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91"/>
    <w:bookmarkStart w:id="392"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92"/>
    <w:bookmarkStart w:id="393"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3"/>
    <w:bookmarkStart w:id="394"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4"/>
    <w:bookmarkStart w:id="395"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5"/>
    <w:bookmarkStart w:id="396" w:name="ref-score11manual"/>
    <w:p>
      <w:pPr>
        <w:pStyle w:val="Bibliography"/>
      </w:pPr>
      <w:r>
        <w:t xml:space="preserve">Brinkman AR. 1982. Original version of the score11 manual.</w:t>
      </w:r>
      <w:r>
        <w:t xml:space="preserve"> </w:t>
      </w:r>
      <w:r>
        <w:rPr>
          <w:i/>
        </w:rPr>
        <w:t xml:space="preserve">Score11 Manual</w:t>
      </w:r>
    </w:p>
    <w:bookmarkEnd w:id="396"/>
    <w:bookmarkStart w:id="397"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7"/>
    <w:bookmarkStart w:id="398"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8"/>
    <w:bookmarkStart w:id="399"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9"/>
    <w:bookmarkStart w:id="401"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400">
        <w:r>
          <w:rPr>
            <w:rStyle w:val="Hyperlink"/>
          </w:rPr>
          <w:t xml:space="preserve">http://www.nime.org/proceedings/2011/nime2011_387.pdf</w:t>
        </w:r>
      </w:hyperlink>
    </w:p>
    <w:bookmarkEnd w:id="401"/>
    <w:bookmarkStart w:id="403"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402">
        <w:r>
          <w:rPr>
            <w:rStyle w:val="Hyperlink"/>
          </w:rPr>
          <w:t xml:space="preserve">http://www.nime.org/proceedings/2009/nime2009_266.pdf</w:t>
        </w:r>
      </w:hyperlink>
    </w:p>
    <w:bookmarkEnd w:id="403"/>
    <w:bookmarkStart w:id="404"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4"/>
    <w:bookmarkStart w:id="405"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5"/>
    <w:bookmarkStart w:id="406"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6"/>
    <w:bookmarkStart w:id="407" w:name="ref-Bux77:Aco"/>
    <w:p>
      <w:pPr>
        <w:pStyle w:val="Bibliography"/>
      </w:pPr>
      <w:r>
        <w:t xml:space="preserve">Buxton W. 1977. A composer’s introduction to computer music.</w:t>
      </w:r>
      <w:r>
        <w:t xml:space="preserve"> </w:t>
      </w:r>
      <w:r>
        <w:rPr>
          <w:i/>
        </w:rPr>
        <w:t xml:space="preserve">Interface</w:t>
      </w:r>
      <w:r>
        <w:t xml:space="preserve">. 6:57–72</w:t>
      </w:r>
    </w:p>
    <w:bookmarkEnd w:id="407"/>
    <w:bookmarkStart w:id="408" w:name="ref-youtube/buxton10"/>
    <w:p>
      <w:pPr>
        <w:pStyle w:val="Bibliography"/>
      </w:pPr>
      <w:r>
        <w:t xml:space="preserve">Buxton W. 2016a. Objed: The sssp sound editing tool.</w:t>
      </w:r>
      <w:r>
        <w:t xml:space="preserve"> </w:t>
      </w:r>
      <w:r>
        <w:rPr>
          <w:i/>
        </w:rPr>
        <w:t xml:space="preserve">Youtube</w:t>
      </w:r>
    </w:p>
    <w:bookmarkEnd w:id="408"/>
    <w:bookmarkStart w:id="409"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9"/>
    <w:bookmarkStart w:id="410"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10"/>
    <w:bookmarkStart w:id="411"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11"/>
    <w:bookmarkStart w:id="412"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12"/>
    <w:bookmarkStart w:id="414"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3">
        <w:r>
          <w:rPr>
            <w:rStyle w:val="Hyperlink"/>
          </w:rPr>
          <w:t xml:space="preserve">http://www.nime.org/proceedings/2011/nime2011_329.pdf</w:t>
        </w:r>
      </w:hyperlink>
    </w:p>
    <w:bookmarkEnd w:id="414"/>
    <w:bookmarkStart w:id="415"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5"/>
    <w:bookmarkStart w:id="416"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6"/>
    <w:bookmarkStart w:id="417"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7"/>
    <w:bookmarkStart w:id="418" w:name="ref-Rya17:OnT"/>
    <w:p>
      <w:pPr>
        <w:pStyle w:val="Bibliography"/>
      </w:pPr>
      <w:r>
        <w:t xml:space="preserve">Carter R. 2017. On the expressive potential of suboptimal speakers</w:t>
      </w:r>
    </w:p>
    <w:bookmarkEnd w:id="418"/>
    <w:bookmarkStart w:id="419"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9"/>
    <w:bookmarkStart w:id="420"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20"/>
    <w:bookmarkStart w:id="421"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21"/>
    <w:bookmarkStart w:id="422"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22"/>
    <w:bookmarkStart w:id="423"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3"/>
    <w:bookmarkStart w:id="424"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4"/>
    <w:bookmarkStart w:id="425"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5"/>
    <w:bookmarkStart w:id="426"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6"/>
    <w:bookmarkStart w:id="427" w:name="ref-Cho00:Voi"/>
    <w:p>
      <w:pPr>
        <w:pStyle w:val="Bibliography"/>
      </w:pPr>
      <w:r>
        <w:t xml:space="preserve">Choi I. 2000. Voices in ruins — composition with residuals</w:t>
      </w:r>
    </w:p>
    <w:bookmarkEnd w:id="427"/>
    <w:bookmarkStart w:id="428"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8"/>
    <w:bookmarkStart w:id="429"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9"/>
    <w:bookmarkStart w:id="430"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30"/>
    <w:bookmarkStart w:id="431"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31"/>
    <w:bookmarkStart w:id="432"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32"/>
    <w:bookmarkStart w:id="433"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3"/>
    <w:bookmarkStart w:id="434"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4"/>
    <w:bookmarkStart w:id="435"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5"/>
    <w:bookmarkStart w:id="436"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6"/>
    <w:bookmarkStart w:id="437" w:name="ref-connes:shapes"/>
    <w:p>
      <w:pPr>
        <w:pStyle w:val="Bibliography"/>
      </w:pPr>
      <w:r>
        <w:t xml:space="preserve">Connes A. 2012. The music of shapes</w:t>
      </w:r>
    </w:p>
    <w:bookmarkEnd w:id="437"/>
    <w:bookmarkStart w:id="438"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8"/>
    <w:bookmarkStart w:id="439"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9"/>
    <w:bookmarkStart w:id="440"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40"/>
    <w:bookmarkStart w:id="441"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41"/>
    <w:bookmarkStart w:id="442"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42"/>
    <w:bookmarkStart w:id="444"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3">
        <w:r>
          <w:rPr>
            <w:rStyle w:val="Hyperlink"/>
          </w:rPr>
          <w:t xml:space="preserve">https://ismir2017.smcnus.org/wp-content/uploads/2017/10/235_Paper.pdf</w:t>
        </w:r>
      </w:hyperlink>
    </w:p>
    <w:bookmarkEnd w:id="444"/>
    <w:bookmarkStart w:id="446" w:name="ref-crowley98"/>
    <w:p>
      <w:pPr>
        <w:pStyle w:val="Bibliography"/>
      </w:pPr>
      <w:r>
        <w:t xml:space="preserve">Crowley C. 1998. Data structures for text sequences.</w:t>
      </w:r>
      <w:r>
        <w:t xml:space="preserve"> </w:t>
      </w:r>
      <w:hyperlink r:id="rId445">
        <w:r>
          <w:rPr>
            <w:rStyle w:val="Hyperlink"/>
          </w:rPr>
          <w:t xml:space="preserve">https://www.cs.unm.edu/~crowley/papers/sds.pdf</w:t>
        </w:r>
      </w:hyperlink>
    </w:p>
    <w:bookmarkEnd w:id="446"/>
    <w:bookmarkStart w:id="447"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7"/>
    <w:bookmarkStart w:id="449"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8">
        <w:r>
          <w:rPr>
            <w:rStyle w:val="Hyperlink"/>
          </w:rPr>
          <w:t xml:space="preserve">https://ismir2017.smcnus.org/wp-content/uploads/2017/10/75_Paper.pdf</w:t>
        </w:r>
      </w:hyperlink>
    </w:p>
    <w:bookmarkEnd w:id="449"/>
    <w:bookmarkStart w:id="450"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50"/>
    <w:bookmarkStart w:id="451"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51"/>
    <w:bookmarkStart w:id="452"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52"/>
    <w:bookmarkStart w:id="453" w:name="ref-Der78:Wri"/>
    <w:p>
      <w:pPr>
        <w:pStyle w:val="Bibliography"/>
      </w:pPr>
      <w:r>
        <w:t xml:space="preserve">Derrida J. 1978.</w:t>
      </w:r>
      <w:r>
        <w:t xml:space="preserve"> </w:t>
      </w:r>
      <w:r>
        <w:rPr>
          <w:i/>
        </w:rPr>
        <w:t xml:space="preserve">Writing and Difference</w:t>
      </w:r>
      <w:r>
        <w:t xml:space="preserve">. The University of Chicago. ed.</w:t>
      </w:r>
    </w:p>
    <w:bookmarkEnd w:id="453"/>
    <w:bookmarkStart w:id="454" w:name="ref-Der82:Mar"/>
    <w:p>
      <w:pPr>
        <w:pStyle w:val="Bibliography"/>
      </w:pPr>
      <w:r>
        <w:t xml:space="preserve">Derrida J. 1982.</w:t>
      </w:r>
      <w:r>
        <w:t xml:space="preserve"> </w:t>
      </w:r>
      <w:r>
        <w:rPr>
          <w:i/>
        </w:rPr>
        <w:t xml:space="preserve">Margins of Philosophy</w:t>
      </w:r>
      <w:r>
        <w:t xml:space="preserve">. The Harvester Press. ed.</w:t>
      </w:r>
    </w:p>
    <w:bookmarkEnd w:id="454"/>
    <w:bookmarkStart w:id="455" w:name="ref-Der95:Arc"/>
    <w:p>
      <w:pPr>
        <w:pStyle w:val="Bibliography"/>
      </w:pPr>
      <w:r>
        <w:t xml:space="preserve">Derrida J, Prenowitz E. 1995. Archive fever: A freudian impression.</w:t>
      </w:r>
      <w:r>
        <w:t xml:space="preserve"> </w:t>
      </w:r>
      <w:r>
        <w:rPr>
          <w:i/>
        </w:rPr>
        <w:t xml:space="preserve">Diacritics</w:t>
      </w:r>
      <w:r>
        <w:t xml:space="preserve">. 25(2):</w:t>
      </w:r>
    </w:p>
    <w:bookmarkEnd w:id="455"/>
    <w:bookmarkStart w:id="456"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6"/>
    <w:bookmarkStart w:id="458"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7">
        <w:r>
          <w:rPr>
            <w:rStyle w:val="Hyperlink"/>
          </w:rPr>
          <w:t xml:space="preserve">http://ismir2015.uma.es/articles/261_Paper.pdf</w:t>
        </w:r>
      </w:hyperlink>
    </w:p>
    <w:bookmarkEnd w:id="458"/>
    <w:bookmarkStart w:id="459"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59"/>
    <w:bookmarkStart w:id="460"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60"/>
    <w:bookmarkStart w:id="461"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61"/>
    <w:bookmarkStart w:id="462"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62"/>
    <w:bookmarkStart w:id="463"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3"/>
    <w:bookmarkStart w:id="464"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4"/>
    <w:bookmarkStart w:id="466"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5">
        <w:r>
          <w:rPr>
            <w:rStyle w:val="Hyperlink"/>
          </w:rPr>
          <w:t xml:space="preserve">http://ismir2018.ircam.fr/doc/pdfs/265_Paper.pdf</w:t>
        </w:r>
      </w:hyperlink>
    </w:p>
    <w:bookmarkEnd w:id="466"/>
    <w:bookmarkStart w:id="467"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7"/>
    <w:bookmarkStart w:id="469"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8">
        <w:r>
          <w:rPr>
            <w:rStyle w:val="Hyperlink"/>
          </w:rPr>
          <w:t xml:space="preserve">http://ismir2000.ismir.net/papers/invites/dunn_invite.pdf</w:t>
        </w:r>
      </w:hyperlink>
    </w:p>
    <w:bookmarkEnd w:id="469"/>
    <w:bookmarkStart w:id="470"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70"/>
    <w:bookmarkStart w:id="471"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71"/>
    <w:bookmarkStart w:id="472" w:name="ref-Eco04:The"/>
    <w:p>
      <w:pPr>
        <w:pStyle w:val="Bibliography"/>
      </w:pPr>
      <w:r>
        <w:t xml:space="preserve">Eco U. 2004. The poetics of the open work.</w:t>
      </w:r>
      <w:r>
        <w:t xml:space="preserve"> </w:t>
      </w:r>
      <w:r>
        <w:rPr>
          <w:i/>
        </w:rPr>
        <w:t xml:space="preserve">Audio Culture: Readings in Modern Music</w:t>
      </w:r>
    </w:p>
    <w:bookmarkEnd w:id="472"/>
    <w:bookmarkStart w:id="473" w:name="ref-Emm86:The"/>
    <w:p>
      <w:pPr>
        <w:pStyle w:val="Bibliography"/>
      </w:pPr>
      <w:r>
        <w:t xml:space="preserve">Emmerson S. 1986.</w:t>
      </w:r>
      <w:r>
        <w:t xml:space="preserve"> </w:t>
      </w:r>
      <w:r>
        <w:rPr>
          <w:i/>
        </w:rPr>
        <w:t xml:space="preserve">The Language of Electroacoustic Music</w:t>
      </w:r>
      <w:r>
        <w:t xml:space="preserve">. ed.</w:t>
      </w:r>
    </w:p>
    <w:bookmarkEnd w:id="473"/>
    <w:bookmarkStart w:id="475"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4">
        <w:r>
          <w:rPr>
            <w:rStyle w:val="Hyperlink"/>
          </w:rPr>
          <w:t xml:space="preserve">http://ismir2018.ircam.fr/doc/pdfs/206_Paper.pdf</w:t>
        </w:r>
      </w:hyperlink>
    </w:p>
    <w:bookmarkEnd w:id="475"/>
    <w:bookmarkStart w:id="476"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6"/>
    <w:bookmarkStart w:id="477" w:name="ref-Ern13:Dig"/>
    <w:p>
      <w:pPr>
        <w:pStyle w:val="Bibliography"/>
      </w:pPr>
      <w:r>
        <w:t xml:space="preserve">Ernst W. 2013.</w:t>
      </w:r>
      <w:r>
        <w:t xml:space="preserve"> </w:t>
      </w:r>
      <w:r>
        <w:rPr>
          <w:i/>
        </w:rPr>
        <w:t xml:space="preserve">Digital Memory and the Archive</w:t>
      </w:r>
      <w:r>
        <w:t xml:space="preserve">. University of Minnesota Press. ed.</w:t>
      </w:r>
    </w:p>
    <w:bookmarkEnd w:id="477"/>
    <w:bookmarkStart w:id="478"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8"/>
    <w:bookmarkStart w:id="480"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9">
        <w:r>
          <w:rPr>
            <w:rStyle w:val="Hyperlink"/>
          </w:rPr>
          <w:t xml:space="preserve">https://ismir2017.smcnus.org/wp-content/uploads/2017/10/161_Paper.pdf</w:t>
        </w:r>
      </w:hyperlink>
    </w:p>
    <w:bookmarkEnd w:id="480"/>
    <w:bookmarkStart w:id="481"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81"/>
    <w:bookmarkStart w:id="482"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82"/>
    <w:bookmarkStart w:id="483"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3"/>
    <w:bookmarkStart w:id="484"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4"/>
    <w:bookmarkStart w:id="485"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5"/>
    <w:bookmarkStart w:id="486"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6"/>
    <w:bookmarkStart w:id="488"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7">
        <w:r>
          <w:rPr>
            <w:rStyle w:val="Hyperlink"/>
          </w:rPr>
          <w:t xml:space="preserve">http://www.nime.org/proceedings/2011/nime2011_124.pdf</w:t>
        </w:r>
      </w:hyperlink>
    </w:p>
    <w:bookmarkEnd w:id="488"/>
    <w:bookmarkStart w:id="489"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9"/>
    <w:bookmarkStart w:id="491"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90">
        <w:r>
          <w:rPr>
            <w:rStyle w:val="Hyperlink"/>
          </w:rPr>
          <w:t xml:space="preserve">http://ismir2000.ismir.net/posters/good.pdf</w:t>
        </w:r>
      </w:hyperlink>
    </w:p>
    <w:bookmarkEnd w:id="491"/>
    <w:bookmarkStart w:id="493"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92">
        <w:r>
          <w:rPr>
            <w:rStyle w:val="Hyperlink"/>
          </w:rPr>
          <w:t xml:space="preserve">http://ismir2002.ismir.net/proceedings/03-SP04-1.pdf</w:t>
        </w:r>
      </w:hyperlink>
    </w:p>
    <w:bookmarkEnd w:id="493"/>
    <w:bookmarkStart w:id="495"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4">
        <w:r>
          <w:rPr>
            <w:rStyle w:val="Hyperlink"/>
          </w:rPr>
          <w:t xml:space="preserve">http://ismir2003.ismir.net/papers/Goto1.PDF</w:t>
        </w:r>
      </w:hyperlink>
    </w:p>
    <w:bookmarkEnd w:id="495"/>
    <w:bookmarkStart w:id="496" w:name="ref-Gra15:The"/>
    <w:p>
      <w:pPr>
        <w:pStyle w:val="Bibliography"/>
      </w:pPr>
      <w:r>
        <w:t xml:space="preserve">Gratton P, Morin M-E. 2015.</w:t>
      </w:r>
      <w:r>
        <w:t xml:space="preserve"> </w:t>
      </w:r>
      <w:r>
        <w:rPr>
          <w:i/>
        </w:rPr>
        <w:t xml:space="preserve">The Nancy Dictionary</w:t>
      </w:r>
      <w:r>
        <w:t xml:space="preserve">. Edinburgh University Press. ed.</w:t>
      </w:r>
    </w:p>
    <w:bookmarkEnd w:id="496"/>
    <w:bookmarkStart w:id="497"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7"/>
    <w:bookmarkStart w:id="499"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8">
        <w:r>
          <w:rPr>
            <w:rStyle w:val="Hyperlink"/>
          </w:rPr>
          <w:t xml:space="preserve">http://www.terasoft.com.tw/conf/ismir2014/proceedings/T059_257_Paper.pdf</w:t>
        </w:r>
      </w:hyperlink>
    </w:p>
    <w:bookmarkEnd w:id="499"/>
    <w:bookmarkStart w:id="500"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500"/>
    <w:bookmarkStart w:id="501"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501"/>
    <w:bookmarkStart w:id="502" w:name="ref-Han04:New"/>
    <w:p>
      <w:pPr>
        <w:pStyle w:val="Bibliography"/>
      </w:pPr>
      <w:r>
        <w:t xml:space="preserve">Hansen MBN. 2004.</w:t>
      </w:r>
      <w:r>
        <w:t xml:space="preserve"> </w:t>
      </w:r>
      <w:r>
        <w:rPr>
          <w:i/>
        </w:rPr>
        <w:t xml:space="preserve">New Philosophy for New Media</w:t>
      </w:r>
      <w:r>
        <w:t xml:space="preserve">. The MIT Press. ed.</w:t>
      </w:r>
    </w:p>
    <w:bookmarkEnd w:id="502"/>
    <w:bookmarkStart w:id="504"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3">
        <w:r>
          <w:rPr>
            <w:rStyle w:val="Hyperlink"/>
          </w:rPr>
          <w:t xml:space="preserve">http://ismir2008.ismir.net/papers/ISMIR2008_173.pdf</w:t>
        </w:r>
      </w:hyperlink>
    </w:p>
    <w:bookmarkEnd w:id="504"/>
    <w:bookmarkStart w:id="505"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5"/>
    <w:bookmarkStart w:id="506"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6"/>
    <w:bookmarkStart w:id="508"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7">
        <w:r>
          <w:rPr>
            <w:rStyle w:val="Hyperlink"/>
          </w:rPr>
          <w:t xml:space="preserve">http://www.ppgia.pucpr.br/ismir2013/wp-content/uploads/2013/09/85_Paper.pdf</w:t>
        </w:r>
      </w:hyperlink>
    </w:p>
    <w:bookmarkEnd w:id="508"/>
    <w:bookmarkStart w:id="509"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9"/>
    <w:bookmarkStart w:id="510" w:name="ref-Hay93:The"/>
    <w:p>
      <w:pPr>
        <w:pStyle w:val="Bibliography"/>
      </w:pPr>
      <w:r>
        <w:t xml:space="preserve">Hayles NK. 1993. The materiality of informatics.</w:t>
      </w:r>
      <w:r>
        <w:t xml:space="preserve"> </w:t>
      </w:r>
      <w:r>
        <w:rPr>
          <w:i/>
        </w:rPr>
        <w:t xml:space="preserve">Configurations</w:t>
      </w:r>
      <w:r>
        <w:t xml:space="preserve">. 1(1):</w:t>
      </w:r>
    </w:p>
    <w:bookmarkEnd w:id="510"/>
    <w:bookmarkStart w:id="511"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11"/>
    <w:bookmarkStart w:id="512"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12"/>
    <w:bookmarkStart w:id="513"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3"/>
    <w:bookmarkStart w:id="515"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4">
        <w:r>
          <w:rPr>
            <w:rStyle w:val="Hyperlink"/>
          </w:rPr>
          <w:t xml:space="preserve">http://www.nime.org/proceedings/2010/nime2010_233.pdf</w:t>
        </w:r>
      </w:hyperlink>
    </w:p>
    <w:bookmarkEnd w:id="515"/>
    <w:bookmarkStart w:id="517"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6">
        <w:r>
          <w:rPr>
            <w:rStyle w:val="Hyperlink"/>
          </w:rPr>
          <w:t xml:space="preserve">http://ismir2005.ismir.net/proceedings/2117.pdf</w:t>
        </w:r>
      </w:hyperlink>
    </w:p>
    <w:bookmarkEnd w:id="517"/>
    <w:bookmarkStart w:id="518"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8"/>
    <w:bookmarkStart w:id="520"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9">
        <w:r>
          <w:rPr>
            <w:rStyle w:val="Hyperlink"/>
          </w:rPr>
          <w:t xml:space="preserve">http://ismir2018.ircam.fr/doc/pdfs/248_Paper.pdf</w:t>
        </w:r>
      </w:hyperlink>
    </w:p>
    <w:bookmarkEnd w:id="520"/>
    <w:bookmarkStart w:id="521" w:name="ref-Mau99:Abr"/>
    <w:p>
      <w:pPr>
        <w:pStyle w:val="Bibliography"/>
      </w:pPr>
      <w:r>
        <w:t xml:space="preserve">IV JAM. 1999.</w:t>
      </w:r>
      <w:r>
        <w:t xml:space="preserve"> </w:t>
      </w:r>
      <w:r>
        <w:rPr>
          <w:i/>
        </w:rPr>
        <w:t xml:space="preserve">A Brief History of Algorithmic Composition</w:t>
      </w:r>
      <w:r>
        <w:t xml:space="preserve">. Online. ed.</w:t>
      </w:r>
    </w:p>
    <w:bookmarkEnd w:id="521"/>
    <w:bookmarkStart w:id="522"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22"/>
    <w:bookmarkStart w:id="523"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3"/>
    <w:bookmarkStart w:id="524"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4"/>
    <w:bookmarkStart w:id="526"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5">
        <w:r>
          <w:rPr>
            <w:rStyle w:val="Hyperlink"/>
          </w:rPr>
          <w:t xml:space="preserve">http://ismir2008.ismir.net/papers/ISMIR2008_106.pdf</w:t>
        </w:r>
      </w:hyperlink>
    </w:p>
    <w:bookmarkEnd w:id="526"/>
    <w:bookmarkStart w:id="527"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7"/>
    <w:bookmarkStart w:id="528"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8"/>
    <w:bookmarkStart w:id="529"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29"/>
    <w:bookmarkStart w:id="530"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30"/>
    <w:bookmarkStart w:id="531"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31"/>
    <w:bookmarkStart w:id="533"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32">
        <w:r>
          <w:rPr>
            <w:rStyle w:val="Hyperlink"/>
          </w:rPr>
          <w:t xml:space="preserve">http://www.terasoft.com.tw/conf/ismir2014/proceedings/T039_344_Paper.pdf</w:t>
        </w:r>
      </w:hyperlink>
    </w:p>
    <w:bookmarkEnd w:id="533"/>
    <w:bookmarkStart w:id="534" w:name="ref-Kle98:The"/>
    <w:p>
      <w:pPr>
        <w:pStyle w:val="Bibliography"/>
      </w:pPr>
      <w:r>
        <w:t xml:space="preserve">Klein J. 1998. The wolves of bays mountain</w:t>
      </w:r>
    </w:p>
    <w:bookmarkEnd w:id="534"/>
    <w:bookmarkStart w:id="535" w:name="ref-Kle17:Lec"/>
    <w:p>
      <w:pPr>
        <w:pStyle w:val="Bibliography"/>
      </w:pPr>
      <w:r>
        <w:t xml:space="preserve">Klein J. 2017.</w:t>
      </w:r>
      <w:r>
        <w:t xml:space="preserve"> </w:t>
      </w:r>
      <w:r>
        <w:rPr>
          <w:i/>
        </w:rPr>
        <w:t xml:space="preserve">On my compositional approach</w:t>
      </w:r>
      <w:r>
        <w:t xml:space="preserve">. Work. Pap.</w:t>
      </w:r>
    </w:p>
    <w:bookmarkEnd w:id="535"/>
    <w:bookmarkStart w:id="536"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6"/>
    <w:bookmarkStart w:id="538"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7">
        <w:r>
          <w:rPr>
            <w:rStyle w:val="Hyperlink"/>
          </w:rPr>
          <w:t xml:space="preserve">http://ismir2015.uma.es/articles/246_Paper.pdf</w:t>
        </w:r>
      </w:hyperlink>
    </w:p>
    <w:bookmarkEnd w:id="538"/>
    <w:bookmarkStart w:id="539"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39"/>
    <w:bookmarkStart w:id="540"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40"/>
    <w:bookmarkStart w:id="541"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41"/>
    <w:bookmarkStart w:id="542"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42"/>
    <w:bookmarkStart w:id="543"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3"/>
    <w:bookmarkStart w:id="544"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4"/>
    <w:bookmarkStart w:id="545"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5"/>
    <w:bookmarkStart w:id="546"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6"/>
    <w:bookmarkStart w:id="547"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7"/>
    <w:bookmarkStart w:id="548"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8"/>
    <w:bookmarkStart w:id="549"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49"/>
    <w:bookmarkStart w:id="550" w:name="ref-Lod98:MUS"/>
    <w:p>
      <w:pPr>
        <w:pStyle w:val="Bibliography"/>
      </w:pPr>
      <w:r>
        <w:t xml:space="preserve">Lodha S, Beahan J, Joseph A, Zane-ulman B. 1998. MUSE: A musical data sonification toolkit</w:t>
      </w:r>
    </w:p>
    <w:bookmarkEnd w:id="550"/>
    <w:bookmarkStart w:id="551"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51"/>
    <w:bookmarkStart w:id="552" w:name="ref-Lor93:Ess"/>
    <w:p>
      <w:pPr>
        <w:pStyle w:val="Bibliography"/>
      </w:pPr>
      <w:r>
        <w:t xml:space="preserve">Lorenz EN. 1993.</w:t>
      </w:r>
      <w:r>
        <w:t xml:space="preserve"> </w:t>
      </w:r>
      <w:r>
        <w:rPr>
          <w:i/>
        </w:rPr>
        <w:t xml:space="preserve">The Essence of Chaos</w:t>
      </w:r>
      <w:r>
        <w:t xml:space="preserve">. Seattle: University of Washington Press. ed.</w:t>
      </w:r>
    </w:p>
    <w:bookmarkEnd w:id="552"/>
    <w:bookmarkStart w:id="554"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3">
        <w:r>
          <w:rPr>
            <w:rStyle w:val="Hyperlink"/>
          </w:rPr>
          <w:t xml:space="preserve">http://www.nime.org/proceedings/2008/nime2008_221.pdf</w:t>
        </w:r>
      </w:hyperlink>
    </w:p>
    <w:bookmarkEnd w:id="554"/>
    <w:bookmarkStart w:id="555"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5"/>
    <w:bookmarkStart w:id="556" w:name="ref-Luc70:Iam"/>
    <w:p>
      <w:pPr>
        <w:pStyle w:val="Bibliography"/>
      </w:pPr>
      <w:r>
        <w:t xml:space="preserve">Lucier A. 1970. I am sitting in a room</w:t>
      </w:r>
    </w:p>
    <w:bookmarkEnd w:id="556"/>
    <w:bookmarkStart w:id="557" w:name="ref-Man01:The"/>
    <w:p>
      <w:pPr>
        <w:pStyle w:val="Bibliography"/>
      </w:pPr>
      <w:r>
        <w:t xml:space="preserve">Manovich L. 2001.</w:t>
      </w:r>
      <w:r>
        <w:t xml:space="preserve"> </w:t>
      </w:r>
      <w:r>
        <w:rPr>
          <w:i/>
        </w:rPr>
        <w:t xml:space="preserve">The Language of New Media</w:t>
      </w:r>
      <w:r>
        <w:t xml:space="preserve">. MIT Press. ed.</w:t>
      </w:r>
    </w:p>
    <w:bookmarkEnd w:id="557"/>
    <w:bookmarkStart w:id="558"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8"/>
    <w:bookmarkStart w:id="560"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59">
        <w:r>
          <w:rPr>
            <w:rStyle w:val="Hyperlink"/>
          </w:rPr>
          <w:t xml:space="preserve">http://ismir2008.ismir.net/papers/ISMIR2008_158.pdf</w:t>
        </w:r>
      </w:hyperlink>
    </w:p>
    <w:bookmarkEnd w:id="560"/>
    <w:bookmarkStart w:id="561"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61"/>
    <w:bookmarkStart w:id="562"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62"/>
    <w:bookmarkStart w:id="563"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3"/>
    <w:bookmarkStart w:id="564" w:name="ref-csoundMethods"/>
    <w:p>
      <w:pPr>
        <w:pStyle w:val="Bibliography"/>
      </w:pPr>
      <w:r>
        <w:t xml:space="preserve">McCurdy I, Heintz J, Joaquin J, Knevel M. 2015. Methods of writing csound scores.</w:t>
      </w:r>
      <w:r>
        <w:t xml:space="preserve"> </w:t>
      </w:r>
      <w:r>
        <w:rPr>
          <w:i/>
        </w:rPr>
        <w:t xml:space="preserve">FLOSS Manuals</w:t>
      </w:r>
    </w:p>
    <w:bookmarkEnd w:id="564"/>
    <w:bookmarkStart w:id="565"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5"/>
    <w:bookmarkStart w:id="567"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6">
        <w:r>
          <w:rPr>
            <w:rStyle w:val="Hyperlink"/>
          </w:rPr>
          <w:t xml:space="preserve">http://ismir2018.ircam.fr/doc/pdfs/35_Paper.pdf</w:t>
        </w:r>
      </w:hyperlink>
    </w:p>
    <w:bookmarkEnd w:id="567"/>
    <w:bookmarkStart w:id="568"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8"/>
    <w:bookmarkStart w:id="569"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69"/>
    <w:bookmarkStart w:id="570"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70"/>
    <w:bookmarkStart w:id="571"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71"/>
    <w:bookmarkStart w:id="572" w:name="ref-ods-cpp"/>
    <w:p>
      <w:pPr>
        <w:pStyle w:val="Bibliography"/>
      </w:pPr>
      <w:r>
        <w:t xml:space="preserve">Morin P. 2019.</w:t>
      </w:r>
      <w:r>
        <w:t xml:space="preserve"> </w:t>
      </w:r>
      <w:r>
        <w:rPr>
          <w:i/>
        </w:rPr>
        <w:t xml:space="preserve">Open Data Structures</w:t>
      </w:r>
      <w:r>
        <w:t xml:space="preserve">. Creative Commons. ed.</w:t>
      </w:r>
    </w:p>
    <w:bookmarkEnd w:id="572"/>
    <w:bookmarkStart w:id="573"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3"/>
    <w:bookmarkStart w:id="574"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4"/>
    <w:bookmarkStart w:id="575"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5"/>
    <w:bookmarkStart w:id="577"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6">
        <w:r>
          <w:rPr>
            <w:rStyle w:val="Hyperlink"/>
          </w:rPr>
          <w:t xml:space="preserve">http://www.nime.org/proceedings/2007/nime2007_409.pdf</w:t>
        </w:r>
      </w:hyperlink>
    </w:p>
    <w:bookmarkEnd w:id="577"/>
    <w:bookmarkStart w:id="578"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8"/>
    <w:bookmarkStart w:id="579" w:name="ref-Nan07:Lis"/>
    <w:p>
      <w:pPr>
        <w:pStyle w:val="Bibliography"/>
      </w:pPr>
      <w:r>
        <w:t xml:space="preserve">Nancy J-L. 2007.</w:t>
      </w:r>
      <w:r>
        <w:t xml:space="preserve"> </w:t>
      </w:r>
      <w:r>
        <w:rPr>
          <w:i/>
        </w:rPr>
        <w:t xml:space="preserve">Listening</w:t>
      </w:r>
      <w:r>
        <w:t xml:space="preserve">. Fordham University Place. ed.</w:t>
      </w:r>
    </w:p>
    <w:bookmarkEnd w:id="579"/>
    <w:bookmarkStart w:id="580"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80"/>
    <w:bookmarkStart w:id="582"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81">
        <w:r>
          <w:rPr>
            <w:rStyle w:val="Hyperlink"/>
          </w:rPr>
          <w:t xml:space="preserve">http://www.nime.org/proceedings/2007/nime2007_112.pdf</w:t>
        </w:r>
      </w:hyperlink>
    </w:p>
    <w:bookmarkEnd w:id="582"/>
    <w:bookmarkStart w:id="583"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3"/>
    <w:bookmarkStart w:id="584"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4"/>
    <w:bookmarkStart w:id="585"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5"/>
    <w:bookmarkStart w:id="586"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6"/>
    <w:bookmarkStart w:id="587"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7"/>
    <w:bookmarkStart w:id="588"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8"/>
    <w:bookmarkStart w:id="589"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89"/>
    <w:bookmarkStart w:id="590"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90"/>
    <w:bookmarkStart w:id="591"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91"/>
    <w:bookmarkStart w:id="592"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92"/>
    <w:bookmarkStart w:id="593"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3"/>
    <w:bookmarkStart w:id="595"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4">
        <w:r>
          <w:rPr>
            <w:rStyle w:val="Hyperlink"/>
          </w:rPr>
          <w:t xml:space="preserve">http://hdl.handle.net/1853/50809</w:t>
        </w:r>
      </w:hyperlink>
    </w:p>
    <w:bookmarkEnd w:id="595"/>
    <w:bookmarkStart w:id="596"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6"/>
    <w:bookmarkStart w:id="598"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7">
        <w:r>
          <w:rPr>
            <w:rStyle w:val="Hyperlink"/>
          </w:rPr>
          <w:t xml:space="preserve">http://www.terasoft.com.tw/conf/ismir2014/proceedings/T064_307_Paper.pdf</w:t>
        </w:r>
      </w:hyperlink>
    </w:p>
    <w:bookmarkEnd w:id="598"/>
    <w:bookmarkStart w:id="599"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99"/>
    <w:bookmarkStart w:id="600" w:name="ref-Pos11:Int"/>
    <w:p>
      <w:pPr>
        <w:pStyle w:val="Bibliography"/>
      </w:pPr>
      <w:r>
        <w:t xml:space="preserve">Poster M. 2011. Introduction.</w:t>
      </w:r>
      <w:r>
        <w:t xml:space="preserve"> </w:t>
      </w:r>
      <w:r>
        <w:rPr>
          <w:i/>
        </w:rPr>
        <w:t xml:space="preserve">Into the Universe of Technical Images</w:t>
      </w:r>
    </w:p>
    <w:bookmarkEnd w:id="600"/>
    <w:bookmarkStart w:id="602"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601">
        <w:r>
          <w:rPr>
            <w:rStyle w:val="Hyperlink"/>
          </w:rPr>
          <w:t xml:space="preserve">http://www.nime.org/proceedings/2008/nime2008_311.pdf</w:t>
        </w:r>
      </w:hyperlink>
    </w:p>
    <w:bookmarkEnd w:id="602"/>
    <w:bookmarkStart w:id="603"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3"/>
    <w:bookmarkStart w:id="604"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4"/>
    <w:bookmarkStart w:id="605" w:name="ref-Puc91:Som"/>
    <w:p>
      <w:pPr>
        <w:pStyle w:val="Bibliography"/>
      </w:pPr>
      <w:r>
        <w:t xml:space="preserve">Puckette M. 1991. Something digital.</w:t>
      </w:r>
      <w:r>
        <w:t xml:space="preserve"> </w:t>
      </w:r>
      <w:r>
        <w:rPr>
          <w:i/>
        </w:rPr>
        <w:t xml:space="preserve">Computer Music Journal</w:t>
      </w:r>
      <w:r>
        <w:t xml:space="preserve">. 15(4):65–69</w:t>
      </w:r>
    </w:p>
    <w:bookmarkEnd w:id="605"/>
    <w:bookmarkStart w:id="606"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6"/>
    <w:bookmarkStart w:id="607"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7"/>
    <w:bookmarkStart w:id="608"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8"/>
    <w:bookmarkStart w:id="609"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09"/>
    <w:bookmarkStart w:id="610"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10"/>
    <w:bookmarkStart w:id="611"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11"/>
    <w:bookmarkStart w:id="612" w:name="ref-Roa04:Mic"/>
    <w:p>
      <w:pPr>
        <w:pStyle w:val="Bibliography"/>
      </w:pPr>
      <w:r>
        <w:t xml:space="preserve">Roads C. 2001.</w:t>
      </w:r>
      <w:r>
        <w:t xml:space="preserve"> </w:t>
      </w:r>
      <w:r>
        <w:rPr>
          <w:i/>
        </w:rPr>
        <w:t xml:space="preserve">Microsound</w:t>
      </w:r>
      <w:r>
        <w:t xml:space="preserve">. MIT Press. ed.</w:t>
      </w:r>
    </w:p>
    <w:bookmarkEnd w:id="612"/>
    <w:bookmarkStart w:id="613"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3"/>
    <w:bookmarkStart w:id="614"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4"/>
    <w:bookmarkStart w:id="615"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5"/>
    <w:bookmarkStart w:id="616"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6"/>
    <w:bookmarkStart w:id="617"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7"/>
    <w:bookmarkStart w:id="618"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8"/>
    <w:bookmarkStart w:id="619"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19"/>
    <w:bookmarkStart w:id="620"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20"/>
    <w:bookmarkStart w:id="621"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21"/>
    <w:bookmarkStart w:id="622"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22"/>
    <w:bookmarkStart w:id="623"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3"/>
    <w:bookmarkStart w:id="625"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4">
        <w:r>
          <w:rPr>
            <w:rStyle w:val="Hyperlink"/>
          </w:rPr>
          <w:t xml:space="preserve">http://ismir2005.ismir.net/proceedings/3123.pdf</w:t>
        </w:r>
      </w:hyperlink>
    </w:p>
    <w:bookmarkEnd w:id="625"/>
    <w:bookmarkStart w:id="626"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6"/>
    <w:bookmarkStart w:id="627"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7"/>
    <w:bookmarkStart w:id="628"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8"/>
    <w:bookmarkStart w:id="629"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29"/>
    <w:bookmarkStart w:id="630"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30"/>
    <w:bookmarkStart w:id="631"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31"/>
    <w:bookmarkStart w:id="632"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32"/>
    <w:bookmarkStart w:id="633"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3"/>
    <w:bookmarkStart w:id="634" w:name="ref-Sch06:Rea"/>
    <w:p>
      <w:pPr>
        <w:pStyle w:val="Bibliography"/>
      </w:pPr>
      <w:r>
        <w:t xml:space="preserve">Schwarz D. 2006b. Real-time corpus-based concatenative synthesis with catart., pp. 18–21</w:t>
      </w:r>
    </w:p>
    <w:bookmarkEnd w:id="634"/>
    <w:bookmarkStart w:id="635"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5"/>
    <w:bookmarkStart w:id="636"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6"/>
    <w:bookmarkStart w:id="637"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7"/>
    <w:bookmarkStart w:id="638" w:name="ref-scoremus"/>
    <w:p>
      <w:pPr>
        <w:pStyle w:val="Bibliography"/>
      </w:pPr>
      <w:r>
        <w:t xml:space="preserve">Selfridge-Field E. 1997. The score music publishing system.</w:t>
      </w:r>
      <w:r>
        <w:t xml:space="preserve"> </w:t>
      </w:r>
      <w:r>
        <w:rPr>
          <w:i/>
        </w:rPr>
        <w:t xml:space="preserve">SCORE</w:t>
      </w:r>
    </w:p>
    <w:bookmarkEnd w:id="638"/>
    <w:bookmarkStart w:id="639"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39"/>
    <w:bookmarkStart w:id="641"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40">
        <w:r>
          <w:rPr>
            <w:rStyle w:val="Hyperlink"/>
          </w:rPr>
          <w:t xml:space="preserve">https://hal.archives-ouvertes.fr/hal-01393959</w:t>
        </w:r>
      </w:hyperlink>
    </w:p>
    <w:bookmarkEnd w:id="641"/>
    <w:bookmarkStart w:id="642"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42"/>
    <w:bookmarkStart w:id="643"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3"/>
    <w:bookmarkStart w:id="644" w:name="ref-fdch/installation/spectral"/>
    <w:p>
      <w:pPr>
        <w:pStyle w:val="Bibliography"/>
      </w:pPr>
      <w:r>
        <w:t xml:space="preserve">Simonelli L, Delgadino M, Halac FC. 2017. Hearing the self: A spectral experience</w:t>
      </w:r>
    </w:p>
    <w:bookmarkEnd w:id="644"/>
    <w:bookmarkStart w:id="645" w:name="ref-10.2307/941442"/>
    <w:p>
      <w:pPr>
        <w:pStyle w:val="Bibliography"/>
      </w:pPr>
      <w:r>
        <w:t xml:space="preserve">Skinner R. 1990a. Music software.</w:t>
      </w:r>
      <w:r>
        <w:t xml:space="preserve"> </w:t>
      </w:r>
      <w:r>
        <w:rPr>
          <w:i/>
        </w:rPr>
        <w:t xml:space="preserve">Notes</w:t>
      </w:r>
      <w:r>
        <w:t xml:space="preserve">. 46(3):660–84</w:t>
      </w:r>
    </w:p>
    <w:bookmarkEnd w:id="645"/>
    <w:bookmarkStart w:id="646" w:name="ref-10.2307/940555"/>
    <w:p>
      <w:pPr>
        <w:pStyle w:val="Bibliography"/>
      </w:pPr>
      <w:r>
        <w:t xml:space="preserve">Skinner R. 1990b. Music software.</w:t>
      </w:r>
      <w:r>
        <w:t xml:space="preserve"> </w:t>
      </w:r>
      <w:r>
        <w:rPr>
          <w:i/>
        </w:rPr>
        <w:t xml:space="preserve">Notes</w:t>
      </w:r>
      <w:r>
        <w:t xml:space="preserve">. 47(1):91–101</w:t>
      </w:r>
    </w:p>
    <w:bookmarkEnd w:id="646"/>
    <w:bookmarkStart w:id="647"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7"/>
    <w:bookmarkStart w:id="648"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8"/>
    <w:bookmarkStart w:id="649"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49"/>
    <w:bookmarkStart w:id="650"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50"/>
    <w:bookmarkStart w:id="651" w:name="ref-Ste12:MP3"/>
    <w:p>
      <w:pPr>
        <w:pStyle w:val="Bibliography"/>
      </w:pPr>
      <w:r>
        <w:t xml:space="preserve">Sterne J. 2012.</w:t>
      </w:r>
      <w:r>
        <w:t xml:space="preserve"> </w:t>
      </w:r>
      <w:r>
        <w:rPr>
          <w:i/>
        </w:rPr>
        <w:t xml:space="preserve">MP3: The Meaning of a Format</w:t>
      </w:r>
      <w:r>
        <w:t xml:space="preserve">. Duke University Press. ed.</w:t>
      </w:r>
    </w:p>
    <w:bookmarkEnd w:id="651"/>
    <w:bookmarkStart w:id="652"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52"/>
    <w:bookmarkStart w:id="653" w:name="ref-Stu04:Mat"/>
    <w:p>
      <w:pPr>
        <w:pStyle w:val="Bibliography"/>
      </w:pPr>
      <w:r>
        <w:t xml:space="preserve">Sturm B. 2004. MATConcat: An application for exploring concatenative sound synthesis using matlab</w:t>
      </w:r>
    </w:p>
    <w:bookmarkEnd w:id="653"/>
    <w:bookmarkStart w:id="654"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4"/>
    <w:bookmarkStart w:id="655" w:name="ref-Sze08:Lis"/>
    <w:p>
      <w:pPr>
        <w:pStyle w:val="Bibliography"/>
      </w:pPr>
      <w:r>
        <w:t xml:space="preserve">Szendy P. 2008.</w:t>
      </w:r>
      <w:r>
        <w:t xml:space="preserve"> </w:t>
      </w:r>
      <w:r>
        <w:rPr>
          <w:i/>
        </w:rPr>
        <w:t xml:space="preserve">Listen: A History of Our Ears</w:t>
      </w:r>
      <w:r>
        <w:t xml:space="preserve">. Fordham University. ed.</w:t>
      </w:r>
    </w:p>
    <w:bookmarkEnd w:id="655"/>
    <w:bookmarkStart w:id="656"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6"/>
    <w:bookmarkStart w:id="657" w:name="ref-Sch07:How"/>
    <w:p>
      <w:pPr>
        <w:pStyle w:val="Bibliography"/>
      </w:pPr>
      <w:r>
        <w:t xml:space="preserve">Thiebaut J-B, Bello J, Schwarz D. 2007. How musical are images? From sound representation to image sonification: An eco systemic approach</w:t>
      </w:r>
    </w:p>
    <w:bookmarkEnd w:id="657"/>
    <w:bookmarkStart w:id="658"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8"/>
    <w:bookmarkStart w:id="659"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59"/>
    <w:bookmarkStart w:id="660"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60"/>
    <w:bookmarkStart w:id="661"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61"/>
    <w:bookmarkStart w:id="662"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62"/>
    <w:bookmarkStart w:id="663"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3"/>
    <w:bookmarkStart w:id="664"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4"/>
    <w:bookmarkStart w:id="666"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5">
        <w:r>
          <w:rPr>
            <w:rStyle w:val="Hyperlink"/>
          </w:rPr>
          <w:t xml:space="preserve">https://quod.lib.umich.edu/i/icmc/bbp2372.2012.006</w:t>
        </w:r>
      </w:hyperlink>
    </w:p>
    <w:bookmarkEnd w:id="666"/>
    <w:bookmarkStart w:id="667" w:name="ref-Var04:The"/>
    <w:p>
      <w:pPr>
        <w:pStyle w:val="Bibliography"/>
      </w:pPr>
      <w:r>
        <w:t xml:space="preserve">Varese E. 2004. The liberation of sound.</w:t>
      </w:r>
      <w:r>
        <w:t xml:space="preserve"> </w:t>
      </w:r>
      <w:r>
        <w:rPr>
          <w:i/>
        </w:rPr>
        <w:t xml:space="preserve">Audio Culture: Readings in Modern Music</w:t>
      </w:r>
    </w:p>
    <w:bookmarkEnd w:id="667"/>
    <w:bookmarkStart w:id="668" w:name="ref-Ver84:The"/>
    <w:p>
      <w:pPr>
        <w:pStyle w:val="Bibliography"/>
      </w:pPr>
      <w:r>
        <w:t xml:space="preserve">Vercoe B. 1984. The synthetic performer in the context of live performance</w:t>
      </w:r>
    </w:p>
    <w:bookmarkEnd w:id="668"/>
    <w:bookmarkStart w:id="669"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69"/>
    <w:bookmarkStart w:id="670"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70"/>
    <w:bookmarkStart w:id="672"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71">
        <w:r>
          <w:rPr>
            <w:rStyle w:val="Hyperlink"/>
          </w:rPr>
          <w:t xml:space="preserve">https://ismir2017.smcnus.org/wp-content/uploads/2017/10/180_Paper.pdf</w:t>
        </w:r>
      </w:hyperlink>
    </w:p>
    <w:bookmarkEnd w:id="672"/>
    <w:bookmarkStart w:id="673"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3"/>
    <w:bookmarkStart w:id="675"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4">
        <w:r>
          <w:rPr>
            <w:rStyle w:val="Hyperlink"/>
          </w:rPr>
          <w:t xml:space="preserve">http://ismir2002.ismir.net/proceedings/02-FP06-3.pdf</w:t>
        </w:r>
      </w:hyperlink>
    </w:p>
    <w:bookmarkEnd w:id="675"/>
    <w:bookmarkStart w:id="676"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6"/>
    <w:bookmarkStart w:id="677"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7"/>
    <w:bookmarkStart w:id="678"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8"/>
    <w:bookmarkStart w:id="679"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79"/>
    <w:bookmarkStart w:id="680"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80"/>
    <w:bookmarkStart w:id="681"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81"/>
    <w:bookmarkStart w:id="682"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82"/>
    <w:bookmarkStart w:id="683"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3"/>
    <w:bookmarkStart w:id="684"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4"/>
    <w:bookmarkStart w:id="685" w:name="ref-Wei07:Oce"/>
    <w:p>
      <w:pPr>
        <w:pStyle w:val="Bibliography"/>
      </w:pPr>
      <w:r>
        <w:t xml:space="preserve">Weinbren G. 2007. Ocean, database, recut.</w:t>
      </w:r>
      <w:r>
        <w:t xml:space="preserve"> </w:t>
      </w:r>
      <w:r>
        <w:rPr>
          <w:i/>
        </w:rPr>
        <w:t xml:space="preserve">Database Aesthetics: Art in the Age of Information Overflow</w:t>
      </w:r>
    </w:p>
    <w:bookmarkEnd w:id="685"/>
    <w:bookmarkStart w:id="686"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6"/>
    <w:bookmarkStart w:id="688"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7">
        <w:r>
          <w:rPr>
            <w:rStyle w:val="Hyperlink"/>
          </w:rPr>
          <w:t xml:space="preserve">http://ismir2018.ircam.fr/doc/pdfs/114_Paper.pdf</w:t>
        </w:r>
      </w:hyperlink>
    </w:p>
    <w:bookmarkEnd w:id="688"/>
    <w:bookmarkStart w:id="689"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89"/>
    <w:bookmarkStart w:id="690"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90"/>
    <w:bookmarkStart w:id="692"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91">
        <w:r>
          <w:rPr>
            <w:rStyle w:val="Hyperlink"/>
          </w:rPr>
          <w:t xml:space="preserve">http://ismir2004.ismir.net/proceedings/p010-page-48-paper227.pdf</w:t>
        </w:r>
      </w:hyperlink>
    </w:p>
    <w:bookmarkEnd w:id="692"/>
    <w:bookmarkStart w:id="693"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3"/>
    <w:bookmarkStart w:id="694"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4"/>
    <w:bookmarkStart w:id="695"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5"/>
    <w:bookmarkStart w:id="697"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6">
        <w:r>
          <w:rPr>
            <w:rStyle w:val="Hyperlink"/>
          </w:rPr>
          <w:t xml:space="preserve">http://ismir2018.ircam.fr/doc/pdfs/188_Paper.pdf</w:t>
        </w:r>
      </w:hyperlink>
    </w:p>
    <w:bookmarkEnd w:id="697"/>
    <w:bookmarkStart w:id="698"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8"/>
    <w:bookmarkStart w:id="699"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99"/>
    <w:bookmarkStart w:id="700"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700"/>
    <w:bookmarkStart w:id="701"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701"/>
    <w:bookmarkStart w:id="702"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702"/>
    <w:bookmarkStart w:id="703"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3"/>
    <w:bookmarkStart w:id="705"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4">
        <w:r>
          <w:rPr>
            <w:rStyle w:val="Hyperlink"/>
          </w:rPr>
          <w:t xml:space="preserve">http://www.nime.org/proceedings/2007/nime2007_352.pdf</w:t>
        </w:r>
      </w:hyperlink>
    </w:p>
    <w:bookmarkEnd w:id="705"/>
    <w:bookmarkStart w:id="706"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6"/>
    <w:bookmarkStart w:id="707" w:name="ref-Zmo15:Liv"/>
    <w:p>
      <w:pPr>
        <w:pStyle w:val="Bibliography"/>
      </w:pPr>
      <w:r>
        <w:t xml:space="preserve">zmölnig I m, Eckel G. 2015.</w:t>
      </w:r>
      <w:r>
        <w:t xml:space="preserve"> </w:t>
      </w:r>
      <w:r>
        <w:rPr>
          <w:i/>
        </w:rPr>
        <w:t xml:space="preserve">LIVE coding: AN overview</w:t>
      </w:r>
      <w:r>
        <w:t xml:space="preserve">. Work. Pap.</w:t>
      </w:r>
    </w:p>
    <w:bookmarkEnd w:id="707"/>
    <w:bookmarkEnd w:id="7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hyperlink r:id="rId328">
        <w:r>
          <w:rPr>
            <w:rStyle w:val="Hyperlink"/>
          </w:rPr>
          <w:t xml:space="preserve">https://github.com/fdch/mmdb</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329" Target="media/rId329.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4" Target="http://hdl.handle.net/1853/50809" TargetMode="External" /><Relationship Type="http://schemas.openxmlformats.org/officeDocument/2006/relationships/hyperlink" Id="rId468" Target="http://ismir2000.ismir.net/papers/invites/dunn_invite.pdf" TargetMode="External" /><Relationship Type="http://schemas.openxmlformats.org/officeDocument/2006/relationships/hyperlink" Id="rId490" Target="http://ismir2000.ismir.net/posters/good.pdf" TargetMode="External" /><Relationship Type="http://schemas.openxmlformats.org/officeDocument/2006/relationships/hyperlink" Id="rId674" Target="http://ismir2002.ismir.net/proceedings/02-FP06-3.pdf" TargetMode="External" /><Relationship Type="http://schemas.openxmlformats.org/officeDocument/2006/relationships/hyperlink" Id="rId492" Target="http://ismir2002.ismir.net/proceedings/03-SP04-1.pdf" TargetMode="External" /><Relationship Type="http://schemas.openxmlformats.org/officeDocument/2006/relationships/hyperlink" Id="rId494" Target="http://ismir2003.ismir.net/papers/Goto1.PDF" TargetMode="External" /><Relationship Type="http://schemas.openxmlformats.org/officeDocument/2006/relationships/hyperlink" Id="rId691" Target="http://ismir2004.ismir.net/proceedings/p010-page-48-paper227.pdf" TargetMode="External" /><Relationship Type="http://schemas.openxmlformats.org/officeDocument/2006/relationships/hyperlink" Id="rId516" Target="http://ismir2005.ismir.net/proceedings/2117.pdf" TargetMode="External" /><Relationship Type="http://schemas.openxmlformats.org/officeDocument/2006/relationships/hyperlink" Id="rId624" Target="http://ismir2005.ismir.net/proceedings/3123.pdf" TargetMode="External" /><Relationship Type="http://schemas.openxmlformats.org/officeDocument/2006/relationships/hyperlink" Id="rId525" Target="http://ismir2008.ismir.net/papers/ISMIR2008_106.pdf" TargetMode="External" /><Relationship Type="http://schemas.openxmlformats.org/officeDocument/2006/relationships/hyperlink" Id="rId559" Target="http://ismir2008.ismir.net/papers/ISMIR2008_158.pdf" TargetMode="External" /><Relationship Type="http://schemas.openxmlformats.org/officeDocument/2006/relationships/hyperlink" Id="rId503" Target="http://ismir2008.ismir.net/papers/ISMIR2008_173.pdf" TargetMode="External" /><Relationship Type="http://schemas.openxmlformats.org/officeDocument/2006/relationships/hyperlink" Id="rId537" Target="http://ismir2015.uma.es/articles/246_Paper.pdf" TargetMode="External" /><Relationship Type="http://schemas.openxmlformats.org/officeDocument/2006/relationships/hyperlink" Id="rId457" Target="http://ismir2015.uma.es/articles/261_Paper.pdf" TargetMode="External" /><Relationship Type="http://schemas.openxmlformats.org/officeDocument/2006/relationships/hyperlink" Id="rId687" Target="http://ismir2018.ircam.fr/doc/pdfs/114_Paper.pdf" TargetMode="External" /><Relationship Type="http://schemas.openxmlformats.org/officeDocument/2006/relationships/hyperlink" Id="rId696" Target="http://ismir2018.ircam.fr/doc/pdfs/188_Paper.pdf" TargetMode="External" /><Relationship Type="http://schemas.openxmlformats.org/officeDocument/2006/relationships/hyperlink" Id="rId474" Target="http://ismir2018.ircam.fr/doc/pdfs/206_Paper.pdf" TargetMode="External" /><Relationship Type="http://schemas.openxmlformats.org/officeDocument/2006/relationships/hyperlink" Id="rId519" Target="http://ismir2018.ircam.fr/doc/pdfs/248_Paper.pdf" TargetMode="External" /><Relationship Type="http://schemas.openxmlformats.org/officeDocument/2006/relationships/hyperlink" Id="rId465" Target="http://ismir2018.ircam.fr/doc/pdfs/265_Paper.pdf" TargetMode="External" /><Relationship Type="http://schemas.openxmlformats.org/officeDocument/2006/relationships/hyperlink" Id="rId566"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81" Target="http://www.nime.org/proceedings/2007/nime2007_112.pdf" TargetMode="External" /><Relationship Type="http://schemas.openxmlformats.org/officeDocument/2006/relationships/hyperlink" Id="rId704" Target="http://www.nime.org/proceedings/2007/nime2007_352.pdf" TargetMode="External" /><Relationship Type="http://schemas.openxmlformats.org/officeDocument/2006/relationships/hyperlink" Id="rId576" Target="http://www.nime.org/proceedings/2007/nime2007_409.pdf" TargetMode="External" /><Relationship Type="http://schemas.openxmlformats.org/officeDocument/2006/relationships/hyperlink" Id="rId553" Target="http://www.nime.org/proceedings/2008/nime2008_221.pdf" TargetMode="External" /><Relationship Type="http://schemas.openxmlformats.org/officeDocument/2006/relationships/hyperlink" Id="rId601" Target="http://www.nime.org/proceedings/2008/nime2008_311.pdf" TargetMode="External" /><Relationship Type="http://schemas.openxmlformats.org/officeDocument/2006/relationships/hyperlink" Id="rId402" Target="http://www.nime.org/proceedings/2009/nime2009_266.pdf" TargetMode="External" /><Relationship Type="http://schemas.openxmlformats.org/officeDocument/2006/relationships/hyperlink" Id="rId514" Target="http://www.nime.org/proceedings/2010/nime2010_233.pdf" TargetMode="External" /><Relationship Type="http://schemas.openxmlformats.org/officeDocument/2006/relationships/hyperlink" Id="rId487" Target="http://www.nime.org/proceedings/2011/nime2011_124.pdf" TargetMode="External" /><Relationship Type="http://schemas.openxmlformats.org/officeDocument/2006/relationships/hyperlink" Id="rId413" Target="http://www.nime.org/proceedings/2011/nime2011_329.pdf" TargetMode="External" /><Relationship Type="http://schemas.openxmlformats.org/officeDocument/2006/relationships/hyperlink" Id="rId400" Target="http://www.nime.org/proceedings/2011/nime2011_387.pdf" TargetMode="External" /><Relationship Type="http://schemas.openxmlformats.org/officeDocument/2006/relationships/hyperlink" Id="rId384" Target="http://www.ppgia.pucpr.br/ismir2013/wp-content/uploads/2013/09/177\_Paper.pdf" TargetMode="External" /><Relationship Type="http://schemas.openxmlformats.org/officeDocument/2006/relationships/hyperlink" Id="rId507" Target="http://www.ppgia.pucpr.br/ismir2013/wp-content/uploads/2013/09/85_Paper.pdf" TargetMode="External" /><Relationship Type="http://schemas.openxmlformats.org/officeDocument/2006/relationships/hyperlink" Id="rId364" Target="http://www.terasoft.com.tw/conf/ismir2014/proceedings/T014_162_Paper.pdf" TargetMode="External" /><Relationship Type="http://schemas.openxmlformats.org/officeDocument/2006/relationships/hyperlink" Id="rId381" Target="http://www.terasoft.com.tw/conf/ismir2014/proceedings/T028_322_Paper.pdf" TargetMode="External" /><Relationship Type="http://schemas.openxmlformats.org/officeDocument/2006/relationships/hyperlink" Id="rId532" Target="http://www.terasoft.com.tw/conf/ismir2014/proceedings/T039_344_Paper.pdf" TargetMode="External" /><Relationship Type="http://schemas.openxmlformats.org/officeDocument/2006/relationships/hyperlink" Id="rId498" Target="http://www.terasoft.com.tw/conf/ismir2014/proceedings/T059_257_Paper.pdf" TargetMode="External" /><Relationship Type="http://schemas.openxmlformats.org/officeDocument/2006/relationships/hyperlink" Id="rId597" Target="http://www.terasoft.com.tw/conf/ismir2014/proceedings/T064_307_Paper.pdf" TargetMode="External" /><Relationship Type="http://schemas.openxmlformats.org/officeDocument/2006/relationships/hyperlink" Id="rId342"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44" Target="https://freesound.org" TargetMode="External" /><Relationship Type="http://schemas.openxmlformats.org/officeDocument/2006/relationships/hyperlink" Id="rId357"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348" Target="https://github.com/wbrent/timbreID" TargetMode="External" /><Relationship Type="http://schemas.openxmlformats.org/officeDocument/2006/relationships/hyperlink" Id="rId640" Target="https://hal.archives-ouvertes.fr/hal-01393959" TargetMode="External" /><Relationship Type="http://schemas.openxmlformats.org/officeDocument/2006/relationships/hyperlink" Id="rId479" Target="https://ismir2017.smcnus.org/wp-content/uploads/2017/10/161_Paper.pdf" TargetMode="External" /><Relationship Type="http://schemas.openxmlformats.org/officeDocument/2006/relationships/hyperlink" Id="rId671" Target="https://ismir2017.smcnus.org/wp-content/uploads/2017/10/180_Paper.pdf" TargetMode="External" /><Relationship Type="http://schemas.openxmlformats.org/officeDocument/2006/relationships/hyperlink" Id="rId443" Target="https://ismir2017.smcnus.org/wp-content/uploads/2017/10/235_Paper.pdf" TargetMode="External" /><Relationship Type="http://schemas.openxmlformats.org/officeDocument/2006/relationships/hyperlink" Id="rId448"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5"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5"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4" Target="http://hdl.handle.net/1853/50809" TargetMode="External" /><Relationship Type="http://schemas.openxmlformats.org/officeDocument/2006/relationships/hyperlink" Id="rId468" Target="http://ismir2000.ismir.net/papers/invites/dunn_invite.pdf" TargetMode="External" /><Relationship Type="http://schemas.openxmlformats.org/officeDocument/2006/relationships/hyperlink" Id="rId490" Target="http://ismir2000.ismir.net/posters/good.pdf" TargetMode="External" /><Relationship Type="http://schemas.openxmlformats.org/officeDocument/2006/relationships/hyperlink" Id="rId674" Target="http://ismir2002.ismir.net/proceedings/02-FP06-3.pdf" TargetMode="External" /><Relationship Type="http://schemas.openxmlformats.org/officeDocument/2006/relationships/hyperlink" Id="rId492" Target="http://ismir2002.ismir.net/proceedings/03-SP04-1.pdf" TargetMode="External" /><Relationship Type="http://schemas.openxmlformats.org/officeDocument/2006/relationships/hyperlink" Id="rId494" Target="http://ismir2003.ismir.net/papers/Goto1.PDF" TargetMode="External" /><Relationship Type="http://schemas.openxmlformats.org/officeDocument/2006/relationships/hyperlink" Id="rId691" Target="http://ismir2004.ismir.net/proceedings/p010-page-48-paper227.pdf" TargetMode="External" /><Relationship Type="http://schemas.openxmlformats.org/officeDocument/2006/relationships/hyperlink" Id="rId516" Target="http://ismir2005.ismir.net/proceedings/2117.pdf" TargetMode="External" /><Relationship Type="http://schemas.openxmlformats.org/officeDocument/2006/relationships/hyperlink" Id="rId624" Target="http://ismir2005.ismir.net/proceedings/3123.pdf" TargetMode="External" /><Relationship Type="http://schemas.openxmlformats.org/officeDocument/2006/relationships/hyperlink" Id="rId525" Target="http://ismir2008.ismir.net/papers/ISMIR2008_106.pdf" TargetMode="External" /><Relationship Type="http://schemas.openxmlformats.org/officeDocument/2006/relationships/hyperlink" Id="rId559" Target="http://ismir2008.ismir.net/papers/ISMIR2008_158.pdf" TargetMode="External" /><Relationship Type="http://schemas.openxmlformats.org/officeDocument/2006/relationships/hyperlink" Id="rId503" Target="http://ismir2008.ismir.net/papers/ISMIR2008_173.pdf" TargetMode="External" /><Relationship Type="http://schemas.openxmlformats.org/officeDocument/2006/relationships/hyperlink" Id="rId537" Target="http://ismir2015.uma.es/articles/246_Paper.pdf" TargetMode="External" /><Relationship Type="http://schemas.openxmlformats.org/officeDocument/2006/relationships/hyperlink" Id="rId457" Target="http://ismir2015.uma.es/articles/261_Paper.pdf" TargetMode="External" /><Relationship Type="http://schemas.openxmlformats.org/officeDocument/2006/relationships/hyperlink" Id="rId687" Target="http://ismir2018.ircam.fr/doc/pdfs/114_Paper.pdf" TargetMode="External" /><Relationship Type="http://schemas.openxmlformats.org/officeDocument/2006/relationships/hyperlink" Id="rId696" Target="http://ismir2018.ircam.fr/doc/pdfs/188_Paper.pdf" TargetMode="External" /><Relationship Type="http://schemas.openxmlformats.org/officeDocument/2006/relationships/hyperlink" Id="rId474" Target="http://ismir2018.ircam.fr/doc/pdfs/206_Paper.pdf" TargetMode="External" /><Relationship Type="http://schemas.openxmlformats.org/officeDocument/2006/relationships/hyperlink" Id="rId519" Target="http://ismir2018.ircam.fr/doc/pdfs/248_Paper.pdf" TargetMode="External" /><Relationship Type="http://schemas.openxmlformats.org/officeDocument/2006/relationships/hyperlink" Id="rId465" Target="http://ismir2018.ircam.fr/doc/pdfs/265_Paper.pdf" TargetMode="External" /><Relationship Type="http://schemas.openxmlformats.org/officeDocument/2006/relationships/hyperlink" Id="rId566"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81" Target="http://www.nime.org/proceedings/2007/nime2007_112.pdf" TargetMode="External" /><Relationship Type="http://schemas.openxmlformats.org/officeDocument/2006/relationships/hyperlink" Id="rId704" Target="http://www.nime.org/proceedings/2007/nime2007_352.pdf" TargetMode="External" /><Relationship Type="http://schemas.openxmlformats.org/officeDocument/2006/relationships/hyperlink" Id="rId576" Target="http://www.nime.org/proceedings/2007/nime2007_409.pdf" TargetMode="External" /><Relationship Type="http://schemas.openxmlformats.org/officeDocument/2006/relationships/hyperlink" Id="rId553" Target="http://www.nime.org/proceedings/2008/nime2008_221.pdf" TargetMode="External" /><Relationship Type="http://schemas.openxmlformats.org/officeDocument/2006/relationships/hyperlink" Id="rId601" Target="http://www.nime.org/proceedings/2008/nime2008_311.pdf" TargetMode="External" /><Relationship Type="http://schemas.openxmlformats.org/officeDocument/2006/relationships/hyperlink" Id="rId402" Target="http://www.nime.org/proceedings/2009/nime2009_266.pdf" TargetMode="External" /><Relationship Type="http://schemas.openxmlformats.org/officeDocument/2006/relationships/hyperlink" Id="rId514" Target="http://www.nime.org/proceedings/2010/nime2010_233.pdf" TargetMode="External" /><Relationship Type="http://schemas.openxmlformats.org/officeDocument/2006/relationships/hyperlink" Id="rId487" Target="http://www.nime.org/proceedings/2011/nime2011_124.pdf" TargetMode="External" /><Relationship Type="http://schemas.openxmlformats.org/officeDocument/2006/relationships/hyperlink" Id="rId413" Target="http://www.nime.org/proceedings/2011/nime2011_329.pdf" TargetMode="External" /><Relationship Type="http://schemas.openxmlformats.org/officeDocument/2006/relationships/hyperlink" Id="rId400" Target="http://www.nime.org/proceedings/2011/nime2011_387.pdf" TargetMode="External" /><Relationship Type="http://schemas.openxmlformats.org/officeDocument/2006/relationships/hyperlink" Id="rId384" Target="http://www.ppgia.pucpr.br/ismir2013/wp-content/uploads/2013/09/177\_Paper.pdf" TargetMode="External" /><Relationship Type="http://schemas.openxmlformats.org/officeDocument/2006/relationships/hyperlink" Id="rId507" Target="http://www.ppgia.pucpr.br/ismir2013/wp-content/uploads/2013/09/85_Paper.pdf" TargetMode="External" /><Relationship Type="http://schemas.openxmlformats.org/officeDocument/2006/relationships/hyperlink" Id="rId364" Target="http://www.terasoft.com.tw/conf/ismir2014/proceedings/T014_162_Paper.pdf" TargetMode="External" /><Relationship Type="http://schemas.openxmlformats.org/officeDocument/2006/relationships/hyperlink" Id="rId381" Target="http://www.terasoft.com.tw/conf/ismir2014/proceedings/T028_322_Paper.pdf" TargetMode="External" /><Relationship Type="http://schemas.openxmlformats.org/officeDocument/2006/relationships/hyperlink" Id="rId532" Target="http://www.terasoft.com.tw/conf/ismir2014/proceedings/T039_344_Paper.pdf" TargetMode="External" /><Relationship Type="http://schemas.openxmlformats.org/officeDocument/2006/relationships/hyperlink" Id="rId498" Target="http://www.terasoft.com.tw/conf/ismir2014/proceedings/T059_257_Paper.pdf" TargetMode="External" /><Relationship Type="http://schemas.openxmlformats.org/officeDocument/2006/relationships/hyperlink" Id="rId597" Target="http://www.terasoft.com.tw/conf/ismir2014/proceedings/T064_307_Paper.pdf" TargetMode="External" /><Relationship Type="http://schemas.openxmlformats.org/officeDocument/2006/relationships/hyperlink" Id="rId342"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44" Target="https://freesound.org" TargetMode="External" /><Relationship Type="http://schemas.openxmlformats.org/officeDocument/2006/relationships/hyperlink" Id="rId357"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348" Target="https://github.com/wbrent/timbreID" TargetMode="External" /><Relationship Type="http://schemas.openxmlformats.org/officeDocument/2006/relationships/hyperlink" Id="rId640" Target="https://hal.archives-ouvertes.fr/hal-01393959" TargetMode="External" /><Relationship Type="http://schemas.openxmlformats.org/officeDocument/2006/relationships/hyperlink" Id="rId479" Target="https://ismir2017.smcnus.org/wp-content/uploads/2017/10/161_Paper.pdf" TargetMode="External" /><Relationship Type="http://schemas.openxmlformats.org/officeDocument/2006/relationships/hyperlink" Id="rId671" Target="https://ismir2017.smcnus.org/wp-content/uploads/2017/10/180_Paper.pdf" TargetMode="External" /><Relationship Type="http://schemas.openxmlformats.org/officeDocument/2006/relationships/hyperlink" Id="rId443" Target="https://ismir2017.smcnus.org/wp-content/uploads/2017/10/235_Paper.pdf" TargetMode="External" /><Relationship Type="http://schemas.openxmlformats.org/officeDocument/2006/relationships/hyperlink" Id="rId448"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5"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5"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2019-05-10T15:14:22Z</dcterms:created>
  <dcterms:modified xsi:type="dcterms:W3CDTF">2019-05-10T15:14:22Z</dcterms:modified>
</cp:coreProperties>
</file>

<file path=docProps/custom.xml><?xml version="1.0" encoding="utf-8"?>
<Properties xmlns="http://schemas.openxmlformats.org/officeDocument/2006/custom-properties" xmlns:vt="http://schemas.openxmlformats.org/officeDocument/2006/docPropsVTypes"/>
</file>