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5">
        <w:r>
          <w:rPr>
            <w:vertAlign w:val="superscript"/>
            <w:rStyle w:val="Hyperlink"/>
          </w:rPr>
          <w:t xml:space="preserve">95</w:t>
        </w:r>
      </w:hyperlink>
      <w:r>
        <w:t xml:space="preserve"> </w:t>
      </w:r>
      <w:r>
        <w:t xml:space="preserve">he was secluded in a dark and enclosed space so as not to perceive the world.</w:t>
      </w:r>
      <w:hyperlink w:anchor="fn96">
        <w:r>
          <w:rPr>
            <w:vertAlign w:val="superscript"/>
            <w:rStyle w:val="Hyperlink"/>
          </w:rPr>
          <w:t xml:space="preserve">96</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7">
        <w:r>
          <w:rPr>
            <w:vertAlign w:val="superscript"/>
            <w:rStyle w:val="Hyperlink"/>
          </w:rPr>
          <w:t xml:space="preserve">97</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8">
        <w:r>
          <w:rPr>
            <w:vertAlign w:val="superscript"/>
            <w:rStyle w:val="Hyperlink"/>
          </w:rPr>
          <w:t xml:space="preserve">98</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9">
        <w:r>
          <w:rPr>
            <w:vertAlign w:val="superscript"/>
            <w:rStyle w:val="Hyperlink"/>
          </w:rPr>
          <w:t xml:space="preserve">99</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100">
        <w:r>
          <w:rPr>
            <w:vertAlign w:val="superscript"/>
            <w:rStyle w:val="Hyperlink"/>
          </w:rPr>
          <w:t xml:space="preserve">100</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1">
        <w:r>
          <w:rPr>
            <w:vertAlign w:val="superscript"/>
            <w:rStyle w:val="Hyperlink"/>
          </w:rPr>
          <w:t xml:space="preserve">101</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2">
        <w:r>
          <w:rPr>
            <w:vertAlign w:val="superscript"/>
            <w:rStyle w:val="Hyperlink"/>
          </w:rPr>
          <w:t xml:space="preserve">102</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3">
        <w:r>
          <w:rPr>
            <w:vertAlign w:val="superscript"/>
            <w:rStyle w:val="Hyperlink"/>
          </w:rPr>
          <w:t xml:space="preserve">103</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4">
        <w:r>
          <w:rPr>
            <w:vertAlign w:val="superscript"/>
            <w:rStyle w:val="Hyperlink"/>
          </w:rPr>
          <w:t xml:space="preserve">104</w:t>
        </w:r>
      </w:hyperlink>
      <w:r>
        <w:t xml:space="preserve"> </w:t>
      </w:r>
      <w:r>
        <w:t xml:space="preserve">becomes an archivization process, that is, a process by which symbolic transcription leads to an ordered archive, i.e., a score.</w:t>
      </w:r>
      <w:hyperlink w:anchor="fn105">
        <w:r>
          <w:rPr>
            <w:vertAlign w:val="superscript"/>
            <w:rStyle w:val="Hyperlink"/>
          </w:rPr>
          <w:t xml:space="preserve">105</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6">
        <w:r>
          <w:rPr>
            <w:vertAlign w:val="superscript"/>
            <w:rStyle w:val="Hyperlink"/>
          </w:rPr>
          <w:t xml:space="preserve">106</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7">
        <w:r>
          <w:rPr>
            <w:vertAlign w:val="superscript"/>
            <w:rStyle w:val="Hyperlink"/>
          </w:rPr>
          <w:t xml:space="preserve">107</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8">
        <w:r>
          <w:rPr>
            <w:vertAlign w:val="superscript"/>
            <w:rStyle w:val="Hyperlink"/>
          </w:rPr>
          <w:t xml:space="preserve">108</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9">
        <w:r>
          <w:rPr>
            <w:vertAlign w:val="superscript"/>
            <w:rStyle w:val="Hyperlink"/>
          </w:rPr>
          <w:t xml:space="preserve">109</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10">
        <w:r>
          <w:rPr>
            <w:vertAlign w:val="superscript"/>
            <w:rStyle w:val="Hyperlink"/>
          </w:rPr>
          <w:t xml:space="preserve">110</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1">
        <w:r>
          <w:rPr>
            <w:vertAlign w:val="superscript"/>
            <w:rStyle w:val="Hyperlink"/>
          </w:rPr>
          <w:t xml:space="preserve">111</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2">
        <w:r>
          <w:rPr>
            <w:vertAlign w:val="superscript"/>
            <w:rStyle w:val="Hyperlink"/>
          </w:rPr>
          <w:t xml:space="preserve">112</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3">
        <w:r>
          <w:rPr>
            <w:vertAlign w:val="superscript"/>
            <w:rStyle w:val="Hyperlink"/>
          </w:rPr>
          <w:t xml:space="preserve">113</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4">
        <w:r>
          <w:rPr>
            <w:vertAlign w:val="superscript"/>
            <w:rStyle w:val="Hyperlink"/>
          </w:rPr>
          <w:t xml:space="preserve">114</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5">
        <w:r>
          <w:rPr>
            <w:vertAlign w:val="superscript"/>
            <w:rStyle w:val="Hyperlink"/>
          </w:rPr>
          <w:t xml:space="preserve">115</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6">
        <w:r>
          <w:rPr>
            <w:vertAlign w:val="superscript"/>
            <w:rStyle w:val="Hyperlink"/>
          </w:rPr>
          <w:t xml:space="preserve">116</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7">
        <w:r>
          <w:rPr>
            <w:vertAlign w:val="superscript"/>
            <w:rStyle w:val="Hyperlink"/>
          </w:rPr>
          <w:t xml:space="preserve">117</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8">
        <w:r>
          <w:rPr>
            <w:vertAlign w:val="superscript"/>
            <w:rStyle w:val="Hyperlink"/>
          </w:rPr>
          <w:t xml:space="preserve">118</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9">
        <w:r>
          <w:rPr>
            <w:vertAlign w:val="superscript"/>
            <w:rStyle w:val="Hyperlink"/>
          </w:rPr>
          <w:t xml:space="preserve">119</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20">
        <w:r>
          <w:rPr>
            <w:vertAlign w:val="superscript"/>
            <w:rStyle w:val="Hyperlink"/>
          </w:rPr>
          <w:t xml:space="preserve">120</w:t>
        </w:r>
      </w:hyperlink>
      <w:r>
        <w:t xml:space="preserve"> </w:t>
      </w:r>
      <w:r>
        <w:t xml:space="preserve">This call for artistry stemms from the radical formalisms that governed computer-assisted composition in the early stages of computer music.</w:t>
      </w:r>
      <w:hyperlink w:anchor="fn121">
        <w:r>
          <w:rPr>
            <w:vertAlign w:val="superscript"/>
            <w:rStyle w:val="Hyperlink"/>
          </w:rPr>
          <w:t xml:space="preserve">121</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2">
        <w:r>
          <w:rPr>
            <w:vertAlign w:val="superscript"/>
            <w:rStyle w:val="Hyperlink"/>
          </w:rPr>
          <w:t xml:space="preserve">122</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3">
        <w:r>
          <w:rPr>
            <w:vertAlign w:val="superscript"/>
            <w:rStyle w:val="Hyperlink"/>
          </w:rPr>
          <w:t xml:space="preserve">123</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4">
        <w:r>
          <w:rPr>
            <w:vertAlign w:val="superscript"/>
            <w:rStyle w:val="Hyperlink"/>
          </w:rPr>
          <w:t xml:space="preserve">124</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5">
        <w:r>
          <w:rPr>
            <w:vertAlign w:val="superscript"/>
            <w:rStyle w:val="Hyperlink"/>
          </w:rPr>
          <w:t xml:space="preserve">125</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6">
        <w:r>
          <w:rPr>
            <w:vertAlign w:val="superscript"/>
            <w:rStyle w:val="Hyperlink"/>
          </w:rPr>
          <w:t xml:space="preserve">126</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7">
        <w:r>
          <w:rPr>
            <w:vertAlign w:val="superscript"/>
            <w:rStyle w:val="Hyperlink"/>
          </w:rPr>
          <w:t xml:space="preserve">127</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8">
        <w:r>
          <w:rPr>
            <w:vertAlign w:val="superscript"/>
            <w:rStyle w:val="Hyperlink"/>
          </w:rPr>
          <w:t xml:space="preserve">128</w:t>
        </w:r>
      </w:hyperlink>
      <w:r>
        <w:t xml:space="preserve"> </w:t>
      </w:r>
      <w:r>
        <w:t xml:space="preserve">and Peter Sellers’ plot-twisting moment in Stanley Kubrick’s “Dr. Strangelove or: How I Learned to Stop Worrying and Love the Bomb.”</w:t>
      </w:r>
      <w:hyperlink w:anchor="fn129">
        <w:r>
          <w:rPr>
            <w:vertAlign w:val="superscript"/>
            <w:rStyle w:val="Hyperlink"/>
          </w:rPr>
          <w:t xml:space="preserve">129</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30">
        <w:r>
          <w:rPr>
            <w:vertAlign w:val="superscript"/>
            <w:rStyle w:val="Hyperlink"/>
          </w:rPr>
          <w:t xml:space="preserve">130</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1">
        <w:r>
          <w:rPr>
            <w:vertAlign w:val="superscript"/>
            <w:rStyle w:val="Hyperlink"/>
          </w:rPr>
          <w:t xml:space="preserve">131</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2">
        <w:r>
          <w:rPr>
            <w:vertAlign w:val="superscript"/>
            <w:rStyle w:val="Hyperlink"/>
          </w:rPr>
          <w:t xml:space="preserve">132</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3">
        <w:r>
          <w:rPr>
            <w:vertAlign w:val="superscript"/>
            <w:rStyle w:val="Hyperlink"/>
          </w:rPr>
          <w:t xml:space="preserve">133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4">
        <w:r>
          <w:rPr>
            <w:vertAlign w:val="superscript"/>
            <w:rStyle w:val="Hyperlink"/>
          </w:rPr>
          <w:t xml:space="preserve">134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5">
        <w:r>
          <w:rPr>
            <w:vertAlign w:val="superscript"/>
            <w:rStyle w:val="Hyperlink"/>
          </w:rPr>
          <w:t xml:space="preserve">135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6">
        <w:r>
          <w:rPr>
            <w:vertAlign w:val="superscript"/>
            <w:rStyle w:val="Hyperlink"/>
          </w:rPr>
          <w:t xml:space="preserve">136</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7">
        <w:r>
          <w:rPr>
            <w:vertAlign w:val="superscript"/>
            <w:rStyle w:val="Hyperlink"/>
          </w:rPr>
          <w:t xml:space="preserve">137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8">
        <w:r>
          <w:rPr>
            <w:vertAlign w:val="superscript"/>
            <w:rStyle w:val="Hyperlink"/>
          </w:rPr>
          <w:t xml:space="preserve">138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9">
        <w:r>
          <w:rPr>
            <w:vertAlign w:val="superscript"/>
            <w:rStyle w:val="Hyperlink"/>
          </w:rPr>
          <w:t xml:space="preserve">139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40">
        <w:r>
          <w:rPr>
            <w:vertAlign w:val="superscript"/>
            <w:rStyle w:val="Hyperlink"/>
          </w:rPr>
          <w:t xml:space="preserve">140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1">
        <w:r>
          <w:rPr>
            <w:vertAlign w:val="superscript"/>
            <w:rStyle w:val="Hyperlink"/>
          </w:rPr>
          <w:t xml:space="preserve">141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2">
        <w:r>
          <w:rPr>
            <w:vertAlign w:val="superscript"/>
            <w:rStyle w:val="Hyperlink"/>
          </w:rPr>
          <w:t xml:space="preserve">142</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3">
        <w:r>
          <w:rPr>
            <w:vertAlign w:val="superscript"/>
            <w:rStyle w:val="Hyperlink"/>
          </w:rPr>
          <w:t xml:space="preserve">143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4">
        <w:r>
          <w:rPr>
            <w:vertAlign w:val="superscript"/>
            <w:rStyle w:val="Hyperlink"/>
          </w:rPr>
          <w:t xml:space="preserve">144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5">
        <w:r>
          <w:rPr>
            <w:vertAlign w:val="superscript"/>
            <w:rStyle w:val="Hyperlink"/>
          </w:rPr>
          <w:t xml:space="preserve">145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6">
        <w:r>
          <w:rPr>
            <w:vertAlign w:val="superscript"/>
            <w:rStyle w:val="Hyperlink"/>
          </w:rPr>
          <w:t xml:space="preserve">146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4"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6"/>
    <w:bookmarkStart w:id="20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7"/>
    <w:bookmarkStart w:id="20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8"/>
    <w:bookmarkStart w:id="20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9"/>
    <w:bookmarkStart w:id="21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0"/>
    <w:bookmarkStart w:id="2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1"/>
    <w:bookmarkStart w:id="2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2"/>
    <w:bookmarkStart w:id="2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3"/>
    <w:bookmarkStart w:id="2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4"/>
    <w:bookmarkStart w:id="2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5"/>
    <w:bookmarkStart w:id="21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6"/>
    <w:bookmarkStart w:id="2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7">
        <w:r>
          <w:rPr>
            <w:rStyle w:val="Hyperlink"/>
          </w:rPr>
          <w:t xml:space="preserve">https://ismir2017.smcnus.org/wp-content/uploads/2017/10/235_Paper.pdf</w:t>
        </w:r>
      </w:hyperlink>
    </w:p>
    <w:bookmarkEnd w:id="218"/>
    <w:bookmarkStart w:id="220" w:name="ref-crowley98"/>
    <w:p>
      <w:pPr>
        <w:pStyle w:val="Bibliography"/>
      </w:pPr>
      <w:r>
        <w:t xml:space="preserve">Crowley C. 1998. Data structures for text sequences.</w:t>
      </w:r>
      <w:r>
        <w:t xml:space="preserve"> </w:t>
      </w:r>
      <w:hyperlink r:id="rId219">
        <w:r>
          <w:rPr>
            <w:rStyle w:val="Hyperlink"/>
          </w:rPr>
          <w:t xml:space="preserve">https://www.cs.unm.edu/~crowley/papers/sds.pdf</w:t>
        </w:r>
      </w:hyperlink>
    </w:p>
    <w:bookmarkEnd w:id="220"/>
    <w:bookmarkStart w:id="2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1"/>
    <w:bookmarkStart w:id="2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2">
        <w:r>
          <w:rPr>
            <w:rStyle w:val="Hyperlink"/>
          </w:rPr>
          <w:t xml:space="preserve">https://ismir2017.smcnus.org/wp-content/uploads/2017/10/75_Paper.pdf</w:t>
        </w:r>
      </w:hyperlink>
    </w:p>
    <w:bookmarkEnd w:id="223"/>
    <w:bookmarkStart w:id="2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4"/>
    <w:bookmarkStart w:id="225" w:name="ref-Der78:Wri"/>
    <w:p>
      <w:pPr>
        <w:pStyle w:val="Bibliography"/>
      </w:pPr>
      <w:r>
        <w:t xml:space="preserve">Derrida J. 1978.</w:t>
      </w:r>
      <w:r>
        <w:t xml:space="preserve"> </w:t>
      </w:r>
      <w:r>
        <w:rPr>
          <w:i/>
        </w:rPr>
        <w:t xml:space="preserve">Writing and Difference</w:t>
      </w:r>
      <w:r>
        <w:t xml:space="preserve">. The University of Chicago. ed.</w:t>
      </w:r>
    </w:p>
    <w:bookmarkEnd w:id="225"/>
    <w:bookmarkStart w:id="226" w:name="ref-Der82:Mar"/>
    <w:p>
      <w:pPr>
        <w:pStyle w:val="Bibliography"/>
      </w:pPr>
      <w:r>
        <w:t xml:space="preserve">Derrida J. 1982.</w:t>
      </w:r>
      <w:r>
        <w:t xml:space="preserve"> </w:t>
      </w:r>
      <w:r>
        <w:rPr>
          <w:i/>
        </w:rPr>
        <w:t xml:space="preserve">Margins of Philosophy</w:t>
      </w:r>
      <w:r>
        <w:t xml:space="preserve">. The Harvester Press. ed.</w:t>
      </w:r>
    </w:p>
    <w:bookmarkEnd w:id="226"/>
    <w:bookmarkStart w:id="227" w:name="ref-Der95:Arc"/>
    <w:p>
      <w:pPr>
        <w:pStyle w:val="Bibliography"/>
      </w:pPr>
      <w:r>
        <w:t xml:space="preserve">Derrida J, Prenowitz E. 1995. Archive fever: A freudian impression.</w:t>
      </w:r>
      <w:r>
        <w:t xml:space="preserve"> </w:t>
      </w:r>
      <w:r>
        <w:rPr>
          <w:i/>
        </w:rPr>
        <w:t xml:space="preserve">Diacritics</w:t>
      </w:r>
      <w:r>
        <w:t xml:space="preserve">. 25(2):</w:t>
      </w:r>
    </w:p>
    <w:bookmarkEnd w:id="227"/>
    <w:bookmarkStart w:id="2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8">
        <w:r>
          <w:rPr>
            <w:rStyle w:val="Hyperlink"/>
          </w:rPr>
          <w:t xml:space="preserve">http://ismir2015.uma.es/articles/261_Paper.pdf</w:t>
        </w:r>
      </w:hyperlink>
    </w:p>
    <w:bookmarkEnd w:id="229"/>
    <w:bookmarkStart w:id="2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0"/>
    <w:bookmarkStart w:id="2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1"/>
    <w:bookmarkStart w:id="2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2"/>
    <w:bookmarkStart w:id="2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3"/>
    <w:bookmarkStart w:id="2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4">
        <w:r>
          <w:rPr>
            <w:rStyle w:val="Hyperlink"/>
          </w:rPr>
          <w:t xml:space="preserve">http://ismir2018.ircam.fr/doc/pdfs/265_Paper.pdf</w:t>
        </w:r>
      </w:hyperlink>
    </w:p>
    <w:bookmarkEnd w:id="235"/>
    <w:bookmarkStart w:id="2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6">
        <w:r>
          <w:rPr>
            <w:rStyle w:val="Hyperlink"/>
          </w:rPr>
          <w:t xml:space="preserve">http://ismir2000.ismir.net/papers/invites/dunn_invite.pdf</w:t>
        </w:r>
      </w:hyperlink>
    </w:p>
    <w:bookmarkEnd w:id="237"/>
    <w:bookmarkStart w:id="2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8"/>
    <w:bookmarkStart w:id="2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9"/>
    <w:bookmarkStart w:id="240" w:name="ref-Eco04:The"/>
    <w:p>
      <w:pPr>
        <w:pStyle w:val="Bibliography"/>
      </w:pPr>
      <w:r>
        <w:t xml:space="preserve">Eco U. 2004. The poetics of the open work.</w:t>
      </w:r>
      <w:r>
        <w:t xml:space="preserve"> </w:t>
      </w:r>
      <w:r>
        <w:rPr>
          <w:i/>
        </w:rPr>
        <w:t xml:space="preserve">Audio Culture: Readings in Modern Music</w:t>
      </w:r>
    </w:p>
    <w:bookmarkEnd w:id="240"/>
    <w:bookmarkStart w:id="24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1">
        <w:r>
          <w:rPr>
            <w:rStyle w:val="Hyperlink"/>
          </w:rPr>
          <w:t xml:space="preserve">http://ismir2018.ircam.fr/doc/pdfs/206_Paper.pdf</w:t>
        </w:r>
      </w:hyperlink>
    </w:p>
    <w:bookmarkEnd w:id="242"/>
    <w:bookmarkStart w:id="24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3"/>
    <w:bookmarkStart w:id="244" w:name="ref-Ern13:Dig"/>
    <w:p>
      <w:pPr>
        <w:pStyle w:val="Bibliography"/>
      </w:pPr>
      <w:r>
        <w:t xml:space="preserve">Ernst W. 2013.</w:t>
      </w:r>
      <w:r>
        <w:t xml:space="preserve"> </w:t>
      </w:r>
      <w:r>
        <w:rPr>
          <w:i/>
        </w:rPr>
        <w:t xml:space="preserve">Digital Memory and the Archive</w:t>
      </w:r>
      <w:r>
        <w:t xml:space="preserve">. University of Minnesota Press. ed.</w:t>
      </w:r>
    </w:p>
    <w:bookmarkEnd w:id="244"/>
    <w:bookmarkStart w:id="24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5"/>
    <w:bookmarkStart w:id="24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6"/>
    <w:bookmarkStart w:id="24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7">
        <w:r>
          <w:rPr>
            <w:rStyle w:val="Hyperlink"/>
          </w:rPr>
          <w:t xml:space="preserve">https://ismir2017.smcnus.org/wp-content/uploads/2017/10/161_Paper.pdf</w:t>
        </w:r>
      </w:hyperlink>
    </w:p>
    <w:bookmarkEnd w:id="248"/>
    <w:bookmarkStart w:id="24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9"/>
    <w:bookmarkStart w:id="25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0"/>
    <w:bookmarkStart w:id="25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1"/>
    <w:bookmarkStart w:id="25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2"/>
    <w:bookmarkStart w:id="25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3"/>
    <w:bookmarkStart w:id="255"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4">
        <w:r>
          <w:rPr>
            <w:rStyle w:val="Hyperlink"/>
          </w:rPr>
          <w:t xml:space="preserve">http://www.nime.org/proceedings/2010/nime2010_473.pdf</w:t>
        </w:r>
      </w:hyperlink>
    </w:p>
    <w:bookmarkEnd w:id="255"/>
    <w:bookmarkStart w:id="256"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6"/>
    <w:bookmarkStart w:id="2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7">
        <w:r>
          <w:rPr>
            <w:rStyle w:val="Hyperlink"/>
          </w:rPr>
          <w:t xml:space="preserve">http://www.nime.org/proceedings/2011/nime2011_124.pdf</w:t>
        </w:r>
      </w:hyperlink>
    </w:p>
    <w:bookmarkEnd w:id="258"/>
    <w:bookmarkStart w:id="2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9"/>
    <w:bookmarkStart w:id="2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0">
        <w:r>
          <w:rPr>
            <w:rStyle w:val="Hyperlink"/>
          </w:rPr>
          <w:t xml:space="preserve">http://ismir2000.ismir.net/posters/good.pdf</w:t>
        </w:r>
      </w:hyperlink>
    </w:p>
    <w:bookmarkEnd w:id="261"/>
    <w:bookmarkStart w:id="2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2">
        <w:r>
          <w:rPr>
            <w:rStyle w:val="Hyperlink"/>
          </w:rPr>
          <w:t xml:space="preserve">http://ismir2002.ismir.net/proceedings/03-SP04-1.pdf</w:t>
        </w:r>
      </w:hyperlink>
    </w:p>
    <w:bookmarkEnd w:id="263"/>
    <w:bookmarkStart w:id="2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4">
        <w:r>
          <w:rPr>
            <w:rStyle w:val="Hyperlink"/>
          </w:rPr>
          <w:t xml:space="preserve">http://ismir2003.ismir.net/papers/Goto1.PDF</w:t>
        </w:r>
      </w:hyperlink>
    </w:p>
    <w:bookmarkEnd w:id="265"/>
    <w:bookmarkStart w:id="266" w:name="ref-Gra15:The"/>
    <w:p>
      <w:pPr>
        <w:pStyle w:val="Bibliography"/>
      </w:pPr>
      <w:r>
        <w:t xml:space="preserve">Gratton P, Morin M-E. 2015.</w:t>
      </w:r>
      <w:r>
        <w:t xml:space="preserve"> </w:t>
      </w:r>
      <w:r>
        <w:rPr>
          <w:i/>
        </w:rPr>
        <w:t xml:space="preserve">The Nancy Dictionary</w:t>
      </w:r>
      <w:r>
        <w:t xml:space="preserve">. Edinburgh University Press. ed.</w:t>
      </w:r>
    </w:p>
    <w:bookmarkEnd w:id="266"/>
    <w:bookmarkStart w:id="2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7">
        <w:r>
          <w:rPr>
            <w:rStyle w:val="Hyperlink"/>
          </w:rPr>
          <w:t xml:space="preserve">http://www.terasoft.com.tw/conf/ismir2014/proceedings/T059_257_Paper.pdf</w:t>
        </w:r>
      </w:hyperlink>
    </w:p>
    <w:bookmarkEnd w:id="268"/>
    <w:bookmarkStart w:id="2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9"/>
    <w:bookmarkStart w:id="2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0"/>
    <w:bookmarkStart w:id="271" w:name="ref-Han04:New"/>
    <w:p>
      <w:pPr>
        <w:pStyle w:val="Bibliography"/>
      </w:pPr>
      <w:r>
        <w:t xml:space="preserve">Hansen MBN. 2004.</w:t>
      </w:r>
      <w:r>
        <w:t xml:space="preserve"> </w:t>
      </w:r>
      <w:r>
        <w:rPr>
          <w:i/>
        </w:rPr>
        <w:t xml:space="preserve">New Philosophy for New Media</w:t>
      </w:r>
      <w:r>
        <w:t xml:space="preserve">. The MIT Press. ed.</w:t>
      </w:r>
    </w:p>
    <w:bookmarkEnd w:id="271"/>
    <w:bookmarkStart w:id="272" w:name="ref-Han06:Med"/>
    <w:p>
      <w:pPr>
        <w:pStyle w:val="Bibliography"/>
      </w:pPr>
      <w:r>
        <w:t xml:space="preserve">Hansen MBN. 2006. Media theory.</w:t>
      </w:r>
      <w:r>
        <w:t xml:space="preserve"> </w:t>
      </w:r>
      <w:r>
        <w:rPr>
          <w:i/>
        </w:rPr>
        <w:t xml:space="preserve">Theory, Culture and Society</w:t>
      </w:r>
      <w:r>
        <w:t xml:space="preserve">. 23:</w:t>
      </w:r>
    </w:p>
    <w:bookmarkEnd w:id="272"/>
    <w:bookmarkStart w:id="27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3">
        <w:r>
          <w:rPr>
            <w:rStyle w:val="Hyperlink"/>
          </w:rPr>
          <w:t xml:space="preserve">http://ismir2008.ismir.net/papers/ISMIR2008_173.pdf</w:t>
        </w:r>
      </w:hyperlink>
    </w:p>
    <w:bookmarkEnd w:id="274"/>
    <w:bookmarkStart w:id="27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5">
        <w:r>
          <w:rPr>
            <w:rStyle w:val="Hyperlink"/>
          </w:rPr>
          <w:t xml:space="preserve">http://www.ppgia.pucpr.br/ismir2013/wp-content/uploads/2013/09/85_Paper.pdf</w:t>
        </w:r>
      </w:hyperlink>
    </w:p>
    <w:bookmarkEnd w:id="276"/>
    <w:bookmarkStart w:id="277" w:name="ref-Hay93:The"/>
    <w:p>
      <w:pPr>
        <w:pStyle w:val="Bibliography"/>
      </w:pPr>
      <w:r>
        <w:t xml:space="preserve">Hayles K. 1993. The materiality of informatics.</w:t>
      </w:r>
      <w:r>
        <w:t xml:space="preserve"> </w:t>
      </w:r>
      <w:r>
        <w:rPr>
          <w:i/>
        </w:rPr>
        <w:t xml:space="preserve">Configurations</w:t>
      </w:r>
      <w:r>
        <w:t xml:space="preserve">. 1(1):</w:t>
      </w:r>
    </w:p>
    <w:bookmarkEnd w:id="277"/>
    <w:bookmarkStart w:id="27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8"/>
    <w:bookmarkStart w:id="279"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9"/>
    <w:bookmarkStart w:id="28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0">
        <w:r>
          <w:rPr>
            <w:rStyle w:val="Hyperlink"/>
          </w:rPr>
          <w:t xml:space="preserve">http://www.nime.org/proceedings/2010/nime2010_233.pdf</w:t>
        </w:r>
      </w:hyperlink>
    </w:p>
    <w:bookmarkEnd w:id="281"/>
    <w:bookmarkStart w:id="28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2">
        <w:r>
          <w:rPr>
            <w:rStyle w:val="Hyperlink"/>
          </w:rPr>
          <w:t xml:space="preserve">http://ismir2005.ismir.net/proceedings/2117.pdf</w:t>
        </w:r>
      </w:hyperlink>
    </w:p>
    <w:bookmarkEnd w:id="283"/>
    <w:bookmarkStart w:id="28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4">
        <w:r>
          <w:rPr>
            <w:rStyle w:val="Hyperlink"/>
          </w:rPr>
          <w:t xml:space="preserve">http://ismir2018.ircam.fr/doc/pdfs/248_Paper.pdf</w:t>
        </w:r>
      </w:hyperlink>
    </w:p>
    <w:bookmarkEnd w:id="285"/>
    <w:bookmarkStart w:id="286" w:name="ref-Mau99:Abr"/>
    <w:p>
      <w:pPr>
        <w:pStyle w:val="Bibliography"/>
      </w:pPr>
      <w:r>
        <w:t xml:space="preserve">IV JAM. 1999.</w:t>
      </w:r>
      <w:r>
        <w:t xml:space="preserve"> </w:t>
      </w:r>
      <w:r>
        <w:rPr>
          <w:i/>
        </w:rPr>
        <w:t xml:space="preserve">A Brief History of Algorithmic Composition</w:t>
      </w:r>
      <w:r>
        <w:t xml:space="preserve">. Online. ed.</w:t>
      </w:r>
    </w:p>
    <w:bookmarkEnd w:id="286"/>
    <w:bookmarkStart w:id="28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7"/>
    <w:bookmarkStart w:id="28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8"/>
    <w:bookmarkStart w:id="28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9"/>
    <w:bookmarkStart w:id="29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0">
        <w:r>
          <w:rPr>
            <w:rStyle w:val="Hyperlink"/>
          </w:rPr>
          <w:t xml:space="preserve">http://ismir2008.ismir.net/papers/ISMIR2008_106.pdf</w:t>
        </w:r>
      </w:hyperlink>
    </w:p>
    <w:bookmarkEnd w:id="291"/>
    <w:bookmarkStart w:id="29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2"/>
    <w:bookmarkStart w:id="29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3"/>
    <w:bookmarkStart w:id="29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4">
        <w:r>
          <w:rPr>
            <w:rStyle w:val="Hyperlink"/>
          </w:rPr>
          <w:t xml:space="preserve">http://www.nime.org/proceedings/2004/nime2004_130.pdf</w:t>
        </w:r>
      </w:hyperlink>
    </w:p>
    <w:bookmarkEnd w:id="295"/>
    <w:bookmarkStart w:id="29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6"/>
    <w:bookmarkStart w:id="29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7">
        <w:r>
          <w:rPr>
            <w:rStyle w:val="Hyperlink"/>
          </w:rPr>
          <w:t xml:space="preserve">http://www.terasoft.com.tw/conf/ismir2014/proceedings/T039_344_Paper.pdf</w:t>
        </w:r>
      </w:hyperlink>
    </w:p>
    <w:bookmarkEnd w:id="298"/>
    <w:bookmarkStart w:id="29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9"/>
    <w:bookmarkStart w:id="30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0">
        <w:r>
          <w:rPr>
            <w:rStyle w:val="Hyperlink"/>
          </w:rPr>
          <w:t xml:space="preserve">http://ismir2015.uma.es/articles/246_Paper.pdf</w:t>
        </w:r>
      </w:hyperlink>
    </w:p>
    <w:bookmarkEnd w:id="301"/>
    <w:bookmarkStart w:id="30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2"/>
    <w:bookmarkStart w:id="3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3"/>
    <w:bookmarkStart w:id="3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4"/>
    <w:bookmarkStart w:id="3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5"/>
    <w:bookmarkStart w:id="3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6"/>
    <w:bookmarkStart w:id="3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7"/>
    <w:bookmarkStart w:id="3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8"/>
    <w:bookmarkStart w:id="3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9"/>
    <w:bookmarkStart w:id="3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0"/>
    <w:bookmarkStart w:id="3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1">
        <w:r>
          <w:rPr>
            <w:rStyle w:val="Hyperlink"/>
          </w:rPr>
          <w:t xml:space="preserve">http://www.nime.org/proceedings/2008/nime2008_221.pdf</w:t>
        </w:r>
      </w:hyperlink>
    </w:p>
    <w:bookmarkEnd w:id="312"/>
    <w:bookmarkStart w:id="313" w:name="ref-Man01:The"/>
    <w:p>
      <w:pPr>
        <w:pStyle w:val="Bibliography"/>
      </w:pPr>
      <w:r>
        <w:t xml:space="preserve">Manovich L. 2001.</w:t>
      </w:r>
      <w:r>
        <w:t xml:space="preserve"> </w:t>
      </w:r>
      <w:r>
        <w:rPr>
          <w:i/>
        </w:rPr>
        <w:t xml:space="preserve">The Language of New Media</w:t>
      </w:r>
      <w:r>
        <w:t xml:space="preserve">. MIT Press. ed.</w:t>
      </w:r>
    </w:p>
    <w:bookmarkEnd w:id="313"/>
    <w:bookmarkStart w:id="314" w:name="ref-Man02:Old"/>
    <w:p>
      <w:pPr>
        <w:pStyle w:val="Bibliography"/>
      </w:pPr>
      <w:r>
        <w:t xml:space="preserve">Manovich L. 2002. Old media as new media: Cinema.</w:t>
      </w:r>
      <w:r>
        <w:t xml:space="preserve"> </w:t>
      </w:r>
      <w:r>
        <w:rPr>
          <w:i/>
        </w:rPr>
        <w:t xml:space="preserve">The New Media Book</w:t>
      </w:r>
    </w:p>
    <w:bookmarkEnd w:id="314"/>
    <w:bookmarkStart w:id="315" w:name="ref-Man15:The"/>
    <w:p>
      <w:pPr>
        <w:pStyle w:val="Bibliography"/>
      </w:pPr>
      <w:r>
        <w:t xml:space="preserve">Manovich L. 2015. There is only software.</w:t>
      </w:r>
      <w:r>
        <w:t xml:space="preserve"> </w:t>
      </w:r>
      <w:r>
        <w:rPr>
          <w:i/>
        </w:rPr>
        <w:t xml:space="preserve">Vision Anew - the Lens and Screen Arts</w:t>
      </w:r>
    </w:p>
    <w:bookmarkEnd w:id="315"/>
    <w:bookmarkStart w:id="31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6"/>
    <w:bookmarkStart w:id="31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7">
        <w:r>
          <w:rPr>
            <w:rStyle w:val="Hyperlink"/>
          </w:rPr>
          <w:t xml:space="preserve">http://ismir2008.ismir.net/papers/ISMIR2008_158.pdf</w:t>
        </w:r>
      </w:hyperlink>
    </w:p>
    <w:bookmarkEnd w:id="318"/>
    <w:bookmarkStart w:id="31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9"/>
    <w:bookmarkStart w:id="32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0"/>
    <w:bookmarkStart w:id="32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1"/>
    <w:bookmarkStart w:id="322" w:name="ref-csoundMethods"/>
    <w:p>
      <w:pPr>
        <w:pStyle w:val="Bibliography"/>
      </w:pPr>
      <w:r>
        <w:t xml:space="preserve">McCurdy I, Heintz J, Joaquin J, Knevel M. 2015. Methods of writing csound scores.</w:t>
      </w:r>
      <w:r>
        <w:t xml:space="preserve"> </w:t>
      </w:r>
      <w:r>
        <w:rPr>
          <w:i/>
        </w:rPr>
        <w:t xml:space="preserve">FLOSS Manuals</w:t>
      </w:r>
    </w:p>
    <w:bookmarkEnd w:id="322"/>
    <w:bookmarkStart w:id="32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3"/>
    <w:bookmarkStart w:id="32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4">
        <w:r>
          <w:rPr>
            <w:rStyle w:val="Hyperlink"/>
          </w:rPr>
          <w:t xml:space="preserve">http://ismir2018.ircam.fr/doc/pdfs/35_Paper.pdf</w:t>
        </w:r>
      </w:hyperlink>
    </w:p>
    <w:bookmarkEnd w:id="325"/>
    <w:bookmarkStart w:id="32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6"/>
    <w:bookmarkStart w:id="32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7"/>
    <w:bookmarkStart w:id="328" w:name="ref-ods-cpp"/>
    <w:p>
      <w:pPr>
        <w:pStyle w:val="Bibliography"/>
      </w:pPr>
      <w:r>
        <w:t xml:space="preserve">Morin P. 2019.</w:t>
      </w:r>
      <w:r>
        <w:t xml:space="preserve"> </w:t>
      </w:r>
      <w:r>
        <w:rPr>
          <w:i/>
        </w:rPr>
        <w:t xml:space="preserve">Open Data Structures</w:t>
      </w:r>
      <w:r>
        <w:t xml:space="preserve">. Creative Commons. ed.</w:t>
      </w:r>
    </w:p>
    <w:bookmarkEnd w:id="328"/>
    <w:bookmarkStart w:id="32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9"/>
    <w:bookmarkStart w:id="33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0">
        <w:r>
          <w:rPr>
            <w:rStyle w:val="Hyperlink"/>
          </w:rPr>
          <w:t xml:space="preserve">http://www.nime.org/proceedings/2007/nime2007_409.pdf</w:t>
        </w:r>
      </w:hyperlink>
    </w:p>
    <w:bookmarkEnd w:id="331"/>
    <w:bookmarkStart w:id="33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2"/>
    <w:bookmarkStart w:id="333" w:name="ref-Nan07:Lis"/>
    <w:p>
      <w:pPr>
        <w:pStyle w:val="Bibliography"/>
      </w:pPr>
      <w:r>
        <w:t xml:space="preserve">Nancy J-L. 2007.</w:t>
      </w:r>
      <w:r>
        <w:t xml:space="preserve"> </w:t>
      </w:r>
      <w:r>
        <w:rPr>
          <w:i/>
        </w:rPr>
        <w:t xml:space="preserve">Listening</w:t>
      </w:r>
      <w:r>
        <w:t xml:space="preserve">. Fordham University Place. ed.</w:t>
      </w:r>
    </w:p>
    <w:bookmarkEnd w:id="333"/>
    <w:bookmarkStart w:id="33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4"/>
    <w:bookmarkStart w:id="33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5"/>
    <w:bookmarkStart w:id="33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6"/>
    <w:bookmarkStart w:id="33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7"/>
    <w:bookmarkStart w:id="33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8"/>
    <w:bookmarkStart w:id="33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9"/>
    <w:bookmarkStart w:id="34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0"/>
    <w:bookmarkStart w:id="34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1"/>
    <w:bookmarkStart w:id="34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2">
        <w:r>
          <w:rPr>
            <w:rStyle w:val="Hyperlink"/>
          </w:rPr>
          <w:t xml:space="preserve">https://ismir2017.smcnus.org/wp-content/uploads/2017/10/14_Paper.pdf</w:t>
        </w:r>
      </w:hyperlink>
    </w:p>
    <w:bookmarkEnd w:id="343"/>
    <w:bookmarkStart w:id="34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4"/>
    <w:bookmarkStart w:id="34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5"/>
    <w:bookmarkStart w:id="34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6"/>
    <w:bookmarkStart w:id="34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7">
        <w:r>
          <w:rPr>
            <w:rStyle w:val="Hyperlink"/>
          </w:rPr>
          <w:t xml:space="preserve">http://www.terasoft.com.tw/conf/ismir2014/proceedings/T064_307_Paper.pdf</w:t>
        </w:r>
      </w:hyperlink>
    </w:p>
    <w:bookmarkEnd w:id="348"/>
    <w:bookmarkStart w:id="349" w:name="ref-Pos11:Int"/>
    <w:p>
      <w:pPr>
        <w:pStyle w:val="Bibliography"/>
      </w:pPr>
      <w:r>
        <w:t xml:space="preserve">Poster M. 2011. Introduction.</w:t>
      </w:r>
      <w:r>
        <w:t xml:space="preserve"> </w:t>
      </w:r>
      <w:r>
        <w:rPr>
          <w:i/>
        </w:rPr>
        <w:t xml:space="preserve">Into the Universe of Technical Images</w:t>
      </w:r>
    </w:p>
    <w:bookmarkEnd w:id="349"/>
    <w:bookmarkStart w:id="35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0">
        <w:r>
          <w:rPr>
            <w:rStyle w:val="Hyperlink"/>
          </w:rPr>
          <w:t xml:space="preserve">http://www.nime.org/proceedings/2008/nime2008_311.pdf</w:t>
        </w:r>
      </w:hyperlink>
    </w:p>
    <w:bookmarkEnd w:id="351"/>
    <w:bookmarkStart w:id="35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2"/>
    <w:bookmarkStart w:id="35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3"/>
    <w:bookmarkStart w:id="35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4"/>
    <w:bookmarkStart w:id="35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5"/>
    <w:bookmarkStart w:id="35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6"/>
    <w:bookmarkStart w:id="35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7"/>
    <w:bookmarkStart w:id="35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8"/>
    <w:bookmarkStart w:id="359"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9"/>
    <w:bookmarkStart w:id="360" w:name="ref-Roa04:Mic"/>
    <w:p>
      <w:pPr>
        <w:pStyle w:val="Bibliography"/>
      </w:pPr>
      <w:r>
        <w:t xml:space="preserve">Roads C. 2001.</w:t>
      </w:r>
      <w:r>
        <w:t xml:space="preserve"> </w:t>
      </w:r>
      <w:r>
        <w:rPr>
          <w:i/>
        </w:rPr>
        <w:t xml:space="preserve">Microsound</w:t>
      </w:r>
      <w:r>
        <w:t xml:space="preserve">. MIT Pess. ed.</w:t>
      </w:r>
    </w:p>
    <w:bookmarkEnd w:id="360"/>
    <w:bookmarkStart w:id="36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1"/>
    <w:bookmarkStart w:id="36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2"/>
    <w:bookmarkStart w:id="363"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3"/>
    <w:bookmarkStart w:id="364"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4"/>
    <w:bookmarkStart w:id="365"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5"/>
    <w:bookmarkStart w:id="36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6"/>
    <w:bookmarkStart w:id="36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7"/>
    <w:bookmarkStart w:id="36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8"/>
    <w:bookmarkStart w:id="36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9"/>
    <w:bookmarkStart w:id="37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0"/>
    <w:bookmarkStart w:id="37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1"/>
    <w:bookmarkStart w:id="37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2"/>
    <w:bookmarkStart w:id="37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3"/>
    <w:bookmarkStart w:id="37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4"/>
    <w:bookmarkStart w:id="37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5"/>
    <w:bookmarkStart w:id="37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6"/>
    <w:bookmarkStart w:id="377" w:name="ref-scoremus"/>
    <w:p>
      <w:pPr>
        <w:pStyle w:val="Bibliography"/>
      </w:pPr>
      <w:r>
        <w:t xml:space="preserve">Selfridge-Field E. 1997. The score music publishing system.</w:t>
      </w:r>
      <w:r>
        <w:t xml:space="preserve"> </w:t>
      </w:r>
      <w:r>
        <w:rPr>
          <w:i/>
        </w:rPr>
        <w:t xml:space="preserve">SCORE</w:t>
      </w:r>
    </w:p>
    <w:bookmarkEnd w:id="377"/>
    <w:bookmarkStart w:id="37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8"/>
    <w:bookmarkStart w:id="37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9"/>
    <w:bookmarkStart w:id="380" w:name="ref-10.2307/941442"/>
    <w:p>
      <w:pPr>
        <w:pStyle w:val="Bibliography"/>
      </w:pPr>
      <w:r>
        <w:t xml:space="preserve">Skinner R. 1990a. Music software.</w:t>
      </w:r>
      <w:r>
        <w:t xml:space="preserve"> </w:t>
      </w:r>
      <w:r>
        <w:rPr>
          <w:i/>
        </w:rPr>
        <w:t xml:space="preserve">Notes</w:t>
      </w:r>
      <w:r>
        <w:t xml:space="preserve">. 46(3):660–84</w:t>
      </w:r>
    </w:p>
    <w:bookmarkEnd w:id="380"/>
    <w:bookmarkStart w:id="381" w:name="ref-10.2307/940555"/>
    <w:p>
      <w:pPr>
        <w:pStyle w:val="Bibliography"/>
      </w:pPr>
      <w:r>
        <w:t xml:space="preserve">Skinner R. 1990b. Music software.</w:t>
      </w:r>
      <w:r>
        <w:t xml:space="preserve"> </w:t>
      </w:r>
      <w:r>
        <w:rPr>
          <w:i/>
        </w:rPr>
        <w:t xml:space="preserve">Notes</w:t>
      </w:r>
      <w:r>
        <w:t xml:space="preserve">. 47(1):91–101</w:t>
      </w:r>
    </w:p>
    <w:bookmarkEnd w:id="381"/>
    <w:bookmarkStart w:id="38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2"/>
    <w:bookmarkStart w:id="38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3"/>
    <w:bookmarkStart w:id="38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4"/>
    <w:bookmarkStart w:id="38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5"/>
    <w:bookmarkStart w:id="386" w:name="ref-Sze08:Lis"/>
    <w:p>
      <w:pPr>
        <w:pStyle w:val="Bibliography"/>
      </w:pPr>
      <w:r>
        <w:t xml:space="preserve">Szendy P. 2008.</w:t>
      </w:r>
      <w:r>
        <w:t xml:space="preserve"> </w:t>
      </w:r>
      <w:r>
        <w:rPr>
          <w:i/>
        </w:rPr>
        <w:t xml:space="preserve">Listen: A History of Our Ears</w:t>
      </w:r>
      <w:r>
        <w:t xml:space="preserve">. Fordham University. ed.</w:t>
      </w:r>
    </w:p>
    <w:bookmarkEnd w:id="386"/>
    <w:bookmarkStart w:id="38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7"/>
    <w:bookmarkStart w:id="388" w:name="ref-Tha06:Rev"/>
    <w:p>
      <w:pPr>
        <w:pStyle w:val="Bibliography"/>
      </w:pPr>
      <w:r>
        <w:t xml:space="preserve">Thacker E. 2006. Review: Hansen: New philosophy.</w:t>
      </w:r>
      <w:r>
        <w:t xml:space="preserve"> </w:t>
      </w:r>
      <w:r>
        <w:rPr>
          <w:i/>
        </w:rPr>
        <w:t xml:space="preserve">Leonardo</w:t>
      </w:r>
      <w:r>
        <w:t xml:space="preserve">. 39(3):</w:t>
      </w:r>
    </w:p>
    <w:bookmarkEnd w:id="388"/>
    <w:bookmarkStart w:id="389"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9"/>
    <w:bookmarkStart w:id="390"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0"/>
    <w:bookmarkStart w:id="391" w:name="ref-Var04:The"/>
    <w:p>
      <w:pPr>
        <w:pStyle w:val="Bibliography"/>
      </w:pPr>
      <w:r>
        <w:t xml:space="preserve">Varese E. 2004. The liberation of sound.</w:t>
      </w:r>
      <w:r>
        <w:t xml:space="preserve"> </w:t>
      </w:r>
      <w:r>
        <w:rPr>
          <w:i/>
        </w:rPr>
        <w:t xml:space="preserve">Audio Culture: Readings in Modern Music</w:t>
      </w:r>
    </w:p>
    <w:bookmarkEnd w:id="391"/>
    <w:bookmarkStart w:id="392"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2"/>
    <w:bookmarkStart w:id="393"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3"/>
    <w:bookmarkStart w:id="39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4">
        <w:r>
          <w:rPr>
            <w:rStyle w:val="Hyperlink"/>
          </w:rPr>
          <w:t xml:space="preserve">https://ismir2017.smcnus.org/wp-content/uploads/2017/10/180_Paper.pdf</w:t>
        </w:r>
      </w:hyperlink>
    </w:p>
    <w:bookmarkEnd w:id="395"/>
    <w:bookmarkStart w:id="39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6"/>
    <w:bookmarkStart w:id="39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http://ismir2002.ismir.net/proceedings/02-FP06-3.pdf</w:t>
        </w:r>
      </w:hyperlink>
    </w:p>
    <w:bookmarkEnd w:id="398"/>
    <w:bookmarkStart w:id="39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9"/>
    <w:bookmarkStart w:id="40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0"/>
    <w:bookmarkStart w:id="40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1"/>
    <w:bookmarkStart w:id="40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2"/>
    <w:bookmarkStart w:id="40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3"/>
    <w:bookmarkStart w:id="40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4"/>
    <w:bookmarkStart w:id="405" w:name="ref-Wei07:Oce"/>
    <w:p>
      <w:pPr>
        <w:pStyle w:val="Bibliography"/>
      </w:pPr>
      <w:r>
        <w:t xml:space="preserve">Weinbren G. 2007. Ocean, database, recut.</w:t>
      </w:r>
      <w:r>
        <w:t xml:space="preserve"> </w:t>
      </w:r>
      <w:r>
        <w:rPr>
          <w:i/>
        </w:rPr>
        <w:t xml:space="preserve">Database Aesthetics: Art in the Age of Information Overflow</w:t>
      </w:r>
    </w:p>
    <w:bookmarkEnd w:id="405"/>
    <w:bookmarkStart w:id="406"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6"/>
    <w:bookmarkStart w:id="407"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7"/>
    <w:bookmarkStart w:id="409"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8">
        <w:r>
          <w:rPr>
            <w:rStyle w:val="Hyperlink"/>
          </w:rPr>
          <w:t xml:space="preserve">http://ismir2018.ircam.fr/doc/pdfs/114_Paper.pdf</w:t>
        </w:r>
      </w:hyperlink>
    </w:p>
    <w:bookmarkEnd w:id="409"/>
    <w:bookmarkStart w:id="41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0">
        <w:r>
          <w:rPr>
            <w:rStyle w:val="Hyperlink"/>
          </w:rPr>
          <w:t xml:space="preserve">http://ismir2004.ismir.net/proceedings/p010-page-48-paper227.pdf</w:t>
        </w:r>
      </w:hyperlink>
    </w:p>
    <w:bookmarkEnd w:id="411"/>
    <w:bookmarkStart w:id="41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2"/>
    <w:bookmarkStart w:id="41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3"/>
    <w:bookmarkStart w:id="41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4">
        <w:r>
          <w:rPr>
            <w:rStyle w:val="Hyperlink"/>
          </w:rPr>
          <w:t xml:space="preserve">http://ismir2018.ircam.fr/doc/pdfs/188_Paper.pdf</w:t>
        </w:r>
      </w:hyperlink>
    </w:p>
    <w:bookmarkEnd w:id="415"/>
    <w:bookmarkStart w:id="41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6"/>
    <w:bookmarkStart w:id="41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7"/>
    <w:bookmarkStart w:id="41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8"/>
    <w:bookmarkStart w:id="41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9"/>
    <w:bookmarkStart w:id="42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0"/>
    <w:bookmarkStart w:id="42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1">
        <w:r>
          <w:rPr>
            <w:rStyle w:val="Hyperlink"/>
          </w:rPr>
          <w:t xml:space="preserve">http://www.nime.org/proceedings/2007/nime2007_352.pdf</w:t>
        </w:r>
      </w:hyperlink>
    </w:p>
    <w:bookmarkEnd w:id="422"/>
    <w:bookmarkStart w:id="42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3"/>
    <w:bookmarkEnd w:id="424"/>
    <w:p>
      <w:r>
        <w:pict>
          <v:rect style="width:0;height:1.5pt" o:hralign="center" o:hrstd="t" o:hr="t"/>
        </w:pict>
      </w:r>
    </w:p>
    <w:bookmarkStart w:id="426" w:name="fn1"/>
    <w:p>
      <w:pPr>
        <w:numPr>
          <w:numId w:val="1029"/>
          <w:ilvl w:val="0"/>
        </w:numPr>
      </w:pPr>
      <w:r>
        <w:t xml:space="preserve">Alvin Lucier. I Am Sitting In A Room. See:</w:t>
      </w:r>
      <w:r>
        <w:t xml:space="preserve"> </w:t>
      </w:r>
      <w:hyperlink r:id="rId425">
        <w:r>
          <w:rPr>
            <w:rStyle w:val="Hyperlink"/>
          </w:rPr>
          <w:t xml:space="preserve">https://en.wikipedia.org/wiki/I_Am_Sitting_in_a_Room</w:t>
        </w:r>
      </w:hyperlink>
      <w:hyperlink w:anchor="fnref1">
        <w:r>
          <w:rPr>
            <w:rStyle w:val="Hyperlink"/>
          </w:rPr>
          <w:t xml:space="preserve">↩</w:t>
        </w:r>
      </w:hyperlink>
    </w:p>
    <w:bookmarkEnd w:id="426"/>
    <w:bookmarkStart w:id="427"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7"/>
    <w:bookmarkStart w:id="428" w:name="fn3"/>
    <w:p>
      <w:pPr>
        <w:numPr>
          <w:numId w:val="1029"/>
          <w:ilvl w:val="0"/>
        </w:numPr>
      </w:pPr>
      <w:r>
        <w:t xml:space="preserve">I use Jacques Derrida’s definition of the spectrality of the archive</w:t>
      </w:r>
      <w:hyperlink w:anchor="fnref3">
        <w:r>
          <w:rPr>
            <w:rStyle w:val="Hyperlink"/>
          </w:rPr>
          <w:t xml:space="preserve">↩</w:t>
        </w:r>
      </w:hyperlink>
    </w:p>
    <w:bookmarkEnd w:id="428"/>
    <w:bookmarkStart w:id="429"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9"/>
    <w:bookmarkStart w:id="430"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0"/>
    <w:bookmarkStart w:id="431"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1"/>
    <w:bookmarkStart w:id="432"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2"/>
    <w:bookmarkStart w:id="433" w:name="fn8"/>
    <w:p>
      <w:pPr>
        <w:numPr>
          <w:numId w:val="1029"/>
          <w:ilvl w:val="0"/>
        </w:numPr>
      </w:pPr>
      <w:r>
        <w:t xml:space="preserve">The question of meaning in database will be addressed in Chapter 3.</w:t>
      </w:r>
      <w:hyperlink w:anchor="fnref8">
        <w:r>
          <w:rPr>
            <w:rStyle w:val="Hyperlink"/>
          </w:rPr>
          <w:t xml:space="preserve">↩</w:t>
        </w:r>
      </w:hyperlink>
    </w:p>
    <w:bookmarkEnd w:id="433"/>
    <w:bookmarkStart w:id="434"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4"/>
    <w:bookmarkStart w:id="435" w:name="fn10"/>
    <w:p>
      <w:pPr>
        <w:numPr>
          <w:numId w:val="1029"/>
          <w:ilvl w:val="0"/>
        </w:numPr>
      </w:pPr>
      <w:r>
        <w:t xml:space="preserve">Weinbren refers similarly to ‘arrangement’ and to narrative</w:t>
      </w:r>
      <w:hyperlink w:anchor="fnref10">
        <w:r>
          <w:rPr>
            <w:rStyle w:val="Hyperlink"/>
          </w:rPr>
          <w:t xml:space="preserve">↩</w:t>
        </w:r>
      </w:hyperlink>
    </w:p>
    <w:bookmarkEnd w:id="435"/>
    <w:bookmarkStart w:id="436"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6"/>
    <w:bookmarkStart w:id="437"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7"/>
    <w:bookmarkStart w:id="438"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8"/>
    <w:bookmarkStart w:id="439"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9"/>
    <w:bookmarkStart w:id="440" w:name="fn15"/>
    <w:p>
      <w:pPr>
        <w:numPr>
          <w:numId w:val="1029"/>
          <w:ilvl w:val="0"/>
        </w:numPr>
      </w:pPr>
      <w:r>
        <w:t xml:space="preserve">Disembodied information, the cyborg, and the posthuman.</w:t>
      </w:r>
      <w:hyperlink w:anchor="fnref15">
        <w:r>
          <w:rPr>
            <w:rStyle w:val="Hyperlink"/>
          </w:rPr>
          <w:t xml:space="preserve">↩</w:t>
        </w:r>
      </w:hyperlink>
    </w:p>
    <w:bookmarkEnd w:id="440"/>
    <w:bookmarkStart w:id="441"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1"/>
    <w:bookmarkStart w:id="442"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2"/>
    <w:bookmarkStart w:id="443"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3"/>
    <w:bookmarkStart w:id="444" w:name="fn19"/>
    <w:p>
      <w:pPr>
        <w:numPr>
          <w:numId w:val="1029"/>
          <w:ilvl w:val="0"/>
        </w:numPr>
      </w:pPr>
      <w:r>
        <w:t xml:space="preserve">I return to the concept of enframing later in this text.</w:t>
      </w:r>
      <w:hyperlink w:anchor="fnref19">
        <w:r>
          <w:rPr>
            <w:rStyle w:val="Hyperlink"/>
          </w:rPr>
          <w:t xml:space="preserve">↩</w:t>
        </w:r>
      </w:hyperlink>
    </w:p>
    <w:bookmarkEnd w:id="444"/>
    <w:bookmarkStart w:id="445"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5"/>
    <w:bookmarkStart w:id="446"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6"/>
    <w:bookmarkStart w:id="447"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7"/>
    <w:bookmarkStart w:id="448"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8"/>
    <w:bookmarkStart w:id="449"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9"/>
    <w:bookmarkStart w:id="451" w:name="fn25"/>
    <w:p>
      <w:pPr>
        <w:numPr>
          <w:numId w:val="1029"/>
          <w:ilvl w:val="0"/>
        </w:numPr>
      </w:pPr>
      <w:hyperlink r:id="rId450">
        <w:r>
          <w:rPr>
            <w:rStyle w:val="Hyperlink"/>
          </w:rPr>
          <w:t xml:space="preserve">https://github.com/marsyas/marsyas</w:t>
        </w:r>
      </w:hyperlink>
      <w:hyperlink w:anchor="fnref25">
        <w:r>
          <w:rPr>
            <w:rStyle w:val="Hyperlink"/>
          </w:rPr>
          <w:t xml:space="preserve">↩</w:t>
        </w:r>
      </w:hyperlink>
    </w:p>
    <w:bookmarkEnd w:id="451"/>
    <w:bookmarkStart w:id="453" w:name="fn26"/>
    <w:p>
      <w:pPr>
        <w:numPr>
          <w:numId w:val="1029"/>
          <w:ilvl w:val="0"/>
        </w:numPr>
      </w:pPr>
      <w:hyperlink r:id="rId452">
        <w:r>
          <w:rPr>
            <w:rStyle w:val="Hyperlink"/>
          </w:rPr>
          <w:t xml:space="preserve">https://github.com/libpd</w:t>
        </w:r>
      </w:hyperlink>
      <w:hyperlink w:anchor="fnref26">
        <w:r>
          <w:rPr>
            <w:rStyle w:val="Hyperlink"/>
          </w:rPr>
          <w:t xml:space="preserve">↩</w:t>
        </w:r>
      </w:hyperlink>
    </w:p>
    <w:bookmarkEnd w:id="453"/>
    <w:bookmarkStart w:id="455" w:name="fn27"/>
    <w:p>
      <w:pPr>
        <w:numPr>
          <w:numId w:val="1029"/>
          <w:ilvl w:val="0"/>
        </w:numPr>
      </w:pPr>
      <w:hyperlink r:id="rId454">
        <w:r>
          <w:rPr>
            <w:rStyle w:val="Hyperlink"/>
          </w:rPr>
          <w:t xml:space="preserve">https://github.com/thestk/stk</w:t>
        </w:r>
      </w:hyperlink>
      <w:hyperlink w:anchor="fnref27">
        <w:r>
          <w:rPr>
            <w:rStyle w:val="Hyperlink"/>
          </w:rPr>
          <w:t xml:space="preserve">↩</w:t>
        </w:r>
      </w:hyperlink>
    </w:p>
    <w:bookmarkEnd w:id="455"/>
    <w:bookmarkStart w:id="457" w:name="fn28"/>
    <w:p>
      <w:pPr>
        <w:numPr>
          <w:numId w:val="1029"/>
          <w:ilvl w:val="0"/>
        </w:numPr>
      </w:pPr>
      <w:hyperlink r:id="rId456">
        <w:r>
          <w:rPr>
            <w:rStyle w:val="Hyperlink"/>
          </w:rPr>
          <w:t xml:space="preserve">https://en.wikipedia.org/wiki/Coin_collecting</w:t>
        </w:r>
      </w:hyperlink>
      <w:hyperlink w:anchor="fnref28">
        <w:r>
          <w:rPr>
            <w:rStyle w:val="Hyperlink"/>
          </w:rPr>
          <w:t xml:space="preserve">↩</w:t>
        </w:r>
      </w:hyperlink>
    </w:p>
    <w:bookmarkEnd w:id="457"/>
    <w:bookmarkStart w:id="458"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8"/>
    <w:bookmarkStart w:id="459"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9"/>
    <w:bookmarkStart w:id="460"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60"/>
    <w:bookmarkStart w:id="462" w:name="fn32"/>
    <w:p>
      <w:pPr>
        <w:numPr>
          <w:numId w:val="1029"/>
          <w:ilvl w:val="0"/>
        </w:numPr>
      </w:pPr>
      <w:r>
        <w:t xml:space="preserve">For a list of online databases, see:</w:t>
      </w:r>
      <w:r>
        <w:t xml:space="preserve"> </w:t>
      </w:r>
      <w:hyperlink r:id="rId461">
        <w:r>
          <w:rPr>
            <w:rStyle w:val="Hyperlink"/>
          </w:rPr>
          <w:t xml:space="preserve">https://en.wikipedia.org/wiki/List_of_online_databases</w:t>
        </w:r>
      </w:hyperlink>
      <w:hyperlink w:anchor="fnref32">
        <w:r>
          <w:rPr>
            <w:rStyle w:val="Hyperlink"/>
          </w:rPr>
          <w:t xml:space="preserve">↩</w:t>
        </w:r>
      </w:hyperlink>
    </w:p>
    <w:bookmarkEnd w:id="462"/>
    <w:bookmarkStart w:id="464" w:name="fn33"/>
    <w:p>
      <w:pPr>
        <w:numPr>
          <w:numId w:val="1029"/>
          <w:ilvl w:val="0"/>
        </w:numPr>
      </w:pPr>
      <w:hyperlink r:id="rId463">
        <w:r>
          <w:rPr>
            <w:rStyle w:val="Hyperlink"/>
          </w:rPr>
          <w:t xml:space="preserve">https://en.wikipedia.org/wiki/IBM_Information_Management_System</w:t>
        </w:r>
      </w:hyperlink>
      <w:hyperlink w:anchor="fnref33">
        <w:r>
          <w:rPr>
            <w:rStyle w:val="Hyperlink"/>
          </w:rPr>
          <w:t xml:space="preserve">↩</w:t>
        </w:r>
      </w:hyperlink>
    </w:p>
    <w:bookmarkEnd w:id="464"/>
    <w:bookmarkStart w:id="466" w:name="fn34"/>
    <w:p>
      <w:pPr>
        <w:numPr>
          <w:numId w:val="1029"/>
          <w:ilvl w:val="0"/>
        </w:numPr>
      </w:pPr>
      <w:hyperlink r:id="rId465">
        <w:r>
          <w:rPr>
            <w:rStyle w:val="Hyperlink"/>
          </w:rPr>
          <w:t xml:space="preserve">https://docs.microsoft.com/en-us/windows/desktop/SysInfo/structure-of-the-registry</w:t>
        </w:r>
      </w:hyperlink>
      <w:hyperlink w:anchor="fnref34">
        <w:r>
          <w:rPr>
            <w:rStyle w:val="Hyperlink"/>
          </w:rPr>
          <w:t xml:space="preserve">↩</w:t>
        </w:r>
      </w:hyperlink>
    </w:p>
    <w:bookmarkEnd w:id="466"/>
    <w:bookmarkStart w:id="468" w:name="fn35"/>
    <w:p>
      <w:pPr>
        <w:numPr>
          <w:numId w:val="1029"/>
          <w:ilvl w:val="0"/>
        </w:numPr>
      </w:pPr>
      <w:hyperlink r:id="rId467">
        <w:r>
          <w:rPr>
            <w:rStyle w:val="Hyperlink"/>
          </w:rPr>
          <w:t xml:space="preserve">https://en.wikipedia.org/wiki/\acrshort{codasyl}</w:t>
        </w:r>
      </w:hyperlink>
      <w:hyperlink w:anchor="fnref35">
        <w:r>
          <w:rPr>
            <w:rStyle w:val="Hyperlink"/>
          </w:rPr>
          <w:t xml:space="preserve">↩</w:t>
        </w:r>
      </w:hyperlink>
    </w:p>
    <w:bookmarkEnd w:id="468"/>
    <w:bookmarkStart w:id="470" w:name="fn36"/>
    <w:p>
      <w:pPr>
        <w:numPr>
          <w:numId w:val="1029"/>
          <w:ilvl w:val="0"/>
        </w:numPr>
      </w:pPr>
      <w:hyperlink r:id="rId469">
        <w:r>
          <w:rPr>
            <w:rStyle w:val="Hyperlink"/>
          </w:rPr>
          <w:t xml:space="preserve">https://en.wikipedia.org/wiki/Unisys_OS_2200_databases</w:t>
        </w:r>
      </w:hyperlink>
      <w:hyperlink w:anchor="fnref36">
        <w:r>
          <w:rPr>
            <w:rStyle w:val="Hyperlink"/>
          </w:rPr>
          <w:t xml:space="preserve">↩</w:t>
        </w:r>
      </w:hyperlink>
    </w:p>
    <w:bookmarkEnd w:id="470"/>
    <w:bookmarkStart w:id="472" w:name="fn37"/>
    <w:p>
      <w:pPr>
        <w:numPr>
          <w:numId w:val="1029"/>
          <w:ilvl w:val="0"/>
        </w:numPr>
      </w:pPr>
      <w:r>
        <w:t xml:space="preserve">For more information on relational database management systems, see</w:t>
      </w:r>
      <w:r>
        <w:t xml:space="preserve"> </w:t>
      </w:r>
      <w:hyperlink r:id="rId471">
        <w:r>
          <w:rPr>
            <w:rStyle w:val="Hyperlink"/>
          </w:rPr>
          <w:t xml:space="preserve">https://en.wikipedia.org/wiki/Comparison_of_relational_database_management_systems</w:t>
        </w:r>
      </w:hyperlink>
      <w:hyperlink w:anchor="fnref37">
        <w:r>
          <w:rPr>
            <w:rStyle w:val="Hyperlink"/>
          </w:rPr>
          <w:t xml:space="preserve">↩</w:t>
        </w:r>
      </w:hyperlink>
    </w:p>
    <w:bookmarkEnd w:id="472"/>
    <w:bookmarkStart w:id="474" w:name="fn38"/>
    <w:p>
      <w:pPr>
        <w:numPr>
          <w:numId w:val="1029"/>
          <w:ilvl w:val="0"/>
        </w:numPr>
      </w:pPr>
      <w:hyperlink r:id="rId473">
        <w:r>
          <w:rPr>
            <w:rStyle w:val="Hyperlink"/>
          </w:rPr>
          <w:t xml:space="preserve">http://www.jhterbekke.net/XplainDBMS.html</w:t>
        </w:r>
      </w:hyperlink>
      <w:hyperlink w:anchor="fnref38">
        <w:r>
          <w:rPr>
            <w:rStyle w:val="Hyperlink"/>
          </w:rPr>
          <w:t xml:space="preserve">↩</w:t>
        </w:r>
      </w:hyperlink>
    </w:p>
    <w:bookmarkEnd w:id="474"/>
    <w:bookmarkStart w:id="476" w:name="fn39"/>
    <w:p>
      <w:pPr>
        <w:numPr>
          <w:numId w:val="1029"/>
          <w:ilvl w:val="0"/>
        </w:numPr>
      </w:pPr>
      <w:r>
        <w:t xml:space="preserve">For more information on in-memory databases, see</w:t>
      </w:r>
      <w:r>
        <w:t xml:space="preserve"> </w:t>
      </w:r>
      <w:hyperlink r:id="rId475">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6"/>
    <w:bookmarkStart w:id="477"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7"/>
    <w:bookmarkStart w:id="479" w:name="fn41"/>
    <w:p>
      <w:pPr>
        <w:numPr>
          <w:numId w:val="1029"/>
          <w:ilvl w:val="0"/>
        </w:numPr>
      </w:pPr>
      <w:hyperlink r:id="rId478">
        <w:r>
          <w:rPr>
            <w:rStyle w:val="Hyperlink"/>
          </w:rPr>
          <w:t xml:space="preserve">https://www.imdb.com/</w:t>
        </w:r>
      </w:hyperlink>
      <w:hyperlink w:anchor="fnref41">
        <w:r>
          <w:rPr>
            <w:rStyle w:val="Hyperlink"/>
          </w:rPr>
          <w:t xml:space="preserve">↩</w:t>
        </w:r>
      </w:hyperlink>
    </w:p>
    <w:bookmarkEnd w:id="479"/>
    <w:bookmarkStart w:id="480"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80"/>
    <w:bookmarkStart w:id="481"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1"/>
    <w:bookmarkStart w:id="482"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2"/>
    <w:bookmarkStart w:id="483"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3"/>
    <w:bookmarkStart w:id="484"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4"/>
    <w:bookmarkStart w:id="485"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5"/>
    <w:bookmarkStart w:id="486"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6"/>
    <w:bookmarkStart w:id="487"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7"/>
    <w:bookmarkStart w:id="488"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8"/>
    <w:bookmarkStart w:id="489"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9"/>
    <w:bookmarkStart w:id="490"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90"/>
    <w:bookmarkStart w:id="491"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1"/>
    <w:bookmarkStart w:id="492"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2"/>
    <w:bookmarkStart w:id="493"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3"/>
    <w:bookmarkStart w:id="495" w:name="fn56"/>
    <w:p>
      <w:pPr>
        <w:numPr>
          <w:numId w:val="1029"/>
          <w:ilvl w:val="0"/>
        </w:numPr>
      </w:pPr>
      <w:hyperlink r:id="rId494">
        <w:r>
          <w:rPr>
            <w:rStyle w:val="Hyperlink"/>
          </w:rPr>
          <w:t xml:space="preserve">http://www.natashabarrett.org/viva.html</w:t>
        </w:r>
      </w:hyperlink>
      <w:hyperlink w:anchor="fnref56">
        <w:r>
          <w:rPr>
            <w:rStyle w:val="Hyperlink"/>
          </w:rPr>
          <w:t xml:space="preserve">↩</w:t>
        </w:r>
      </w:hyperlink>
    </w:p>
    <w:bookmarkEnd w:id="495"/>
    <w:bookmarkStart w:id="496" w:name="fn57"/>
    <w:p>
      <w:pPr>
        <w:numPr>
          <w:numId w:val="1029"/>
          <w:ilvl w:val="0"/>
        </w:numPr>
      </w:pPr>
      <w:r>
        <w:t xml:space="preserve">A biological field station called ‘La Suerte’ in Costa Rica</w:t>
      </w:r>
      <w:hyperlink w:anchor="fnref57">
        <w:r>
          <w:rPr>
            <w:rStyle w:val="Hyperlink"/>
          </w:rPr>
          <w:t xml:space="preserve">↩</w:t>
        </w:r>
      </w:hyperlink>
    </w:p>
    <w:bookmarkEnd w:id="496"/>
    <w:bookmarkStart w:id="498" w:name="fn58"/>
    <w:p>
      <w:pPr>
        <w:numPr>
          <w:numId w:val="1029"/>
          <w:ilvl w:val="0"/>
        </w:numPr>
      </w:pPr>
      <w:hyperlink r:id="rId497">
        <w:r>
          <w:rPr>
            <w:rStyle w:val="Hyperlink"/>
          </w:rPr>
          <w:t xml:space="preserve">http://www.hmdb.ca/</w:t>
        </w:r>
      </w:hyperlink>
      <w:hyperlink w:anchor="fnref58">
        <w:r>
          <w:rPr>
            <w:rStyle w:val="Hyperlink"/>
          </w:rPr>
          <w:t xml:space="preserve">↩</w:t>
        </w:r>
      </w:hyperlink>
    </w:p>
    <w:bookmarkEnd w:id="498"/>
    <w:bookmarkStart w:id="499"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9"/>
    <w:bookmarkStart w:id="501" w:name="fn60"/>
    <w:p>
      <w:pPr>
        <w:numPr>
          <w:numId w:val="1029"/>
          <w:ilvl w:val="0"/>
        </w:numPr>
      </w:pPr>
      <w:hyperlink r:id="rId500">
        <w:r>
          <w:rPr>
            <w:rStyle w:val="Hyperlink"/>
          </w:rPr>
          <w:t xml:space="preserve">http://aflowlib.org/</w:t>
        </w:r>
      </w:hyperlink>
      <w:hyperlink w:anchor="fnref60">
        <w:r>
          <w:rPr>
            <w:rStyle w:val="Hyperlink"/>
          </w:rPr>
          <w:t xml:space="preserve">↩</w:t>
        </w:r>
      </w:hyperlink>
    </w:p>
    <w:bookmarkEnd w:id="501"/>
    <w:bookmarkStart w:id="503" w:name="fn61"/>
    <w:p>
      <w:pPr>
        <w:numPr>
          <w:numId w:val="1029"/>
          <w:ilvl w:val="0"/>
        </w:numPr>
      </w:pPr>
      <w:r>
        <w:t xml:space="preserve">OpenFrameworks is a C++ program for visuals:</w:t>
      </w:r>
      <w:r>
        <w:t xml:space="preserve"> </w:t>
      </w:r>
      <w:hyperlink r:id="rId502">
        <w:r>
          <w:rPr>
            <w:rStyle w:val="Hyperlink"/>
          </w:rPr>
          <w:t xml:space="preserve">https://openframeworks.cc</w:t>
        </w:r>
      </w:hyperlink>
      <w:hyperlink w:anchor="fnref61">
        <w:r>
          <w:rPr>
            <w:rStyle w:val="Hyperlink"/>
          </w:rPr>
          <w:t xml:space="preserve">↩</w:t>
        </w:r>
      </w:hyperlink>
    </w:p>
    <w:bookmarkEnd w:id="503"/>
    <w:bookmarkStart w:id="504"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4"/>
    <w:bookmarkStart w:id="506" w:name="fn63"/>
    <w:p>
      <w:pPr>
        <w:numPr>
          <w:numId w:val="1029"/>
          <w:ilvl w:val="0"/>
        </w:numPr>
      </w:pPr>
      <w:hyperlink r:id="rId505">
        <w:r>
          <w:rPr>
            <w:rStyle w:val="Hyperlink"/>
          </w:rPr>
          <w:t xml:space="preserve">https://www.iris.edu</w:t>
        </w:r>
      </w:hyperlink>
      <w:hyperlink w:anchor="fnref63">
        <w:r>
          <w:rPr>
            <w:rStyle w:val="Hyperlink"/>
          </w:rPr>
          <w:t xml:space="preserve">↩</w:t>
        </w:r>
      </w:hyperlink>
    </w:p>
    <w:bookmarkEnd w:id="506"/>
    <w:bookmarkStart w:id="508" w:name="fn64"/>
    <w:p>
      <w:pPr>
        <w:numPr>
          <w:numId w:val="1029"/>
          <w:ilvl w:val="0"/>
        </w:numPr>
      </w:pPr>
      <w:hyperlink r:id="rId507">
        <w:r>
          <w:rPr>
            <w:rStyle w:val="Hyperlink"/>
          </w:rPr>
          <w:t xml:space="preserve">https://qcd-audio.at</w:t>
        </w:r>
      </w:hyperlink>
      <w:hyperlink w:anchor="fnref64">
        <w:r>
          <w:rPr>
            <w:rStyle w:val="Hyperlink"/>
          </w:rPr>
          <w:t xml:space="preserve">↩</w:t>
        </w:r>
      </w:hyperlink>
    </w:p>
    <w:bookmarkEnd w:id="508"/>
    <w:bookmarkStart w:id="509"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9"/>
    <w:bookmarkStart w:id="510"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10"/>
    <w:bookmarkStart w:id="511"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1"/>
    <w:bookmarkStart w:id="512"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2"/>
    <w:bookmarkStart w:id="513" w:name="fn69"/>
    <w:p>
      <w:pPr>
        <w:numPr>
          <w:numId w:val="1029"/>
          <w:ilvl w:val="0"/>
        </w:numPr>
      </w:pPr>
      <w:r>
        <w:t xml:space="preserve">DARMS stands for ‘Digital Alternate Representation of Musical Scores.’</w:t>
      </w:r>
      <w:hyperlink w:anchor="fnref69">
        <w:r>
          <w:rPr>
            <w:rStyle w:val="Hyperlink"/>
          </w:rPr>
          <w:t xml:space="preserve">↩</w:t>
        </w:r>
      </w:hyperlink>
    </w:p>
    <w:bookmarkEnd w:id="513"/>
    <w:bookmarkStart w:id="514"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4"/>
    <w:bookmarkStart w:id="515"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5"/>
    <w:bookmarkStart w:id="516"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6"/>
    <w:bookmarkStart w:id="517"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7"/>
    <w:bookmarkStart w:id="518"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8"/>
    <w:bookmarkStart w:id="520"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9">
        <w:r>
          <w:rPr>
            <w:rStyle w:val="Hyperlink"/>
          </w:rPr>
          <w:t xml:space="preserve">https://en.wikipedia.org/wiki/Heap_(data_structure)</w:t>
        </w:r>
      </w:hyperlink>
      <w:hyperlink w:anchor="fnref75">
        <w:r>
          <w:rPr>
            <w:rStyle w:val="Hyperlink"/>
          </w:rPr>
          <w:t xml:space="preserve">↩</w:t>
        </w:r>
      </w:hyperlink>
    </w:p>
    <w:bookmarkEnd w:id="520"/>
    <w:bookmarkStart w:id="521"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1"/>
    <w:bookmarkStart w:id="522"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2"/>
    <w:bookmarkStart w:id="523"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3"/>
    <w:bookmarkStart w:id="525" w:name="fn79"/>
    <w:p>
      <w:pPr>
        <w:numPr>
          <w:numId w:val="1029"/>
          <w:ilvl w:val="0"/>
        </w:numPr>
      </w:pPr>
      <w:bookmarkStart w:id="524" w:name="furthersoftware"/>
      <w:r>
        <w:t xml:space="preserve">[furthersoftware]</w:t>
      </w:r>
      <w:bookmarkEnd w:id="524"/>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5"/>
    <w:bookmarkStart w:id="526"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6"/>
    <w:bookmarkStart w:id="528" w:name="fn81"/>
    <w:p>
      <w:pPr>
        <w:numPr>
          <w:numId w:val="1029"/>
          <w:ilvl w:val="0"/>
        </w:numPr>
      </w:pPr>
      <w:hyperlink r:id="rId527">
        <w:r>
          <w:rPr>
            <w:rStyle w:val="Hyperlink"/>
          </w:rPr>
          <w:t xml:space="preserve">http://insookchoi.com</w:t>
        </w:r>
      </w:hyperlink>
      <w:hyperlink w:anchor="fnref81">
        <w:r>
          <w:rPr>
            <w:rStyle w:val="Hyperlink"/>
          </w:rPr>
          <w:t xml:space="preserve">↩</w:t>
        </w:r>
      </w:hyperlink>
    </w:p>
    <w:bookmarkEnd w:id="528"/>
    <w:bookmarkStart w:id="529"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9"/>
    <w:bookmarkStart w:id="530"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30"/>
    <w:bookmarkStart w:id="532" w:name="fn84"/>
    <w:p>
      <w:pPr>
        <w:numPr>
          <w:numId w:val="1029"/>
          <w:ilvl w:val="0"/>
        </w:numPr>
      </w:pPr>
      <w:r>
        <w:t xml:space="preserve">A video of the installation can be seen here:</w:t>
      </w:r>
      <w:r>
        <w:t xml:space="preserve"> </w:t>
      </w:r>
      <w:hyperlink r:id="rId531">
        <w:r>
          <w:rPr>
            <w:rStyle w:val="Hyperlink"/>
          </w:rPr>
          <w:t xml:space="preserve">https://vimeo.com/23086026</w:t>
        </w:r>
      </w:hyperlink>
      <w:hyperlink w:anchor="fnref84">
        <w:r>
          <w:rPr>
            <w:rStyle w:val="Hyperlink"/>
          </w:rPr>
          <w:t xml:space="preserve">↩</w:t>
        </w:r>
      </w:hyperlink>
    </w:p>
    <w:bookmarkEnd w:id="532"/>
    <w:bookmarkStart w:id="534" w:name="fn85"/>
    <w:p>
      <w:pPr>
        <w:numPr>
          <w:numId w:val="1029"/>
          <w:ilvl w:val="0"/>
        </w:numPr>
      </w:pPr>
      <w:hyperlink r:id="rId533">
        <w:r>
          <w:rPr>
            <w:rStyle w:val="Hyperlink"/>
          </w:rPr>
          <w:t xml:space="preserve">https://sihwapark.com/COMPath</w:t>
        </w:r>
      </w:hyperlink>
      <w:hyperlink w:anchor="fnref85">
        <w:r>
          <w:rPr>
            <w:rStyle w:val="Hyperlink"/>
          </w:rPr>
          <w:t xml:space="preserve">↩</w:t>
        </w:r>
      </w:hyperlink>
    </w:p>
    <w:bookmarkEnd w:id="534"/>
    <w:bookmarkStart w:id="535"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5"/>
    <w:bookmarkStart w:id="536"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6"/>
    <w:bookmarkStart w:id="537"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7"/>
    <w:bookmarkStart w:id="538" w:name="fn89"/>
    <w:p>
      <w:pPr>
        <w:numPr>
          <w:numId w:val="1029"/>
          <w:ilvl w:val="0"/>
        </w:numPr>
      </w:pPr>
      <w:r>
        <w:t xml:space="preserve">Center for New Music and Audio Technologies, Berkeley</w:t>
      </w:r>
      <w:hyperlink w:anchor="fnref89">
        <w:r>
          <w:rPr>
            <w:rStyle w:val="Hyperlink"/>
          </w:rPr>
          <w:t xml:space="preserve">↩</w:t>
        </w:r>
      </w:hyperlink>
    </w:p>
    <w:bookmarkEnd w:id="538"/>
    <w:bookmarkStart w:id="539"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9"/>
    <w:bookmarkStart w:id="540"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40"/>
    <w:bookmarkStart w:id="541"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1"/>
    <w:bookmarkStart w:id="542"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2"/>
    <w:bookmarkStart w:id="543"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3"/>
    <w:bookmarkStart w:id="544" w:name="fn95"/>
    <w:p>
      <w:pPr>
        <w:numPr>
          <w:numId w:val="1029"/>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5">
        <w:r>
          <w:rPr>
            <w:rStyle w:val="Hyperlink"/>
          </w:rPr>
          <w:t xml:space="preserve">↩</w:t>
        </w:r>
      </w:hyperlink>
    </w:p>
    <w:bookmarkEnd w:id="544"/>
    <w:bookmarkStart w:id="545" w:name="fn96"/>
    <w:p>
      <w:pPr>
        <w:numPr>
          <w:numId w:val="1029"/>
          <w:ilvl w:val="0"/>
        </w:numPr>
      </w:pPr>
      <w:r>
        <w:t xml:space="preserve">Within this fictional universe, the only way for him to sleep was to imagine the opaqueness of an unknowable future…</w:t>
      </w:r>
      <w:hyperlink w:anchor="fnref96">
        <w:r>
          <w:rPr>
            <w:rStyle w:val="Hyperlink"/>
          </w:rPr>
          <w:t xml:space="preserve">↩</w:t>
        </w:r>
      </w:hyperlink>
    </w:p>
    <w:bookmarkEnd w:id="545"/>
    <w:bookmarkStart w:id="546" w:name="fn97"/>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7">
        <w:r>
          <w:rPr>
            <w:rStyle w:val="Hyperlink"/>
          </w:rPr>
          <w:t xml:space="preserve">↩</w:t>
        </w:r>
      </w:hyperlink>
    </w:p>
    <w:bookmarkEnd w:id="546"/>
    <w:bookmarkStart w:id="547" w:name="fn98"/>
    <w:p>
      <w:pPr>
        <w:numPr>
          <w:numId w:val="1029"/>
          <w:ilvl w:val="0"/>
        </w:numPr>
      </w:pPr>
      <w:r>
        <w:t xml:space="preserve">For example, one of Irineo’s concerns was to reduce the amount of memories on a single day, which he downsized to about seventy thousand…</w:t>
      </w:r>
      <w:hyperlink w:anchor="fnref98">
        <w:r>
          <w:rPr>
            <w:rStyle w:val="Hyperlink"/>
          </w:rPr>
          <w:t xml:space="preserve">↩</w:t>
        </w:r>
      </w:hyperlink>
    </w:p>
    <w:bookmarkEnd w:id="547"/>
    <w:bookmarkStart w:id="548" w:name="fn99"/>
    <w:p>
      <w:pPr>
        <w:numPr>
          <w:numId w:val="1029"/>
          <w:ilvl w:val="0"/>
        </w:numPr>
      </w:pPr>
      <w:r>
        <w:t xml:space="preserve">This acousmatic quality of Funes’ voice will not be touched here, but it is indeed a good point of departure for an essay.</w:t>
      </w:r>
      <w:hyperlink w:anchor="fnref99">
        <w:r>
          <w:rPr>
            <w:rStyle w:val="Hyperlink"/>
          </w:rPr>
          <w:t xml:space="preserve">↩</w:t>
        </w:r>
      </w:hyperlink>
    </w:p>
    <w:bookmarkEnd w:id="548"/>
    <w:bookmarkStart w:id="550" w:name="fn100"/>
    <w:p>
      <w:pPr>
        <w:numPr>
          <w:numId w:val="1029"/>
          <w:ilvl w:val="0"/>
        </w:numPr>
      </w:pPr>
      <w:hyperlink r:id="rId549">
        <w:r>
          <w:rPr>
            <w:rStyle w:val="Hyperlink"/>
          </w:rPr>
          <w:t xml:space="preserve">https://en.wikipedia.org/wiki/Leo_Beranek</w:t>
        </w:r>
      </w:hyperlink>
      <w:hyperlink w:anchor="fnref100">
        <w:r>
          <w:rPr>
            <w:rStyle w:val="Hyperlink"/>
          </w:rPr>
          <w:t xml:space="preserve">↩</w:t>
        </w:r>
      </w:hyperlink>
    </w:p>
    <w:bookmarkEnd w:id="550"/>
    <w:bookmarkStart w:id="551" w:name="fn101"/>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1">
        <w:r>
          <w:rPr>
            <w:rStyle w:val="Hyperlink"/>
          </w:rPr>
          <w:t xml:space="preserve">↩</w:t>
        </w:r>
      </w:hyperlink>
    </w:p>
    <w:bookmarkEnd w:id="551"/>
    <w:bookmarkStart w:id="552" w:name="fn102"/>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https://en.cppreference.com/w/cpp/language/destructor</w:t>
        </w:r>
      </w:hyperlink>
      <w:hyperlink w:anchor="fnref103">
        <w:r>
          <w:rPr>
            <w:rStyle w:val="Hyperlink"/>
          </w:rPr>
          <w:t xml:space="preserve">↩</w:t>
        </w:r>
      </w:hyperlink>
    </w:p>
    <w:bookmarkEnd w:id="554"/>
    <w:bookmarkStart w:id="556" w:name="fn104"/>
    <w:p>
      <w:pPr>
        <w:numPr>
          <w:numId w:val="1029"/>
          <w:ilvl w:val="0"/>
        </w:numPr>
      </w:pPr>
      <w:hyperlink r:id="rId555">
        <w:r>
          <w:rPr>
            <w:rStyle w:val="Hyperlink"/>
          </w:rPr>
          <w:t xml:space="preserve">https://mpc.chs.harvard.edu/</w:t>
        </w:r>
      </w:hyperlink>
      <w:hyperlink w:anchor="fnref104">
        <w:r>
          <w:rPr>
            <w:rStyle w:val="Hyperlink"/>
          </w:rPr>
          <w:t xml:space="preserve">↩</w:t>
        </w:r>
      </w:hyperlink>
    </w:p>
    <w:bookmarkEnd w:id="556"/>
    <w:bookmarkStart w:id="557" w:name="fn105"/>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5">
        <w:r>
          <w:rPr>
            <w:rStyle w:val="Hyperlink"/>
          </w:rPr>
          <w:t xml:space="preserve">↩</w:t>
        </w:r>
      </w:hyperlink>
    </w:p>
    <w:bookmarkEnd w:id="557"/>
    <w:bookmarkStart w:id="558" w:name="fn106"/>
    <w:p>
      <w:pPr>
        <w:numPr>
          <w:numId w:val="1029"/>
          <w:ilvl w:val="0"/>
        </w:numPr>
      </w:pPr>
      <w:r>
        <w:t xml:space="preserve">Programming ‘slang’ for inlet/outlet.</w:t>
      </w:r>
      <w:hyperlink w:anchor="fnref106">
        <w:r>
          <w:rPr>
            <w:rStyle w:val="Hyperlink"/>
          </w:rPr>
          <w:t xml:space="preserve">↩</w:t>
        </w:r>
      </w:hyperlink>
    </w:p>
    <w:bookmarkEnd w:id="558"/>
    <w:bookmarkStart w:id="559" w:name="fn107"/>
    <w:p>
      <w:pPr>
        <w:numPr>
          <w:numId w:val="1029"/>
          <w:ilvl w:val="0"/>
        </w:numPr>
      </w:pPr>
      <w:r>
        <w:t xml:space="preserve">Miller Puckette suggested this during an open discussion at</w:t>
      </w:r>
      <w:hyperlink w:anchor="fnref107">
        <w:r>
          <w:rPr>
            <w:rStyle w:val="Hyperlink"/>
          </w:rPr>
          <w:t xml:space="preserve">↩</w:t>
        </w:r>
      </w:hyperlink>
    </w:p>
    <w:bookmarkEnd w:id="559"/>
    <w:bookmarkStart w:id="560" w:name="fn108"/>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8">
        <w:r>
          <w:rPr>
            <w:rStyle w:val="Hyperlink"/>
          </w:rPr>
          <w:t xml:space="preserve">↩</w:t>
        </w:r>
      </w:hyperlink>
    </w:p>
    <w:bookmarkEnd w:id="560"/>
    <w:bookmarkStart w:id="561" w:name="fn109"/>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9">
        <w:r>
          <w:rPr>
            <w:rStyle w:val="Hyperlink"/>
          </w:rPr>
          <w:t xml:space="preserve">↩</w:t>
        </w:r>
      </w:hyperlink>
    </w:p>
    <w:bookmarkEnd w:id="561"/>
    <w:bookmarkStart w:id="562" w:name="fn110"/>
    <w:p>
      <w:pPr>
        <w:numPr>
          <w:numId w:val="1029"/>
          <w:ilvl w:val="0"/>
        </w:numPr>
      </w:pPr>
      <w:r>
        <w:t xml:space="preserve">Max Mathews refers to the human operator simply as a ‘cooperator’, see</w:t>
      </w:r>
      <w:r>
        <w:t xml:space="preserve"> </w:t>
      </w:r>
      <w:r>
        <w:t xml:space="preserve">(Mathews 1963)</w:t>
      </w:r>
      <w:hyperlink w:anchor="fnref110">
        <w:r>
          <w:rPr>
            <w:rStyle w:val="Hyperlink"/>
          </w:rPr>
          <w:t xml:space="preserve">↩</w:t>
        </w:r>
      </w:hyperlink>
    </w:p>
    <w:bookmarkEnd w:id="562"/>
    <w:bookmarkStart w:id="564" w:name="fn111"/>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3">
        <w:r>
          <w:rPr>
            <w:rStyle w:val="Hyperlink"/>
          </w:rPr>
          <w:t xml:space="preserve">https://en.wikipedia.org/wiki/Lorenz_system</w:t>
        </w:r>
      </w:hyperlink>
      <w:hyperlink w:anchor="fnref111">
        <w:r>
          <w:rPr>
            <w:rStyle w:val="Hyperlink"/>
          </w:rPr>
          <w:t xml:space="preserve">↩</w:t>
        </w:r>
      </w:hyperlink>
    </w:p>
    <w:bookmarkEnd w:id="564"/>
    <w:bookmarkStart w:id="565" w:name="fn112"/>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2">
        <w:r>
          <w:rPr>
            <w:rStyle w:val="Hyperlink"/>
          </w:rPr>
          <w:t xml:space="preserve">↩</w:t>
        </w:r>
      </w:hyperlink>
    </w:p>
    <w:bookmarkEnd w:id="565"/>
    <w:bookmarkStart w:id="567" w:name="fn113"/>
    <w:p>
      <w:pPr>
        <w:numPr>
          <w:numId w:val="1029"/>
          <w:ilvl w:val="0"/>
        </w:numPr>
      </w:pPr>
      <w:hyperlink r:id="rId566">
        <w:r>
          <w:rPr>
            <w:rStyle w:val="Hyperlink"/>
          </w:rPr>
          <w:t xml:space="preserve">https://en.wiktionary.org/wiki/exercise</w:t>
        </w:r>
      </w:hyperlink>
      <w:hyperlink w:anchor="fnref113">
        <w:r>
          <w:rPr>
            <w:rStyle w:val="Hyperlink"/>
          </w:rPr>
          <w:t xml:space="preserve">↩</w:t>
        </w:r>
      </w:hyperlink>
    </w:p>
    <w:bookmarkEnd w:id="567"/>
    <w:bookmarkStart w:id="568" w:name="fn114"/>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4">
        <w:r>
          <w:rPr>
            <w:rStyle w:val="Hyperlink"/>
          </w:rPr>
          <w:t xml:space="preserve">↩</w:t>
        </w:r>
      </w:hyperlink>
    </w:p>
    <w:bookmarkEnd w:id="568"/>
    <w:bookmarkStart w:id="569" w:name="fn115"/>
    <w:p>
      <w:pPr>
        <w:numPr>
          <w:numId w:val="1029"/>
          <w:ilvl w:val="0"/>
        </w:numPr>
      </w:pPr>
      <w:r>
        <w:t xml:space="preserve">For example, that which what escapes the databaser in Pure Data: the programming language C; or, even databasing in C: compiler instructions; etc.</w:t>
      </w:r>
      <w:hyperlink w:anchor="fnref115">
        <w:r>
          <w:rPr>
            <w:rStyle w:val="Hyperlink"/>
          </w:rPr>
          <w:t xml:space="preserve">↩</w:t>
        </w:r>
      </w:hyperlink>
    </w:p>
    <w:bookmarkEnd w:id="569"/>
    <w:bookmarkStart w:id="570" w:name="fn116"/>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6">
        <w:r>
          <w:rPr>
            <w:rStyle w:val="Hyperlink"/>
          </w:rPr>
          <w:t xml:space="preserve">↩</w:t>
        </w:r>
      </w:hyperlink>
    </w:p>
    <w:bookmarkEnd w:id="570"/>
    <w:bookmarkStart w:id="571" w:name="fn117"/>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7">
        <w:r>
          <w:rPr>
            <w:rStyle w:val="Hyperlink"/>
          </w:rPr>
          <w:t xml:space="preserve">↩</w:t>
        </w:r>
      </w:hyperlink>
    </w:p>
    <w:bookmarkEnd w:id="571"/>
    <w:bookmarkStart w:id="573" w:name="fn118"/>
    <w:p>
      <w:pPr>
        <w:numPr>
          <w:numId w:val="1029"/>
          <w:ilvl w:val="0"/>
        </w:numPr>
      </w:pPr>
      <w:hyperlink r:id="rId572">
        <w:r>
          <w:rPr>
            <w:rStyle w:val="Hyperlink"/>
          </w:rPr>
          <w:t xml:space="preserve">https://ccrma.stanford.edu/~blackrse/</w:t>
        </w:r>
      </w:hyperlink>
      <w:hyperlink w:anchor="fnref118">
        <w:r>
          <w:rPr>
            <w:rStyle w:val="Hyperlink"/>
          </w:rPr>
          <w:t xml:space="preserve">↩</w:t>
        </w:r>
      </w:hyperlink>
    </w:p>
    <w:bookmarkEnd w:id="573"/>
    <w:bookmarkStart w:id="574" w:name="fn119"/>
    <w:p>
      <w:pPr>
        <w:numPr>
          <w:numId w:val="1029"/>
          <w:ilvl w:val="0"/>
        </w:numPr>
      </w:pPr>
      <w:r>
        <w:t xml:space="preserve">The word ‘microsound’ refers to sonic events shaped below the threshold of the ‘note.’ See</w:t>
      </w:r>
      <w:r>
        <w:t xml:space="preserve"> </w:t>
      </w:r>
      <w:r>
        <w:t xml:space="preserve">(Roads 2001)</w:t>
      </w:r>
      <w:hyperlink w:anchor="fnref119">
        <w:r>
          <w:rPr>
            <w:rStyle w:val="Hyperlink"/>
          </w:rPr>
          <w:t xml:space="preserve">↩</w:t>
        </w:r>
      </w:hyperlink>
    </w:p>
    <w:bookmarkEnd w:id="574"/>
    <w:bookmarkStart w:id="575" w:name="fn120"/>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20">
        <w:r>
          <w:rPr>
            <w:rStyle w:val="Hyperlink"/>
          </w:rPr>
          <w:t xml:space="preserve">↩</w:t>
        </w:r>
      </w:hyperlink>
    </w:p>
    <w:bookmarkEnd w:id="575"/>
    <w:bookmarkStart w:id="576" w:name="fn121"/>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1">
        <w:r>
          <w:rPr>
            <w:rStyle w:val="Hyperlink"/>
          </w:rPr>
          <w:t xml:space="preserve">↩</w:t>
        </w:r>
      </w:hyperlink>
    </w:p>
    <w:bookmarkEnd w:id="576"/>
    <w:bookmarkStart w:id="577" w:name="fn122"/>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2">
        <w:r>
          <w:rPr>
            <w:rStyle w:val="Hyperlink"/>
          </w:rPr>
          <w:t xml:space="preserve">↩</w:t>
        </w:r>
      </w:hyperlink>
    </w:p>
    <w:bookmarkEnd w:id="577"/>
    <w:bookmarkStart w:id="578" w:name="fn123"/>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3">
        <w:r>
          <w:rPr>
            <w:rStyle w:val="Hyperlink"/>
          </w:rPr>
          <w:t xml:space="preserve">↩</w:t>
        </w:r>
      </w:hyperlink>
    </w:p>
    <w:bookmarkEnd w:id="578"/>
    <w:bookmarkStart w:id="579" w:name="fn124"/>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4">
        <w:r>
          <w:rPr>
            <w:rStyle w:val="Hyperlink"/>
          </w:rPr>
          <w:t xml:space="preserve">↩</w:t>
        </w:r>
      </w:hyperlink>
    </w:p>
    <w:bookmarkEnd w:id="579"/>
    <w:bookmarkStart w:id="580" w:name="fn125"/>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5">
        <w:r>
          <w:rPr>
            <w:rStyle w:val="Hyperlink"/>
          </w:rPr>
          <w:t xml:space="preserve">↩</w:t>
        </w:r>
      </w:hyperlink>
    </w:p>
    <w:bookmarkEnd w:id="580"/>
    <w:bookmarkStart w:id="581" w:name="fn126"/>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6">
        <w:r>
          <w:rPr>
            <w:rStyle w:val="Hyperlink"/>
          </w:rPr>
          <w:t xml:space="preserve">↩</w:t>
        </w:r>
      </w:hyperlink>
    </w:p>
    <w:bookmarkEnd w:id="581"/>
    <w:bookmarkStart w:id="582" w:name="fn127"/>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https://www.mersenne.org/primes/</w:t>
        </w:r>
      </w:hyperlink>
      <w:hyperlink w:anchor="fnref128">
        <w:r>
          <w:rPr>
            <w:rStyle w:val="Hyperlink"/>
          </w:rPr>
          <w:t xml:space="preserve">↩</w:t>
        </w:r>
      </w:hyperlink>
    </w:p>
    <w:bookmarkEnd w:id="584"/>
    <w:bookmarkStart w:id="586" w:name="fn129"/>
    <w:p>
      <w:pPr>
        <w:numPr>
          <w:numId w:val="1029"/>
          <w:ilvl w:val="0"/>
        </w:numPr>
      </w:pPr>
      <w:hyperlink r:id="rId585">
        <w:r>
          <w:rPr>
            <w:rStyle w:val="Hyperlink"/>
          </w:rPr>
          <w:t xml:space="preserve">https://en.wikipedia.org/wiki/Dr._Strangelove#/media/File:Dr._Strangelove_-_Group_Captain_Lionel_Mandrake.png</w:t>
        </w:r>
      </w:hyperlink>
      <w:hyperlink w:anchor="fnref129">
        <w:r>
          <w:rPr>
            <w:rStyle w:val="Hyperlink"/>
          </w:rPr>
          <w:t xml:space="preserve">↩</w:t>
        </w:r>
      </w:hyperlink>
    </w:p>
    <w:bookmarkEnd w:id="586"/>
    <w:bookmarkStart w:id="587" w:name="fn130"/>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30">
        <w:r>
          <w:rPr>
            <w:rStyle w:val="Hyperlink"/>
          </w:rPr>
          <w:t xml:space="preserve">↩</w:t>
        </w:r>
      </w:hyperlink>
    </w:p>
    <w:bookmarkEnd w:id="587"/>
    <w:bookmarkStart w:id="588" w:name="fn131"/>
    <w:p>
      <w:pPr>
        <w:numPr>
          <w:numId w:val="1029"/>
          <w:ilvl w:val="0"/>
        </w:numPr>
      </w:pPr>
      <w:r>
        <w:t xml:space="preserve">Beyond a mention of “communication studies” by Mathews et al in New Jersey</w:t>
      </w:r>
      <w:hyperlink w:anchor="fnref131">
        <w:r>
          <w:rPr>
            <w:rStyle w:val="Hyperlink"/>
          </w:rPr>
          <w:t xml:space="preserve">↩</w:t>
        </w:r>
      </w:hyperlink>
    </w:p>
    <w:bookmarkEnd w:id="588"/>
    <w:bookmarkStart w:id="590" w:name="fn132"/>
    <w:p>
      <w:pPr>
        <w:numPr>
          <w:numId w:val="1029"/>
          <w:ilvl w:val="0"/>
        </w:numPr>
      </w:pPr>
      <w:r>
        <w:t xml:space="preserve">As an example, I would refer the reader to James Tenney’s work from 1962 “Five Stochastic Studies,” which can be found on his YouTube account:</w:t>
      </w:r>
      <w:r>
        <w:t xml:space="preserve"> </w:t>
      </w:r>
      <w:hyperlink r:id="rId589">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2">
        <w:r>
          <w:rPr>
            <w:rStyle w:val="Hyperlink"/>
          </w:rPr>
          <w:t xml:space="preserve">↩</w:t>
        </w:r>
      </w:hyperlink>
    </w:p>
    <w:bookmarkEnd w:id="590"/>
    <w:bookmarkStart w:id="591" w:name="fn133"/>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3">
        <w:r>
          <w:rPr>
            <w:rStyle w:val="Hyperlink"/>
          </w:rPr>
          <w:t xml:space="preserve">↩</w:t>
        </w:r>
      </w:hyperlink>
    </w:p>
    <w:bookmarkEnd w:id="591"/>
    <w:bookmarkStart w:id="592" w:name="fn134"/>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4">
        <w:r>
          <w:rPr>
            <w:rStyle w:val="Hyperlink"/>
          </w:rPr>
          <w:t xml:space="preserve">↩</w:t>
        </w:r>
      </w:hyperlink>
    </w:p>
    <w:bookmarkEnd w:id="592"/>
    <w:bookmarkStart w:id="593" w:name="fn135"/>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5">
        <w:r>
          <w:rPr>
            <w:rStyle w:val="Hyperlink"/>
          </w:rPr>
          <w:t xml:space="preserve">↩</w:t>
        </w:r>
      </w:hyperlink>
    </w:p>
    <w:bookmarkEnd w:id="593"/>
    <w:bookmarkStart w:id="594" w:name="fn136"/>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6">
        <w:r>
          <w:rPr>
            <w:rStyle w:val="Hyperlink"/>
          </w:rPr>
          <w:t xml:space="preserve">↩</w:t>
        </w:r>
      </w:hyperlink>
    </w:p>
    <w:bookmarkEnd w:id="594"/>
    <w:bookmarkStart w:id="595" w:name="fn137"/>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7">
        <w:r>
          <w:rPr>
            <w:rStyle w:val="Hyperlink"/>
          </w:rPr>
          <w:t xml:space="preserve">↩</w:t>
        </w:r>
      </w:hyperlink>
    </w:p>
    <w:bookmarkEnd w:id="595"/>
    <w:bookmarkStart w:id="596" w:name="fn138"/>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8">
        <w:r>
          <w:rPr>
            <w:rStyle w:val="Hyperlink"/>
          </w:rPr>
          <w:t xml:space="preserve">↩</w:t>
        </w:r>
      </w:hyperlink>
    </w:p>
    <w:bookmarkEnd w:id="596"/>
    <w:bookmarkStart w:id="597" w:name="fn139"/>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9">
        <w:r>
          <w:rPr>
            <w:rStyle w:val="Hyperlink"/>
          </w:rPr>
          <w:t xml:space="preserve">↩</w:t>
        </w:r>
      </w:hyperlink>
    </w:p>
    <w:bookmarkEnd w:id="597"/>
    <w:bookmarkStart w:id="598" w:name="fn140"/>
    <w:p>
      <w:pPr>
        <w:numPr>
          <w:numId w:val="1029"/>
          <w:ilvl w:val="0"/>
        </w:numPr>
      </w:pPr>
      <w:r>
        <w:t xml:space="preserve">I hope the reader would forgive me for having borrowed these adjectives out of context —‘entirely’ and ‘really’— so as to allow my argument to echo with Lewis’ for a while.</w:t>
      </w:r>
      <w:hyperlink w:anchor="fnref140">
        <w:r>
          <w:rPr>
            <w:rStyle w:val="Hyperlink"/>
          </w:rPr>
          <w:t xml:space="preserve">↩</w:t>
        </w:r>
      </w:hyperlink>
    </w:p>
    <w:bookmarkEnd w:id="598"/>
    <w:bookmarkStart w:id="599" w:name="fn141"/>
    <w:p>
      <w:pPr>
        <w:numPr>
          <w:numId w:val="1029"/>
          <w:ilvl w:val="0"/>
        </w:numPr>
      </w:pPr>
      <w:r>
        <w:t xml:space="preserve">Since, the notion of a ‘piece’ presuposes that of the whole to which it belongs.</w:t>
      </w:r>
      <w:hyperlink w:anchor="fnref141">
        <w:r>
          <w:rPr>
            <w:rStyle w:val="Hyperlink"/>
          </w:rPr>
          <w:t xml:space="preserve">↩</w:t>
        </w:r>
      </w:hyperlink>
    </w:p>
    <w:bookmarkEnd w:id="599"/>
    <w:bookmarkStart w:id="600" w:name="fn142"/>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2">
        <w:r>
          <w:rPr>
            <w:rStyle w:val="Hyperlink"/>
          </w:rPr>
          <w:t xml:space="preserve">↩</w:t>
        </w:r>
      </w:hyperlink>
    </w:p>
    <w:bookmarkEnd w:id="600"/>
    <w:bookmarkStart w:id="601" w:name="fn143"/>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3">
        <w:r>
          <w:rPr>
            <w:rStyle w:val="Hyperlink"/>
          </w:rPr>
          <w:t xml:space="preserve">↩</w:t>
        </w:r>
      </w:hyperlink>
    </w:p>
    <w:bookmarkEnd w:id="601"/>
    <w:bookmarkStart w:id="602" w:name="fn144"/>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4">
        <w:r>
          <w:rPr>
            <w:rStyle w:val="Hyperlink"/>
          </w:rPr>
          <w:t xml:space="preserve">↩</w:t>
        </w:r>
      </w:hyperlink>
    </w:p>
    <w:bookmarkEnd w:id="602"/>
    <w:bookmarkStart w:id="603" w:name="fn145"/>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5">
        <w:r>
          <w:rPr>
            <w:rStyle w:val="Hyperlink"/>
          </w:rPr>
          <w:t xml:space="preserve">↩</w:t>
        </w:r>
      </w:hyperlink>
    </w:p>
    <w:bookmarkEnd w:id="603"/>
    <w:bookmarkStart w:id="605" w:name="fn146"/>
    <w:p>
      <w:pPr>
        <w:numPr>
          <w:numId w:val="1029"/>
          <w:ilvl w:val="0"/>
        </w:numPr>
      </w:pPr>
      <w:hyperlink r:id="rId604">
        <w:r>
          <w:rPr>
            <w:rStyle w:val="Hyperlink"/>
          </w:rPr>
          <w:t xml:space="preserve">https://en.wikipedia.org/wiki/Overfitting</w:t>
        </w:r>
      </w:hyperlink>
      <w:hyperlink w:anchor="fnref146">
        <w:r>
          <w:rPr>
            <w:rStyle w:val="Hyperlink"/>
          </w:rPr>
          <w:t xml:space="preserve">↩</w:t>
        </w:r>
      </w:hyperlink>
    </w:p>
    <w:bookmarkEnd w:id="6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500" Target="http://aflowlib.org/" TargetMode="External" /><Relationship Type="http://schemas.openxmlformats.org/officeDocument/2006/relationships/hyperlink" Id="rId527"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7"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10"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8" Target="http://ismir2018.ircam.fr/doc/pdfs/114_Paper.pdf" TargetMode="External" /><Relationship Type="http://schemas.openxmlformats.org/officeDocument/2006/relationships/hyperlink" Id="rId414"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5" Target="http://web.archive.org/web/20121009191558/http://slashdot.org/topic/datacenter/the-rise-of-in-memory-databases/" TargetMode="External" /><Relationship Type="http://schemas.openxmlformats.org/officeDocument/2006/relationships/hyperlink" Id="rId497" Target="http://www.hmdb.ca/" TargetMode="External" /><Relationship Type="http://schemas.openxmlformats.org/officeDocument/2006/relationships/hyperlink" Id="rId473" Target="http://www.jhterbekke.net/XplainDBMS.html" TargetMode="External" /><Relationship Type="http://schemas.openxmlformats.org/officeDocument/2006/relationships/hyperlink" Id="rId494"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1"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50"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7" Target="http://www.terasoft.com.tw/conf/ismir2014/proceedings/T064_307_Paper.pdf" TargetMode="External" /><Relationship Type="http://schemas.openxmlformats.org/officeDocument/2006/relationships/hyperlink" Id="rId572" Target="https://ccrma.stanford.edu/~blackrse/" TargetMode="External" /><Relationship Type="http://schemas.openxmlformats.org/officeDocument/2006/relationships/hyperlink" Id="rId465" Target="https://docs.microsoft.com/en-us/windows/desktop/SysInfo/structure-of-the-registry" TargetMode="External" /><Relationship Type="http://schemas.openxmlformats.org/officeDocument/2006/relationships/hyperlink" Id="rId553" Target="https://en.cppreference.com/w/cpp/language/destructor" TargetMode="External" /><Relationship Type="http://schemas.openxmlformats.org/officeDocument/2006/relationships/hyperlink" Id="rId456" Target="https://en.wikipedia.org/wiki/Coin_collecting" TargetMode="External" /><Relationship Type="http://schemas.openxmlformats.org/officeDocument/2006/relationships/hyperlink" Id="rId471" Target="https://en.wikipedia.org/wiki/Comparison_of_relational_database_management_systems" TargetMode="External" /><Relationship Type="http://schemas.openxmlformats.org/officeDocument/2006/relationships/hyperlink" Id="rId585" Target="https://en.wikipedia.org/wiki/Dr._Strangelove#/media/File:Dr._Strangelove_-_Group_Captain_Lionel_Mandrake.png" TargetMode="External" /><Relationship Type="http://schemas.openxmlformats.org/officeDocument/2006/relationships/hyperlink" Id="rId519" Target="https://en.wikipedia.org/wiki/Heap_(data_structure)" TargetMode="External" /><Relationship Type="http://schemas.openxmlformats.org/officeDocument/2006/relationships/hyperlink" Id="rId463" Target="https://en.wikipedia.org/wiki/IBM_Information_Management_System" TargetMode="External" /><Relationship Type="http://schemas.openxmlformats.org/officeDocument/2006/relationships/hyperlink" Id="rId425" Target="https://en.wikipedia.org/wiki/I_Am_Sitting_in_a_Room" TargetMode="External" /><Relationship Type="http://schemas.openxmlformats.org/officeDocument/2006/relationships/hyperlink" Id="rId549" Target="https://en.wikipedia.org/wiki/Leo_Beranek" TargetMode="External" /><Relationship Type="http://schemas.openxmlformats.org/officeDocument/2006/relationships/hyperlink" Id="rId461" Target="https://en.wikipedia.org/wiki/List_of_online_databases" TargetMode="External" /><Relationship Type="http://schemas.openxmlformats.org/officeDocument/2006/relationships/hyperlink" Id="rId563" Target="https://en.wikipedia.org/wiki/Lorenz_system" TargetMode="External" /><Relationship Type="http://schemas.openxmlformats.org/officeDocument/2006/relationships/hyperlink" Id="rId604" Target="https://en.wikipedia.org/wiki/Overfitting" TargetMode="External" /><Relationship Type="http://schemas.openxmlformats.org/officeDocument/2006/relationships/hyperlink" Id="rId469" Target="https://en.wikipedia.org/wiki/Unisys_OS_2200_databases" TargetMode="External" /><Relationship Type="http://schemas.openxmlformats.org/officeDocument/2006/relationships/hyperlink" Id="rId467" Target="https://en.wikipedia.org/wiki/\acrshort%7Bcodasyl%7D" TargetMode="External" /><Relationship Type="http://schemas.openxmlformats.org/officeDocument/2006/relationships/hyperlink" Id="rId566"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2" Target="https://github.com/libpd" TargetMode="External" /><Relationship Type="http://schemas.openxmlformats.org/officeDocument/2006/relationships/hyperlink" Id="rId450" Target="https://github.com/marsyas/marsyas" TargetMode="External" /><Relationship Type="http://schemas.openxmlformats.org/officeDocument/2006/relationships/hyperlink" Id="rId454" Target="https://github.com/thestk/stk" TargetMode="External" /><Relationship Type="http://schemas.openxmlformats.org/officeDocument/2006/relationships/hyperlink" Id="rId342"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4"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5" Target="https://mpc.chs.harvard.edu/" TargetMode="External" /><Relationship Type="http://schemas.openxmlformats.org/officeDocument/2006/relationships/hyperlink" Id="rId502" Target="https://openframeworks.cc" TargetMode="External" /><Relationship Type="http://schemas.openxmlformats.org/officeDocument/2006/relationships/hyperlink" Id="rId507" Target="https://qcd-audio.at" TargetMode="External" /><Relationship Type="http://schemas.openxmlformats.org/officeDocument/2006/relationships/hyperlink" Id="rId533" Target="https://sihwapark.com/COMPath" TargetMode="External" /><Relationship Type="http://schemas.openxmlformats.org/officeDocument/2006/relationships/hyperlink" Id="rId531"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8" Target="https://www.imdb.com/" TargetMode="External" /><Relationship Type="http://schemas.openxmlformats.org/officeDocument/2006/relationships/hyperlink" Id="rId505" Target="https://www.iris.edu" TargetMode="External" /><Relationship Type="http://schemas.openxmlformats.org/officeDocument/2006/relationships/hyperlink" Id="rId583" Target="https://www.mersenne.org/primes/" TargetMode="External" /><Relationship Type="http://schemas.openxmlformats.org/officeDocument/2006/relationships/hyperlink" Id="rId58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0" Target="http://aflowlib.org/" TargetMode="External" /><Relationship Type="http://schemas.openxmlformats.org/officeDocument/2006/relationships/hyperlink" Id="rId527"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7"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10"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8" Target="http://ismir2018.ircam.fr/doc/pdfs/114_Paper.pdf" TargetMode="External" /><Relationship Type="http://schemas.openxmlformats.org/officeDocument/2006/relationships/hyperlink" Id="rId414"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5" Target="http://web.archive.org/web/20121009191558/http://slashdot.org/topic/datacenter/the-rise-of-in-memory-databases/" TargetMode="External" /><Relationship Type="http://schemas.openxmlformats.org/officeDocument/2006/relationships/hyperlink" Id="rId497" Target="http://www.hmdb.ca/" TargetMode="External" /><Relationship Type="http://schemas.openxmlformats.org/officeDocument/2006/relationships/hyperlink" Id="rId473" Target="http://www.jhterbekke.net/XplainDBMS.html" TargetMode="External" /><Relationship Type="http://schemas.openxmlformats.org/officeDocument/2006/relationships/hyperlink" Id="rId494"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1"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50"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7" Target="http://www.terasoft.com.tw/conf/ismir2014/proceedings/T064_307_Paper.pdf" TargetMode="External" /><Relationship Type="http://schemas.openxmlformats.org/officeDocument/2006/relationships/hyperlink" Id="rId572" Target="https://ccrma.stanford.edu/~blackrse/" TargetMode="External" /><Relationship Type="http://schemas.openxmlformats.org/officeDocument/2006/relationships/hyperlink" Id="rId465" Target="https://docs.microsoft.com/en-us/windows/desktop/SysInfo/structure-of-the-registry" TargetMode="External" /><Relationship Type="http://schemas.openxmlformats.org/officeDocument/2006/relationships/hyperlink" Id="rId553" Target="https://en.cppreference.com/w/cpp/language/destructor" TargetMode="External" /><Relationship Type="http://schemas.openxmlformats.org/officeDocument/2006/relationships/hyperlink" Id="rId456" Target="https://en.wikipedia.org/wiki/Coin_collecting" TargetMode="External" /><Relationship Type="http://schemas.openxmlformats.org/officeDocument/2006/relationships/hyperlink" Id="rId471" Target="https://en.wikipedia.org/wiki/Comparison_of_relational_database_management_systems" TargetMode="External" /><Relationship Type="http://schemas.openxmlformats.org/officeDocument/2006/relationships/hyperlink" Id="rId585" Target="https://en.wikipedia.org/wiki/Dr._Strangelove#/media/File:Dr._Strangelove_-_Group_Captain_Lionel_Mandrake.png" TargetMode="External" /><Relationship Type="http://schemas.openxmlformats.org/officeDocument/2006/relationships/hyperlink" Id="rId519" Target="https://en.wikipedia.org/wiki/Heap_(data_structure)" TargetMode="External" /><Relationship Type="http://schemas.openxmlformats.org/officeDocument/2006/relationships/hyperlink" Id="rId463" Target="https://en.wikipedia.org/wiki/IBM_Information_Management_System" TargetMode="External" /><Relationship Type="http://schemas.openxmlformats.org/officeDocument/2006/relationships/hyperlink" Id="rId425" Target="https://en.wikipedia.org/wiki/I_Am_Sitting_in_a_Room" TargetMode="External" /><Relationship Type="http://schemas.openxmlformats.org/officeDocument/2006/relationships/hyperlink" Id="rId549" Target="https://en.wikipedia.org/wiki/Leo_Beranek" TargetMode="External" /><Relationship Type="http://schemas.openxmlformats.org/officeDocument/2006/relationships/hyperlink" Id="rId461" Target="https://en.wikipedia.org/wiki/List_of_online_databases" TargetMode="External" /><Relationship Type="http://schemas.openxmlformats.org/officeDocument/2006/relationships/hyperlink" Id="rId563" Target="https://en.wikipedia.org/wiki/Lorenz_system" TargetMode="External" /><Relationship Type="http://schemas.openxmlformats.org/officeDocument/2006/relationships/hyperlink" Id="rId604" Target="https://en.wikipedia.org/wiki/Overfitting" TargetMode="External" /><Relationship Type="http://schemas.openxmlformats.org/officeDocument/2006/relationships/hyperlink" Id="rId469" Target="https://en.wikipedia.org/wiki/Unisys_OS_2200_databases" TargetMode="External" /><Relationship Type="http://schemas.openxmlformats.org/officeDocument/2006/relationships/hyperlink" Id="rId467" Target="https://en.wikipedia.org/wiki/\acrshort%7Bcodasyl%7D" TargetMode="External" /><Relationship Type="http://schemas.openxmlformats.org/officeDocument/2006/relationships/hyperlink" Id="rId566"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2" Target="https://github.com/libpd" TargetMode="External" /><Relationship Type="http://schemas.openxmlformats.org/officeDocument/2006/relationships/hyperlink" Id="rId450" Target="https://github.com/marsyas/marsyas" TargetMode="External" /><Relationship Type="http://schemas.openxmlformats.org/officeDocument/2006/relationships/hyperlink" Id="rId454" Target="https://github.com/thestk/stk" TargetMode="External" /><Relationship Type="http://schemas.openxmlformats.org/officeDocument/2006/relationships/hyperlink" Id="rId342"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4"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5" Target="https://mpc.chs.harvard.edu/" TargetMode="External" /><Relationship Type="http://schemas.openxmlformats.org/officeDocument/2006/relationships/hyperlink" Id="rId502" Target="https://openframeworks.cc" TargetMode="External" /><Relationship Type="http://schemas.openxmlformats.org/officeDocument/2006/relationships/hyperlink" Id="rId507" Target="https://qcd-audio.at" TargetMode="External" /><Relationship Type="http://schemas.openxmlformats.org/officeDocument/2006/relationships/hyperlink" Id="rId533" Target="https://sihwapark.com/COMPath" TargetMode="External" /><Relationship Type="http://schemas.openxmlformats.org/officeDocument/2006/relationships/hyperlink" Id="rId531"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8" Target="https://www.imdb.com/" TargetMode="External" /><Relationship Type="http://schemas.openxmlformats.org/officeDocument/2006/relationships/hyperlink" Id="rId505" Target="https://www.iris.edu" TargetMode="External" /><Relationship Type="http://schemas.openxmlformats.org/officeDocument/2006/relationships/hyperlink" Id="rId583" Target="https://www.mersenne.org/primes/" TargetMode="External" /><Relationship Type="http://schemas.openxmlformats.org/officeDocument/2006/relationships/hyperlink" Id="rId58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2019-03-19T21:24:46Z</dcterms:created>
  <dcterms:modified xsi:type="dcterms:W3CDTF">2019-03-19T21:24:46Z</dcterms:modified>
</cp:coreProperties>
</file>

<file path=docProps/custom.xml><?xml version="1.0" encoding="utf-8"?>
<Properties xmlns="http://schemas.openxmlformats.org/officeDocument/2006/custom-properties" xmlns:vt="http://schemas.openxmlformats.org/officeDocument/2006/docPropsVTypes"/>
</file>