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A11" w:rsidRPr="00E73397" w:rsidRDefault="00363121" w:rsidP="00967928">
      <w:pPr>
        <w:pStyle w:val="Ttulo1"/>
        <w:jc w:val="center"/>
        <w:rPr>
          <w:rFonts w:ascii="Adobe Garamond Pro" w:eastAsiaTheme="minorHAnsi" w:hAnsi="Adobe Garamond Pro" w:cstheme="minorBidi"/>
          <w:bCs w:val="0"/>
          <w:i/>
          <w:color w:val="auto"/>
          <w:sz w:val="32"/>
          <w:szCs w:val="20"/>
        </w:rPr>
      </w:pPr>
      <w:r>
        <w:rPr>
          <w:rFonts w:ascii="Adobe Garamond Pro" w:eastAsiaTheme="minorHAnsi" w:hAnsi="Adobe Garamond Pro" w:cstheme="minorBidi"/>
          <w:i/>
          <w:color w:val="auto"/>
          <w:sz w:val="32"/>
        </w:rPr>
        <w:t>RELACIONES DE NUBE</w:t>
      </w:r>
    </w:p>
    <w:p w:rsidR="00FA6350" w:rsidRPr="00E73397" w:rsidRDefault="00FA6350" w:rsidP="00E73397">
      <w:pPr>
        <w:spacing w:after="0" w:line="480" w:lineRule="auto"/>
        <w:jc w:val="center"/>
        <w:rPr>
          <w:rFonts w:ascii="Adobe Garamond Pro" w:hAnsi="Adobe Garamond Pro"/>
          <w:b/>
          <w:i/>
          <w:sz w:val="24"/>
          <w:szCs w:val="20"/>
        </w:rPr>
      </w:pPr>
      <w:r>
        <w:rPr>
          <w:rFonts w:ascii="Adobe Garamond Pro" w:hAnsi="Adobe Garamond Pro"/>
          <w:b/>
          <w:i/>
          <w:sz w:val="24"/>
        </w:rPr>
        <w:t>Para cuarteto de cuerdas con pista estéreo electroacústica fija.</w:t>
      </w:r>
    </w:p>
    <w:p w:rsidR="00EA4A0E" w:rsidRPr="00E73397" w:rsidRDefault="00FA6350" w:rsidP="00EA4A0E">
      <w:pPr>
        <w:ind w:firstLine="426"/>
        <w:jc w:val="both"/>
        <w:rPr>
          <w:rFonts w:ascii="Adobe Garamond Pro" w:hAnsi="Adobe Garamond Pro"/>
          <w:i/>
          <w:sz w:val="20"/>
          <w:szCs w:val="20"/>
        </w:rPr>
      </w:pPr>
      <w:r>
        <w:rPr>
          <w:rFonts w:ascii="Adobe Garamond Pro" w:hAnsi="Adobe Garamond Pro"/>
          <w:i/>
          <w:sz w:val="20"/>
        </w:rPr>
        <w:t xml:space="preserve">Los violines 1 y 2 deben colocarse en los dos extremos del escenario, con el violoncello en el centro y en el fondo del escenario. </w:t>
      </w:r>
      <w:r>
        <w:rPr>
          <w:rFonts w:ascii="Adobe Garamond Pro" w:hAnsi="Adobe Garamond Pro"/>
          <w:i/>
          <w:sz w:val="20"/>
        </w:rPr>
        <w:t xml:space="preserve">Permanecen sentados. </w:t>
      </w:r>
      <w:r>
        <w:rPr>
          <w:rFonts w:ascii="Adobe Garamond Pro" w:hAnsi="Adobe Garamond Pro"/>
          <w:i/>
          <w:sz w:val="20"/>
        </w:rPr>
        <w:t xml:space="preserve">La viola debería poder sentarse detrás de la audiencia, con suficiente espacio para pararse y moverse. </w:t>
      </w:r>
      <w:r>
        <w:rPr>
          <w:rFonts w:ascii="Adobe Garamond Pro" w:hAnsi="Adobe Garamond Pro"/>
          <w:i/>
          <w:sz w:val="20"/>
        </w:rPr>
        <w:t xml:space="preserve">Se deben colocar dos altavoces detrás de los violines, y el estéreo debe ser audible. </w:t>
      </w:r>
      <w:r>
        <w:rPr>
          <w:rFonts w:ascii="Adobe Garamond Pro" w:hAnsi="Adobe Garamond Pro"/>
          <w:i/>
          <w:sz w:val="20"/>
        </w:rPr>
        <w:t xml:space="preserve">La sala debe permanecer oscura todo el tiempo, excepto los cronómetros que iluminan a los intérpretes. </w:t>
      </w:r>
      <w:r>
        <w:rPr>
          <w:rFonts w:ascii="Adobe Garamond Pro" w:hAnsi="Adobe Garamond Pro"/>
          <w:i/>
          <w:sz w:val="20"/>
        </w:rPr>
        <w:t xml:space="preserve">Si los cronómetros no tienen luz, debe haber luces individuales y portátiles que apunten a cada intérprete. </w:t>
      </w:r>
      <w:r>
        <w:rPr>
          <w:rFonts w:ascii="Adobe Garamond Pro" w:hAnsi="Adobe Garamond Pro"/>
          <w:i/>
          <w:sz w:val="20"/>
        </w:rPr>
        <w:t xml:space="preserve">Las relaciones duran entre 15 y 30 segundos. </w:t>
      </w:r>
      <w:r>
        <w:rPr>
          <w:rFonts w:ascii="Adobe Garamond Pro" w:hAnsi="Adobe Garamond Pro"/>
          <w:i/>
          <w:sz w:val="20"/>
        </w:rPr>
        <w:t xml:space="preserve">La pieza entera debe durar alrededor de 13 minutos. </w:t>
      </w:r>
      <w:r>
        <w:rPr>
          <w:rFonts w:ascii="Adobe Garamond Pro" w:hAnsi="Adobe Garamond Pro"/>
          <w:i/>
          <w:sz w:val="20"/>
        </w:rPr>
        <w:t xml:space="preserve">Los intérpretes (y no la pista electroacústica) deben finalizar la obra. </w:t>
      </w:r>
      <w:r>
        <w:rPr>
          <w:rFonts w:ascii="Adobe Garamond Pro" w:hAnsi="Adobe Garamond Pro"/>
          <w:i/>
          <w:sz w:val="20"/>
        </w:rPr>
        <w:t xml:space="preserve">La dinámica global de la obra es </w:t>
      </w:r>
      <w:r>
        <w:rPr>
          <w:rFonts w:ascii="Adobe Garamond Pro" w:hAnsi="Adobe Garamond Pro"/>
          <w:b/>
          <w:i/>
          <w:sz w:val="20"/>
        </w:rPr>
        <w:t>pausada</w:t>
      </w:r>
      <w:r>
        <w:rPr>
          <w:rFonts w:ascii="Adobe Garamond Pro" w:hAnsi="Adobe Garamond Pro"/>
          <w:i/>
          <w:sz w:val="20"/>
        </w:rPr>
        <w:t xml:space="preserve"> y </w:t>
      </w:r>
      <w:r>
        <w:rPr>
          <w:rFonts w:ascii="Adobe Garamond Pro" w:hAnsi="Adobe Garamond Pro"/>
          <w:b/>
          <w:i/>
          <w:sz w:val="20"/>
        </w:rPr>
        <w:t>silenciosa</w:t>
      </w:r>
      <w:r>
        <w:rPr>
          <w:rFonts w:ascii="Adobe Garamond Pro" w:hAnsi="Adobe Garamond Pro"/>
          <w:i/>
          <w:sz w:val="20"/>
        </w:rPr>
        <w:t>.</w:t>
      </w:r>
    </w:p>
    <w:p w:rsidR="00647735" w:rsidRPr="00E73397" w:rsidRDefault="00704A87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Cada intérprete debe reproducir 9 (nueve) sonidos como </w:t>
      </w:r>
      <w:r>
        <w:rPr>
          <w:rFonts w:ascii="Adobe Garamond Pro" w:hAnsi="Adobe Garamond Pro"/>
          <w:b/>
          <w:sz w:val="20"/>
        </w:rPr>
        <w:t>INICIADORES</w:t>
      </w:r>
      <w:r>
        <w:rPr>
          <w:rFonts w:ascii="Adobe Garamond Pro" w:hAnsi="Adobe Garamond Pro"/>
          <w:sz w:val="20"/>
        </w:rPr>
        <w:t xml:space="preserve">, que pueden o no causar las </w:t>
      </w:r>
      <w:r>
        <w:rPr>
          <w:rFonts w:ascii="Adobe Garamond Pro" w:hAnsi="Adobe Garamond Pro"/>
          <w:b/>
          <w:sz w:val="20"/>
        </w:rPr>
        <w:t>Relaciones de nube</w:t>
      </w:r>
      <w:r>
        <w:rPr>
          <w:rFonts w:ascii="Adobe Garamond Pro" w:hAnsi="Adobe Garamond Pro"/>
          <w:sz w:val="20"/>
        </w:rPr>
        <w:t>:</w:t>
      </w:r>
    </w:p>
    <w:p w:rsidR="00704A87" w:rsidRPr="00E73397" w:rsidRDefault="00FA635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Los intérpretes deben utilizar </w:t>
      </w:r>
      <w:r>
        <w:rPr>
          <w:rFonts w:ascii="Adobe Garamond Pro" w:hAnsi="Adobe Garamond Pro"/>
          <w:sz w:val="20"/>
          <w:u w:val="single"/>
        </w:rPr>
        <w:t>todas</w:t>
      </w:r>
      <w:r>
        <w:rPr>
          <w:rFonts w:ascii="Adobe Garamond Pro" w:hAnsi="Adobe Garamond Pro"/>
          <w:sz w:val="20"/>
        </w:rPr>
        <w:t xml:space="preserve"> las siguientes técnicas: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Sul tasto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Sul pont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Arco sobre cordal/voluta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Flautato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Col legno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Pizzicato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Tremolo (con arco o pizz.)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Vibrato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Agregar </w:t>
      </w:r>
      <w:r>
        <w:rPr>
          <w:rFonts w:ascii="Adobe Garamond Pro" w:hAnsi="Adobe Garamond Pro"/>
          <w:sz w:val="20"/>
          <w:u w:val="single"/>
        </w:rPr>
        <w:t>ruido</w:t>
      </w:r>
      <w:r>
        <w:rPr>
          <w:rFonts w:ascii="Adobe Garamond Pro" w:hAnsi="Adobe Garamond Pro"/>
          <w:sz w:val="20"/>
        </w:rPr>
        <w:t xml:space="preserve"> con aire (con cualquier vocal o consonante fricativa, 'f' o 's')</w:t>
      </w:r>
    </w:p>
    <w:p w:rsidR="00647735" w:rsidRPr="00E73397" w:rsidRDefault="00647735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Al menos 3 de ellos deben </w:t>
      </w:r>
      <w:r>
        <w:rPr>
          <w:rFonts w:ascii="Adobe Garamond Pro" w:hAnsi="Adobe Garamond Pro"/>
          <w:sz w:val="20"/>
          <w:u w:val="single"/>
        </w:rPr>
        <w:t>combinarse</w:t>
      </w:r>
      <w:r>
        <w:rPr>
          <w:rFonts w:ascii="Adobe Garamond Pro" w:hAnsi="Adobe Garamond Pro"/>
          <w:sz w:val="20"/>
        </w:rPr>
        <w:t xml:space="preserve"> de cualquier manera:</w:t>
      </w:r>
    </w:p>
    <w:p w:rsidR="00704A87" w:rsidRPr="00E73397" w:rsidRDefault="00FA635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Los intérpretes deben utilizar </w:t>
      </w:r>
      <w:r>
        <w:rPr>
          <w:rFonts w:ascii="Adobe Garamond Pro" w:hAnsi="Adobe Garamond Pro"/>
          <w:sz w:val="20"/>
          <w:u w:val="single"/>
        </w:rPr>
        <w:t>todas</w:t>
      </w:r>
      <w:r>
        <w:rPr>
          <w:rFonts w:ascii="Adobe Garamond Pro" w:hAnsi="Adobe Garamond Pro"/>
          <w:sz w:val="20"/>
        </w:rPr>
        <w:t xml:space="preserve"> las siguientes alturas (en esos registros, pero en cualquier cuerda).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Al menos 3 deben tocarse en </w:t>
      </w:r>
      <w:r>
        <w:rPr>
          <w:rFonts w:ascii="Adobe Garamond Pro" w:hAnsi="Adobe Garamond Pro"/>
          <w:sz w:val="20"/>
          <w:u w:val="single"/>
        </w:rPr>
        <w:t>armónicos</w:t>
      </w:r>
      <w:r>
        <w:rPr>
          <w:rFonts w:ascii="Adobe Garamond Pro" w:hAnsi="Adobe Garamond Pro"/>
          <w:sz w:val="20"/>
        </w:rPr>
        <w:t xml:space="preserve"> (en </w:t>
      </w:r>
      <w:r>
        <w:rPr>
          <w:rFonts w:ascii="Adobe Garamond Pro" w:hAnsi="Adobe Garamond Pro"/>
          <w:i/>
          <w:sz w:val="20"/>
        </w:rPr>
        <w:t>cualquier</w:t>
      </w:r>
      <w:r>
        <w:rPr>
          <w:rFonts w:ascii="Adobe Garamond Pro" w:hAnsi="Adobe Garamond Pro"/>
          <w:sz w:val="20"/>
        </w:rPr>
        <w:t xml:space="preserve"> registro).</w:t>
      </w:r>
    </w:p>
    <w:p w:rsidR="00025E5F" w:rsidRPr="00E73397" w:rsidRDefault="00025E5F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Se pueden usar cuerdas dobles al combinar cualquiera de las alturas.</w:t>
      </w:r>
    </w:p>
    <w:p w:rsidR="00704A87" w:rsidRPr="00E73397" w:rsidRDefault="00704A8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El </w:t>
      </w:r>
      <w:r>
        <w:rPr>
          <w:rFonts w:ascii="Adobe Garamond Pro" w:hAnsi="Adobe Garamond Pro"/>
          <w:sz w:val="20"/>
          <w:u w:val="single"/>
        </w:rPr>
        <w:t>orden de las notas no debe estar preestablecido. Tampoco debe seguirse el orden de las notas como están escritas en la siguiente partitura</w:t>
      </w:r>
      <w:r>
        <w:rPr>
          <w:rFonts w:ascii="Adobe Garamond Pro" w:hAnsi="Adobe Garamond Pro"/>
          <w:sz w:val="20"/>
        </w:rPr>
        <w:t>:</w:t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Violín 1:</w:t>
      </w:r>
    </w:p>
    <w:p w:rsidR="00615467" w:rsidRPr="00E73397" w:rsidRDefault="004D0AF4" w:rsidP="00E7339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noProof/>
          <w:sz w:val="20"/>
          <w:szCs w:val="20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466F9A2E" wp14:editId="427AA563">
            <wp:extent cx="1987200" cy="540000"/>
            <wp:effectExtent l="0" t="0" r="0" b="0"/>
            <wp:docPr id="1" name="Imagen 1" descr="C:\Users\Federico\Desktop\vl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erico\Desktop\vln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Violín 2:</w:t>
      </w:r>
    </w:p>
    <w:p w:rsidR="00615467" w:rsidRPr="00E73397" w:rsidRDefault="004D0AF4" w:rsidP="00AB5CB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noProof/>
          <w:sz w:val="20"/>
          <w:szCs w:val="20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76279629" wp14:editId="67B8A2DF">
            <wp:extent cx="1990800" cy="540000"/>
            <wp:effectExtent l="0" t="0" r="0" b="0"/>
            <wp:docPr id="2" name="Imagen 2" descr="C:\Users\Federico\Desktop\vl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erico\Desktop\vln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Viola:</w:t>
      </w:r>
    </w:p>
    <w:p w:rsidR="00615467" w:rsidRPr="00E73397" w:rsidRDefault="004D0AF4" w:rsidP="00AB5CB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noProof/>
          <w:sz w:val="20"/>
          <w:szCs w:val="20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314D2825" wp14:editId="7809D2D4">
            <wp:extent cx="1987200" cy="540000"/>
            <wp:effectExtent l="0" t="0" r="0" b="0"/>
            <wp:docPr id="3" name="Imagen 3" descr="C:\Users\Federico\Desktop\v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erico\Desktop\vl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2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A87" w:rsidRPr="00E73397" w:rsidRDefault="00704A87" w:rsidP="00025E5F">
      <w:pPr>
        <w:pStyle w:val="Prrafodelista"/>
        <w:numPr>
          <w:ilvl w:val="3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Violoncello:</w:t>
      </w:r>
    </w:p>
    <w:p w:rsidR="00615467" w:rsidRPr="00E73397" w:rsidRDefault="004D0AF4" w:rsidP="00AB5CB7">
      <w:pPr>
        <w:pStyle w:val="Prrafodelista"/>
        <w:ind w:left="0"/>
        <w:jc w:val="center"/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noProof/>
          <w:sz w:val="20"/>
          <w:szCs w:val="20"/>
        </w:rPr>
        <w:drawing>
          <wp:inline xmlns:wp14="http://schemas.microsoft.com/office/word/2010/wordprocessingDrawing" xmlns:wp="http://schemas.openxmlformats.org/drawingml/2006/wordprocessingDrawing" distT="0" distB="0" distL="0" distR="0" wp14:anchorId="2BEA027B" wp14:editId="4B6DFF13">
            <wp:extent cx="1990800" cy="540000"/>
            <wp:effectExtent l="0" t="0" r="0" b="0"/>
            <wp:docPr id="4" name="Imagen 4" descr="C:\Users\Federico\Desktop\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erico\Desktop\v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8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BF" w:rsidRPr="00E73397" w:rsidRDefault="00C92BBF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Los intérpretes deben decidir si </w:t>
      </w:r>
      <w:r>
        <w:rPr>
          <w:rFonts w:ascii="Adobe Garamond Pro" w:hAnsi="Adobe Garamond Pro"/>
          <w:b/>
          <w:sz w:val="20"/>
        </w:rPr>
        <w:t>SIGUEN</w:t>
      </w:r>
      <w:r>
        <w:rPr>
          <w:rFonts w:ascii="Adobe Garamond Pro" w:hAnsi="Adobe Garamond Pro"/>
          <w:sz w:val="20"/>
        </w:rPr>
        <w:t xml:space="preserve"> el sonido (de los otros intérpretes o de la pista electroacústica) o </w:t>
      </w:r>
      <w:r>
        <w:rPr>
          <w:rFonts w:ascii="Adobe Garamond Pro" w:hAnsi="Adobe Garamond Pro"/>
          <w:b/>
          <w:sz w:val="20"/>
        </w:rPr>
        <w:t>NO LO SIGUEN</w:t>
      </w:r>
      <w:r>
        <w:rPr>
          <w:rFonts w:ascii="Adobe Garamond Pro" w:hAnsi="Adobe Garamond Pro"/>
          <w:sz w:val="20"/>
        </w:rPr>
        <w:t>.</w:t>
      </w:r>
    </w:p>
    <w:p w:rsidR="00CC2070" w:rsidRPr="00E73397" w:rsidRDefault="00CC2070" w:rsidP="00CC2070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Si </w:t>
      </w:r>
      <w:r>
        <w:rPr>
          <w:rFonts w:ascii="Adobe Garamond Pro" w:hAnsi="Adobe Garamond Pro"/>
          <w:i/>
          <w:sz w:val="20"/>
        </w:rPr>
        <w:t>lo siguen</w:t>
      </w:r>
      <w:r>
        <w:rPr>
          <w:rFonts w:ascii="Adobe Garamond Pro" w:hAnsi="Adobe Garamond Pro"/>
          <w:sz w:val="20"/>
        </w:rPr>
        <w:t xml:space="preserve">, el sonido reproducido puede ser </w:t>
      </w:r>
      <w:r>
        <w:rPr>
          <w:rFonts w:ascii="Adobe Garamond Pro" w:hAnsi="Adobe Garamond Pro"/>
          <w:sz w:val="20"/>
          <w:u w:val="single"/>
        </w:rPr>
        <w:t>cualquier sonido</w:t>
      </w:r>
      <w:r>
        <w:rPr>
          <w:rFonts w:ascii="Adobe Garamond Pro" w:hAnsi="Adobe Garamond Pro"/>
          <w:sz w:val="20"/>
        </w:rPr>
        <w:t xml:space="preserve">, excepto las alturas utilizadas como </w:t>
      </w:r>
      <w:r>
        <w:rPr>
          <w:rFonts w:ascii="Adobe Garamond Pro" w:hAnsi="Adobe Garamond Pro"/>
          <w:i/>
          <w:sz w:val="20"/>
        </w:rPr>
        <w:t>iniciadoras</w:t>
      </w:r>
      <w:r>
        <w:rPr>
          <w:rFonts w:ascii="Adobe Garamond Pro" w:hAnsi="Adobe Garamond Pro"/>
          <w:sz w:val="20"/>
        </w:rPr>
        <w:t>.</w:t>
      </w:r>
    </w:p>
    <w:p w:rsidR="00C92BBF" w:rsidRPr="00E73397" w:rsidRDefault="00756B8C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La acción de </w:t>
      </w:r>
      <w:r>
        <w:rPr>
          <w:rFonts w:ascii="Adobe Garamond Pro" w:hAnsi="Adobe Garamond Pro"/>
          <w:i/>
          <w:sz w:val="20"/>
        </w:rPr>
        <w:t>seguir el sonido</w:t>
      </w:r>
      <w:r>
        <w:rPr>
          <w:rFonts w:ascii="Adobe Garamond Pro" w:hAnsi="Adobe Garamond Pro"/>
          <w:sz w:val="20"/>
        </w:rPr>
        <w:t xml:space="preserve"> se debe llevar a cabo con una idea de </w:t>
      </w:r>
      <w:r>
        <w:rPr>
          <w:rFonts w:ascii="Adobe Garamond Pro" w:hAnsi="Adobe Garamond Pro"/>
          <w:sz w:val="20"/>
          <w:u w:val="single"/>
        </w:rPr>
        <w:t>Resonancia,</w:t>
      </w:r>
      <w:r>
        <w:rPr>
          <w:rFonts w:ascii="Adobe Garamond Pro" w:hAnsi="Adobe Garamond Pro"/>
          <w:sz w:val="20"/>
        </w:rPr>
        <w:t>. Pueden: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Extender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Oponerse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Repetir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Fusionarse con el sonido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Cualquier otra resonancia que puedan imaginar (con sus instrumentos, cuerpo o cualquier elemento)</w:t>
      </w:r>
    </w:p>
    <w:p w:rsidR="00647735" w:rsidRPr="00E73397" w:rsidRDefault="00647735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t xml:space="preserve">La acción de </w:t>
      </w:r>
      <w:r>
        <w:rPr>
          <w:rFonts w:ascii="Adobe Garamond Pro" w:hAnsi="Adobe Garamond Pro"/>
          <w:i/>
          <w:sz w:val="20"/>
        </w:rPr>
        <w:t>no seguir el sonido</w:t>
      </w:r>
      <w:r>
        <w:rPr>
          <w:rFonts w:ascii="Adobe Garamond Pro" w:hAnsi="Adobe Garamond Pro"/>
          <w:sz w:val="20"/>
        </w:rPr>
        <w:t>puede significar</w:t>
      </w:r>
      <w:r>
        <w:t>: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Seguir haciendo lo que están haciendo</w:t>
      </w:r>
    </w:p>
    <w:p w:rsidR="00647735" w:rsidRPr="00E73397" w:rsidRDefault="00647735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Permanecer en silencio</w:t>
      </w:r>
    </w:p>
    <w:p w:rsidR="00FA6350" w:rsidRPr="00E73397" w:rsidRDefault="00FA635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Iniciar otro sonido.</w:t>
      </w:r>
    </w:p>
    <w:p w:rsidR="00704A87" w:rsidRPr="00E73397" w:rsidRDefault="008E1304" w:rsidP="008E1304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b/>
          <w:sz w:val="20"/>
        </w:rPr>
        <w:t>PARÉNTESIS 1</w:t>
      </w:r>
      <w:r>
        <w:rPr>
          <w:rFonts w:ascii="Adobe Garamond Pro" w:hAnsi="Adobe Garamond Pro"/>
          <w:sz w:val="20"/>
        </w:rPr>
        <w:t xml:space="preserve">: debe tocarse un </w:t>
      </w:r>
      <w:r>
        <w:rPr>
          <w:rFonts w:ascii="Adobe Garamond Pro" w:hAnsi="Adobe Garamond Pro"/>
          <w:i/>
          <w:sz w:val="20"/>
        </w:rPr>
        <w:t>paréntesis</w:t>
      </w:r>
      <w:r>
        <w:rPr>
          <w:rFonts w:ascii="Adobe Garamond Pro" w:hAnsi="Adobe Garamond Pro"/>
          <w:b/>
          <w:sz w:val="20"/>
        </w:rPr>
        <w:t xml:space="preserve"> </w:t>
      </w:r>
      <w:r>
        <w:rPr>
          <w:rFonts w:ascii="Adobe Garamond Pro" w:hAnsi="Adobe Garamond Pro"/>
          <w:sz w:val="20"/>
        </w:rPr>
        <w:t>después de que haya pasado la mitad de la obra.</w:t>
      </w:r>
    </w:p>
    <w:p w:rsidR="00866C37" w:rsidRPr="00E73397" w:rsidRDefault="00866C37" w:rsidP="00756B8C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t xml:space="preserve">La </w:t>
      </w:r>
      <w:r>
        <w:rPr>
          <w:rFonts w:ascii="Adobe Garamond Pro" w:hAnsi="Adobe Garamond Pro"/>
          <w:b/>
          <w:sz w:val="20"/>
        </w:rPr>
        <w:t>Viola</w:t>
      </w:r>
      <w:r>
        <w:rPr>
          <w:rFonts w:ascii="Adobe Garamond Pro" w:hAnsi="Adobe Garamond Pro"/>
          <w:sz w:val="20"/>
        </w:rPr>
        <w:t xml:space="preserve">debe tocar la </w:t>
      </w:r>
      <w:r>
        <w:rPr>
          <w:rFonts w:ascii="Adobe Garamond Pro" w:hAnsi="Adobe Garamond Pro"/>
          <w:b/>
          <w:sz w:val="20"/>
        </w:rPr>
        <w:t>D</w:t>
      </w:r>
      <w:r>
        <w:rPr>
          <w:rFonts w:ascii="Adobe Garamond Pro" w:hAnsi="Adobe Garamond Pro"/>
          <w:sz w:val="20"/>
        </w:rPr>
        <w:t xml:space="preserve"> media en </w:t>
      </w:r>
      <w:r>
        <w:rPr>
          <w:rFonts w:ascii="Adobe Garamond Pro" w:hAnsi="Adobe Garamond Pro"/>
          <w:b/>
          <w:i/>
          <w:sz w:val="20"/>
        </w:rPr>
        <w:t>pppp</w:t>
      </w:r>
      <w:r>
        <w:rPr>
          <w:rFonts w:ascii="Adobe Garamond Pro" w:hAnsi="Adobe Garamond Pro"/>
          <w:sz w:val="20"/>
        </w:rPr>
        <w:t xml:space="preserve">, sul G y con una duración de 30-90 segundos: </w:t>
      </w:r>
    </w:p>
    <w:p w:rsidR="00866C37" w:rsidRPr="00E73397" w:rsidRDefault="00866C37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Los otros tienen que:</w:t>
      </w:r>
    </w:p>
    <w:p w:rsidR="00866C37" w:rsidRPr="00E73397" w:rsidRDefault="00866C37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Dejar de hacer lo que están haciendo cuando se dan cuenta de que esto está sucediendo.</w:t>
      </w:r>
    </w:p>
    <w:p w:rsidR="006A2DE4" w:rsidRPr="00E73397" w:rsidRDefault="004D5233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Un intérprete debe tocar la misma altura.</w:t>
      </w:r>
    </w:p>
    <w:p w:rsidR="004D5233" w:rsidRPr="00E73397" w:rsidRDefault="004D5233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Los dos intérpretes restantes deben tocar cada uno un segundo menor adyacente: </w:t>
      </w:r>
      <w:r>
        <w:rPr>
          <w:rFonts w:ascii="Adobe Garamond Pro" w:hAnsi="Adobe Garamond Pro"/>
          <w:b/>
          <w:sz w:val="20"/>
        </w:rPr>
        <w:t xml:space="preserve">Eb </w:t>
      </w:r>
      <w:r>
        <w:rPr>
          <w:rFonts w:ascii="Adobe Garamond Pro" w:hAnsi="Adobe Garamond Pro"/>
          <w:sz w:val="20"/>
        </w:rPr>
        <w:t xml:space="preserve">y </w:t>
      </w:r>
      <w:r>
        <w:rPr>
          <w:rFonts w:ascii="Adobe Garamond Pro" w:hAnsi="Adobe Garamond Pro"/>
          <w:b/>
          <w:sz w:val="20"/>
        </w:rPr>
        <w:t>Db</w:t>
      </w:r>
      <w:r>
        <w:rPr>
          <w:rFonts w:ascii="Adobe Garamond Pro" w:hAnsi="Adobe Garamond Pro"/>
          <w:sz w:val="20"/>
        </w:rPr>
        <w:t>.</w:t>
      </w:r>
    </w:p>
    <w:p w:rsidR="00866C37" w:rsidRPr="00E73397" w:rsidRDefault="004D5233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Toar en </w:t>
      </w:r>
      <w:r>
        <w:rPr>
          <w:rFonts w:ascii="Adobe Garamond Pro" w:hAnsi="Adobe Garamond Pro"/>
          <w:b/>
          <w:i/>
          <w:sz w:val="20"/>
        </w:rPr>
        <w:t>pppp</w:t>
      </w:r>
      <w:r>
        <w:rPr>
          <w:rFonts w:ascii="Adobe Garamond Pro" w:hAnsi="Adobe Garamond Pro"/>
          <w:sz w:val="20"/>
        </w:rPr>
        <w:t xml:space="preserve">. </w:t>
      </w:r>
      <w:r>
        <w:rPr>
          <w:rFonts w:ascii="Adobe Garamond Pro" w:hAnsi="Adobe Garamond Pro"/>
          <w:sz w:val="20"/>
        </w:rPr>
        <w:t xml:space="preserve">Utilizar cualquiera de las técnicas indicadas. </w:t>
      </w:r>
      <w:r>
        <w:rPr>
          <w:rFonts w:ascii="Adobe Garamond Pro" w:hAnsi="Adobe Garamond Pro"/>
          <w:sz w:val="20"/>
        </w:rPr>
        <w:t>La duración está determinada por la Viola.</w:t>
      </w:r>
    </w:p>
    <w:p w:rsidR="00866C37" w:rsidRPr="00E73397" w:rsidRDefault="008E1304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Muy importante: </w:t>
      </w:r>
      <w:r>
        <w:rPr>
          <w:rFonts w:ascii="Adobe Garamond Pro" w:hAnsi="Adobe Garamond Pro"/>
          <w:sz w:val="20"/>
        </w:rPr>
        <w:t xml:space="preserve">Una vez que se comienza una altura, se debe </w:t>
      </w:r>
      <w:r>
        <w:rPr>
          <w:rFonts w:ascii="Adobe Garamond Pro" w:hAnsi="Adobe Garamond Pro"/>
          <w:sz w:val="20"/>
          <w:u w:val="single"/>
        </w:rPr>
        <w:t>mantener</w:t>
      </w:r>
      <w:r>
        <w:rPr>
          <w:rFonts w:ascii="Adobe Garamond Pro" w:hAnsi="Adobe Garamond Pro"/>
          <w:sz w:val="20"/>
        </w:rPr>
        <w:t xml:space="preserve"> esa altura. </w:t>
      </w:r>
      <w:r>
        <w:rPr>
          <w:rFonts w:ascii="Adobe Garamond Pro" w:hAnsi="Adobe Garamond Pro"/>
          <w:sz w:val="20"/>
        </w:rPr>
        <w:t>Nunca ajustar la sintonía ni cambiar repentinamente las alturas si la altura no es exacta o no es la deseada.</w:t>
      </w:r>
    </w:p>
    <w:p w:rsidR="00C92BBF" w:rsidRPr="00E73397" w:rsidRDefault="00B3331D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La </w:t>
      </w:r>
      <w:r>
        <w:rPr>
          <w:rFonts w:ascii="Adobe Garamond Pro" w:hAnsi="Adobe Garamond Pro"/>
          <w:b/>
          <w:sz w:val="20"/>
        </w:rPr>
        <w:t>PISTA ESTÉREO ELECTROACÚSTICA</w:t>
      </w:r>
      <w:r>
        <w:rPr>
          <w:rFonts w:ascii="Adobe Garamond Pro" w:hAnsi="Adobe Garamond Pro"/>
          <w:sz w:val="20"/>
        </w:rPr>
        <w:t xml:space="preserve"> debe sincronizarse con los cronómetros para que todo comience al mismo tiempo o en el mismo segundo.</w:t>
      </w:r>
    </w:p>
    <w:p w:rsidR="00FA6350" w:rsidRPr="00E73397" w:rsidRDefault="00FA6350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Indicaciones especiales para la </w:t>
      </w:r>
      <w:r>
        <w:rPr>
          <w:rFonts w:ascii="Adobe Garamond Pro" w:hAnsi="Adobe Garamond Pro"/>
          <w:b/>
          <w:sz w:val="20"/>
        </w:rPr>
        <w:t>VIOLA</w:t>
      </w:r>
      <w:r>
        <w:rPr>
          <w:rFonts w:ascii="Adobe Garamond Pro" w:hAnsi="Adobe Garamond Pro"/>
          <w:sz w:val="20"/>
        </w:rPr>
        <w:t>:</w:t>
      </w:r>
    </w:p>
    <w:p w:rsidR="00FA6350" w:rsidRPr="00E73397" w:rsidRDefault="00CC207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t xml:space="preserve">Se deben dejar </w:t>
      </w:r>
      <w:r>
        <w:rPr>
          <w:rFonts w:ascii="Adobe Garamond Pro" w:hAnsi="Adobe Garamond Pro"/>
          <w:sz w:val="20"/>
          <w:u w:val="single"/>
        </w:rPr>
        <w:t>tres</w:t>
      </w:r>
      <w:r>
        <w:rPr>
          <w:rFonts w:ascii="Adobe Garamond Pro" w:hAnsi="Adobe Garamond Pro"/>
          <w:sz w:val="20"/>
        </w:rPr>
        <w:t xml:space="preserve"> sillas vacías detrás de la audiencia (centro, izquierda y derecha) para que el intérprete se siente, toque y se mueva libremente entre los tres lugares.</w:t>
      </w:r>
    </w:p>
    <w:p w:rsidR="00FA6350" w:rsidRPr="00E73397" w:rsidRDefault="00FA6350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Puede realizar cualquiera de las siguientes acciones en cualquier momento, pero </w:t>
      </w:r>
      <w:r>
        <w:rPr>
          <w:rFonts w:ascii="Adobe Garamond Pro" w:hAnsi="Adobe Garamond Pro"/>
          <w:sz w:val="20"/>
          <w:u w:val="single"/>
        </w:rPr>
        <w:t>también</w:t>
      </w:r>
      <w:r>
        <w:rPr>
          <w:rFonts w:ascii="Adobe Garamond Pro" w:hAnsi="Adobe Garamond Pro"/>
          <w:sz w:val="20"/>
        </w:rPr>
        <w:t xml:space="preserve"> se deben realizar en los momentos indicados. </w:t>
      </w:r>
      <w:r>
        <w:rPr>
          <w:rFonts w:ascii="Adobe Garamond Pro" w:hAnsi="Adobe Garamond Pro"/>
          <w:sz w:val="20"/>
        </w:rPr>
        <w:t>Deben realizarse muy, muy lentamente y en el rango dinámico audible más bajo:</w:t>
      </w:r>
    </w:p>
    <w:p w:rsidR="00FA6350" w:rsidRPr="00E73397" w:rsidRDefault="00CC207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Se debe llenar un vaso de agua hasta la mitad (3:15)</w:t>
      </w:r>
    </w:p>
    <w:p w:rsidR="00FA6350" w:rsidRPr="00E73397" w:rsidRDefault="00FA635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Se debe abrir una lata de gaseosa (6:43)</w:t>
      </w:r>
    </w:p>
    <w:p w:rsidR="00FA6350" w:rsidRPr="00E73397" w:rsidRDefault="00FA6350" w:rsidP="00025E5F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Se debe empujar una silla durante 5-10 segundos (7:10)</w:t>
      </w:r>
    </w:p>
    <w:p w:rsidR="00CC2070" w:rsidRPr="00E73397" w:rsidRDefault="00094B43" w:rsidP="00CC2070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Debe sonar una bolsa de plástico durante 10-25 segundos (8:00)</w:t>
      </w:r>
    </w:p>
    <w:p w:rsidR="00CC2070" w:rsidRPr="00E73397" w:rsidRDefault="00CC2070" w:rsidP="00967928">
      <w:pPr>
        <w:pStyle w:val="Prrafodelista"/>
        <w:numPr>
          <w:ilvl w:val="2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  <w:u w:val="single"/>
        </w:rPr>
        <w:t>Solo una vez</w:t>
      </w:r>
      <w:r>
        <w:rPr>
          <w:rFonts w:ascii="Adobe Garamond Pro" w:hAnsi="Adobe Garamond Pro"/>
          <w:sz w:val="20"/>
        </w:rPr>
        <w:t>: una acción (de su elección) para seguir un sonido de la pista estéreo electroacústica.</w:t>
      </w:r>
    </w:p>
    <w:p w:rsidR="00094B43" w:rsidRPr="00E73397" w:rsidRDefault="00094B43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Estas acciones pueden reemplazar cualquiera de los iniciadores, </w:t>
      </w:r>
      <w:r>
        <w:rPr>
          <w:rFonts w:ascii="Adobe Garamond Pro" w:hAnsi="Adobe Garamond Pro"/>
          <w:i/>
          <w:sz w:val="20"/>
        </w:rPr>
        <w:t>pero no el paréntesis</w:t>
      </w:r>
      <w:r>
        <w:rPr>
          <w:rFonts w:ascii="Adobe Garamond Pro" w:hAnsi="Adobe Garamond Pro"/>
          <w:sz w:val="20"/>
        </w:rPr>
        <w:t>.</w:t>
      </w:r>
    </w:p>
    <w:p w:rsidR="00C92BBF" w:rsidRPr="00E73397" w:rsidRDefault="004D5233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b/>
          <w:sz w:val="20"/>
        </w:rPr>
        <w:t>FINAL</w:t>
      </w:r>
      <w:r>
        <w:rPr>
          <w:rFonts w:ascii="Adobe Garamond Pro" w:hAnsi="Adobe Garamond Pro"/>
          <w:sz w:val="20"/>
        </w:rPr>
        <w:t xml:space="preserve">: </w:t>
      </w:r>
      <w:r>
        <w:rPr>
          <w:rFonts w:ascii="Adobe Garamond Pro" w:hAnsi="Adobe Garamond Pro"/>
          <w:sz w:val="20"/>
        </w:rPr>
        <w:t xml:space="preserve">Antes de que finalice la cinta (11:00), o si ya terminó, los intérpretes deberían iniciar el </w:t>
      </w:r>
      <w:r>
        <w:rPr>
          <w:rFonts w:ascii="Adobe Garamond Pro" w:hAnsi="Adobe Garamond Pro"/>
          <w:b/>
          <w:sz w:val="20"/>
        </w:rPr>
        <w:t>PARÉNTESIS 2</w:t>
      </w:r>
      <w:r>
        <w:rPr>
          <w:rFonts w:ascii="Adobe Garamond Pro" w:hAnsi="Adobe Garamond Pro"/>
          <w:sz w:val="20"/>
        </w:rPr>
        <w:t>:</w:t>
      </w:r>
    </w:p>
    <w:p w:rsidR="00C92BBF" w:rsidRPr="00E73397" w:rsidRDefault="008E1304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>Lo mismo que antes pero transpuesto en cualquier intervalo;</w:t>
      </w:r>
    </w:p>
    <w:p w:rsidR="00B3331D" w:rsidRPr="00E73397" w:rsidRDefault="00C92BBF" w:rsidP="00025E5F">
      <w:pPr>
        <w:pStyle w:val="Prrafodelista"/>
        <w:numPr>
          <w:ilvl w:val="1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Debe comenzar cualquier intérprete, excepto la viola. </w:t>
      </w:r>
      <w:r>
        <w:rPr>
          <w:rFonts w:ascii="Adobe Garamond Pro" w:hAnsi="Adobe Garamond Pro"/>
          <w:sz w:val="20"/>
        </w:rPr>
        <w:t>Los demás deben seguir, manteniendo las relaciones anteriores.</w:t>
      </w:r>
    </w:p>
    <w:p w:rsidR="00025E5F" w:rsidRPr="00E73397" w:rsidRDefault="00025E5F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Los intérpretes no deben usar una partitura ni ninguna otra ayuda visual que no sea un cronómetro. </w:t>
      </w:r>
      <w:r>
        <w:rPr>
          <w:rFonts w:ascii="Adobe Garamond Pro" w:hAnsi="Adobe Garamond Pro"/>
          <w:sz w:val="20"/>
        </w:rPr>
        <w:t xml:space="preserve">Deben tratar de recordar qué hacer. Sin embargo, está bien si se olvidan algunas cosas, solo </w:t>
      </w:r>
      <w:r>
        <w:rPr>
          <w:rFonts w:ascii="Adobe Garamond Pro" w:hAnsi="Adobe Garamond Pro"/>
          <w:sz w:val="20"/>
          <w:u w:val="single"/>
        </w:rPr>
        <w:t>sigan tocando</w:t>
      </w:r>
      <w:r>
        <w:rPr>
          <w:rFonts w:ascii="Adobe Garamond Pro" w:hAnsi="Adobe Garamond Pro"/>
          <w:sz w:val="20"/>
        </w:rPr>
        <w:t>.</w:t>
      </w:r>
    </w:p>
    <w:p w:rsidR="004D5233" w:rsidRPr="00E73397" w:rsidRDefault="004D5233" w:rsidP="00025E5F">
      <w:pPr>
        <w:pStyle w:val="Prrafodelista"/>
        <w:numPr>
          <w:ilvl w:val="0"/>
          <w:numId w:val="8"/>
        </w:numPr>
        <w:rPr>
          <w:rFonts w:ascii="Adobe Garamond Pro" w:hAnsi="Adobe Garamond Pro"/>
          <w:sz w:val="20"/>
          <w:szCs w:val="20"/>
        </w:rPr>
      </w:pPr>
      <w:r>
        <w:rPr>
          <w:rFonts w:ascii="Adobe Garamond Pro" w:hAnsi="Adobe Garamond Pro"/>
          <w:sz w:val="20"/>
        </w:rPr>
        <w:t xml:space="preserve">Estas </w:t>
      </w:r>
      <w:r>
        <w:rPr>
          <w:rFonts w:ascii="Adobe Garamond Pro" w:hAnsi="Adobe Garamond Pro"/>
          <w:sz w:val="20"/>
          <w:u w:val="single"/>
        </w:rPr>
        <w:t>no</w:t>
      </w:r>
      <w:r>
        <w:rPr>
          <w:rFonts w:ascii="Adobe Garamond Pro" w:hAnsi="Adobe Garamond Pro"/>
          <w:sz w:val="20"/>
        </w:rPr>
        <w:t xml:space="preserve"> son reglas, son sugerencias. </w:t>
      </w:r>
      <w:r>
        <w:rPr>
          <w:rFonts w:ascii="Adobe Garamond Pro" w:hAnsi="Adobe Garamond Pro"/>
          <w:sz w:val="20"/>
        </w:rPr>
        <w:t xml:space="preserve">Por lo tanto, no hay trampas; los intérpretes o el público pueden estar en desacuerdo, pero aún están invitados a </w:t>
      </w:r>
      <w:r>
        <w:rPr>
          <w:rFonts w:ascii="Adobe Garamond Pro" w:hAnsi="Adobe Garamond Pro"/>
          <w:sz w:val="20"/>
          <w:u w:val="single"/>
        </w:rPr>
        <w:t>seguir tocando</w:t>
      </w:r>
      <w:r>
        <w:rPr>
          <w:rFonts w:ascii="Adobe Garamond Pro" w:hAnsi="Adobe Garamond Pro"/>
          <w:sz w:val="20"/>
        </w:rPr>
        <w:t>.</w:t>
      </w:r>
    </w:p>
    <w:p w:rsidR="006A0CFF" w:rsidRPr="00E73397" w:rsidRDefault="006A0CFF" w:rsidP="00E73397">
      <w:pPr>
        <w:spacing w:after="0" w:line="240" w:lineRule="auto"/>
        <w:jc w:val="center"/>
        <w:rPr>
          <w:rFonts w:ascii="Adobe Garamond Pro" w:hAnsi="Adobe Garamond Pro"/>
          <w:b/>
          <w:sz w:val="20"/>
          <w:szCs w:val="20"/>
          <w:lang/>
        </w:rPr>
      </w:pPr>
      <w:r>
        <w:rPr>
          <w:rFonts w:ascii="Adobe Garamond Pro" w:hAnsi="Adobe Garamond Pro"/>
          <w:b/>
          <w:sz w:val="20"/>
        </w:rPr>
        <w:t>Federico Cámara Halac,</w:t>
      </w:r>
    </w:p>
    <w:p w:rsidR="006A0CFF" w:rsidRPr="00E73397" w:rsidRDefault="00E73397" w:rsidP="00E73397">
      <w:pPr>
        <w:spacing w:after="0" w:line="240" w:lineRule="auto"/>
        <w:jc w:val="center"/>
        <w:rPr>
          <w:rFonts w:ascii="Adobe Garamond Pro" w:hAnsi="Adobe Garamond Pro"/>
          <w:b/>
          <w:sz w:val="20"/>
          <w:szCs w:val="20"/>
          <w:lang/>
        </w:rPr>
      </w:pPr>
      <w:r>
        <w:rPr>
          <w:rFonts w:ascii="Adobe Garamond Pro" w:hAnsi="Adobe Garamond Pro"/>
          <w:b/>
          <w:sz w:val="20"/>
        </w:rPr>
        <w:t>Ciudad de Nueva York, noviembre de 2013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0CFF" w:rsidRPr="00E73397" w:rsidSect="00E73397">
      <w:footerReference w:type="defaul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p="http://schemas.openxmlformats.org/presentationml/2006/main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endnote w:type="separator" w:id="-1">
    <w:p w:rsidR="00B238A4" w:rsidRDefault="00B238A4" w:rsidP="00967928">
      <w:pPr>
        <w:spacing w:after="0" w:line="240" w:lineRule="auto"/>
      </w:pPr>
      <w:r>
        <w:separator/>
      </w:r>
    </w:p>
  </w:endnote>
  <w:endnote w:type="continuationSeparator" w:id="0">
    <w:p w:rsidR="00B238A4" w:rsidRDefault="00B238A4" w:rsidP="00967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dobe Garamond Pro" w:hAnsi="Adobe Garamond Pro"/>
        <w:sz w:val="24"/>
      </w:rPr>
      <w:id w:val="-208425762"/>
      <w:docPartObj>
        <w:docPartGallery w:val="Page Numbers (Bottom of Page)"/>
        <w:docPartUnique/>
      </w:docPartObj>
    </w:sdtPr>
    <w:sdtEndPr/>
    <w:sdtContent>
      <w:p w:rsidR="00967928" w:rsidRPr="00967928" w:rsidRDefault="00967928">
        <w:pPr>
          <w:pStyle w:val="Piedepgina"/>
          <w:jc w:val="center"/>
          <w:rPr>
            <w:rFonts w:ascii="Adobe Garamond Pro" w:hAnsi="Adobe Garamond Pro"/>
            <w:sz w:val="24"/>
          </w:rPr>
        </w:pPr>
        <w:r w:rsidRPr="00967928">
          <w:rPr>
            <w:rFonts w:ascii="Adobe Garamond Pro" w:hAnsi="Adobe Garamond Pro"/>
            <w:sz w:val="24"/>
          </w:rPr>
          <w:fldChar w:fldCharType="begin"/>
        </w:r>
        <w:r w:rsidRPr="00967928">
          <w:rPr>
            <w:rFonts w:ascii="Adobe Garamond Pro" w:hAnsi="Adobe Garamond Pro"/>
            <w:sz w:val="24"/>
          </w:rPr>
          <w:instrText>PAGE   \* MERGEFORMAT</w:instrText>
        </w:r>
        <w:r w:rsidRPr="00967928">
          <w:rPr>
            <w:rFonts w:ascii="Adobe Garamond Pro" w:hAnsi="Adobe Garamond Pro"/>
            <w:sz w:val="24"/>
          </w:rPr>
          <w:fldChar w:fldCharType="separate"/>
        </w:r>
        <w:r w:rsidR="00E73397" w:rsidRPr="00E73397">
          <w:rPr>
            <w:rFonts w:ascii="Adobe Garamond Pro" w:hAnsi="Adobe Garamond Pro"/>
            <w:noProof/>
            <w:sz w:val="24"/>
          </w:rPr>
          <w:t>2</w:t>
        </w:r>
        <w:r w:rsidRPr="00967928">
          <w:rPr>
            <w:rFonts w:ascii="Adobe Garamond Pro" w:hAnsi="Adobe Garamond Pro"/>
            <w:sz w:val="24"/>
          </w:rPr>
          <w:fldChar w:fldCharType="end"/>
        </w:r>
      </w:p>
    </w:sdtContent>
  </w:sdt>
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67928" w:rsidRPr="00967928" w:rsidRDefault="00967928">
    <w:pPr>
      <w:pStyle w:val="Piedepgina"/>
      <w:rPr>
        <w:rFonts w:ascii="Adobe Garamond Pro" w:hAnsi="Adobe Garamond Pro"/>
        <w:sz w:val="24"/>
      </w:rPr>
    </w:pPr>
  </w:p>
</w:ftr>
</file>

<file path=word/footnotes.xml><?xml version="1.0" encoding="utf-8"?>
<w:footnotes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14="http://schemas.microsoft.com/office/word/2010/wordml" xmlns:wne="http://schemas.microsoft.com/office/word/2006/wordml" xmlns:a="http://schemas.openxmlformats.org/drawingml/2006/main" xmlns:pic="http://schemas.openxmlformats.org/drawingml/2006/picture" xmlns:dgm="http://schemas.openxmlformats.org/drawingml/2006/diagram" xmlns:c="http://schemas.openxmlformats.org/drawingml/2006/chart" xmlns:wpc="http://schemas.microsoft.com/office/word/2010/wordprocessingCanvas" xmlns:mc="http://schemas.openxmlformats.org/markup-compatibility/2006" xmlns:wp14="http://schemas.microsoft.com/office/word/2010/wordprocessingDrawing" xmlns:wpg="http://schemas.microsoft.com/office/word/2010/wordprocessingGroup" xmlns:wpi="http://schemas.microsoft.com/office/word/2010/wordprocessingInk" xmlns:wps="http://schemas.microsoft.com/office/word/2010/wordprocessingShape">
  <w:footnote w:type="separator" w:id="-1">
    <w:p w:rsidR="00B238A4" w:rsidRDefault="00B238A4" w:rsidP="00967928">
      <w:pPr>
        <w:spacing w:after="0" w:line="240" w:lineRule="auto"/>
      </w:pPr>
      <w:r>
        <w:separator/>
      </w:r>
    </w:p>
  </w:footnote>
  <w:footnote w:type="continuationSeparator" w:id="0">
    <w:p w:rsidR="00B238A4" w:rsidRDefault="00B238A4" w:rsidP="00967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34F"/>
    <w:multiLevelType w:val="hybridMultilevel"/>
    <w:tmpl w:val="4FE4508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0B05"/>
    <w:multiLevelType w:val="hybridMultilevel"/>
    <w:tmpl w:val="20748586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65A93"/>
    <w:multiLevelType w:val="hybridMultilevel"/>
    <w:tmpl w:val="FC060E0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A7395"/>
    <w:multiLevelType w:val="hybridMultilevel"/>
    <w:tmpl w:val="4FE4508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2D2D54"/>
    <w:multiLevelType w:val="hybridMultilevel"/>
    <w:tmpl w:val="3474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22C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D578D4"/>
    <w:multiLevelType w:val="hybridMultilevel"/>
    <w:tmpl w:val="84006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218A3"/>
    <w:multiLevelType w:val="hybridMultilevel"/>
    <w:tmpl w:val="BEF8B47C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A87"/>
    <w:rsid w:val="0000115B"/>
    <w:rsid w:val="00025E5F"/>
    <w:rsid w:val="00027DA9"/>
    <w:rsid w:val="00094B43"/>
    <w:rsid w:val="0011646D"/>
    <w:rsid w:val="00263569"/>
    <w:rsid w:val="002E529C"/>
    <w:rsid w:val="002E7DD0"/>
    <w:rsid w:val="00316ADA"/>
    <w:rsid w:val="00363121"/>
    <w:rsid w:val="00482B8C"/>
    <w:rsid w:val="004D0AF4"/>
    <w:rsid w:val="004D5233"/>
    <w:rsid w:val="00511657"/>
    <w:rsid w:val="0052687A"/>
    <w:rsid w:val="00546650"/>
    <w:rsid w:val="005561DF"/>
    <w:rsid w:val="005939A7"/>
    <w:rsid w:val="005A3E87"/>
    <w:rsid w:val="00615467"/>
    <w:rsid w:val="00647735"/>
    <w:rsid w:val="006A0CFF"/>
    <w:rsid w:val="006A2DE4"/>
    <w:rsid w:val="00704A87"/>
    <w:rsid w:val="00756B8C"/>
    <w:rsid w:val="00806D90"/>
    <w:rsid w:val="00866C37"/>
    <w:rsid w:val="008D5A11"/>
    <w:rsid w:val="008E1304"/>
    <w:rsid w:val="00925B6D"/>
    <w:rsid w:val="00967928"/>
    <w:rsid w:val="00A362A2"/>
    <w:rsid w:val="00AB3B58"/>
    <w:rsid w:val="00AB5CB7"/>
    <w:rsid w:val="00B238A4"/>
    <w:rsid w:val="00B3331D"/>
    <w:rsid w:val="00B34426"/>
    <w:rsid w:val="00BC0F88"/>
    <w:rsid w:val="00C92BBF"/>
    <w:rsid w:val="00CC2070"/>
    <w:rsid w:val="00E260A9"/>
    <w:rsid w:val="00E73397"/>
    <w:rsid w:val="00EA4A0E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A8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1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1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928"/>
  </w:style>
  <w:style w:type="paragraph" w:styleId="Piedepgina">
    <w:name w:val="footer"/>
    <w:basedOn w:val="Normal"/>
    <w:link w:val="Piedepgina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9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6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3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63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A8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1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15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63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16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AF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928"/>
  </w:style>
  <w:style w:type="paragraph" w:styleId="Piedepgina">
    <w:name w:val="footer"/>
    <w:basedOn w:val="Normal"/>
    <w:link w:val="PiedepginaCar"/>
    <w:uiPriority w:val="99"/>
    <w:unhideWhenUsed/>
    <w:rsid w:val="00967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footnotes" Target="footnotes.xml" /><Relationship Id="rId12" Type="http://schemas.openxmlformats.org/officeDocument/2006/relationships/image" Target="media/image4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3.jpeg" /><Relationship Id="rId5" Type="http://schemas.openxmlformats.org/officeDocument/2006/relationships/settings" Target="settings.xml" /><Relationship Id="rId15" Type="http://schemas.openxmlformats.org/officeDocument/2006/relationships/theme" Target="theme/theme1.xml" /><Relationship Id="rId10" Type="http://schemas.openxmlformats.org/officeDocument/2006/relationships/image" Target="media/image2.jpeg" /><Relationship Id="rId4" Type="http://schemas.microsoft.com/office/2007/relationships/stylesWithEffects" Target="stylesWithEffects.xml" /><Relationship Id="rId9" Type="http://schemas.openxmlformats.org/officeDocument/2006/relationships/image" Target="media/image1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FC6D9-0158-4D80-AC66-A1672933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</dc:creator>
  <cp:lastModifiedBy>Federico</cp:lastModifiedBy>
  <cp:revision>5</cp:revision>
  <dcterms:created xsi:type="dcterms:W3CDTF">2013-11-22T02:12:00Z</dcterms:created>
  <dcterms:modified xsi:type="dcterms:W3CDTF">2013-11-22T04:55:00Z</dcterms:modified>
</cp:coreProperties>
</file>