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Kalpa Retail's CEO, asked whether the Rs 12 crore Marketing wants for winning new customers goes to the part of revenue that fell; Anand Iyer, the finance controller, disputed the Q1 figure on the team's dashboard; and Meera now has to decide what Monday's growth review hears about Retail-Plus, Student and the monsoon sale. Parts 1 to 3 put those decisions to you again, with no notes, and Parts 4 and 5 set the same mistakes in public cases and at a food-delivery company, where interviewers test them. The room's score in each part, set beside the rating you give it in step one, decides where Monday's revision starts. A wrong answer tells Monday more than a blank does,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the in-house centre that builds Kalpa's data and AI systems. Meera Raghavan is Kalpa Retail's CEO, Anand Iyer its finance controller and Kavya Nair the senior analyst on your team; Marketing and Finance appear as departments.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did Kalpa's revenue go between the first quarter and the second?</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to four segments of customers: Retail-Core, Student, Business (its corporate buyers) and Retail-Plus, a membership tier whose members pay a fee to belong. Revenue here means booked value, which retail calls GMV (gross merchandise value): every order at the price charged, before cancellations and returns come out. Q1 is April to June and Q2 is July to September, and revenue fell from Q1 to Q2. Marketing wants Rs 12 crore to win new customers. Meera Raghavan, the CEO, needs to know which branch of the revenue tree below fell before she signs, since Rs 12 crore spent on a branch that held is wasted: "Is acquisition even the branch that is short?" When a sales figure drops, the team works through the sales-drop investigation ladder, five checks called rungs that are always climbed in the same order.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in which each branch is one of the numbers that make up revenue.</w:t>
            </w:r>
          </w:p>
          <w:p>
            <w:pPr>
              <w:keepNext/>
              <w:spacing w:after="80" w:before="80"/>
              <w:jc w:val="center"/>
            </w:pPr>
            <w:r>
              <w:drawing>
                <wp:inline distT="0" distB="0" distL="0" distR="0">
                  <wp:extent cx="36195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54768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29 consumer orders in the team's first sample of 30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The first sample's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counted by segment and quarter, and the analyst's cell, in which ORDERS holds the export's 200 rows.</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Did Kalpa book Rs 2.1 crore in the first quarter, or Rs 1.9 crore?</w:t>
      </w:r>
    </w:p>
    <w:p>
      <w:pPr>
        <w:keepNext/>
        <w:spacing w:after="160" w:line="276"/>
      </w:pPr>
      <w:r>
        <w:rPr>
          <w:rFonts w:ascii="Arial" w:cs="Arial" w:eastAsia="Arial" w:hAnsi="Arial"/>
          <w:color w:val="6B675E"/>
          <w:sz w:val="19"/>
          <w:szCs w:val="19"/>
        </w:rPr>
        <w:t xml:space="preserve">8 items, Q8 to Q15, about 29 minutes. What it shows: whether you can check an export the way an auditor would, row by row and rupee by rupee.</w:t>
      </w:r>
    </w:p>
    <w:p>
      <w:pPr>
        <w:keepNext/>
        <w:spacing w:after="140" w:line="276"/>
      </w:pPr>
      <w:r>
        <w:rPr>
          <w:rFonts w:ascii="Arial" w:cs="Arial" w:eastAsia="Arial" w:hAnsi="Arial"/>
          <w:color w:val="1C1B16"/>
          <w:sz w:val="21"/>
          <w:szCs w:val="21"/>
        </w:rPr>
        <w:t xml:space="preserve">Kalpa's dashboard reads an ERP export: a copy of the orders taken out of the enterprise resource planning system that Finance books orders in. Anand Iyer, the finance controller, signs Finance's books, and both his figure and the dashboard's count booked value. Anand replied to all on Tuesday's finding: "Your dashboard says Q1 was Rs 2.1 crore. Our books say 1.9. Until your numbers match ours, Finance will not act on a drop measured from an ERP export." Meera needs the right Q1 as well, since the fall she asked about is measured from it. The ERP team adds that Wednesday's export, orders.csv, was stitched together from two extracts and holds 201 rows. Profiling a field means counting how many of its values are present, missing and malformed.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95350"/>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a count of the file's own rows against the pass's input tells him, where the pass's report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tells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a count of the file's own rows against the pass's input tells him, where the pass's report cannot.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tells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order KR-01008 in the first sample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a rupee total against Anand's books shows it, where the printed line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a rupee total against Anand's books shows it, where the printed line cannot.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every row it was given is counted once, as kept or as rejected.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Kalpa's order system gives each order one order_id, and Anand's books hold each order once, at the amount it was booked for. How much revenue do these seven rows hold for each quarter once each order is counted once?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Kavya's, sent on Wednesday, says the reconciliation found Tuesday's Q2 clean at Rs 1,87,00,000, and found that 14 of Q1's rows in Tuesday's file were copies of other Q1 orders, worth Rs 20,00,000 together. Tuesday's note compared the two closed quarters in Tuesday's file, each complete at 13 weeks: Rs 2,10,00,000 against Rs 1,87,00,000, down 11.0 percent. Tuesday's first dashboard tile was built from an extract taken on 15 September, when Q2 had run 11 of its 13 weeks, and it set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the note's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Is the Retail-Plus fall more than chance, and what should Meera's note say?</w:t>
      </w:r>
    </w:p>
    <w:p>
      <w:pPr>
        <w:keepNext/>
        <w:spacing w:after="160" w:line="276"/>
      </w:pPr>
      <w:r>
        <w:rPr>
          <w:rFonts w:ascii="Arial" w:cs="Arial" w:eastAsia="Arial" w:hAnsi="Arial"/>
          <w:color w:val="6B675E"/>
          <w:sz w:val="19"/>
          <w:szCs w:val="19"/>
        </w:rPr>
        <w:t xml:space="preserve">6 items, Q16 to Q21, about 22.5 minutes. What it shows: whether you can say what a chance test, a count and a fair comparison let you tell Meera.</w:t>
      </w:r>
    </w:p>
    <w:p>
      <w:pPr>
        <w:keepNext/>
        <w:spacing w:after="140" w:line="276"/>
      </w:pPr>
      <w:r>
        <w:rPr>
          <w:rFonts w:ascii="Arial" w:cs="Arial" w:eastAsia="Arial" w:hAnsi="Arial"/>
          <w:color w:val="1C1B16"/>
          <w:sz w:val="21"/>
          <w:szCs w:val="21"/>
        </w:rPr>
        <w:t xml:space="preserve">Meera has set the growth review for Monday and sent the team three questions: whether the Retail-Plus fall is real or the wobble she sees every quarter, whether to move budget to Student, which is up 40 percent, and whether the monsoon sale worked, since Marketing says it lifted revenue 6 percent and wants to run it again at Diwali. She wants the answers on "one page, two minutes", and the page decides three spends at the review: a retention offer for Retail-Plus, budget for Student and a second run of the sale.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on each member's delivered spend: the rupees of the member's delivered orders in the quarter. If the quarter made no difference to what a member spent, each member's two figures could have come in either order, so each of 5,000 flips tosses a coin for each of the 22 members, and heads swaps that member's Q1 and Q2 spend. The gap is the members' average Q1 spend less their average Q2 spend, rounded to the rupee, so a fall is a positive gap; the real gap is Rs 1,110. The share of flips whose gap is at least as large as the real one is the test's p-value.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52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Flips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sent her question about Retail-Plus after Q2's figures had shown the fall. The team reads a fall as more than chance when fewer than 5 in 100 flips reach it. Which line answers her?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Real: 145 of 5,000 flips reach a fall that large, a share of 0.029, under the line of 5 in 100;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Borderline: 145 of 5,000 flips reach the fall, and 286 a move that large either way;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Borderline: 145 of 5,000 flips reach the fall, and 286 a move that large either way;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Real: 145 of 5,000 flips reach a fall that large, a share of 0.029, under the line of 5 in 100;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Ten invented cards, the label shuffle,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random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statistics import mean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the label shuffle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[3600, 4100, 3200, 4300, 3000]          # five customers,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[3300, 2000, 2900, 2600, 2500]          # five other customers,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and 13 of 1,000 shuffles reached it, so the note called the fall real. An analyst reruns the cell with the gap written as Q2 less Q1, the way a fall is usually shown. What does the cell print, and what should the note say about the fall now?</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-980 0.013;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-980 0.992; the note should now call the fall chance.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-980 0.013; the note should now call the fall chance.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-980 0.992;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5,000 worlds in which a coin toss sends each of Student's 12 orders to Q1 or to Q2, as if the quarter made no difference, counted by how many of the 12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fifth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fifth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fifth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fifth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Which check would have caught the misleading number in five public cases?</w:t>
      </w:r>
    </w:p>
    <w:p>
      <w:pPr>
        <w:keepNext/>
        <w:spacing w:after="160" w:line="276"/>
      </w:pPr>
      <w:r>
        <w:rPr>
          <w:rFonts w:ascii="Arial" w:cs="Arial" w:eastAsia="Arial" w:hAnsi="Arial"/>
          <w:color w:val="6B675E"/>
          <w:sz w:val="19"/>
          <w:szCs w:val="19"/>
        </w:rPr>
        <w:t xml:space="preserve">5 items, Q22 to Q26, about 14 minutes. What it shows: whether you can spot the week's mistakes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or nearly did, with its source on the table. In each case the people about to act on the number needed a check first, and each item asks for that check or for the first move. Every case is on the public record, and its source is named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They sorted each country's years into four bands by how high its debt stood, the top band above 90 percent, and averaged growth within each band.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but only informally. As the spacecraft approached Mars, solutions from Doppler data alone consistently placed it closer to the planet than the other solutions did, and the differences were not resolved (NASA Mishap Investigation Board, 1999). What should the team have done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Did a delivery company's offer raise spending, and are its AI agent's numbers right?</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 and sets the agent's budget and limits by them. The marketing lead needs to know what an offer did before sending it again.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90550"/>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On Tuesday's export, revenue per order rose 18 percent from Q1 to Q2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flips each member's own two quarters. A label shuffle would pool all 44 figures and deal them out to the two quarters at random. Why is the flip the fairer test for these 22 members?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did Kalpa's revenue go between the first quarter and the second?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Did Kalpa book Rs 2.1 crore in the first quarter, or Rs 1.9 crore?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Is the Retail-Plus fall more than chance, and what should Meera's note say?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Which check would have caught the misleading number in five public cases?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Did a delivery company's offer raise spending, and are its AI agent's numbers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45badb76bafe523388418948cca396c30e1a9d.png"/><Relationship Id="rId10" Type="http://schemas.openxmlformats.org/officeDocument/2006/relationships/image" Target="media/0fd87be8844a46ca0fda441967738887e97a7f00.png"/><Relationship Id="rId11" Type="http://schemas.openxmlformats.org/officeDocument/2006/relationships/image" Target="media/5599d911436081fe329e5d8b52138e4af85930c9.png"/><Relationship Id="rId12" Type="http://schemas.openxmlformats.org/officeDocument/2006/relationships/image" Target="media/dbd9a494d0985a4de86c98b932202176f828632d.png"/><Relationship Id="rId13" Type="http://schemas.openxmlformats.org/officeDocument/2006/relationships/image" Target="media/d578fec3d22dc8955aebb9c7bd73c0f04fd0716f.png"/><Relationship Id="rId14" Type="http://schemas.openxmlformats.org/officeDocument/2006/relationships/image" Target="media/0a347d15a30ad48ecbbd5e8223c2444e412a7e2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2026-09-30T16:04:05.555Z</dcterms:created>
  <dcterms:modified xsi:type="dcterms:W3CDTF">2026-09-30T16:04:05.555Z</dcterms:modified>
</cp:coreProperties>
</file>

<file path=docProps/custom.xml><?xml version="1.0" encoding="utf-8"?>
<Properties xmlns="http://schemas.openxmlformats.org/officeDocument/2006/custom-properties" xmlns:vt="http://schemas.openxmlformats.org/officeDocument/2006/docPropsVTypes"/>
</file>