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Georgia" w:cs="Georgia" w:eastAsia="Georgia" w:hAnsi="Georgia"/>
          <w:color w:val="B37A33"/>
          <w:sz w:val="52"/>
          <w:szCs w:val="52"/>
        </w:rPr>
        <w:t xml:space="preserve">Baseline Diagnostic</w:t>
      </w:r>
    </w:p>
    <w:p>
      <w:pPr>
        <w:keepNext w:val="false"/>
        <w:keepLines w:val="false"/>
        <w:spacing w:after="120" w:before="0" w:line="276"/>
      </w:pPr>
      <w:r>
        <w:rPr>
          <w:rFonts w:ascii="Arial" w:cs="Arial" w:eastAsia="Arial" w:hAnsi="Arial"/>
          <w:b w:val="false"/>
          <w:bCs w:val="false"/>
          <w:i w:val="false"/>
          <w:iCs w:val="false"/>
          <w:caps w:val="false"/>
          <w:color w:val="6B675E"/>
          <w:sz w:val="22"/>
          <w:szCs w:val="22"/>
        </w:rPr>
        <w:t xml:space="preserve">Cohort 2 | Week 0 | 90 minutes | 40 questions | no marks</w:t>
      </w:r>
    </w:p>
    <w:p>
      <w:pPr>
        <w:pBdr>
          <w:bottom w:val="single" w:color="B37A33" w:sz="12" w:space="1"/>
        </w:pBdr>
        <w:spacing w:after="160" w:before="0"/>
      </w:pPr>
    </w:p>
    <w:p>
      <w:pPr>
        <w:keepNext/>
        <w:keepLines w:val="false"/>
        <w:spacing w:after="60" w:before="0" w:line="276"/>
      </w:pPr>
      <w:r>
        <w:rPr>
          <w:rFonts w:ascii="Arial" w:cs="Arial" w:eastAsia="Arial" w:hAnsi="Arial"/>
          <w:b/>
          <w:bCs/>
          <w:i w:val="false"/>
          <w:iCs w:val="false"/>
          <w:caps w:val="false"/>
          <w:color w:val="1C1B16"/>
          <w:sz w:val="22"/>
          <w:szCs w:val="22"/>
        </w:rPr>
        <w:t xml:space="preserve">What this paper is for</w:t>
      </w:r>
    </w:p>
    <w:p>
      <w:pPr>
        <w:keepNext w:val="false"/>
        <w:keepLines w:val="false"/>
        <w:spacing w:after="140" w:before="0" w:line="276"/>
      </w:pPr>
      <w:r>
        <w:rPr>
          <w:rFonts w:ascii="Arial" w:cs="Arial" w:eastAsia="Arial" w:hAnsi="Arial"/>
          <w:b w:val="false"/>
          <w:bCs w:val="false"/>
          <w:i w:val="false"/>
          <w:iCs w:val="false"/>
          <w:caps w:val="false"/>
          <w:color w:val="1C1B16"/>
          <w:sz w:val="21"/>
          <w:szCs w:val="21"/>
        </w:rPr>
        <w:t xml:space="preserve">This paper carries no marks and goes on no transcript. It shows you, and the people running your first week, where each of us should start. Your results shape this week's Python and SQL sessions and are discussed with you individually. A blank answer tells us less than a wrong one, so answer every question.</w:t>
      </w:r>
    </w:p>
    <w:p>
      <w:pPr>
        <w:keepNext/>
        <w:keepLines w:val="false"/>
        <w:spacing w:after="60" w:before="0" w:line="276"/>
      </w:pPr>
      <w:r>
        <w:rPr>
          <w:rFonts w:ascii="Arial" w:cs="Arial" w:eastAsia="Arial" w:hAnsi="Arial"/>
          <w:b/>
          <w:bCs/>
          <w:i w:val="false"/>
          <w:iCs w:val="false"/>
          <w:caps w:val="false"/>
          <w:color w:val="1C1B16"/>
          <w:sz w:val="22"/>
          <w:szCs w:val="22"/>
        </w:rPr>
        <w:t xml:space="preserve">Rules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200"/>
      </w:tblGrid>
      <w:tr>
        <w:trPr>
          <w:cantSplit/>
          <w:tblHeader/>
        </w:trPr>
        <w:tc>
          <w:tcPr>
            <w:tcW w:type="dxa" w:w="16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9"/>
                <w:szCs w:val="19"/>
              </w:rPr>
              <w:t xml:space="preserve">Rule</w:t>
            </w:r>
          </w:p>
        </w:tc>
        <w:tc>
          <w:tcPr>
            <w:tcW w:type="dxa" w:w="82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9"/>
                <w:szCs w:val="19"/>
              </w:rPr>
              <w:t xml:space="preserve">Detail</w:t>
            </w:r>
          </w:p>
        </w:tc>
      </w:tr>
      <w:tr>
        <w:trPr>
          <w:cantSplit/>
        </w:trPr>
        <w:tc>
          <w:tcPr>
            <w:tcW w:type="dxa" w:w="16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Time</w:t>
            </w:r>
          </w:p>
        </w:tc>
        <w:tc>
          <w:tcPr>
            <w:tcW w:type="dxa" w:w="8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90 minutes in one sitting. Section time guides are suggestions; move on if a question is eating your time.</w:t>
            </w:r>
          </w:p>
        </w:tc>
      </w:tr>
      <w:tr>
        <w:trPr>
          <w:cantSplit/>
        </w:trPr>
        <w:tc>
          <w:tcPr>
            <w:tcW w:type="dxa" w:w="16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Tools</w:t>
            </w:r>
          </w:p>
        </w:tc>
        <w:tc>
          <w:tcPr>
            <w:tcW w:type="dxa" w:w="8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Pen and this paper only. No laptop, phone, notes, calculator or AI assistant. Rough working goes in the margins.</w:t>
            </w:r>
          </w:p>
        </w:tc>
      </w:tr>
      <w:tr>
        <w:trPr>
          <w:cantSplit/>
        </w:trPr>
        <w:tc>
          <w:tcPr>
            <w:tcW w:type="dxa" w:w="16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Answers</w:t>
            </w:r>
          </w:p>
        </w:tc>
        <w:tc>
          <w:tcPr>
            <w:tcW w:type="dxa" w:w="8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Every question has four options and one best answer, except Section E, where you mark one best action and one worst action.</w:t>
            </w:r>
          </w:p>
        </w:tc>
      </w:tr>
      <w:tr>
        <w:trPr>
          <w:cantSplit/>
        </w:trPr>
        <w:tc>
          <w:tcPr>
            <w:tcW w:type="dxa" w:w="16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Marking</w:t>
            </w:r>
          </w:p>
        </w:tc>
        <w:tc>
          <w:tcPr>
            <w:tcW w:type="dxa" w:w="8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One mark per correct answer, no penalty for a wrong one. Mark answers on the answer sheet at the back, which is collected.</w:t>
            </w:r>
          </w:p>
        </w:tc>
      </w:tr>
      <w:tr>
        <w:trPr>
          <w:cantSplit/>
        </w:trPr>
        <w:tc>
          <w:tcPr>
            <w:tcW w:type="dxa" w:w="16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Code</w:t>
            </w:r>
          </w:p>
        </w:tc>
        <w:tc>
          <w:tcPr>
            <w:tcW w:type="dxa" w:w="8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Read the code as written. Assume Python 3 and PostgreSQL unless the question says pseudocode.</w:t>
            </w:r>
          </w:p>
        </w:tc>
      </w:tr>
      <w:tr>
        <w:trPr>
          <w:cantSplit/>
        </w:trPr>
        <w:tc>
          <w:tcPr>
            <w:tcW w:type="dxa" w:w="16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Company</w:t>
            </w:r>
          </w:p>
        </w:tc>
        <w:tc>
          <w:tcPr>
            <w:tcW w:type="dxa" w:w="8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Some questions are set inside Kalpa Retail, a fictional company you will meet again from Week 1. Meera Raghavan is its CEO, Anand Iyer its Finance Controller, Kavya Nair its senior analyst and Farhan Sheikh its Head of Support. Nothing about it needs to be known in advance.</w:t>
            </w:r>
          </w:p>
        </w:tc>
      </w:tr>
    </w:tbl>
    <w:p>
      <w:pPr>
        <w:spacing w:after="100" w:before="0"/>
      </w:pPr>
    </w:p>
    <w:p>
      <w:pPr>
        <w:keepNext/>
        <w:keepLines w:val="false"/>
        <w:spacing w:after="60" w:before="0" w:line="276"/>
      </w:pPr>
      <w:r>
        <w:rPr>
          <w:rFonts w:ascii="Arial" w:cs="Arial" w:eastAsia="Arial" w:hAnsi="Arial"/>
          <w:b/>
          <w:bCs/>
          <w:i w:val="false"/>
          <w:iCs w:val="false"/>
          <w:caps w:val="false"/>
          <w:color w:val="1C1B16"/>
          <w:sz w:val="22"/>
          <w:szCs w:val="22"/>
        </w:rPr>
        <w:t xml:space="preserve">Step one, before Section A</w:t>
      </w:r>
    </w:p>
    <w:p>
      <w:pPr>
        <w:keepNext w:val="false"/>
        <w:keepLines w:val="false"/>
        <w:spacing w:after="80" w:before="0" w:line="276"/>
      </w:pPr>
      <w:r>
        <w:rPr>
          <w:rFonts w:ascii="Arial" w:cs="Arial" w:eastAsia="Arial" w:hAnsi="Arial"/>
          <w:b w:val="false"/>
          <w:bCs w:val="false"/>
          <w:i w:val="false"/>
          <w:iCs w:val="false"/>
          <w:caps w:val="false"/>
          <w:color w:val="1C1B16"/>
          <w:sz w:val="21"/>
          <w:szCs w:val="21"/>
        </w:rPr>
        <w:t xml:space="preserve">On the answer sheet, rate yourself from 1 to 4 on the five areas below. Do this before you read any question, and rate yourself as you are today; the comparison between your rating and your score is the most useful thing this paper produces.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600"/>
      </w:tblGrid>
      <w:tr>
        <w:trPr>
          <w:cantSplit/>
          <w:tblHeader/>
        </w:trPr>
        <w:tc>
          <w:tcPr>
            <w:tcW w:type="dxa" w:w="42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9"/>
                <w:szCs w:val="19"/>
              </w:rPr>
              <w:t xml:space="preserve">Area</w:t>
            </w:r>
          </w:p>
        </w:tc>
        <w:tc>
          <w:tcPr>
            <w:tcW w:type="dxa" w:w="56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9"/>
                <w:szCs w:val="19"/>
              </w:rPr>
              <w:t xml:space="preserve">Scale</w:t>
            </w:r>
          </w:p>
        </w:tc>
      </w:tr>
      <w:tr>
        <w:trPr>
          <w:cantSplit/>
        </w:trPr>
        <w:tc>
          <w:tcPr>
            <w:tcW w:type="dxa" w:w="4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Python; SQL; Numbers and reasoning (percentages, averages, chance); Working an unfamiliar business problem; Using LLM tools for work</w:t>
            </w:r>
          </w:p>
        </w:tc>
        <w:tc>
          <w:tcPr>
            <w:tcW w:type="dxa" w:w="56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1 = I have not used this; 2 = I can follow it when someone shows me; 3 = I can do it alone on a small problem; 4 = I can find and fix mistakes in someone else's version</w:t>
            </w:r>
          </w:p>
        </w:tc>
      </w:tr>
    </w:tbl>
    <w:p>
      <w:pPr>
        <w:spacing w:after="100" w:before="0"/>
      </w:pPr>
    </w:p>
    <w:p>
      <w:pPr>
        <w:keepNext/>
        <w:keepLines w:val="false"/>
        <w:spacing w:after="60" w:before="0" w:line="276"/>
      </w:pPr>
      <w:r>
        <w:rPr>
          <w:rFonts w:ascii="Arial" w:cs="Arial" w:eastAsia="Arial" w:hAnsi="Arial"/>
          <w:b/>
          <w:bCs/>
          <w:i w:val="false"/>
          <w:iCs w:val="false"/>
          <w:caps w:val="false"/>
          <w:color w:val="1C1B16"/>
          <w:sz w:val="22"/>
          <w:szCs w:val="22"/>
        </w:rPr>
        <w:t xml:space="preserve">The paper at a glance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500"/>
        <w:gridCol w:w="1200"/>
        <w:gridCol w:w="4300"/>
        <w:gridCol w:w="900"/>
      </w:tblGrid>
      <w:tr>
        <w:trPr>
          <w:cantSplit/>
          <w:tblHeader/>
        </w:trPr>
        <w:tc>
          <w:tcPr>
            <w:tcW w:type="dxa" w:w="9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9"/>
                <w:szCs w:val="19"/>
              </w:rPr>
              <w:t xml:space="preserve">Section</w:t>
            </w:r>
          </w:p>
        </w:tc>
        <w:tc>
          <w:tcPr>
            <w:tcW w:type="dxa" w:w="25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9"/>
                <w:szCs w:val="19"/>
              </w:rPr>
              <w:t xml:space="preserve">Title</w:t>
            </w:r>
          </w:p>
        </w:tc>
        <w:tc>
          <w:tcPr>
            <w:tcW w:type="dxa" w:w="12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9"/>
                <w:szCs w:val="19"/>
              </w:rPr>
              <w:t xml:space="preserve">Questions</w:t>
            </w:r>
          </w:p>
        </w:tc>
        <w:tc>
          <w:tcPr>
            <w:tcW w:type="dxa" w:w="43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9"/>
                <w:szCs w:val="19"/>
              </w:rPr>
              <w:t xml:space="preserve">What it asks of you</w:t>
            </w:r>
          </w:p>
        </w:tc>
        <w:tc>
          <w:tcPr>
            <w:tcW w:type="dxa" w:w="9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9"/>
                <w:szCs w:val="19"/>
              </w:rPr>
              <w:t xml:space="preserve">Minutes</w:t>
            </w:r>
          </w:p>
        </w:tc>
      </w:tr>
      <w:tr>
        <w:trPr>
          <w:cantSplit/>
        </w:trPr>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9"/>
                <w:szCs w:val="19"/>
              </w:rPr>
              <w:t xml:space="preserve">A</w:t>
            </w:r>
          </w:p>
        </w:tc>
        <w:tc>
          <w:tcPr>
            <w:tcW w:type="dxa" w:w="25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Python for data and GenAI</w:t>
            </w:r>
          </w:p>
        </w:tc>
        <w:tc>
          <w:tcPr>
            <w:tcW w:type="dxa" w:w="1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Q1 to Q12</w:t>
            </w:r>
          </w:p>
        </w:tc>
        <w:tc>
          <w:tcPr>
            <w:tcW w:type="dxa" w:w="4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Read, trace, debug and fix short Python, including code that handles LLM responses and prompts</w:t>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9"/>
                <w:szCs w:val="19"/>
              </w:rPr>
              <w:t xml:space="preserve">30</w:t>
            </w:r>
          </w:p>
        </w:tc>
      </w:tr>
      <w:tr>
        <w:trPr>
          <w:cantSplit/>
        </w:trPr>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9"/>
                <w:szCs w:val="19"/>
              </w:rPr>
              <w:t xml:space="preserve">B</w:t>
            </w:r>
          </w:p>
        </w:tc>
        <w:tc>
          <w:tcPr>
            <w:tcW w:type="dxa" w:w="25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SQL for data and GenAI</w:t>
            </w:r>
          </w:p>
        </w:tc>
        <w:tc>
          <w:tcPr>
            <w:tcW w:type="dxa" w:w="1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Q13 to Q20</w:t>
            </w:r>
          </w:p>
        </w:tc>
        <w:tc>
          <w:tcPr>
            <w:tcW w:type="dxa" w:w="4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Predict and repair queries over small tables, including a log of LLM calls</w:t>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9"/>
                <w:szCs w:val="19"/>
              </w:rPr>
              <w:t xml:space="preserve">20</w:t>
            </w:r>
          </w:p>
        </w:tc>
      </w:tr>
      <w:tr>
        <w:trPr>
          <w:cantSplit/>
        </w:trPr>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9"/>
                <w:szCs w:val="19"/>
              </w:rPr>
              <w:t xml:space="preserve">C</w:t>
            </w:r>
          </w:p>
        </w:tc>
        <w:tc>
          <w:tcPr>
            <w:tcW w:type="dxa" w:w="25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Numbers and reasoning</w:t>
            </w:r>
          </w:p>
        </w:tc>
        <w:tc>
          <w:tcPr>
            <w:tcW w:type="dxa" w:w="1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Q21 to Q28</w:t>
            </w:r>
          </w:p>
        </w:tc>
        <w:tc>
          <w:tcPr>
            <w:tcW w:type="dxa" w:w="4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Percentages, averages, chance and cost, with no formula to recall</w:t>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9"/>
                <w:szCs w:val="19"/>
              </w:rPr>
              <w:t xml:space="preserve">14</w:t>
            </w:r>
          </w:p>
        </w:tc>
      </w:tr>
      <w:tr>
        <w:trPr>
          <w:cantSplit/>
        </w:trPr>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9"/>
                <w:szCs w:val="19"/>
              </w:rPr>
              <w:t xml:space="preserve">D</w:t>
            </w:r>
          </w:p>
        </w:tc>
        <w:tc>
          <w:tcPr>
            <w:tcW w:type="dxa" w:w="25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Case and scenarios</w:t>
            </w:r>
          </w:p>
        </w:tc>
        <w:tc>
          <w:tcPr>
            <w:tcW w:type="dxa" w:w="1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Q29 to Q34</w:t>
            </w:r>
          </w:p>
        </w:tc>
        <w:tc>
          <w:tcPr>
            <w:tcW w:type="dxa" w:w="4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One business case with four linked questions, then two LLM scenarios</w:t>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9"/>
                <w:szCs w:val="19"/>
              </w:rPr>
              <w:t xml:space="preserve">10</w:t>
            </w:r>
          </w:p>
        </w:tc>
      </w:tr>
      <w:tr>
        <w:trPr>
          <w:cantSplit/>
        </w:trPr>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9"/>
                <w:szCs w:val="19"/>
              </w:rPr>
              <w:t xml:space="preserve">E</w:t>
            </w:r>
          </w:p>
        </w:tc>
        <w:tc>
          <w:tcPr>
            <w:tcW w:type="dxa" w:w="25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Judgment calls</w:t>
            </w:r>
          </w:p>
        </w:tc>
        <w:tc>
          <w:tcPr>
            <w:tcW w:type="dxa" w:w="1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Q35 to Q40</w:t>
            </w:r>
          </w:p>
        </w:tc>
        <w:tc>
          <w:tcPr>
            <w:tcW w:type="dxa" w:w="4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Situations you will meet on the programme and at work; mark the best and the worst action</w:t>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9"/>
                <w:szCs w:val="19"/>
              </w:rPr>
              <w:t xml:space="preserve">5</w:t>
            </w:r>
          </w:p>
        </w:tc>
      </w:tr>
    </w:tbl>
    <w:p>
      <w:pPr>
        <w:keepNext/>
        <w:pageBreakBefore/>
        <w:pBdr>
          <w:bottom w:val="single" w:color="B37A33" w:sz="6" w:space="4"/>
        </w:pBdr>
        <w:spacing w:after="120" w:before="240"/>
      </w:pPr>
      <w:r>
        <w:rPr>
          <w:rFonts w:ascii="Georgia" w:cs="Georgia" w:eastAsia="Georgia" w:hAnsi="Georgia"/>
          <w:color w:val="B37A33"/>
          <w:sz w:val="30"/>
          <w:szCs w:val="30"/>
        </w:rPr>
        <w:t xml:space="preserve">Section A. Python for data and GenAI</w:t>
      </w:r>
    </w:p>
    <w:p>
      <w:pPr>
        <w:keepNext w:val="false"/>
        <w:keepLines w:val="false"/>
        <w:spacing w:after="160" w:before="0" w:line="276"/>
      </w:pPr>
      <w:r>
        <w:rPr>
          <w:rFonts w:ascii="Arial" w:cs="Arial" w:eastAsia="Arial" w:hAnsi="Arial"/>
          <w:b w:val="false"/>
          <w:bCs w:val="false"/>
          <w:i w:val="false"/>
          <w:iCs w:val="false"/>
          <w:caps w:val="false"/>
          <w:color w:val="6B675E"/>
          <w:sz w:val="19"/>
          <w:szCs w:val="19"/>
        </w:rPr>
        <w:t xml:space="preserve">12 questions, Q1 to Q12, about 30 minutes. </w:t>
      </w:r>
      <w:r>
        <w:rPr>
          <w:rFonts w:ascii="Arial" w:cs="Arial" w:eastAsia="Arial" w:hAnsi="Arial"/>
          <w:b w:val="false"/>
          <w:bCs w:val="false"/>
          <w:i w:val="false"/>
          <w:iCs w:val="false"/>
          <w:caps w:val="false"/>
          <w:color w:val="6B675E"/>
          <w:sz w:val="19"/>
          <w:szCs w:val="19"/>
        </w:rPr>
        <w:t xml:space="preserve">Every question shows real code. Read it line by line; the answer is in what the code does, never in what it was meant to do.</w:t>
      </w: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Q1</w:t>
            </w:r>
            <w:r>
              <w:rPr>
                <w:rFonts w:ascii="Arial" w:cs="Arial" w:eastAsia="Arial" w:hAnsi="Arial"/>
                <w:b w:val="false"/>
                <w:bCs w:val="false"/>
                <w:i w:val="false"/>
                <w:iCs w:val="false"/>
                <w:caps w:val="false"/>
                <w:color w:val="6B675E"/>
                <w:sz w:val="18"/>
                <w:szCs w:val="18"/>
              </w:rPr>
              <w:t xml:space="preserve">   Predict the output</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What does this code print?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orders = ["120", "80", "200"]</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total = 0</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for o in orders: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total = total + o</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print(total)</w:t>
            </w:r>
          </w:p>
          <w:p>
            <w:pPr>
              <w:spacing w:after="100" w:before="0"/>
            </w:pP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400, since the strings are converted to numbers first</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12080200, since + joins the strings together</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TypeError, since int and str cannot be added</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0, since the loop body never runs at all</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Q2</w:t>
            </w:r>
            <w:r>
              <w:rPr>
                <w:rFonts w:ascii="Arial" w:cs="Arial" w:eastAsia="Arial" w:hAnsi="Arial"/>
                <w:b w:val="false"/>
                <w:bCs w:val="false"/>
                <w:i w:val="false"/>
                <w:iCs w:val="false"/>
                <w:caps w:val="false"/>
                <w:color w:val="6B675E"/>
                <w:sz w:val="18"/>
                <w:szCs w:val="18"/>
              </w:rPr>
              <w:t xml:space="preserve">   Spot the bug, if there is one</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Kavya expected q1 to stay as [4, 9, 7]. The code prints 4 9. Which statement is right?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q1 = [4, 9, 7]</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q2 = q1</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q2.append(3)</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print(len(q1), sorted(q1)[-1])</w:t>
            </w:r>
          </w:p>
          <w:p>
            <w:pPr>
              <w:spacing w:after="100" w:before="0"/>
            </w:pP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There is a bug: q2 = q1 should have copied the list and Python failed to, so the change leaked into q1</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The code is right: q2 = q1 makes both names refer to one list; q2 = q1.copy() would give a separate one</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append() cannot affect q1 because it was called on q2, so the printed 4 must come from somewhere else in the program</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sorted() changed q1 in place, and that in-place sort is what added the fourth element to the list</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Q3</w:t>
            </w:r>
            <w:r>
              <w:rPr>
                <w:rFonts w:ascii="Arial" w:cs="Arial" w:eastAsia="Arial" w:hAnsi="Arial"/>
                <w:b w:val="false"/>
                <w:bCs w:val="false"/>
                <w:i w:val="false"/>
                <w:iCs w:val="false"/>
                <w:caps w:val="false"/>
                <w:color w:val="6B675E"/>
                <w:sz w:val="18"/>
                <w:szCs w:val="18"/>
              </w:rPr>
              <w:t xml:space="preserve">   Trace the flow (pseudocode)</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This is pseudocode, not Python. What does it print?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SET running_total TO 0</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SET best_day TO none</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FOR EACH (day, revenue) IN [(Mon, 40), (Tue, 25), (Wed, 55), (Thu, 55)]</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running_total &lt;- running_total + revenue</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IF best_day IS none OR revenue &gt; best_revenue THEN</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best_day &lt;- day</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best_revenue &lt;- revenue</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END IF</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END FOR</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PRINT best_day, running_total</w:t>
            </w:r>
          </w:p>
          <w:p>
            <w:pPr>
              <w:spacing w:after="100" w:before="0"/>
            </w:pP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Thu 175</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Wed 120</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Thu 55</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Wed 175</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Q4</w:t>
            </w:r>
            <w:r>
              <w:rPr>
                <w:rFonts w:ascii="Arial" w:cs="Arial" w:eastAsia="Arial" w:hAnsi="Arial"/>
                <w:b w:val="false"/>
                <w:bCs w:val="false"/>
                <w:i w:val="false"/>
                <w:iCs w:val="false"/>
                <w:caps w:val="false"/>
                <w:color w:val="6B675E"/>
                <w:sz w:val="18"/>
                <w:szCs w:val="18"/>
              </w:rPr>
              <w:t xml:space="preserve">   Predict the output</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An LLM has labelled six support tickets. What does the code print?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labels = ["refund", "delivery", "refund", "refund", "delivery", "other"]</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count = {}</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for lab in labels: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count[lab] = count.get(lab, 0) + 1</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print(count["refund"], len(count))</w:t>
            </w:r>
          </w:p>
          <w:p>
            <w:pPr>
              <w:spacing w:after="100" w:before="0"/>
            </w:pP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3 3</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3 6</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6 3</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KeyError: 'refund'</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Q5</w:t>
            </w:r>
            <w:r>
              <w:rPr>
                <w:rFonts w:ascii="Arial" w:cs="Arial" w:eastAsia="Arial" w:hAnsi="Arial"/>
                <w:b w:val="false"/>
                <w:bCs w:val="false"/>
                <w:i w:val="false"/>
                <w:iCs w:val="false"/>
                <w:caps w:val="false"/>
                <w:color w:val="6B675E"/>
                <w:sz w:val="18"/>
                <w:szCs w:val="18"/>
              </w:rPr>
              <w:t xml:space="preserve">   Fix the code</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The last line raises TypeError: list indices must be integers or slices, not str. Which replacement for the last line returns the text 'Refund approved'?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resp = {"choices": [{"message": {"role": "assistant", "content": "Refund approved"}}],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"usage": {"prompt_tokens": 412, "completion_tokens": 9}}</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text = resp["choices"]["message"]["content"]</w:t>
            </w:r>
          </w:p>
          <w:p>
            <w:pPr>
              <w:spacing w:after="100" w:before="0"/>
            </w:pPr>
          </w:p>
          <w:p>
            <w:pPr>
              <w:keepNext/>
              <w:keepLines/>
              <w:spacing w:after="60" w:before="0" w:line="240"/>
              <w:ind w:left="360" w:hanging="360"/>
            </w:pPr>
            <w:r>
              <w:rPr>
                <w:rFonts w:ascii="Arial" w:cs="Arial" w:eastAsia="Arial" w:hAnsi="Arial"/>
                <w:b/>
                <w:bCs/>
                <w:color w:val="1C1B16"/>
                <w:sz w:val="20"/>
                <w:szCs w:val="20"/>
              </w:rPr>
              <w:t xml:space="preserve">A.  </w:t>
            </w:r>
            <w:r>
              <w:rPr>
                <w:rFonts w:ascii="Consolas" w:cs="Consolas" w:eastAsia="Consolas" w:hAnsi="Consolas"/>
                <w:color w:val="1C1B16"/>
                <w:sz w:val="18"/>
                <w:szCs w:val="18"/>
              </w:rPr>
              <w:t xml:space="preserve">text = resp["choices"]["message"][0]["content"]</w:t>
            </w:r>
          </w:p>
          <w:p>
            <w:pPr>
              <w:keepNext/>
              <w:keepLines/>
              <w:spacing w:after="60" w:before="0" w:line="240"/>
              <w:ind w:left="360" w:hanging="360"/>
            </w:pPr>
            <w:r>
              <w:rPr>
                <w:rFonts w:ascii="Arial" w:cs="Arial" w:eastAsia="Arial" w:hAnsi="Arial"/>
                <w:b/>
                <w:bCs/>
                <w:color w:val="1C1B16"/>
                <w:sz w:val="20"/>
                <w:szCs w:val="20"/>
              </w:rPr>
              <w:t xml:space="preserve">B.  </w:t>
            </w:r>
            <w:r>
              <w:rPr>
                <w:rFonts w:ascii="Consolas" w:cs="Consolas" w:eastAsia="Consolas" w:hAnsi="Consolas"/>
                <w:color w:val="1C1B16"/>
                <w:sz w:val="18"/>
                <w:szCs w:val="18"/>
              </w:rPr>
              <w:t xml:space="preserve">text = resp["choices"][0]["message"]["content"]</w:t>
            </w:r>
          </w:p>
          <w:p>
            <w:pPr>
              <w:keepNext/>
              <w:keepLines/>
              <w:spacing w:after="60" w:before="0" w:line="240"/>
              <w:ind w:left="360" w:hanging="360"/>
            </w:pPr>
            <w:r>
              <w:rPr>
                <w:rFonts w:ascii="Arial" w:cs="Arial" w:eastAsia="Arial" w:hAnsi="Arial"/>
                <w:b/>
                <w:bCs/>
                <w:color w:val="1C1B16"/>
                <w:sz w:val="20"/>
                <w:szCs w:val="20"/>
              </w:rPr>
              <w:t xml:space="preserve">C.  </w:t>
            </w:r>
            <w:r>
              <w:rPr>
                <w:rFonts w:ascii="Consolas" w:cs="Consolas" w:eastAsia="Consolas" w:hAnsi="Consolas"/>
                <w:color w:val="1C1B16"/>
                <w:sz w:val="18"/>
                <w:szCs w:val="18"/>
              </w:rPr>
              <w:t xml:space="preserve">text = resp.choices.message.content</w:t>
            </w:r>
          </w:p>
          <w:p>
            <w:pPr>
              <w:keepNext w:val="false"/>
              <w:keepLines/>
              <w:spacing w:after="60" w:before="0" w:line="240"/>
              <w:ind w:left="360" w:hanging="360"/>
            </w:pPr>
            <w:r>
              <w:rPr>
                <w:rFonts w:ascii="Arial" w:cs="Arial" w:eastAsia="Arial" w:hAnsi="Arial"/>
                <w:b/>
                <w:bCs/>
                <w:color w:val="1C1B16"/>
                <w:sz w:val="20"/>
                <w:szCs w:val="20"/>
              </w:rPr>
              <w:t xml:space="preserve">D.  </w:t>
            </w:r>
            <w:r>
              <w:rPr>
                <w:rFonts w:ascii="Consolas" w:cs="Consolas" w:eastAsia="Consolas" w:hAnsi="Consolas"/>
                <w:color w:val="1C1B16"/>
                <w:sz w:val="18"/>
                <w:szCs w:val="18"/>
              </w:rPr>
              <w:t xml:space="preserve">text = resp["choices"]["message"]["content"][0]</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Q6</w:t>
            </w:r>
            <w:r>
              <w:rPr>
                <w:rFonts w:ascii="Arial" w:cs="Arial" w:eastAsia="Arial" w:hAnsi="Arial"/>
                <w:b w:val="false"/>
                <w:bCs w:val="false"/>
                <w:i w:val="false"/>
                <w:iCs w:val="false"/>
                <w:caps w:val="false"/>
                <w:color w:val="6B675E"/>
                <w:sz w:val="18"/>
                <w:szCs w:val="18"/>
              </w:rPr>
              <w:t xml:space="preserve">   Predict the output</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What does this code print?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sales = [1200, 0, 900, None, 300]</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clean = [s for s in sales if 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print(sum(clean) / len(clean), len(sales) - len(clean))</w:t>
            </w:r>
          </w:p>
          <w:p>
            <w:pPr>
              <w:spacing w:after="100" w:before="0"/>
            </w:pP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600.0 1</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800 2</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TypeError, because None cannot be summed</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800.0 2</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Q7</w:t>
            </w:r>
            <w:r>
              <w:rPr>
                <w:rFonts w:ascii="Arial" w:cs="Arial" w:eastAsia="Arial" w:hAnsi="Arial"/>
                <w:b w:val="false"/>
                <w:bCs w:val="false"/>
                <w:i w:val="false"/>
                <w:iCs w:val="false"/>
                <w:caps w:val="false"/>
                <w:color w:val="6B675E"/>
                <w:sz w:val="18"/>
                <w:szCs w:val="18"/>
              </w:rPr>
              <w:t xml:space="preserve">   Which line</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Kavya's calculator gives 833.33 as the Plus average for the same rows, but the function returns 833. Which line causes the difference?</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1  def average_by_tier(rows):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2      totals = {}</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3      counts = {}</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4      for tier, amount in rows: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5          totals[tier] = totals.get(tier, 0) + amount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6          counts[tier] = counts.get(tier, 0) + 1</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7      result = {}</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8      for tier in totals: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9          result[tier] = totals[tier] // counts[tier]</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10      return result</w:t>
            </w:r>
          </w:p>
          <w:p>
            <w:pPr>
              <w:spacing w:after="100" w:before="0"/>
            </w:pP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Line 9: the // operator discards the fraction</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Line 5: totals should be written with += amount</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Line 6: counts should start from 1, not 0</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No line: the calculator is showing extra decimals</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Q8</w:t>
            </w:r>
            <w:r>
              <w:rPr>
                <w:rFonts w:ascii="Arial" w:cs="Arial" w:eastAsia="Arial" w:hAnsi="Arial"/>
                <w:b w:val="false"/>
                <w:bCs w:val="false"/>
                <w:i w:val="false"/>
                <w:iCs w:val="false"/>
                <w:caps w:val="false"/>
                <w:color w:val="6B675E"/>
                <w:sz w:val="18"/>
                <w:szCs w:val="18"/>
              </w:rPr>
              <w:t xml:space="preserve">   Predict the output</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What does this code print?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def tag_order(order_id, tags=[]):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tags.append(order_id)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return tags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a = tag_order("K-101")</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b = tag_order("K-102")</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print(a, b)</w:t>
            </w:r>
          </w:p>
          <w:p>
            <w:pPr>
              <w:spacing w:after="100" w:before="0"/>
            </w:pP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['K-101'] ['K-102']</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['K-101'] ['K-101', 'K-102']</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['K-101', 'K-102'] ['K-101', 'K-102']</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The output depends on the Python version</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Q9</w:t>
            </w:r>
            <w:r>
              <w:rPr>
                <w:rFonts w:ascii="Arial" w:cs="Arial" w:eastAsia="Arial" w:hAnsi="Arial"/>
                <w:b w:val="false"/>
                <w:bCs w:val="false"/>
                <w:i w:val="false"/>
                <w:iCs w:val="false"/>
                <w:caps w:val="false"/>
                <w:color w:val="6B675E"/>
                <w:sz w:val="18"/>
                <w:szCs w:val="18"/>
              </w:rPr>
              <w:t xml:space="preserve">   Fix the code</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The comprehension crashes with ValueError on 'n/a'. Anand wants every bad value skipped and counted, whatever it looks like. Which rewrite does that?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def to_amount(text):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return float(text.replace(",", ""))</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rows = ["1,200", "950", "n/a", "300"]</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amounts = [to_amount(r) for r in rows]</w:t>
            </w:r>
          </w:p>
          <w:p>
            <w:pPr>
              <w:spacing w:after="100" w:before="0"/>
            </w:pPr>
          </w:p>
          <w:p>
            <w:pPr>
              <w:keepNext/>
              <w:keepLines/>
              <w:spacing w:after="0" w:before="0" w:line="240"/>
              <w:ind w:left="360" w:hanging="360"/>
            </w:pPr>
            <w:r>
              <w:rPr>
                <w:rFonts w:ascii="Arial" w:cs="Arial" w:eastAsia="Arial" w:hAnsi="Arial"/>
                <w:b/>
                <w:bCs/>
                <w:color w:val="1C1B16"/>
                <w:sz w:val="20"/>
                <w:szCs w:val="20"/>
              </w:rPr>
              <w:t xml:space="preserve">A.  </w:t>
            </w:r>
            <w:r>
              <w:rPr>
                <w:rFonts w:ascii="Consolas" w:cs="Consolas" w:eastAsia="Consolas" w:hAnsi="Consolas"/>
                <w:color w:val="1C1B16"/>
                <w:sz w:val="18"/>
                <w:szCs w:val="18"/>
              </w:rPr>
              <w:t xml:space="preserve">amounts, rejected = [], []</w:t>
            </w:r>
          </w:p>
          <w:p>
            <w:pPr>
              <w:keepNext/>
              <w:keepLines/>
              <w:spacing w:after="0" w:before="0" w:line="240"/>
              <w:ind w:left="360" w:hanging="360"/>
            </w:pPr>
            <w:r>
              <w:rPr>
                <w:rFonts w:ascii="Arial" w:cs="Arial" w:eastAsia="Arial" w:hAnsi="Arial"/>
                <w:b w:val="false"/>
                <w:bCs w:val="false"/>
                <w:color w:val="1C1B16"/>
                <w:sz w:val="20"/>
                <w:szCs w:val="20"/>
              </w:rPr>
              <w:t xml:space="preserve">     </w:t>
            </w:r>
            <w:r>
              <w:rPr>
                <w:rFonts w:ascii="Consolas" w:cs="Consolas" w:eastAsia="Consolas" w:hAnsi="Consolas"/>
                <w:color w:val="1C1B16"/>
                <w:sz w:val="18"/>
                <w:szCs w:val="18"/>
              </w:rPr>
              <w:t xml:space="preserve">for r in rows:</w:t>
            </w:r>
          </w:p>
          <w:p>
            <w:pPr>
              <w:keepNext/>
              <w:keepLines/>
              <w:spacing w:after="0" w:before="0" w:line="240"/>
              <w:ind w:left="360" w:hanging="360"/>
            </w:pPr>
            <w:r>
              <w:rPr>
                <w:rFonts w:ascii="Arial" w:cs="Arial" w:eastAsia="Arial" w:hAnsi="Arial"/>
                <w:b w:val="false"/>
                <w:bCs w:val="false"/>
                <w:color w:val="1C1B16"/>
                <w:sz w:val="20"/>
                <w:szCs w:val="20"/>
              </w:rPr>
              <w:t xml:space="preserve">     </w:t>
            </w:r>
            <w:r>
              <w:rPr>
                <w:rFonts w:ascii="Consolas" w:cs="Consolas" w:eastAsia="Consolas" w:hAnsi="Consolas"/>
                <w:color w:val="1C1B16"/>
                <w:sz w:val="18"/>
                <w:szCs w:val="18"/>
              </w:rPr>
              <w:t xml:space="preserve">    try:</w:t>
            </w:r>
          </w:p>
          <w:p>
            <w:pPr>
              <w:keepNext/>
              <w:keepLines/>
              <w:spacing w:after="0" w:before="0" w:line="240"/>
              <w:ind w:left="360" w:hanging="360"/>
            </w:pPr>
            <w:r>
              <w:rPr>
                <w:rFonts w:ascii="Arial" w:cs="Arial" w:eastAsia="Arial" w:hAnsi="Arial"/>
                <w:b w:val="false"/>
                <w:bCs w:val="false"/>
                <w:color w:val="1C1B16"/>
                <w:sz w:val="20"/>
                <w:szCs w:val="20"/>
              </w:rPr>
              <w:t xml:space="preserve">     </w:t>
            </w:r>
            <w:r>
              <w:rPr>
                <w:rFonts w:ascii="Consolas" w:cs="Consolas" w:eastAsia="Consolas" w:hAnsi="Consolas"/>
                <w:color w:val="1C1B16"/>
                <w:sz w:val="18"/>
                <w:szCs w:val="18"/>
              </w:rPr>
              <w:t xml:space="preserve">        amounts.append(to_amount(r))</w:t>
            </w:r>
          </w:p>
          <w:p>
            <w:pPr>
              <w:keepNext/>
              <w:keepLines/>
              <w:spacing w:after="0" w:before="0" w:line="240"/>
              <w:ind w:left="360" w:hanging="360"/>
            </w:pPr>
            <w:r>
              <w:rPr>
                <w:rFonts w:ascii="Arial" w:cs="Arial" w:eastAsia="Arial" w:hAnsi="Arial"/>
                <w:b w:val="false"/>
                <w:bCs w:val="false"/>
                <w:color w:val="1C1B16"/>
                <w:sz w:val="20"/>
                <w:szCs w:val="20"/>
              </w:rPr>
              <w:t xml:space="preserve">     </w:t>
            </w:r>
            <w:r>
              <w:rPr>
                <w:rFonts w:ascii="Consolas" w:cs="Consolas" w:eastAsia="Consolas" w:hAnsi="Consolas"/>
                <w:color w:val="1C1B16"/>
                <w:sz w:val="18"/>
                <w:szCs w:val="18"/>
              </w:rPr>
              <w:t xml:space="preserve">    except ValueError:</w:t>
            </w:r>
          </w:p>
          <w:p>
            <w:pPr>
              <w:keepNext/>
              <w:keepLines/>
              <w:spacing w:after="60" w:before="0" w:line="240"/>
              <w:ind w:left="360" w:hanging="360"/>
            </w:pPr>
            <w:r>
              <w:rPr>
                <w:rFonts w:ascii="Arial" w:cs="Arial" w:eastAsia="Arial" w:hAnsi="Arial"/>
                <w:b w:val="false"/>
                <w:bCs w:val="false"/>
                <w:color w:val="1C1B16"/>
                <w:sz w:val="20"/>
                <w:szCs w:val="20"/>
              </w:rPr>
              <w:t xml:space="preserve">     </w:t>
            </w:r>
            <w:r>
              <w:rPr>
                <w:rFonts w:ascii="Consolas" w:cs="Consolas" w:eastAsia="Consolas" w:hAnsi="Consolas"/>
                <w:color w:val="1C1B16"/>
                <w:sz w:val="18"/>
                <w:szCs w:val="18"/>
              </w:rPr>
              <w:t xml:space="preserve">        rejected.append(r)</w:t>
            </w:r>
          </w:p>
          <w:p>
            <w:pPr>
              <w:keepNext/>
              <w:keepLines/>
              <w:spacing w:after="0" w:before="0" w:line="240"/>
              <w:ind w:left="360" w:hanging="360"/>
            </w:pPr>
            <w:r>
              <w:rPr>
                <w:rFonts w:ascii="Arial" w:cs="Arial" w:eastAsia="Arial" w:hAnsi="Arial"/>
                <w:b/>
                <w:bCs/>
                <w:color w:val="1C1B16"/>
                <w:sz w:val="20"/>
                <w:szCs w:val="20"/>
              </w:rPr>
              <w:t xml:space="preserve">B.  </w:t>
            </w:r>
            <w:r>
              <w:rPr>
                <w:rFonts w:ascii="Consolas" w:cs="Consolas" w:eastAsia="Consolas" w:hAnsi="Consolas"/>
                <w:color w:val="1C1B16"/>
                <w:sz w:val="18"/>
                <w:szCs w:val="18"/>
              </w:rPr>
              <w:t xml:space="preserve">amounts = []</w:t>
            </w:r>
          </w:p>
          <w:p>
            <w:pPr>
              <w:keepNext/>
              <w:keepLines/>
              <w:spacing w:after="0" w:before="0" w:line="240"/>
              <w:ind w:left="360" w:hanging="360"/>
            </w:pPr>
            <w:r>
              <w:rPr>
                <w:rFonts w:ascii="Arial" w:cs="Arial" w:eastAsia="Arial" w:hAnsi="Arial"/>
                <w:b w:val="false"/>
                <w:bCs w:val="false"/>
                <w:color w:val="1C1B16"/>
                <w:sz w:val="20"/>
                <w:szCs w:val="20"/>
              </w:rPr>
              <w:t xml:space="preserve">     </w:t>
            </w:r>
            <w:r>
              <w:rPr>
                <w:rFonts w:ascii="Consolas" w:cs="Consolas" w:eastAsia="Consolas" w:hAnsi="Consolas"/>
                <w:color w:val="1C1B16"/>
                <w:sz w:val="18"/>
                <w:szCs w:val="18"/>
              </w:rPr>
              <w:t xml:space="preserve">for r in rows:</w:t>
            </w:r>
          </w:p>
          <w:p>
            <w:pPr>
              <w:keepNext/>
              <w:keepLines/>
              <w:spacing w:after="0" w:before="0" w:line="240"/>
              <w:ind w:left="360" w:hanging="360"/>
            </w:pPr>
            <w:r>
              <w:rPr>
                <w:rFonts w:ascii="Arial" w:cs="Arial" w:eastAsia="Arial" w:hAnsi="Arial"/>
                <w:b w:val="false"/>
                <w:bCs w:val="false"/>
                <w:color w:val="1C1B16"/>
                <w:sz w:val="20"/>
                <w:szCs w:val="20"/>
              </w:rPr>
              <w:t xml:space="preserve">     </w:t>
            </w:r>
            <w:r>
              <w:rPr>
                <w:rFonts w:ascii="Consolas" w:cs="Consolas" w:eastAsia="Consolas" w:hAnsi="Consolas"/>
                <w:color w:val="1C1B16"/>
                <w:sz w:val="18"/>
                <w:szCs w:val="18"/>
              </w:rPr>
              <w:t xml:space="preserve">    if r not in ("n/a", "NA", ""):</w:t>
            </w:r>
          </w:p>
          <w:p>
            <w:pPr>
              <w:keepNext/>
              <w:keepLines/>
              <w:spacing w:after="60" w:before="0" w:line="240"/>
              <w:ind w:left="360" w:hanging="360"/>
            </w:pPr>
            <w:r>
              <w:rPr>
                <w:rFonts w:ascii="Arial" w:cs="Arial" w:eastAsia="Arial" w:hAnsi="Arial"/>
                <w:b w:val="false"/>
                <w:bCs w:val="false"/>
                <w:color w:val="1C1B16"/>
                <w:sz w:val="20"/>
                <w:szCs w:val="20"/>
              </w:rPr>
              <w:t xml:space="preserve">     </w:t>
            </w:r>
            <w:r>
              <w:rPr>
                <w:rFonts w:ascii="Consolas" w:cs="Consolas" w:eastAsia="Consolas" w:hAnsi="Consolas"/>
                <w:color w:val="1C1B16"/>
                <w:sz w:val="18"/>
                <w:szCs w:val="18"/>
              </w:rPr>
              <w:t xml:space="preserve">        amounts.append(to_amount(r))</w:t>
            </w:r>
          </w:p>
          <w:p>
            <w:pPr>
              <w:keepNext/>
              <w:keepLines/>
              <w:spacing w:after="0" w:before="0" w:line="240"/>
              <w:ind w:left="360" w:hanging="360"/>
            </w:pPr>
            <w:r>
              <w:rPr>
                <w:rFonts w:ascii="Arial" w:cs="Arial" w:eastAsia="Arial" w:hAnsi="Arial"/>
                <w:b/>
                <w:bCs/>
                <w:color w:val="1C1B16"/>
                <w:sz w:val="20"/>
                <w:szCs w:val="20"/>
              </w:rPr>
              <w:t xml:space="preserve">C.  </w:t>
            </w:r>
            <w:r>
              <w:rPr>
                <w:rFonts w:ascii="Consolas" w:cs="Consolas" w:eastAsia="Consolas" w:hAnsi="Consolas"/>
                <w:color w:val="1C1B16"/>
                <w:sz w:val="18"/>
                <w:szCs w:val="18"/>
              </w:rPr>
              <w:t xml:space="preserve">amounts = []</w:t>
            </w:r>
          </w:p>
          <w:p>
            <w:pPr>
              <w:keepNext/>
              <w:keepLines/>
              <w:spacing w:after="0" w:before="0" w:line="240"/>
              <w:ind w:left="360" w:hanging="360"/>
            </w:pPr>
            <w:r>
              <w:rPr>
                <w:rFonts w:ascii="Arial" w:cs="Arial" w:eastAsia="Arial" w:hAnsi="Arial"/>
                <w:b w:val="false"/>
                <w:bCs w:val="false"/>
                <w:color w:val="1C1B16"/>
                <w:sz w:val="20"/>
                <w:szCs w:val="20"/>
              </w:rPr>
              <w:t xml:space="preserve">     </w:t>
            </w:r>
            <w:r>
              <w:rPr>
                <w:rFonts w:ascii="Consolas" w:cs="Consolas" w:eastAsia="Consolas" w:hAnsi="Consolas"/>
                <w:color w:val="1C1B16"/>
                <w:sz w:val="18"/>
                <w:szCs w:val="18"/>
              </w:rPr>
              <w:t xml:space="preserve">try:</w:t>
            </w:r>
          </w:p>
          <w:p>
            <w:pPr>
              <w:keepNext/>
              <w:keepLines/>
              <w:spacing w:after="0" w:before="0" w:line="240"/>
              <w:ind w:left="360" w:hanging="360"/>
            </w:pPr>
            <w:r>
              <w:rPr>
                <w:rFonts w:ascii="Arial" w:cs="Arial" w:eastAsia="Arial" w:hAnsi="Arial"/>
                <w:b w:val="false"/>
                <w:bCs w:val="false"/>
                <w:color w:val="1C1B16"/>
                <w:sz w:val="20"/>
                <w:szCs w:val="20"/>
              </w:rPr>
              <w:t xml:space="preserve">     </w:t>
            </w:r>
            <w:r>
              <w:rPr>
                <w:rFonts w:ascii="Consolas" w:cs="Consolas" w:eastAsia="Consolas" w:hAnsi="Consolas"/>
                <w:color w:val="1C1B16"/>
                <w:sz w:val="18"/>
                <w:szCs w:val="18"/>
              </w:rPr>
              <w:t xml:space="preserve">    for r in rows:</w:t>
            </w:r>
          </w:p>
          <w:p>
            <w:pPr>
              <w:keepNext/>
              <w:keepLines/>
              <w:spacing w:after="0" w:before="0" w:line="240"/>
              <w:ind w:left="360" w:hanging="360"/>
            </w:pPr>
            <w:r>
              <w:rPr>
                <w:rFonts w:ascii="Arial" w:cs="Arial" w:eastAsia="Arial" w:hAnsi="Arial"/>
                <w:b w:val="false"/>
                <w:bCs w:val="false"/>
                <w:color w:val="1C1B16"/>
                <w:sz w:val="20"/>
                <w:szCs w:val="20"/>
              </w:rPr>
              <w:t xml:space="preserve">     </w:t>
            </w:r>
            <w:r>
              <w:rPr>
                <w:rFonts w:ascii="Consolas" w:cs="Consolas" w:eastAsia="Consolas" w:hAnsi="Consolas"/>
                <w:color w:val="1C1B16"/>
                <w:sz w:val="18"/>
                <w:szCs w:val="18"/>
              </w:rPr>
              <w:t xml:space="preserve">        amounts.append(to_amount(r))</w:t>
            </w:r>
          </w:p>
          <w:p>
            <w:pPr>
              <w:keepNext/>
              <w:keepLines/>
              <w:spacing w:after="0" w:before="0" w:line="240"/>
              <w:ind w:left="360" w:hanging="360"/>
            </w:pPr>
            <w:r>
              <w:rPr>
                <w:rFonts w:ascii="Arial" w:cs="Arial" w:eastAsia="Arial" w:hAnsi="Arial"/>
                <w:b w:val="false"/>
                <w:bCs w:val="false"/>
                <w:color w:val="1C1B16"/>
                <w:sz w:val="20"/>
                <w:szCs w:val="20"/>
              </w:rPr>
              <w:t xml:space="preserve">     </w:t>
            </w:r>
            <w:r>
              <w:rPr>
                <w:rFonts w:ascii="Consolas" w:cs="Consolas" w:eastAsia="Consolas" w:hAnsi="Consolas"/>
                <w:color w:val="1C1B16"/>
                <w:sz w:val="18"/>
                <w:szCs w:val="18"/>
              </w:rPr>
              <w:t xml:space="preserve">except ValueError:</w:t>
            </w:r>
          </w:p>
          <w:p>
            <w:pPr>
              <w:keepNext/>
              <w:keepLines/>
              <w:spacing w:after="60" w:before="0" w:line="240"/>
              <w:ind w:left="360" w:hanging="360"/>
            </w:pPr>
            <w:r>
              <w:rPr>
                <w:rFonts w:ascii="Arial" w:cs="Arial" w:eastAsia="Arial" w:hAnsi="Arial"/>
                <w:b w:val="false"/>
                <w:bCs w:val="false"/>
                <w:color w:val="1C1B16"/>
                <w:sz w:val="20"/>
                <w:szCs w:val="20"/>
              </w:rPr>
              <w:t xml:space="preserve">     </w:t>
            </w:r>
            <w:r>
              <w:rPr>
                <w:rFonts w:ascii="Consolas" w:cs="Consolas" w:eastAsia="Consolas" w:hAnsi="Consolas"/>
                <w:color w:val="1C1B16"/>
                <w:sz w:val="18"/>
                <w:szCs w:val="18"/>
              </w:rPr>
              <w:t xml:space="preserve">    print("bad row found")</w:t>
            </w:r>
          </w:p>
          <w:p>
            <w:pPr>
              <w:keepNext w:val="false"/>
              <w:keepLines/>
              <w:spacing w:after="60" w:before="0" w:line="240"/>
              <w:ind w:left="360" w:hanging="360"/>
            </w:pPr>
            <w:r>
              <w:rPr>
                <w:rFonts w:ascii="Arial" w:cs="Arial" w:eastAsia="Arial" w:hAnsi="Arial"/>
                <w:b/>
                <w:bCs/>
                <w:color w:val="1C1B16"/>
                <w:sz w:val="20"/>
                <w:szCs w:val="20"/>
              </w:rPr>
              <w:t xml:space="preserve">D.  </w:t>
            </w:r>
            <w:r>
              <w:rPr>
                <w:rFonts w:ascii="Consolas" w:cs="Consolas" w:eastAsia="Consolas" w:hAnsi="Consolas"/>
                <w:color w:val="1C1B16"/>
                <w:sz w:val="18"/>
                <w:szCs w:val="18"/>
              </w:rPr>
              <w:t xml:space="preserve">amounts = [float(r.replace(",", "")) for r in rows if r.strip()]</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Q10</w:t>
            </w:r>
            <w:r>
              <w:rPr>
                <w:rFonts w:ascii="Arial" w:cs="Arial" w:eastAsia="Arial" w:hAnsi="Arial"/>
                <w:b w:val="false"/>
                <w:bCs w:val="false"/>
                <w:i w:val="false"/>
                <w:iCs w:val="false"/>
                <w:caps w:val="false"/>
                <w:color w:val="6B675E"/>
                <w:sz w:val="18"/>
                <w:szCs w:val="18"/>
              </w:rPr>
              <w:t xml:space="preserve">   Spot the bug</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The code should print the customer with the highest spend, but it prints ('Zara', 700). Why?</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customers = [("Asha", 4200), ("Ravi", 9100), ("Zara", 700)]</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top = sorted(customers)[-1]</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print(top)</w:t>
            </w:r>
          </w:p>
          <w:p>
            <w:pPr>
              <w:spacing w:after="100" w:before="0"/>
            </w:pP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sorted() returns ascending order, so [-1] picks the smallest value rather than the largest</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Tuples cannot be compared with each other, so the data must be a list of lists first</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700 is compared as text, and the string '7' sorts after '4' and '9'</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sorted() orders tuples by their first element, the name, unless a key is given</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Q11</w:t>
            </w:r>
            <w:r>
              <w:rPr>
                <w:rFonts w:ascii="Arial" w:cs="Arial" w:eastAsia="Arial" w:hAnsi="Arial"/>
                <w:b w:val="false"/>
                <w:bCs w:val="false"/>
                <w:i w:val="false"/>
                <w:iCs w:val="false"/>
                <w:caps w:val="false"/>
                <w:color w:val="6B675E"/>
                <w:sz w:val="18"/>
                <w:szCs w:val="18"/>
              </w:rPr>
              <w:t xml:space="preserve">   Predict the output</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Kavya builds a classification prompt from a template. What happens on the second line?</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template = ('Classify the ticket as one of {labels}. '</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'Reply as JSON: {"label": ...}. Ticket: {ticket}')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prompt = template.format(labels="refund, delivery, other", ticket="My parcel never came")</w:t>
            </w:r>
          </w:p>
          <w:p>
            <w:pPr>
              <w:spacing w:after="100" w:before="0"/>
            </w:pP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The prompt is built with both placeholders filled and the JSON kept as written</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KeyError, since the braces around "label" read as a third placeholder</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SyntaxError, since double quotes cannot sit inside a single-quoted string</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The prompt is built but {ticket} is left unfilled because it comes last</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Q12</w:t>
            </w:r>
            <w:r>
              <w:rPr>
                <w:rFonts w:ascii="Arial" w:cs="Arial" w:eastAsia="Arial" w:hAnsi="Arial"/>
                <w:b w:val="false"/>
                <w:bCs w:val="false"/>
                <w:i w:val="false"/>
                <w:iCs w:val="false"/>
                <w:caps w:val="false"/>
                <w:color w:val="6B675E"/>
                <w:sz w:val="18"/>
                <w:szCs w:val="18"/>
              </w:rPr>
              <w:t xml:space="preserve">   Fix the code</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grid should be two independent rows of three zeros. After grid[0][1] = 7 it prints [[0, 7, 0], [0, 7, 0]]. Which first line gives [[0, 7, 0], [0, 0, 0]]?</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grid = [[0] * 3] * 2</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grid[0][1] = 7</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print(grid)</w:t>
            </w:r>
          </w:p>
          <w:p>
            <w:pPr>
              <w:spacing w:after="100" w:before="0"/>
            </w:pPr>
          </w:p>
          <w:p>
            <w:pPr>
              <w:keepNext/>
              <w:keepLines/>
              <w:spacing w:after="60" w:before="0" w:line="240"/>
              <w:ind w:left="360" w:hanging="360"/>
            </w:pPr>
            <w:r>
              <w:rPr>
                <w:rFonts w:ascii="Arial" w:cs="Arial" w:eastAsia="Arial" w:hAnsi="Arial"/>
                <w:b/>
                <w:bCs/>
                <w:color w:val="1C1B16"/>
                <w:sz w:val="20"/>
                <w:szCs w:val="20"/>
              </w:rPr>
              <w:t xml:space="preserve">A.  </w:t>
            </w:r>
            <w:r>
              <w:rPr>
                <w:rFonts w:ascii="Consolas" w:cs="Consolas" w:eastAsia="Consolas" w:hAnsi="Consolas"/>
                <w:color w:val="1C1B16"/>
                <w:sz w:val="18"/>
                <w:szCs w:val="18"/>
              </w:rPr>
              <w:t xml:space="preserve">grid = [[0, 0, 0]] * 2</w:t>
            </w:r>
          </w:p>
          <w:p>
            <w:pPr>
              <w:keepNext/>
              <w:keepLines/>
              <w:spacing w:after="60" w:before="0" w:line="240"/>
              <w:ind w:left="360" w:hanging="360"/>
            </w:pPr>
            <w:r>
              <w:rPr>
                <w:rFonts w:ascii="Arial" w:cs="Arial" w:eastAsia="Arial" w:hAnsi="Arial"/>
                <w:b/>
                <w:bCs/>
                <w:color w:val="1C1B16"/>
                <w:sz w:val="20"/>
                <w:szCs w:val="20"/>
              </w:rPr>
              <w:t xml:space="preserve">B.  </w:t>
            </w:r>
            <w:r>
              <w:rPr>
                <w:rFonts w:ascii="Consolas" w:cs="Consolas" w:eastAsia="Consolas" w:hAnsi="Consolas"/>
                <w:color w:val="1C1B16"/>
                <w:sz w:val="18"/>
                <w:szCs w:val="18"/>
              </w:rPr>
              <w:t xml:space="preserve">grid = list([[0] * 3] * 2)</w:t>
            </w:r>
          </w:p>
          <w:p>
            <w:pPr>
              <w:keepNext/>
              <w:keepLines/>
              <w:spacing w:after="60" w:before="0" w:line="240"/>
              <w:ind w:left="360" w:hanging="360"/>
            </w:pPr>
            <w:r>
              <w:rPr>
                <w:rFonts w:ascii="Arial" w:cs="Arial" w:eastAsia="Arial" w:hAnsi="Arial"/>
                <w:b/>
                <w:bCs/>
                <w:color w:val="1C1B16"/>
                <w:sz w:val="20"/>
                <w:szCs w:val="20"/>
              </w:rPr>
              <w:t xml:space="preserve">C.  </w:t>
            </w:r>
            <w:r>
              <w:rPr>
                <w:rFonts w:ascii="Consolas" w:cs="Consolas" w:eastAsia="Consolas" w:hAnsi="Consolas"/>
                <w:color w:val="1C1B16"/>
                <w:sz w:val="18"/>
                <w:szCs w:val="18"/>
              </w:rPr>
              <w:t xml:space="preserve">grid = [[0] * 3 for _ in range(2)]</w:t>
            </w:r>
          </w:p>
          <w:p>
            <w:pPr>
              <w:keepNext w:val="false"/>
              <w:keepLines/>
              <w:spacing w:after="60" w:before="0" w:line="240"/>
              <w:ind w:left="360" w:hanging="360"/>
            </w:pPr>
            <w:r>
              <w:rPr>
                <w:rFonts w:ascii="Arial" w:cs="Arial" w:eastAsia="Arial" w:hAnsi="Arial"/>
                <w:b/>
                <w:bCs/>
                <w:color w:val="1C1B16"/>
                <w:sz w:val="20"/>
                <w:szCs w:val="20"/>
              </w:rPr>
              <w:t xml:space="preserve">D.  </w:t>
            </w:r>
            <w:r>
              <w:rPr>
                <w:rFonts w:ascii="Consolas" w:cs="Consolas" w:eastAsia="Consolas" w:hAnsi="Consolas"/>
                <w:color w:val="1C1B16"/>
                <w:sz w:val="18"/>
                <w:szCs w:val="18"/>
              </w:rPr>
              <w:t xml:space="preserve">grid = [[0] * 3] * 2 and then grid = grid.copy()</w:t>
            </w:r>
          </w:p>
        </w:tc>
      </w:tr>
    </w:tbl>
    <w:p>
      <w:pPr>
        <w:spacing w:after="80" w:before="0"/>
      </w:pPr>
    </w:p>
    <w:p>
      <w:pPr>
        <w:keepNext/>
        <w:pBdr>
          <w:bottom w:val="single" w:color="B37A33" w:sz="6" w:space="4"/>
        </w:pBdr>
        <w:spacing w:after="120" w:before="240"/>
      </w:pPr>
      <w:r>
        <w:rPr>
          <w:rFonts w:ascii="Georgia" w:cs="Georgia" w:eastAsia="Georgia" w:hAnsi="Georgia"/>
          <w:color w:val="B37A33"/>
          <w:sz w:val="30"/>
          <w:szCs w:val="30"/>
        </w:rPr>
        <w:t xml:space="preserve">Section B. SQL for data and GenAI</w:t>
      </w:r>
    </w:p>
    <w:p>
      <w:pPr>
        <w:keepNext w:val="false"/>
        <w:keepLines w:val="false"/>
        <w:spacing w:after="160" w:before="0" w:line="276"/>
      </w:pPr>
      <w:r>
        <w:rPr>
          <w:rFonts w:ascii="Arial" w:cs="Arial" w:eastAsia="Arial" w:hAnsi="Arial"/>
          <w:b w:val="false"/>
          <w:bCs w:val="false"/>
          <w:i w:val="false"/>
          <w:iCs w:val="false"/>
          <w:caps w:val="false"/>
          <w:color w:val="6B675E"/>
          <w:sz w:val="19"/>
          <w:szCs w:val="19"/>
        </w:rPr>
        <w:t xml:space="preserve">8 questions, Q13 to Q20, about 20 minutes. </w:t>
      </w:r>
      <w:r>
        <w:rPr>
          <w:rFonts w:ascii="Arial" w:cs="Arial" w:eastAsia="Arial" w:hAnsi="Arial"/>
          <w:b w:val="false"/>
          <w:bCs w:val="false"/>
          <w:i w:val="false"/>
          <w:iCs w:val="false"/>
          <w:caps w:val="false"/>
          <w:color w:val="6B675E"/>
          <w:sz w:val="19"/>
          <w:szCs w:val="19"/>
        </w:rPr>
        <w:t xml:space="preserve">The small tables are printed once and reused where a question says so. NULL means the value is missing.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Q13</w:t>
            </w:r>
            <w:r>
              <w:rPr>
                <w:rFonts w:ascii="Arial" w:cs="Arial" w:eastAsia="Arial" w:hAnsi="Arial"/>
                <w:b w:val="false"/>
                <w:bCs w:val="false"/>
                <w:i w:val="false"/>
                <w:iCs w:val="false"/>
                <w:caps w:val="false"/>
                <w:color w:val="6B675E"/>
                <w:sz w:val="18"/>
                <w:szCs w:val="18"/>
              </w:rPr>
              <w:t xml:space="preserve">   Predict the result</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The orders table below is used for Q13 to Q16 and Q18. What does this query return?</w:t>
            </w: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500"/>
              <w:gridCol w:w="1300"/>
              <w:gridCol w:w="1700"/>
              <w:gridCol w:w="1300"/>
              <w:gridCol w:w="1400"/>
            </w:tblGrid>
            <w:tr>
              <w:trPr>
                <w:cantSplit/>
                <w:tblHeader/>
              </w:trPr>
              <w:tc>
                <w:tcPr>
                  <w:tcW w:type="dxa" w:w="12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7"/>
                      <w:szCs w:val="17"/>
                    </w:rPr>
                    <w:t xml:space="preserve">order_id</w:t>
                  </w:r>
                </w:p>
              </w:tc>
              <w:tc>
                <w:tcPr>
                  <w:tcW w:type="dxa" w:w="15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7"/>
                      <w:szCs w:val="17"/>
                    </w:rPr>
                    <w:t xml:space="preserve">customer_id</w:t>
                  </w:r>
                </w:p>
              </w:tc>
              <w:tc>
                <w:tcPr>
                  <w:tcW w:type="dxa" w:w="13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7"/>
                      <w:szCs w:val="17"/>
                    </w:rPr>
                    <w:t xml:space="preserve">tier</w:t>
                  </w:r>
                </w:p>
              </w:tc>
              <w:tc>
                <w:tcPr>
                  <w:tcW w:type="dxa" w:w="17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7"/>
                      <w:szCs w:val="17"/>
                    </w:rPr>
                    <w:t xml:space="preserve">order_date</w:t>
                  </w:r>
                </w:p>
              </w:tc>
              <w:tc>
                <w:tcPr>
                  <w:tcW w:type="dxa" w:w="13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7"/>
                      <w:szCs w:val="17"/>
                    </w:rPr>
                    <w:t xml:space="preserve">amount</w:t>
                  </w:r>
                </w:p>
              </w:tc>
              <w:tc>
                <w:tcPr>
                  <w:tcW w:type="dxa" w:w="14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7"/>
                      <w:szCs w:val="17"/>
                    </w:rPr>
                    <w:t xml:space="preserve">status</w:t>
                  </w:r>
                </w:p>
              </w:tc>
            </w:tr>
            <w:tr>
              <w:trPr>
                <w:cantSplit/>
              </w:trPr>
              <w:tc>
                <w:tcPr>
                  <w:tcW w:type="dxa" w:w="1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1</w:t>
                  </w:r>
                </w:p>
              </w:tc>
              <w:tc>
                <w:tcPr>
                  <w:tcW w:type="dxa" w:w="15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C1</w:t>
                  </w:r>
                </w:p>
              </w:tc>
              <w:tc>
                <w:tcPr>
                  <w:tcW w:type="dxa" w:w="1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Plus</w:t>
                  </w:r>
                </w:p>
              </w:tc>
              <w:tc>
                <w:tcPr>
                  <w:tcW w:type="dxa" w:w="17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2026-04-02</w:t>
                  </w:r>
                </w:p>
              </w:tc>
              <w:tc>
                <w:tcPr>
                  <w:tcW w:type="dxa" w:w="1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1200</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paid</w:t>
                  </w:r>
                </w:p>
              </w:tc>
            </w:tr>
            <w:tr>
              <w:trPr>
                <w:cantSplit/>
              </w:trPr>
              <w:tc>
                <w:tcPr>
                  <w:tcW w:type="dxa" w:w="1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2</w:t>
                  </w:r>
                </w:p>
              </w:tc>
              <w:tc>
                <w:tcPr>
                  <w:tcW w:type="dxa" w:w="15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C2</w:t>
                  </w:r>
                </w:p>
              </w:tc>
              <w:tc>
                <w:tcPr>
                  <w:tcW w:type="dxa" w:w="1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Basic</w:t>
                  </w:r>
                </w:p>
              </w:tc>
              <w:tc>
                <w:tcPr>
                  <w:tcW w:type="dxa" w:w="17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2026-04-03</w:t>
                  </w:r>
                </w:p>
              </w:tc>
              <w:tc>
                <w:tcPr>
                  <w:tcW w:type="dxa" w:w="1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NULL</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paid</w:t>
                  </w:r>
                </w:p>
              </w:tc>
            </w:tr>
            <w:tr>
              <w:trPr>
                <w:cantSplit/>
              </w:trPr>
              <w:tc>
                <w:tcPr>
                  <w:tcW w:type="dxa" w:w="1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3</w:t>
                  </w:r>
                </w:p>
              </w:tc>
              <w:tc>
                <w:tcPr>
                  <w:tcW w:type="dxa" w:w="15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C1</w:t>
                  </w:r>
                </w:p>
              </w:tc>
              <w:tc>
                <w:tcPr>
                  <w:tcW w:type="dxa" w:w="1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Plus</w:t>
                  </w:r>
                </w:p>
              </w:tc>
              <w:tc>
                <w:tcPr>
                  <w:tcW w:type="dxa" w:w="17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2026-04-05</w:t>
                  </w:r>
                </w:p>
              </w:tc>
              <w:tc>
                <w:tcPr>
                  <w:tcW w:type="dxa" w:w="1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800</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cancelled</w:t>
                  </w:r>
                </w:p>
              </w:tc>
            </w:tr>
            <w:tr>
              <w:trPr>
                <w:cantSplit/>
              </w:trPr>
              <w:tc>
                <w:tcPr>
                  <w:tcW w:type="dxa" w:w="1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4</w:t>
                  </w:r>
                </w:p>
              </w:tc>
              <w:tc>
                <w:tcPr>
                  <w:tcW w:type="dxa" w:w="15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C3</w:t>
                  </w:r>
                </w:p>
              </w:tc>
              <w:tc>
                <w:tcPr>
                  <w:tcW w:type="dxa" w:w="1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Student</w:t>
                  </w:r>
                </w:p>
              </w:tc>
              <w:tc>
                <w:tcPr>
                  <w:tcW w:type="dxa" w:w="17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2026-04-06</w:t>
                  </w:r>
                </w:p>
              </w:tc>
              <w:tc>
                <w:tcPr>
                  <w:tcW w:type="dxa" w:w="1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300</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paid</w:t>
                  </w:r>
                </w:p>
              </w:tc>
            </w:tr>
            <w:tr>
              <w:trPr>
                <w:cantSplit/>
              </w:trPr>
              <w:tc>
                <w:tcPr>
                  <w:tcW w:type="dxa" w:w="1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5</w:t>
                  </w:r>
                </w:p>
              </w:tc>
              <w:tc>
                <w:tcPr>
                  <w:tcW w:type="dxa" w:w="15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C2</w:t>
                  </w:r>
                </w:p>
              </w:tc>
              <w:tc>
                <w:tcPr>
                  <w:tcW w:type="dxa" w:w="1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Basic</w:t>
                  </w:r>
                </w:p>
              </w:tc>
              <w:tc>
                <w:tcPr>
                  <w:tcW w:type="dxa" w:w="17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2026-04-09</w:t>
                  </w:r>
                </w:p>
              </w:tc>
              <w:tc>
                <w:tcPr>
                  <w:tcW w:type="dxa" w:w="1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500</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paid</w:t>
                  </w:r>
                </w:p>
              </w:tc>
            </w:tr>
          </w:tbl>
          <w:p>
            <w:pPr>
              <w:spacing w:after="100" w:before="0"/>
            </w:pP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SELECT COUNT(*), COUNT(amount), SUM(amount)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FROM orders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WHERE status &lt;&gt; 'cancelled';</w:t>
            </w:r>
          </w:p>
          <w:p>
            <w:pPr>
              <w:spacing w:after="100" w:before="0"/>
            </w:pP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4, 4, 2000</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4, 3, 2000</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5, 4, 2800</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4, 3, NULL</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Q14</w:t>
            </w:r>
            <w:r>
              <w:rPr>
                <w:rFonts w:ascii="Arial" w:cs="Arial" w:eastAsia="Arial" w:hAnsi="Arial"/>
                <w:b w:val="false"/>
                <w:bCs w:val="false"/>
                <w:i w:val="false"/>
                <w:iCs w:val="false"/>
                <w:caps w:val="false"/>
                <w:color w:val="6B675E"/>
                <w:sz w:val="18"/>
                <w:szCs w:val="18"/>
              </w:rPr>
              <w:t xml:space="preserve">   Fix the query</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On Postgres this query returns 0 for the orders table, where one order in five is cancelled. Which version returns 0.2?</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SELECT SUM(CASE WHEN status = 'cancelled' THEN 1 ELSE 0 END) / COUNT(*) AS cancel_rate</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FROM orders;</w:t>
            </w:r>
          </w:p>
          <w:p>
            <w:pPr>
              <w:spacing w:after="100" w:before="0"/>
            </w:pPr>
          </w:p>
          <w:p>
            <w:pPr>
              <w:keepNext/>
              <w:keepLines/>
              <w:spacing w:after="60" w:before="0" w:line="240"/>
              <w:ind w:left="360" w:hanging="360"/>
            </w:pPr>
            <w:r>
              <w:rPr>
                <w:rFonts w:ascii="Arial" w:cs="Arial" w:eastAsia="Arial" w:hAnsi="Arial"/>
                <w:b/>
                <w:bCs/>
                <w:color w:val="1C1B16"/>
                <w:sz w:val="20"/>
                <w:szCs w:val="20"/>
              </w:rPr>
              <w:t xml:space="preserve">A.  </w:t>
            </w:r>
            <w:r>
              <w:rPr>
                <w:rFonts w:ascii="Consolas" w:cs="Consolas" w:eastAsia="Consolas" w:hAnsi="Consolas"/>
                <w:color w:val="1C1B16"/>
                <w:sz w:val="18"/>
                <w:szCs w:val="18"/>
              </w:rPr>
              <w:t xml:space="preserve">SUM(CASE WHEN status = 'cancelled' THEN 1 ELSE 0 END) * 1.0 / COUNT(*)</w:t>
            </w:r>
          </w:p>
          <w:p>
            <w:pPr>
              <w:keepNext/>
              <w:keepLines/>
              <w:spacing w:after="60" w:before="0" w:line="240"/>
              <w:ind w:left="360" w:hanging="360"/>
            </w:pPr>
            <w:r>
              <w:rPr>
                <w:rFonts w:ascii="Arial" w:cs="Arial" w:eastAsia="Arial" w:hAnsi="Arial"/>
                <w:b/>
                <w:bCs/>
                <w:color w:val="1C1B16"/>
                <w:sz w:val="20"/>
                <w:szCs w:val="20"/>
              </w:rPr>
              <w:t xml:space="preserve">B.  </w:t>
            </w:r>
            <w:r>
              <w:rPr>
                <w:rFonts w:ascii="Consolas" w:cs="Consolas" w:eastAsia="Consolas" w:hAnsi="Consolas"/>
                <w:color w:val="1C1B16"/>
                <w:sz w:val="18"/>
                <w:szCs w:val="18"/>
              </w:rPr>
              <w:t xml:space="preserve">ROUND(SUM(CASE WHEN status = 'cancelled' THEN 1 ELSE 0 END) / COUNT(*), 2)</w:t>
            </w:r>
          </w:p>
          <w:p>
            <w:pPr>
              <w:keepNext/>
              <w:keepLines/>
              <w:spacing w:after="60" w:before="0" w:line="240"/>
              <w:ind w:left="360" w:hanging="360"/>
            </w:pPr>
            <w:r>
              <w:rPr>
                <w:rFonts w:ascii="Arial" w:cs="Arial" w:eastAsia="Arial" w:hAnsi="Arial"/>
                <w:b/>
                <w:bCs/>
                <w:color w:val="1C1B16"/>
                <w:sz w:val="20"/>
                <w:szCs w:val="20"/>
              </w:rPr>
              <w:t xml:space="preserve">C.  </w:t>
            </w:r>
            <w:r>
              <w:rPr>
                <w:rFonts w:ascii="Consolas" w:cs="Consolas" w:eastAsia="Consolas" w:hAnsi="Consolas"/>
                <w:color w:val="1C1B16"/>
                <w:sz w:val="18"/>
                <w:szCs w:val="18"/>
              </w:rPr>
              <w:t xml:space="preserve">COUNT(status = 'cancelled') / COUNT(*)</w:t>
            </w:r>
          </w:p>
          <w:p>
            <w:pPr>
              <w:keepNext w:val="false"/>
              <w:keepLines/>
              <w:spacing w:after="60" w:before="0" w:line="240"/>
              <w:ind w:left="360" w:hanging="360"/>
            </w:pPr>
            <w:r>
              <w:rPr>
                <w:rFonts w:ascii="Arial" w:cs="Arial" w:eastAsia="Arial" w:hAnsi="Arial"/>
                <w:b/>
                <w:bCs/>
                <w:color w:val="1C1B16"/>
                <w:sz w:val="20"/>
                <w:szCs w:val="20"/>
              </w:rPr>
              <w:t xml:space="preserve">D.  </w:t>
            </w:r>
            <w:r>
              <w:rPr>
                <w:rFonts w:ascii="Consolas" w:cs="Consolas" w:eastAsia="Consolas" w:hAnsi="Consolas"/>
                <w:color w:val="1C1B16"/>
                <w:sz w:val="18"/>
                <w:szCs w:val="18"/>
              </w:rPr>
              <w:t xml:space="preserve">AVG(status = 'cancelled')</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Q15</w:t>
            </w:r>
            <w:r>
              <w:rPr>
                <w:rFonts w:ascii="Arial" w:cs="Arial" w:eastAsia="Arial" w:hAnsi="Arial"/>
                <w:b w:val="false"/>
                <w:bCs w:val="false"/>
                <w:i w:val="false"/>
                <w:iCs w:val="false"/>
                <w:caps w:val="false"/>
                <w:color w:val="6B675E"/>
                <w:sz w:val="18"/>
                <w:szCs w:val="18"/>
              </w:rPr>
              <w:t xml:space="preserve">   Predict the result</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Against the orders table, what does this query return?</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SELECT tier, COUNT(*) AS n</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FROM orders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WHERE status = 'paid'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GROUP BY tier</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HAVING COUNT(*) &gt; 1;</w:t>
            </w:r>
          </w:p>
          <w:p>
            <w:pPr>
              <w:spacing w:after="100" w:before="0"/>
            </w:pP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Plus 2 and Basic 2</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Basic 2, Plus 1 and Student 1</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No rows, because HAVING must refer to the alias n</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Basic 2 only</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Q16</w:t>
            </w:r>
            <w:r>
              <w:rPr>
                <w:rFonts w:ascii="Arial" w:cs="Arial" w:eastAsia="Arial" w:hAnsi="Arial"/>
                <w:b w:val="false"/>
                <w:bCs w:val="false"/>
                <w:i w:val="false"/>
                <w:iCs w:val="false"/>
                <w:caps w:val="false"/>
                <w:color w:val="6B675E"/>
                <w:sz w:val="18"/>
                <w:szCs w:val="18"/>
              </w:rPr>
              <w:t xml:space="preserve">   Spot the bug</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Kavya expects 4 (five orders minus the one at 800) but gets 3. Why?</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SELECT COUNT(*) FROM orders WHERE amount &lt;&gt; 800;</w:t>
            </w:r>
          </w:p>
          <w:p>
            <w:pPr>
              <w:spacing w:after="100" w:before="0"/>
            </w:pP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&lt;&gt; is not valid in Postgres, so != must be used for the comparison to run</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COUNT(*) skips any row that has a NULL in any of its columns</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NULL compared with 800 is neither true nor false, so that row is dropped</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The cancelled row is left out automatically because its status is not paid</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Q17</w:t>
            </w:r>
            <w:r>
              <w:rPr>
                <w:rFonts w:ascii="Arial" w:cs="Arial" w:eastAsia="Arial" w:hAnsi="Arial"/>
                <w:b w:val="false"/>
                <w:bCs w:val="false"/>
                <w:i w:val="false"/>
                <w:iCs w:val="false"/>
                <w:caps w:val="false"/>
                <w:color w:val="6B675E"/>
                <w:sz w:val="18"/>
                <w:szCs w:val="18"/>
              </w:rPr>
              <w:t xml:space="preserve">   Spot the bug and fix it</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Anand wants one row per customer with the count of orders placed in 2026, including customers with none. The tables and the query are below. The query returns only C1 2 and C3 1. Which one-line change returns C1 2, C2 0, C3 1, C4 0?</w:t>
            </w:r>
          </w:p>
          <w:tbl>
            <w:tblPr>
              <w:tblW w:type="dxa" w:w="7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600"/>
              <w:gridCol w:w="4900"/>
            </w:tblGrid>
            <w:tr>
              <w:tc>
                <w:tcPr>
                  <w:tcW w:type="dxa" w:w="180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1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tblGrid>
                  <w:tr>
                    <w:tc>
                      <w:tcPr>
                        <w:tcW w:type="dxa" w:w="1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40" w:before="0" w:line="276"/>
                        </w:pPr>
                        <w:r>
                          <w:rPr>
                            <w:rFonts w:ascii="Consolas" w:cs="Consolas" w:eastAsia="Consolas" w:hAnsi="Consolas"/>
                            <w:b/>
                            <w:bCs/>
                            <w:i w:val="false"/>
                            <w:iCs w:val="false"/>
                            <w:caps w:val="false"/>
                            <w:color w:val="1C1B16"/>
                            <w:sz w:val="18"/>
                            <w:szCs w:val="18"/>
                          </w:rPr>
                          <w:t xml:space="preserve">customers</w:t>
                        </w:r>
                      </w:p>
                      <w:tbl>
                        <w:tblPr>
                          <w:tblW w:type="dxa" w:w="1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tblGrid>
                        <w:tr>
                          <w:trPr>
                            <w:cantSplit/>
                            <w:tblHeader/>
                          </w:trPr>
                          <w:tc>
                            <w:tcPr>
                              <w:tcW w:type="dxa" w:w="18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7"/>
                                  <w:szCs w:val="17"/>
                                </w:rPr>
                                <w:t xml:space="preserve">customer_id</w:t>
                              </w:r>
                            </w:p>
                          </w:tc>
                        </w:tr>
                        <w:tr>
                          <w:trPr>
                            <w:cantSplit/>
                          </w:trPr>
                          <w:tc>
                            <w:tcPr>
                              <w:tcW w:type="dxa" w:w="18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C1</w:t>
                              </w:r>
                            </w:p>
                          </w:tc>
                        </w:tr>
                        <w:tr>
                          <w:trPr>
                            <w:cantSplit/>
                          </w:trPr>
                          <w:tc>
                            <w:tcPr>
                              <w:tcW w:type="dxa" w:w="18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C2</w:t>
                              </w:r>
                            </w:p>
                          </w:tc>
                        </w:tr>
                        <w:tr>
                          <w:trPr>
                            <w:cantSplit/>
                          </w:trPr>
                          <w:tc>
                            <w:tcPr>
                              <w:tcW w:type="dxa" w:w="18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C3</w:t>
                              </w:r>
                            </w:p>
                          </w:tc>
                        </w:tr>
                        <w:tr>
                          <w:trPr>
                            <w:cantSplit/>
                          </w:trPr>
                          <w:tc>
                            <w:tcPr>
                              <w:tcW w:type="dxa" w:w="18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C4</w:t>
                              </w:r>
                            </w:p>
                          </w:tc>
                        </w:tr>
                      </w:tbl>
                      <w:p/>
                    </w:tc>
                  </w:tr>
                </w:tbl>
                <w:p/>
              </w:tc>
              <w:tc>
                <w:tcPr>
                  <w:tcW w:type="dxa" w:w="600"/>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490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00"/>
                  </w:tblGrid>
                  <w:tr>
                    <w:tc>
                      <w:tcPr>
                        <w:tcW w:type="dxa" w:w="49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40" w:before="0" w:line="276"/>
                        </w:pPr>
                        <w:r>
                          <w:rPr>
                            <w:rFonts w:ascii="Consolas" w:cs="Consolas" w:eastAsia="Consolas" w:hAnsi="Consolas"/>
                            <w:b/>
                            <w:bCs/>
                            <w:i w:val="false"/>
                            <w:iCs w:val="false"/>
                            <w:caps w:val="false"/>
                            <w:color w:val="1C1B16"/>
                            <w:sz w:val="18"/>
                            <w:szCs w:val="18"/>
                          </w:rPr>
                          <w:t xml:space="preserve">orders</w:t>
                        </w:r>
                      </w:p>
                      <w:tbl>
                        <w:tblPr>
                          <w:tblW w:type="dxa" w:w="4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600"/>
                          <w:gridCol w:w="1900"/>
                        </w:tblGrid>
                        <w:tr>
                          <w:trPr>
                            <w:cantSplit/>
                            <w:tblHeader/>
                          </w:trPr>
                          <w:tc>
                            <w:tcPr>
                              <w:tcW w:type="dxa" w:w="14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7"/>
                                  <w:szCs w:val="17"/>
                                </w:rPr>
                                <w:t xml:space="preserve">order_id</w:t>
                              </w:r>
                            </w:p>
                          </w:tc>
                          <w:tc>
                            <w:tcPr>
                              <w:tcW w:type="dxa" w:w="16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7"/>
                                  <w:szCs w:val="17"/>
                                </w:rPr>
                                <w:t xml:space="preserve">customer_id</w:t>
                              </w:r>
                            </w:p>
                          </w:tc>
                          <w:tc>
                            <w:tcPr>
                              <w:tcW w:type="dxa" w:w="19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7"/>
                                  <w:szCs w:val="17"/>
                                </w:rPr>
                                <w:t xml:space="preserve">order_date</w:t>
                              </w:r>
                            </w:p>
                          </w:tc>
                        </w:tr>
                        <w:tr>
                          <w:trPr>
                            <w:cantSplit/>
                          </w:trPr>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1</w:t>
                              </w:r>
                            </w:p>
                          </w:tc>
                          <w:tc>
                            <w:tcPr>
                              <w:tcW w:type="dxa" w:w="16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C1</w:t>
                              </w:r>
                            </w:p>
                          </w:tc>
                          <w:tc>
                            <w:tcPr>
                              <w:tcW w:type="dxa" w:w="1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2026-01-15</w:t>
                              </w:r>
                            </w:p>
                          </w:tc>
                        </w:tr>
                        <w:tr>
                          <w:trPr>
                            <w:cantSplit/>
                          </w:trPr>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2</w:t>
                              </w:r>
                            </w:p>
                          </w:tc>
                          <w:tc>
                            <w:tcPr>
                              <w:tcW w:type="dxa" w:w="16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C2</w:t>
                              </w:r>
                            </w:p>
                          </w:tc>
                          <w:tc>
                            <w:tcPr>
                              <w:tcW w:type="dxa" w:w="1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2025-11-03</w:t>
                              </w:r>
                            </w:p>
                          </w:tc>
                        </w:tr>
                        <w:tr>
                          <w:trPr>
                            <w:cantSplit/>
                          </w:trPr>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3</w:t>
                              </w:r>
                            </w:p>
                          </w:tc>
                          <w:tc>
                            <w:tcPr>
                              <w:tcW w:type="dxa" w:w="16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C1</w:t>
                              </w:r>
                            </w:p>
                          </w:tc>
                          <w:tc>
                            <w:tcPr>
                              <w:tcW w:type="dxa" w:w="1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2026-03-02</w:t>
                              </w:r>
                            </w:p>
                          </w:tc>
                        </w:tr>
                        <w:tr>
                          <w:trPr>
                            <w:cantSplit/>
                          </w:trPr>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4</w:t>
                              </w:r>
                            </w:p>
                          </w:tc>
                          <w:tc>
                            <w:tcPr>
                              <w:tcW w:type="dxa" w:w="16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C3</w:t>
                              </w:r>
                            </w:p>
                          </w:tc>
                          <w:tc>
                            <w:tcPr>
                              <w:tcW w:type="dxa" w:w="1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2026-02-20</w:t>
                              </w:r>
                            </w:p>
                          </w:tc>
                        </w:tr>
                      </w:tbl>
                      <w:p/>
                    </w:tc>
                  </w:tr>
                </w:tbl>
                <w:p/>
              </w:tc>
            </w:tr>
          </w:tbl>
          <w:p>
            <w:pPr>
              <w:spacing w:after="100" w:before="0"/>
            </w:pP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SELECT c.customer_id, COUNT(o.order_id) AS orders_2026</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FROM customers c</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LEFT JOIN orders o ON o.customer_id = c.customer_id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WHERE o.order_date &gt;= '2026-01-01'</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GROUP BY c.customer_id;</w:t>
            </w:r>
          </w:p>
          <w:p>
            <w:pPr>
              <w:spacing w:after="100" w:before="0"/>
            </w:pP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Move the date condition from WHERE into the ON clause</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Change COUNT(o.order_id) to COUNT(*) so that the empty rows are counted</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Change LEFT JOIN to RIGHT JOIN so that the customers side is kept</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Add HAVING COUNT(o.order_id) &gt;= 0 after GROUP BY</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Q18</w:t>
            </w:r>
            <w:r>
              <w:rPr>
                <w:rFonts w:ascii="Arial" w:cs="Arial" w:eastAsia="Arial" w:hAnsi="Arial"/>
                <w:b w:val="false"/>
                <w:bCs w:val="false"/>
                <w:i w:val="false"/>
                <w:iCs w:val="false"/>
                <w:caps w:val="false"/>
                <w:color w:val="6B675E"/>
                <w:sz w:val="18"/>
                <w:szCs w:val="18"/>
              </w:rPr>
              <w:t xml:space="preserve">   Predict the result</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Against the orders table, what happens when this runs on Postgres?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SELECT customer_id, SUM(amount) AS total</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FROM orders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WHERE SUM(amount) &gt; 1000</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GROUP BY customer_id;</w:t>
            </w:r>
          </w:p>
          <w:p>
            <w:pPr>
              <w:spacing w:after="100" w:before="0"/>
            </w:pP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It returns the customers whose total is above 1000, in the order they appear</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It fails: an aggregate is not allowed in WHERE; the condition belongs in HAVING</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It returns every customer, since WHERE runs before SUM exists and is quietly skipped</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It returns no rows, since SUM is NULL at the moment WHERE is evaluated</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Q19</w:t>
            </w:r>
            <w:r>
              <w:rPr>
                <w:rFonts w:ascii="Arial" w:cs="Arial" w:eastAsia="Arial" w:hAnsi="Arial"/>
                <w:b w:val="false"/>
                <w:bCs w:val="false"/>
                <w:i w:val="false"/>
                <w:iCs w:val="false"/>
                <w:caps w:val="false"/>
                <w:color w:val="6B675E"/>
                <w:sz w:val="18"/>
                <w:szCs w:val="18"/>
              </w:rPr>
              <w:t xml:space="preserve">   Predict the result</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Farhan's team logs every LLM call made on a support ticket. The llm_calls table below is used for Q19 and Q20. What does this query return?</w:t>
            </w:r>
          </w:p>
          <w:tbl>
            <w:tblPr>
              <w:tblW w:type="dxa" w:w="8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300"/>
              <w:gridCol w:w="1200"/>
              <w:gridCol w:w="1900"/>
              <w:gridCol w:w="2300"/>
              <w:gridCol w:w="1100"/>
            </w:tblGrid>
            <w:tr>
              <w:trPr>
                <w:cantSplit/>
                <w:tblHeader/>
              </w:trPr>
              <w:tc>
                <w:tcPr>
                  <w:tcW w:type="dxa" w:w="11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7"/>
                      <w:szCs w:val="17"/>
                    </w:rPr>
                    <w:t xml:space="preserve">call_id</w:t>
                  </w:r>
                </w:p>
              </w:tc>
              <w:tc>
                <w:tcPr>
                  <w:tcW w:type="dxa" w:w="13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7"/>
                      <w:szCs w:val="17"/>
                    </w:rPr>
                    <w:t xml:space="preserve">ticket_id</w:t>
                  </w:r>
                </w:p>
              </w:tc>
              <w:tc>
                <w:tcPr>
                  <w:tcW w:type="dxa" w:w="12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7"/>
                      <w:szCs w:val="17"/>
                    </w:rPr>
                    <w:t xml:space="preserve">model</w:t>
                  </w:r>
                </w:p>
              </w:tc>
              <w:tc>
                <w:tcPr>
                  <w:tcW w:type="dxa" w:w="19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7"/>
                      <w:szCs w:val="17"/>
                    </w:rPr>
                    <w:t xml:space="preserve">prompt_tokens</w:t>
                  </w:r>
                </w:p>
              </w:tc>
              <w:tc>
                <w:tcPr>
                  <w:tcW w:type="dxa" w:w="23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7"/>
                      <w:szCs w:val="17"/>
                    </w:rPr>
                    <w:t xml:space="preserve">completion_tokens</w:t>
                  </w:r>
                </w:p>
              </w:tc>
              <w:tc>
                <w:tcPr>
                  <w:tcW w:type="dxa" w:w="11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7"/>
                      <w:szCs w:val="17"/>
                    </w:rPr>
                    <w:t xml:space="preserve">cost</w:t>
                  </w:r>
                </w:p>
              </w:tc>
            </w:tr>
            <w:tr>
              <w:trPr>
                <w:cantSplit/>
              </w:trPr>
              <w:tc>
                <w:tcPr>
                  <w:tcW w:type="dxa" w:w="11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1</w:t>
                  </w:r>
                </w:p>
              </w:tc>
              <w:tc>
                <w:tcPr>
                  <w:tcW w:type="dxa" w:w="1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T1</w:t>
                  </w:r>
                </w:p>
              </w:tc>
              <w:tc>
                <w:tcPr>
                  <w:tcW w:type="dxa" w:w="1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small</w:t>
                  </w:r>
                </w:p>
              </w:tc>
              <w:tc>
                <w:tcPr>
                  <w:tcW w:type="dxa" w:w="1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400</w:t>
                  </w:r>
                </w:p>
              </w:tc>
              <w:tc>
                <w:tcPr>
                  <w:tcW w:type="dxa" w:w="2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100</w:t>
                  </w:r>
                </w:p>
              </w:tc>
              <w:tc>
                <w:tcPr>
                  <w:tcW w:type="dxa" w:w="11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0.02</w:t>
                  </w:r>
                </w:p>
              </w:tc>
            </w:tr>
            <w:tr>
              <w:trPr>
                <w:cantSplit/>
              </w:trPr>
              <w:tc>
                <w:tcPr>
                  <w:tcW w:type="dxa" w:w="11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2</w:t>
                  </w:r>
                </w:p>
              </w:tc>
              <w:tc>
                <w:tcPr>
                  <w:tcW w:type="dxa" w:w="1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T1</w:t>
                  </w:r>
                </w:p>
              </w:tc>
              <w:tc>
                <w:tcPr>
                  <w:tcW w:type="dxa" w:w="1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large</w:t>
                  </w:r>
                </w:p>
              </w:tc>
              <w:tc>
                <w:tcPr>
                  <w:tcW w:type="dxa" w:w="1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1200</w:t>
                  </w:r>
                </w:p>
              </w:tc>
              <w:tc>
                <w:tcPr>
                  <w:tcW w:type="dxa" w:w="2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300</w:t>
                  </w:r>
                </w:p>
              </w:tc>
              <w:tc>
                <w:tcPr>
                  <w:tcW w:type="dxa" w:w="11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0.30</w:t>
                  </w:r>
                </w:p>
              </w:tc>
            </w:tr>
            <w:tr>
              <w:trPr>
                <w:cantSplit/>
              </w:trPr>
              <w:tc>
                <w:tcPr>
                  <w:tcW w:type="dxa" w:w="11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3</w:t>
                  </w:r>
                </w:p>
              </w:tc>
              <w:tc>
                <w:tcPr>
                  <w:tcW w:type="dxa" w:w="1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T2</w:t>
                  </w:r>
                </w:p>
              </w:tc>
              <w:tc>
                <w:tcPr>
                  <w:tcW w:type="dxa" w:w="1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small</w:t>
                  </w:r>
                </w:p>
              </w:tc>
              <w:tc>
                <w:tcPr>
                  <w:tcW w:type="dxa" w:w="1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800</w:t>
                  </w:r>
                </w:p>
              </w:tc>
              <w:tc>
                <w:tcPr>
                  <w:tcW w:type="dxa" w:w="2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50</w:t>
                  </w:r>
                </w:p>
              </w:tc>
              <w:tc>
                <w:tcPr>
                  <w:tcW w:type="dxa" w:w="11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0.03</w:t>
                  </w:r>
                </w:p>
              </w:tc>
            </w:tr>
            <w:tr>
              <w:trPr>
                <w:cantSplit/>
              </w:trPr>
              <w:tc>
                <w:tcPr>
                  <w:tcW w:type="dxa" w:w="11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4</w:t>
                  </w:r>
                </w:p>
              </w:tc>
              <w:tc>
                <w:tcPr>
                  <w:tcW w:type="dxa" w:w="1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T3</w:t>
                  </w:r>
                </w:p>
              </w:tc>
              <w:tc>
                <w:tcPr>
                  <w:tcW w:type="dxa" w:w="1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large</w:t>
                  </w:r>
                </w:p>
              </w:tc>
              <w:tc>
                <w:tcPr>
                  <w:tcW w:type="dxa" w:w="1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600</w:t>
                  </w:r>
                </w:p>
              </w:tc>
              <w:tc>
                <w:tcPr>
                  <w:tcW w:type="dxa" w:w="2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200</w:t>
                  </w:r>
                </w:p>
              </w:tc>
              <w:tc>
                <w:tcPr>
                  <w:tcW w:type="dxa" w:w="11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0.30</w:t>
                  </w:r>
                </w:p>
              </w:tc>
            </w:tr>
            <w:tr>
              <w:trPr>
                <w:cantSplit/>
              </w:trPr>
              <w:tc>
                <w:tcPr>
                  <w:tcW w:type="dxa" w:w="11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5</w:t>
                  </w:r>
                </w:p>
              </w:tc>
              <w:tc>
                <w:tcPr>
                  <w:tcW w:type="dxa" w:w="1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T2</w:t>
                  </w:r>
                </w:p>
              </w:tc>
              <w:tc>
                <w:tcPr>
                  <w:tcW w:type="dxa" w:w="1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small</w:t>
                  </w:r>
                </w:p>
              </w:tc>
              <w:tc>
                <w:tcPr>
                  <w:tcW w:type="dxa" w:w="1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200</w:t>
                  </w:r>
                </w:p>
              </w:tc>
              <w:tc>
                <w:tcPr>
                  <w:tcW w:type="dxa" w:w="2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20</w:t>
                  </w:r>
                </w:p>
              </w:tc>
              <w:tc>
                <w:tcPr>
                  <w:tcW w:type="dxa" w:w="11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Consolas" w:cs="Consolas" w:eastAsia="Consolas" w:hAnsi="Consolas"/>
                      <w:b w:val="false"/>
                      <w:bCs w:val="false"/>
                      <w:i w:val="false"/>
                      <w:iCs w:val="false"/>
                      <w:caps w:val="false"/>
                      <w:color w:val="1C1B16"/>
                      <w:sz w:val="17"/>
                      <w:szCs w:val="17"/>
                    </w:rPr>
                    <w:t xml:space="preserve">0.01</w:t>
                  </w:r>
                </w:p>
              </w:tc>
            </w:tr>
          </w:tbl>
          <w:p>
            <w:pPr>
              <w:spacing w:after="100" w:before="0"/>
            </w:pP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SELECT ticket_id, call_id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FROM (</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SELECT ticket_id, call_id,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ROW_NUMBER() OVER (PARTITION BY ticket_id ORDER BY call_id DESC) AS rn</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FROM llm_calls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WHERE rn = 1</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ORDER BY ticket_id;</w:t>
            </w:r>
          </w:p>
          <w:p>
            <w:pPr>
              <w:spacing w:after="100" w:before="0"/>
            </w:pP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(T1, 1), (T2, 3), (T3, 4)</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Five rows, because ROW_NUMBER never removes rows</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An error, because a window function cannot be used to filter rows</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(T1, 2), (T2, 5), (T3, 4)</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Q20</w:t>
            </w:r>
            <w:r>
              <w:rPr>
                <w:rFonts w:ascii="Arial" w:cs="Arial" w:eastAsia="Arial" w:hAnsi="Arial"/>
                <w:b w:val="false"/>
                <w:bCs w:val="false"/>
                <w:i w:val="false"/>
                <w:iCs w:val="false"/>
                <w:caps w:val="false"/>
                <w:color w:val="6B675E"/>
                <w:sz w:val="18"/>
                <w:szCs w:val="18"/>
              </w:rPr>
              <w:t xml:space="preserve">   Fix the query</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tickets holds one row per ticket with its category: T1 refund, T2 delivery, T3 refund. ticket_tags holds (T1, urgent), (T1, vip), (T2, urgent), (T3, vip). Anand asks for LLM spend by ticket category.</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The query returns refund 0.94 and delivery 0.04, which adds to 0.98, while the cost column of llm_calls sums to 0.66. Which change gives the right totals?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SELECT t.category, SUM(c.cost) AS spend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FROM llm_calls c</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JOIN tickets t ON t.ticket_id = c.ticket_id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JOIN ticket_tags g ON g.ticket_id = t.ticket_id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GROUP BY t.category;</w:t>
            </w:r>
          </w:p>
          <w:p>
            <w:pPr>
              <w:spacing w:after="100" w:before="0"/>
            </w:pP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Change SUM(c.cost) to SUM(DISTINCT c.cost), so each cost value is added only once</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Add DISTINCT after SELECT, so repeated rows are removed before summing</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Drop the ticket_tags join; the question never uses tags and it repeats T1's calls</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Change JOIN tickets to LEFT JOIN tickets, so no ticket is lost from the totals</w:t>
            </w:r>
          </w:p>
        </w:tc>
      </w:tr>
    </w:tbl>
    <w:p>
      <w:pPr>
        <w:spacing w:after="80" w:before="0"/>
      </w:pPr>
    </w:p>
    <w:p>
      <w:pPr>
        <w:keepNext/>
        <w:pBdr>
          <w:bottom w:val="single" w:color="B37A33" w:sz="6" w:space="4"/>
        </w:pBdr>
        <w:spacing w:after="120" w:before="240"/>
      </w:pPr>
      <w:r>
        <w:rPr>
          <w:rFonts w:ascii="Georgia" w:cs="Georgia" w:eastAsia="Georgia" w:hAnsi="Georgia"/>
          <w:color w:val="B37A33"/>
          <w:sz w:val="30"/>
          <w:szCs w:val="30"/>
        </w:rPr>
        <w:t xml:space="preserve">Section C. Numbers and reasoning</w:t>
      </w:r>
    </w:p>
    <w:p>
      <w:pPr>
        <w:keepNext w:val="false"/>
        <w:keepLines w:val="false"/>
        <w:spacing w:after="160" w:before="0" w:line="276"/>
      </w:pPr>
      <w:r>
        <w:rPr>
          <w:rFonts w:ascii="Arial" w:cs="Arial" w:eastAsia="Arial" w:hAnsi="Arial"/>
          <w:b w:val="false"/>
          <w:bCs w:val="false"/>
          <w:i w:val="false"/>
          <w:iCs w:val="false"/>
          <w:caps w:val="false"/>
          <w:color w:val="6B675E"/>
          <w:sz w:val="19"/>
          <w:szCs w:val="19"/>
        </w:rPr>
        <w:t xml:space="preserve">8 questions, Q21 to Q28, about 14 minutes. </w:t>
      </w:r>
      <w:r>
        <w:rPr>
          <w:rFonts w:ascii="Arial" w:cs="Arial" w:eastAsia="Arial" w:hAnsi="Arial"/>
          <w:b w:val="false"/>
          <w:bCs w:val="false"/>
          <w:i w:val="false"/>
          <w:iCs w:val="false"/>
          <w:caps w:val="false"/>
          <w:color w:val="6B675E"/>
          <w:sz w:val="19"/>
          <w:szCs w:val="19"/>
        </w:rPr>
        <w:t xml:space="preserve">Rough arithmetic is enough; every answer is far from its neighbours.</w:t>
      </w: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Q21</w:t>
            </w:r>
            <w:r>
              <w:rPr>
                <w:rFonts w:ascii="Arial" w:cs="Arial" w:eastAsia="Arial" w:hAnsi="Arial"/>
                <w:b w:val="false"/>
                <w:bCs w:val="false"/>
                <w:i w:val="false"/>
                <w:iCs w:val="false"/>
                <w:caps w:val="false"/>
                <w:color w:val="6B675E"/>
                <w:sz w:val="18"/>
                <w:szCs w:val="18"/>
              </w:rPr>
              <w:t xml:space="preserve">   Reason with numbers</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Kalpa Retail revenue fell 12 percent from Q1 to Q2 while the order count rose 5 percent. Which statement about the average order value must be true?</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It fell by about 7 percent</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It fell by about 12 percent</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It cannot be determined without the number of customers</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It fell by about 16 percent</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Q22</w:t>
            </w:r>
            <w:r>
              <w:rPr>
                <w:rFonts w:ascii="Arial" w:cs="Arial" w:eastAsia="Arial" w:hAnsi="Arial"/>
                <w:b w:val="false"/>
                <w:bCs w:val="false"/>
                <w:i w:val="false"/>
                <w:iCs w:val="false"/>
                <w:caps w:val="false"/>
                <w:color w:val="6B675E"/>
                <w:sz w:val="18"/>
                <w:szCs w:val="18"/>
              </w:rPr>
              <w:t xml:space="preserve">   Reason with numbers</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Five Plus customers spent Rs 300, 350, 400, 450 and 9,000 this quarter. Meera wants one number on her slide for 'what a typical Plus customer spends'. Which number, and why?</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400, the median, since one bulk buyer drags the mean above the other four</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2,100, the mean, since it is the only number that uses every value</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300 to 9,000, the range, since any single number would mislead the board</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1,250, the midpoint between the mean and the median, as a compromise</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Q23</w:t>
            </w:r>
            <w:r>
              <w:rPr>
                <w:rFonts w:ascii="Arial" w:cs="Arial" w:eastAsia="Arial" w:hAnsi="Arial"/>
                <w:b w:val="false"/>
                <w:bCs w:val="false"/>
                <w:i w:val="false"/>
                <w:iCs w:val="false"/>
                <w:caps w:val="false"/>
                <w:color w:val="6B675E"/>
                <w:sz w:val="18"/>
                <w:szCs w:val="18"/>
              </w:rPr>
              <w:t xml:space="preserve">   Reason with numbers</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A monsoon discount email went to 20,000 customers and produced 400 orders. A plain email went to 5,000 customers and produced 150 orders. Which group responded better?</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The discount group, since 400 orders is more than double 150</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The plain-email group, since 3 percent beats 2 percent</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They are level once the group sizes are allowed for</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It cannot be judged without the revenue per order</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Q24</w:t>
            </w:r>
            <w:r>
              <w:rPr>
                <w:rFonts w:ascii="Arial" w:cs="Arial" w:eastAsia="Arial" w:hAnsi="Arial"/>
                <w:b w:val="false"/>
                <w:bCs w:val="false"/>
                <w:i w:val="false"/>
                <w:iCs w:val="false"/>
                <w:caps w:val="false"/>
                <w:color w:val="6B675E"/>
                <w:sz w:val="18"/>
                <w:szCs w:val="18"/>
              </w:rPr>
              <w:t xml:space="preserve">   Two statements</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Statement I: A number that rises 10 percent and then falls 10 percent is back where it started.</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Statement II: A number that falls 50 percent needs a rise of 100 percent to recover.</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Only I is true</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Both are true</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Only II is true</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Neither is true</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Q25</w:t>
            </w:r>
            <w:r>
              <w:rPr>
                <w:rFonts w:ascii="Arial" w:cs="Arial" w:eastAsia="Arial" w:hAnsi="Arial"/>
                <w:b w:val="false"/>
                <w:bCs w:val="false"/>
                <w:i w:val="false"/>
                <w:iCs w:val="false"/>
                <w:caps w:val="false"/>
                <w:color w:val="6B675E"/>
                <w:sz w:val="18"/>
                <w:szCs w:val="18"/>
              </w:rPr>
              <w:t xml:space="preserve">   Reason with numbers</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A clinic with 50 bookings a week saw its no-show rate go from 10 percent to 14 percent this week. What is the fairest reading?</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Two extra no-shows out of 50 sits inside normal week-to-week noise; watch a few more weeks</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A rise from 10 to 14 percent is a 40 percent jump in the rate, which needs action this week</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The rate has been miscalculated, since 7 out of 50 is 12 percent and not 14</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Nothing can be said either way until a proper significance test has been run</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Q26</w:t>
            </w:r>
            <w:r>
              <w:rPr>
                <w:rFonts w:ascii="Arial" w:cs="Arial" w:eastAsia="Arial" w:hAnsi="Arial"/>
                <w:b w:val="false"/>
                <w:bCs w:val="false"/>
                <w:i w:val="false"/>
                <w:iCs w:val="false"/>
                <w:caps w:val="false"/>
                <w:color w:val="6B675E"/>
                <w:sz w:val="18"/>
                <w:szCs w:val="18"/>
              </w:rPr>
              <w:t xml:space="preserve">   Reason with numbers</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A fraud model flags 5 percent of all transactions. It catches 90 percent of the transactions that are actually fraudulent, and fraud is 1 percent of all transactions. Of the flagged transactions, roughly what share are actually fraud?</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About 90 percent</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About 5 percent</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About 1 percent</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About 18 percent</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Q27</w:t>
            </w:r>
            <w:r>
              <w:rPr>
                <w:rFonts w:ascii="Arial" w:cs="Arial" w:eastAsia="Arial" w:hAnsi="Arial"/>
                <w:b w:val="false"/>
                <w:bCs w:val="false"/>
                <w:i w:val="false"/>
                <w:iCs w:val="false"/>
                <w:caps w:val="false"/>
                <w:color w:val="6B675E"/>
                <w:sz w:val="18"/>
                <w:szCs w:val="18"/>
              </w:rPr>
              <w:t xml:space="preserve">   Reason with numbers</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Overall conversion fell from 5 percent to 4 percent, yet conversion rose in every single city. How can both be true?</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They cannot both be true, since the total is just the cities added up; one figure must be wrong</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The mix shifted toward cities with lower conversion, so the total fell as each city rose</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Rounding in the city figures hides small falls that only show up in the total</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Seasonality moves the total without moving any single city's own figure</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Q28</w:t>
            </w:r>
            <w:r>
              <w:rPr>
                <w:rFonts w:ascii="Arial" w:cs="Arial" w:eastAsia="Arial" w:hAnsi="Arial"/>
                <w:b w:val="false"/>
                <w:bCs w:val="false"/>
                <w:i w:val="false"/>
                <w:iCs w:val="false"/>
                <w:caps w:val="false"/>
                <w:color w:val="6B675E"/>
                <w:sz w:val="18"/>
                <w:szCs w:val="18"/>
              </w:rPr>
              <w:t xml:space="preserve">   Estimate</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Farhan plans one LLM call per support ticket. Suppose the model bills Rs 40 per million input tokens and Rs 160 per million output tokens, and a call uses about 1,200 input tokens and 200 output tokens. At 1,000 tickets a day for 30 days, the monthly bill is closest to</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Rs 1,440</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Rs 6,720</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Rs 2,400</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Rs 24,000</w:t>
            </w:r>
          </w:p>
        </w:tc>
      </w:tr>
    </w:tbl>
    <w:p>
      <w:pPr>
        <w:spacing w:after="80" w:before="0"/>
      </w:pPr>
    </w:p>
    <w:p>
      <w:pPr>
        <w:keepNext/>
        <w:pBdr>
          <w:bottom w:val="single" w:color="B37A33" w:sz="6" w:space="4"/>
        </w:pBdr>
        <w:spacing w:after="120" w:before="240"/>
      </w:pPr>
      <w:r>
        <w:rPr>
          <w:rFonts w:ascii="Georgia" w:cs="Georgia" w:eastAsia="Georgia" w:hAnsi="Georgia"/>
          <w:color w:val="B37A33"/>
          <w:sz w:val="30"/>
          <w:szCs w:val="30"/>
        </w:rPr>
        <w:t xml:space="preserve">Section D. Case and scenarios</w:t>
      </w:r>
    </w:p>
    <w:p>
      <w:pPr>
        <w:keepNext w:val="false"/>
        <w:keepLines w:val="false"/>
        <w:spacing w:after="160" w:before="0" w:line="276"/>
      </w:pPr>
      <w:r>
        <w:rPr>
          <w:rFonts w:ascii="Arial" w:cs="Arial" w:eastAsia="Arial" w:hAnsi="Arial"/>
          <w:b w:val="false"/>
          <w:bCs w:val="false"/>
          <w:i w:val="false"/>
          <w:iCs w:val="false"/>
          <w:caps w:val="false"/>
          <w:color w:val="6B675E"/>
          <w:sz w:val="19"/>
          <w:szCs w:val="19"/>
        </w:rPr>
        <w:t xml:space="preserve">6 questions, Q29 to Q34, about 10 minutes. </w:t>
      </w:r>
      <w:r>
        <w:rPr>
          <w:rFonts w:ascii="Arial" w:cs="Arial" w:eastAsia="Arial" w:hAnsi="Arial"/>
          <w:b w:val="false"/>
          <w:bCs w:val="false"/>
          <w:i w:val="false"/>
          <w:iCs w:val="false"/>
          <w:caps w:val="false"/>
          <w:color w:val="6B675E"/>
          <w:sz w:val="19"/>
          <w:szCs w:val="19"/>
        </w:rPr>
        <w:t xml:space="preserve">Q29 to Q32 use one case. Read the table once, then answer all four before moving on.</w:t>
      </w: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0" w:line="276"/>
            </w:pPr>
            <w:r>
              <w:rPr>
                <w:rFonts w:ascii="Arial" w:cs="Arial" w:eastAsia="Arial" w:hAnsi="Arial"/>
                <w:b/>
                <w:bCs/>
                <w:i w:val="false"/>
                <w:iCs w:val="false"/>
                <w:caps w:val="false"/>
                <w:color w:val="1C1B16"/>
                <w:sz w:val="22"/>
                <w:szCs w:val="22"/>
              </w:rPr>
              <w:t xml:space="preserve">The case</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Meera Raghavan, CEO of Kalpa Retail, has one question for the analytics team: revenue fell from Q1 to Q2, where did it go? Kavya Nair pulled the table below. Use it for Q29 to Q32. Revenue is in Rs lakh.</w:t>
            </w: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400"/>
              <w:gridCol w:w="1400"/>
              <w:gridCol w:w="1450"/>
              <w:gridCol w:w="1400"/>
              <w:gridCol w:w="1400"/>
              <w:gridCol w:w="1450"/>
            </w:tblGrid>
            <w:tr>
              <w:trPr>
                <w:cantSplit/>
                <w:tblHeader/>
              </w:trPr>
              <w:tc>
                <w:tcPr>
                  <w:tcW w:type="dxa" w:w="13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8"/>
                      <w:szCs w:val="18"/>
                    </w:rPr>
                    <w:t xml:space="preserve">Tier</w:t>
                  </w:r>
                </w:p>
              </w:tc>
              <w:tc>
                <w:tcPr>
                  <w:tcW w:type="dxa" w:w="14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right"/>
                  </w:pPr>
                  <w:r>
                    <w:rPr>
                      <w:rFonts w:ascii="Arial" w:cs="Arial" w:eastAsia="Arial" w:hAnsi="Arial"/>
                      <w:b/>
                      <w:bCs/>
                      <w:i w:val="false"/>
                      <w:iCs w:val="false"/>
                      <w:caps w:val="false"/>
                      <w:color w:val="1C1B16"/>
                      <w:sz w:val="18"/>
                      <w:szCs w:val="18"/>
                    </w:rPr>
                    <w:t xml:space="preserve">Q1 customers</w:t>
                  </w:r>
                </w:p>
              </w:tc>
              <w:tc>
                <w:tcPr>
                  <w:tcW w:type="dxa" w:w="14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right"/>
                  </w:pPr>
                  <w:r>
                    <w:rPr>
                      <w:rFonts w:ascii="Arial" w:cs="Arial" w:eastAsia="Arial" w:hAnsi="Arial"/>
                      <w:b/>
                      <w:bCs/>
                      <w:i w:val="false"/>
                      <w:iCs w:val="false"/>
                      <w:caps w:val="false"/>
                      <w:color w:val="1C1B16"/>
                      <w:sz w:val="18"/>
                      <w:szCs w:val="18"/>
                    </w:rPr>
                    <w:t xml:space="preserve">Q1 orders</w:t>
                  </w:r>
                </w:p>
              </w:tc>
              <w:tc>
                <w:tcPr>
                  <w:tcW w:type="dxa" w:w="145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right"/>
                  </w:pPr>
                  <w:r>
                    <w:rPr>
                      <w:rFonts w:ascii="Arial" w:cs="Arial" w:eastAsia="Arial" w:hAnsi="Arial"/>
                      <w:b/>
                      <w:bCs/>
                      <w:i w:val="false"/>
                      <w:iCs w:val="false"/>
                      <w:caps w:val="false"/>
                      <w:color w:val="1C1B16"/>
                      <w:sz w:val="18"/>
                      <w:szCs w:val="18"/>
                    </w:rPr>
                    <w:t xml:space="preserve">Q1 revenue</w:t>
                  </w:r>
                </w:p>
              </w:tc>
              <w:tc>
                <w:tcPr>
                  <w:tcW w:type="dxa" w:w="14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right"/>
                  </w:pPr>
                  <w:r>
                    <w:rPr>
                      <w:rFonts w:ascii="Arial" w:cs="Arial" w:eastAsia="Arial" w:hAnsi="Arial"/>
                      <w:b/>
                      <w:bCs/>
                      <w:i w:val="false"/>
                      <w:iCs w:val="false"/>
                      <w:caps w:val="false"/>
                      <w:color w:val="1C1B16"/>
                      <w:sz w:val="18"/>
                      <w:szCs w:val="18"/>
                    </w:rPr>
                    <w:t xml:space="preserve">Q2 customers</w:t>
                  </w:r>
                </w:p>
              </w:tc>
              <w:tc>
                <w:tcPr>
                  <w:tcW w:type="dxa" w:w="14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right"/>
                  </w:pPr>
                  <w:r>
                    <w:rPr>
                      <w:rFonts w:ascii="Arial" w:cs="Arial" w:eastAsia="Arial" w:hAnsi="Arial"/>
                      <w:b/>
                      <w:bCs/>
                      <w:i w:val="false"/>
                      <w:iCs w:val="false"/>
                      <w:caps w:val="false"/>
                      <w:color w:val="1C1B16"/>
                      <w:sz w:val="18"/>
                      <w:szCs w:val="18"/>
                    </w:rPr>
                    <w:t xml:space="preserve">Q2 orders</w:t>
                  </w:r>
                </w:p>
              </w:tc>
              <w:tc>
                <w:tcPr>
                  <w:tcW w:type="dxa" w:w="145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right"/>
                  </w:pPr>
                  <w:r>
                    <w:rPr>
                      <w:rFonts w:ascii="Arial" w:cs="Arial" w:eastAsia="Arial" w:hAnsi="Arial"/>
                      <w:b/>
                      <w:bCs/>
                      <w:i w:val="false"/>
                      <w:iCs w:val="false"/>
                      <w:caps w:val="false"/>
                      <w:color w:val="1C1B16"/>
                      <w:sz w:val="18"/>
                      <w:szCs w:val="18"/>
                    </w:rPr>
                    <w:t xml:space="preserve">Q2 revenue</w:t>
                  </w:r>
                </w:p>
              </w:tc>
            </w:tr>
            <w:tr>
              <w:trPr>
                <w:cantSplit/>
              </w:trPr>
              <w:tc>
                <w:tcPr>
                  <w:tcW w:type="dxa" w:w="1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8"/>
                      <w:szCs w:val="18"/>
                    </w:rPr>
                    <w:t xml:space="preserve">Plus</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10,000</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30,000</w:t>
                  </w:r>
                </w:p>
              </w:tc>
              <w:tc>
                <w:tcPr>
                  <w:tcW w:type="dxa" w:w="145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360</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10,000</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27,000</w:t>
                  </w:r>
                </w:p>
              </w:tc>
              <w:tc>
                <w:tcPr>
                  <w:tcW w:type="dxa" w:w="145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324</w:t>
                  </w:r>
                </w:p>
              </w:tc>
            </w:tr>
            <w:tr>
              <w:trPr>
                <w:cantSplit/>
              </w:trPr>
              <w:tc>
                <w:tcPr>
                  <w:tcW w:type="dxa" w:w="1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8"/>
                      <w:szCs w:val="18"/>
                    </w:rPr>
                    <w:t xml:space="preserve">Basic</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40,000</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60,000</w:t>
                  </w:r>
                </w:p>
              </w:tc>
              <w:tc>
                <w:tcPr>
                  <w:tcW w:type="dxa" w:w="145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420</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44,000</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64,000</w:t>
                  </w:r>
                </w:p>
              </w:tc>
              <w:tc>
                <w:tcPr>
                  <w:tcW w:type="dxa" w:w="145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400</w:t>
                  </w:r>
                </w:p>
              </w:tc>
            </w:tr>
            <w:tr>
              <w:trPr>
                <w:cantSplit/>
              </w:trPr>
              <w:tc>
                <w:tcPr>
                  <w:tcW w:type="dxa" w:w="1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8"/>
                      <w:szCs w:val="18"/>
                    </w:rPr>
                    <w:t xml:space="preserve">Student</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5,000</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6,000</w:t>
                  </w:r>
                </w:p>
              </w:tc>
              <w:tc>
                <w:tcPr>
                  <w:tcW w:type="dxa" w:w="145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24</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8,000</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9,000</w:t>
                  </w:r>
                </w:p>
              </w:tc>
              <w:tc>
                <w:tcPr>
                  <w:tcW w:type="dxa" w:w="145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36</w:t>
                  </w:r>
                </w:p>
              </w:tc>
            </w:tr>
            <w:tr>
              <w:trPr>
                <w:cantSplit/>
              </w:trPr>
              <w:tc>
                <w:tcPr>
                  <w:tcW w:type="dxa" w:w="13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8"/>
                      <w:szCs w:val="18"/>
                    </w:rPr>
                    <w:t xml:space="preserve">Total</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55,000</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96,000</w:t>
                  </w:r>
                </w:p>
              </w:tc>
              <w:tc>
                <w:tcPr>
                  <w:tcW w:type="dxa" w:w="145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804</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62,000</w:t>
                  </w:r>
                </w:p>
              </w:tc>
              <w:tc>
                <w:tcPr>
                  <w:tcW w:type="dxa" w:w="14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100,000</w:t>
                  </w:r>
                </w:p>
              </w:tc>
              <w:tc>
                <w:tcPr>
                  <w:tcW w:type="dxa" w:w="145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right"/>
                  </w:pPr>
                  <w:r>
                    <w:rPr>
                      <w:rFonts w:ascii="Arial" w:cs="Arial" w:eastAsia="Arial" w:hAnsi="Arial"/>
                      <w:b w:val="false"/>
                      <w:bCs w:val="false"/>
                      <w:i w:val="false"/>
                      <w:iCs w:val="false"/>
                      <w:caps w:val="false"/>
                      <w:color w:val="1C1B16"/>
                      <w:sz w:val="18"/>
                      <w:szCs w:val="18"/>
                    </w:rPr>
                    <w:t xml:space="preserve">760</w:t>
                  </w:r>
                </w:p>
              </w:tc>
            </w:tr>
          </w:tbl>
          <w:p>
            <w:pPr>
              <w:spacing w:after="140" w:before="0"/>
            </w:pPr>
          </w:p>
          <w:p>
            <w:pPr>
              <w:keepNext/>
              <w:keepLines w:val="false"/>
              <w:spacing w:after="60" w:before="60" w:line="276"/>
            </w:pPr>
            <w:r>
              <w:rPr>
                <w:rFonts w:ascii="Arial" w:cs="Arial" w:eastAsia="Arial" w:hAnsi="Arial"/>
                <w:b/>
                <w:bCs/>
                <w:i w:val="false"/>
                <w:iCs w:val="false"/>
                <w:caps w:val="false"/>
                <w:color w:val="B37A33"/>
                <w:sz w:val="22"/>
                <w:szCs w:val="22"/>
              </w:rPr>
              <w:t xml:space="preserve">Q29</w:t>
            </w:r>
            <w:r>
              <w:rPr>
                <w:rFonts w:ascii="Arial" w:cs="Arial" w:eastAsia="Arial" w:hAnsi="Arial"/>
                <w:b w:val="false"/>
                <w:bCs w:val="false"/>
                <w:i w:val="false"/>
                <w:iCs w:val="false"/>
                <w:caps w:val="false"/>
                <w:color w:val="6B675E"/>
                <w:sz w:val="18"/>
                <w:szCs w:val="18"/>
              </w:rPr>
              <w:t xml:space="preserve">   Case: Kalpa Retail, Q1 against Q2</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Which line best explains most of the fall?</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Plus customers ordered less often at the same order value; that tier carries most of the fall</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Basic customers paid less per order than in Q1; that tier carries most of the fall</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Student growth pulled spending away from the Plus tier, which is why Plus orders fell by a tenth</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Fewer customers overall placed orders in Q2, which lowered revenue across every tier</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Q30</w:t>
            </w:r>
            <w:r>
              <w:rPr>
                <w:rFonts w:ascii="Arial" w:cs="Arial" w:eastAsia="Arial" w:hAnsi="Arial"/>
                <w:b w:val="false"/>
                <w:bCs w:val="false"/>
                <w:i w:val="false"/>
                <w:iCs w:val="false"/>
                <w:caps w:val="false"/>
                <w:color w:val="6B675E"/>
                <w:sz w:val="18"/>
                <w:szCs w:val="18"/>
              </w:rPr>
              <w:t xml:space="preserve">   Case: Kalpa Retail, Q1 against Q2</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Kavya's first hypothesis is that Plus customers are downgrading to Basic. What does the table say about it?</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It supports it, since Basic gained 4,000 customers</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It supports it, since the Basic order value fell</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It weakens it, since the Plus customer count did not fall</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It cannot be judged without customer-level churn data from both quarters</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Q31</w:t>
            </w:r>
            <w:r>
              <w:rPr>
                <w:rFonts w:ascii="Arial" w:cs="Arial" w:eastAsia="Arial" w:hAnsi="Arial"/>
                <w:b w:val="false"/>
                <w:bCs w:val="false"/>
                <w:i w:val="false"/>
                <w:iCs w:val="false"/>
                <w:caps w:val="false"/>
                <w:color w:val="6B675E"/>
                <w:sz w:val="18"/>
                <w:szCs w:val="18"/>
              </w:rPr>
              <w:t xml:space="preserve">   Case: Kalpa Retail, Q1 against Q2</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A monsoon discount was given to some Basic customers in Q2. Meera asks whether it caused the rise in Basic orders. Which comparison is the fairest one available?</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Basic Q2 orders against Basic Q1 orders, since the before-and-after is the change in question</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Discounted Basic customers against non-discounted Basic customers, same weeks</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Basic Q2 orders against Plus Q2 orders, since Plus had no discount</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Basic Q2 revenue against the plan line, since the plan assumed no discount</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Q32</w:t>
            </w:r>
            <w:r>
              <w:rPr>
                <w:rFonts w:ascii="Arial" w:cs="Arial" w:eastAsia="Arial" w:hAnsi="Arial"/>
                <w:b w:val="false"/>
                <w:bCs w:val="false"/>
                <w:i w:val="false"/>
                <w:iCs w:val="false"/>
                <w:caps w:val="false"/>
                <w:color w:val="6B675E"/>
                <w:sz w:val="18"/>
                <w:szCs w:val="18"/>
              </w:rPr>
              <w:t xml:space="preserve">   Case: Kalpa Retail, Q1 against Q2</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Before you put the Plus finding in front of Meera, which check protects the finding most?</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Ask for the Plus tier's marketing budget for Q2 and compare it with Q1's</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Re-add the six revenue figures in a spreadsheet to confirm that the totals match the table exactly</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Compute the Plus tier's share of total revenue in each quarter and compare</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Check that Q1 and Q2 have the same trading days and that no festival sat in one quarter only</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Q33</w:t>
            </w:r>
            <w:r>
              <w:rPr>
                <w:rFonts w:ascii="Arial" w:cs="Arial" w:eastAsia="Arial" w:hAnsi="Arial"/>
                <w:b w:val="false"/>
                <w:bCs w:val="false"/>
                <w:i w:val="false"/>
                <w:iCs w:val="false"/>
                <w:caps w:val="false"/>
                <w:color w:val="6B675E"/>
                <w:sz w:val="18"/>
                <w:szCs w:val="18"/>
              </w:rPr>
              <w:t xml:space="preserve">   Scenario: LLM intuition</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Farhan's team uses an LLM to label each support ticket as refund, delivery or other. The prompt says only 'Label this ticket'. Sending the same ticket twice gives refund once and delivery the second time. Which explanation and first fix fit best?</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Sampling above zero temperature varies the reply, and the prompt never names the labels; lower it and list the three labels with an example each</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The model remembers the first call and changed its mind on the second; clear its conversation history before every call so each starts fresh</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The ticket text must contain a typo or odd formatting that confuses the model; clean the data before calling again and re-check</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The model is too small for a three-way classification; switch to the largest model available and re-run the whole batch</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Q34</w:t>
            </w:r>
            <w:r>
              <w:rPr>
                <w:rFonts w:ascii="Arial" w:cs="Arial" w:eastAsia="Arial" w:hAnsi="Arial"/>
                <w:b w:val="false"/>
                <w:bCs w:val="false"/>
                <w:i w:val="false"/>
                <w:iCs w:val="false"/>
                <w:caps w:val="false"/>
                <w:color w:val="6B675E"/>
                <w:sz w:val="18"/>
                <w:szCs w:val="18"/>
              </w:rPr>
              <w:t xml:space="preserve">   Scenario: LLM intuition</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Kavya's prompt asks a model to rate the sentiment of each customer review from 1 to 5. On 200 reviews the ratings look plausible. Which check tells her fastest whether the ratings can be trusted?</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Ask the model to add a confidence score to each rating and keep the high ones</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Hand-rate a random 30 reviews herself and compare with the model's ratings</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Run the prompt through a second model and average the two ratings for each review</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Add 'be accurate and careful' to the prompt and re-run the whole batch</w:t>
            </w:r>
          </w:p>
        </w:tc>
      </w:tr>
    </w:tbl>
    <w:p>
      <w:pPr>
        <w:spacing w:after="80" w:before="0"/>
      </w:pPr>
    </w:p>
    <w:p>
      <w:pPr>
        <w:keepNext/>
        <w:pBdr>
          <w:bottom w:val="single" w:color="B37A33" w:sz="6" w:space="4"/>
        </w:pBdr>
        <w:spacing w:after="120" w:before="240"/>
      </w:pPr>
      <w:r>
        <w:rPr>
          <w:rFonts w:ascii="Georgia" w:cs="Georgia" w:eastAsia="Georgia" w:hAnsi="Georgia"/>
          <w:color w:val="B37A33"/>
          <w:sz w:val="30"/>
          <w:szCs w:val="30"/>
        </w:rPr>
        <w:t xml:space="preserve">Section E. Judgment calls</w:t>
      </w:r>
    </w:p>
    <w:p>
      <w:pPr>
        <w:keepNext w:val="false"/>
        <w:keepLines w:val="false"/>
        <w:spacing w:after="160" w:before="0" w:line="276"/>
      </w:pPr>
      <w:r>
        <w:rPr>
          <w:rFonts w:ascii="Arial" w:cs="Arial" w:eastAsia="Arial" w:hAnsi="Arial"/>
          <w:b w:val="false"/>
          <w:bCs w:val="false"/>
          <w:i w:val="false"/>
          <w:iCs w:val="false"/>
          <w:caps w:val="false"/>
          <w:color w:val="6B675E"/>
          <w:sz w:val="19"/>
          <w:szCs w:val="19"/>
        </w:rPr>
        <w:t xml:space="preserve">6 questions, Q35 to Q40, about 5 minutes. </w:t>
      </w:r>
      <w:r>
        <w:rPr>
          <w:rFonts w:ascii="Arial" w:cs="Arial" w:eastAsia="Arial" w:hAnsi="Arial"/>
          <w:b w:val="false"/>
          <w:bCs w:val="false"/>
          <w:i w:val="false"/>
          <w:iCs w:val="false"/>
          <w:caps w:val="false"/>
          <w:color w:val="6B675E"/>
          <w:sz w:val="19"/>
          <w:szCs w:val="19"/>
        </w:rPr>
        <w:t xml:space="preserve">For each situation, mark one best action and one worst action on the answer sheet. There is no neutral choice; every option has consequences.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Q35</w:t>
            </w:r>
            <w:r>
              <w:rPr>
                <w:rFonts w:ascii="Arial" w:cs="Arial" w:eastAsia="Arial" w:hAnsi="Arial"/>
                <w:b w:val="false"/>
                <w:bCs w:val="false"/>
                <w:i w:val="false"/>
                <w:iCs w:val="false"/>
                <w:caps w:val="false"/>
                <w:color w:val="6B675E"/>
                <w:sz w:val="18"/>
                <w:szCs w:val="18"/>
              </w:rPr>
              <w:t xml:space="preserve">   Best and worst</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You sent Anand Iyer, the Finance Controller, the quarterly revenue figure yesterday. This morning you find your query counted returned orders as sales, so the figure is about 4 percent too high, and it is already in a board deck. Mark the best action and the worst action.</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Fix the query so next month's figure is right and say nothing about this one, since 4 percent sits inside normal variance</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Ask a peer to re-run your query and send a correction only once they confirm the error is real</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Send Anand the corrected figure now, with the cause and size of the error</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Tell your reporting manager and let them decide whether Finance needs to hear about it</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Q36</w:t>
            </w:r>
            <w:r>
              <w:rPr>
                <w:rFonts w:ascii="Arial" w:cs="Arial" w:eastAsia="Arial" w:hAnsi="Arial"/>
                <w:b w:val="false"/>
                <w:bCs w:val="false"/>
                <w:i w:val="false"/>
                <w:iCs w:val="false"/>
                <w:caps w:val="false"/>
                <w:color w:val="6B675E"/>
                <w:sz w:val="18"/>
                <w:szCs w:val="18"/>
              </w:rPr>
              <w:t xml:space="preserve">   Best and worst</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During an ungraded exercise you got the answer from an AI assistant and submitted it without understanding it. The trainer asks you to explain your approach to the room. Mark the best action and the worst action.</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Ask the trainer to come back to you once you have had time to study the answer properly</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Say you used an AI assistant, then walk through what you do and do not yet understand</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Ask the person next to you, who solved it without help, to explain the approach instead</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Present the answer as your own reasoning and improvise wherever the logic is unclear to you</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Q37</w:t>
            </w:r>
            <w:r>
              <w:rPr>
                <w:rFonts w:ascii="Arial" w:cs="Arial" w:eastAsia="Arial" w:hAnsi="Arial"/>
                <w:b w:val="false"/>
                <w:bCs w:val="false"/>
                <w:i w:val="false"/>
                <w:iCs w:val="false"/>
                <w:caps w:val="false"/>
                <w:color w:val="6B675E"/>
                <w:sz w:val="18"/>
                <w:szCs w:val="18"/>
              </w:rPr>
              <w:t xml:space="preserve">   Best and worst</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During your group's presentation a group-mate says, in front of the panel, that your chart is misleading. Mark the best action and the worst action.</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Say nothing now, since the panel is watching, and fix the chart after the presentation</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Point out that their own section had errors too, so the panel hears both sides</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Defend the chart, since you checked the numbers twice before the presentation</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Ask what specifically misleads and offer to fix it before the presentation moves on</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Q38</w:t>
            </w:r>
            <w:r>
              <w:rPr>
                <w:rFonts w:ascii="Arial" w:cs="Arial" w:eastAsia="Arial" w:hAnsi="Arial"/>
                <w:b w:val="false"/>
                <w:bCs w:val="false"/>
                <w:i w:val="false"/>
                <w:iCs w:val="false"/>
                <w:caps w:val="false"/>
                <w:color w:val="6B675E"/>
                <w:sz w:val="18"/>
                <w:szCs w:val="18"/>
              </w:rPr>
              <w:t xml:space="preserve">   Best and worst</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A take-home is due tonight. Your notebook runs, but the answer to the last question is wrong and you know why; the fix needs two more hours. Mark the best action and the worst action.</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Submit on time with a note saying which part is wrong, why, and when the fix follows</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Message the TA that you will submit tomorrow with the fix included, since correctness matters more</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Submit as it is and say nothing, since the notebook runs and the deadline is what counts</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Submit only the parts that are right and quietly drop the last question from the notebook</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Q39</w:t>
            </w:r>
            <w:r>
              <w:rPr>
                <w:rFonts w:ascii="Arial" w:cs="Arial" w:eastAsia="Arial" w:hAnsi="Arial"/>
                <w:b w:val="false"/>
                <w:bCs w:val="false"/>
                <w:i w:val="false"/>
                <w:iCs w:val="false"/>
                <w:caps w:val="false"/>
                <w:color w:val="6B675E"/>
                <w:sz w:val="18"/>
                <w:szCs w:val="18"/>
              </w:rPr>
              <w:t xml:space="preserve">   Best and worst</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You have spent 90 minutes stuck on an environment error while the session moves on without you. Mark the best action and the worst action.</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Ask the person next to you to do the setup on your machine so you can catch up with the session</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Wait until the end of the day and email a screenshot of the error to the TA</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Post the exact error text in the Discussions thread and continue with the parts that need no setup</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Keep trying alone, since asking now would show the room you cannot handle the basics</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60" w:before="60" w:line="276"/>
            </w:pPr>
            <w:r>
              <w:rPr>
                <w:rFonts w:ascii="Arial" w:cs="Arial" w:eastAsia="Arial" w:hAnsi="Arial"/>
                <w:b/>
                <w:bCs/>
                <w:i w:val="false"/>
                <w:iCs w:val="false"/>
                <w:caps w:val="false"/>
                <w:color w:val="B37A33"/>
                <w:sz w:val="22"/>
                <w:szCs w:val="22"/>
              </w:rPr>
              <w:t xml:space="preserve">Q40</w:t>
            </w:r>
            <w:r>
              <w:rPr>
                <w:rFonts w:ascii="Arial" w:cs="Arial" w:eastAsia="Arial" w:hAnsi="Arial"/>
                <w:b w:val="false"/>
                <w:bCs w:val="false"/>
                <w:i w:val="false"/>
                <w:iCs w:val="false"/>
                <w:caps w:val="false"/>
                <w:color w:val="6B675E"/>
                <w:sz w:val="18"/>
                <w:szCs w:val="18"/>
              </w:rPr>
              <w:t xml:space="preserve">   Best and worst</w:t>
            </w:r>
          </w:p>
          <w:p>
            <w:pPr>
              <w:keepNext/>
              <w:keepLines w:val="false"/>
              <w:spacing w:after="80" w:before="0" w:line="276"/>
            </w:pPr>
            <w:r>
              <w:rPr>
                <w:rFonts w:ascii="Arial" w:cs="Arial" w:eastAsia="Arial" w:hAnsi="Arial"/>
                <w:b w:val="false"/>
                <w:bCs w:val="false"/>
                <w:i w:val="false"/>
                <w:iCs w:val="false"/>
                <w:caps w:val="false"/>
                <w:color w:val="1C1B16"/>
                <w:sz w:val="21"/>
                <w:szCs w:val="21"/>
              </w:rPr>
              <w:t xml:space="preserve">Anand says your analysis 'cannot be right' because it contradicts his experience, and asks you to change the conclusion before the meeting. Mark the best action and the worst action.</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A.  </w:t>
            </w:r>
            <w:r>
              <w:rPr>
                <w:rFonts w:ascii="Arial" w:cs="Arial" w:eastAsia="Arial" w:hAnsi="Arial"/>
                <w:b w:val="false"/>
                <w:bCs w:val="false"/>
                <w:i w:val="false"/>
                <w:iCs w:val="false"/>
                <w:caps w:val="false"/>
                <w:color w:val="1C1B16"/>
                <w:sz w:val="20"/>
                <w:szCs w:val="20"/>
              </w:rPr>
              <w:t xml:space="preserve">Change the conclusion; he has run Finance for years and knows the business better than the data</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B.  </w:t>
            </w:r>
            <w:r>
              <w:rPr>
                <w:rFonts w:ascii="Arial" w:cs="Arial" w:eastAsia="Arial" w:hAnsi="Arial"/>
                <w:b w:val="false"/>
                <w:bCs w:val="false"/>
                <w:i w:val="false"/>
                <w:iCs w:val="false"/>
                <w:caps w:val="false"/>
                <w:color w:val="1C1B16"/>
                <w:sz w:val="20"/>
                <w:szCs w:val="20"/>
              </w:rPr>
              <w:t xml:space="preserve">Walk him through the path from raw table to final number and ask which step he doubts</w:t>
            </w:r>
          </w:p>
          <w:p>
            <w:pPr>
              <w:keepNext/>
              <w:keepLines/>
              <w:spacing w:after="60" w:before="0" w:line="264"/>
              <w:ind w:left="360" w:hanging="360"/>
            </w:pPr>
            <w:r>
              <w:rPr>
                <w:rFonts w:ascii="Arial" w:cs="Arial" w:eastAsia="Arial" w:hAnsi="Arial"/>
                <w:b/>
                <w:bCs/>
                <w:i w:val="false"/>
                <w:iCs w:val="false"/>
                <w:caps w:val="false"/>
                <w:color w:val="1C1B16"/>
                <w:sz w:val="20"/>
                <w:szCs w:val="20"/>
              </w:rPr>
              <w:t xml:space="preserve">C.  </w:t>
            </w:r>
            <w:r>
              <w:rPr>
                <w:rFonts w:ascii="Arial" w:cs="Arial" w:eastAsia="Arial" w:hAnsi="Arial"/>
                <w:b w:val="false"/>
                <w:bCs w:val="false"/>
                <w:i w:val="false"/>
                <w:iCs w:val="false"/>
                <w:caps w:val="false"/>
                <w:color w:val="1C1B16"/>
                <w:sz w:val="20"/>
                <w:szCs w:val="20"/>
              </w:rPr>
              <w:t xml:space="preserve">Tell him the numbers do not lie and keep the conclusion exactly as it is</w:t>
            </w:r>
          </w:p>
          <w:p>
            <w:pPr>
              <w:keepNext w:val="false"/>
              <w:keepLines/>
              <w:spacing w:after="60" w:before="0" w:line="264"/>
              <w:ind w:left="360" w:hanging="360"/>
            </w:pPr>
            <w:r>
              <w:rPr>
                <w:rFonts w:ascii="Arial" w:cs="Arial" w:eastAsia="Arial" w:hAnsi="Arial"/>
                <w:b/>
                <w:bCs/>
                <w:i w:val="false"/>
                <w:iCs w:val="false"/>
                <w:caps w:val="false"/>
                <w:color w:val="1C1B16"/>
                <w:sz w:val="20"/>
                <w:szCs w:val="20"/>
              </w:rPr>
              <w:t xml:space="preserve">D.  </w:t>
            </w:r>
            <w:r>
              <w:rPr>
                <w:rFonts w:ascii="Arial" w:cs="Arial" w:eastAsia="Arial" w:hAnsi="Arial"/>
                <w:b w:val="false"/>
                <w:bCs w:val="false"/>
                <w:i w:val="false"/>
                <w:iCs w:val="false"/>
                <w:caps w:val="false"/>
                <w:color w:val="1C1B16"/>
                <w:sz w:val="20"/>
                <w:szCs w:val="20"/>
              </w:rPr>
              <w:t xml:space="preserve">Escalate to Meera at once so she can decide between his experience and your analysis</w:t>
            </w:r>
          </w:p>
        </w:tc>
      </w:tr>
    </w:tbl>
    <w:p>
      <w:pPr>
        <w:spacing w:after="8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pBdr>
                <w:bottom w:val="single" w:color="B37A33" w:sz="6" w:space="4"/>
              </w:pBdr>
              <w:spacing w:after="120" w:before="240"/>
            </w:pPr>
            <w:r>
              <w:rPr>
                <w:rFonts w:ascii="Georgia" w:cs="Georgia" w:eastAsia="Georgia" w:hAnsi="Georgia"/>
                <w:color w:val="B37A33"/>
                <w:sz w:val="30"/>
                <w:szCs w:val="30"/>
              </w:rPr>
              <w:t xml:space="preserve">Ten statements about how you work</w:t>
            </w:r>
          </w:p>
          <w:p>
            <w:pPr>
              <w:keepNext w:val="false"/>
              <w:keepLines w:val="false"/>
              <w:spacing w:after="120" w:before="0" w:line="276"/>
            </w:pPr>
            <w:r>
              <w:rPr>
                <w:rFonts w:ascii="Arial" w:cs="Arial" w:eastAsia="Arial" w:hAnsi="Arial"/>
                <w:b w:val="false"/>
                <w:bCs w:val="false"/>
                <w:i w:val="false"/>
                <w:iCs w:val="false"/>
                <w:caps w:val="false"/>
                <w:color w:val="6B675E"/>
                <w:sz w:val="19"/>
                <w:szCs w:val="19"/>
              </w:rPr>
              <w:t xml:space="preserve">These have no right answers and no marks. On the answer sheet, mark 1 to 5 for each statement: 1 = not like me at all, 3 = sometimes like me, 5 = exactly like me.</w:t>
            </w: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9100"/>
            </w:tblGrid>
            <w:tr>
              <w:trPr>
                <w:cantSplit/>
                <w:tblHeader/>
              </w:trPr>
              <w:tc>
                <w:tcPr>
                  <w:tcW w:type="dxa" w:w="7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9"/>
                      <w:szCs w:val="19"/>
                    </w:rPr>
                    <w:t xml:space="preserve"/>
                  </w:r>
                </w:p>
              </w:tc>
              <w:tc>
                <w:tcPr>
                  <w:tcW w:type="dxa" w:w="91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9"/>
                      <w:szCs w:val="19"/>
                    </w:rPr>
                    <w:t xml:space="preserve">Statement</w:t>
                  </w:r>
                </w:p>
              </w:tc>
            </w:tr>
            <w:tr>
              <w:trPr>
                <w:cantSplit/>
              </w:trPr>
              <w:tc>
                <w:tcPr>
                  <w:tcW w:type="dxa" w:w="7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9"/>
                      <w:szCs w:val="19"/>
                    </w:rPr>
                    <w:t xml:space="preserve">R1</w:t>
                  </w:r>
                </w:p>
              </w:tc>
              <w:tc>
                <w:tcPr>
                  <w:tcW w:type="dxa" w:w="91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When code fails, I read the full error message before changing anything.</w:t>
                  </w:r>
                </w:p>
              </w:tc>
            </w:tr>
            <w:tr>
              <w:trPr>
                <w:cantSplit/>
              </w:trPr>
              <w:tc>
                <w:tcPr>
                  <w:tcW w:type="dxa" w:w="7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9"/>
                      <w:szCs w:val="19"/>
                    </w:rPr>
                    <w:t xml:space="preserve">R2</w:t>
                  </w:r>
                </w:p>
              </w:tc>
              <w:tc>
                <w:tcPr>
                  <w:tcW w:type="dxa" w:w="91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I ask for help within thirty minutes of getting stuck.</w:t>
                  </w:r>
                </w:p>
              </w:tc>
            </w:tr>
            <w:tr>
              <w:trPr>
                <w:cantSplit/>
              </w:trPr>
              <w:tc>
                <w:tcPr>
                  <w:tcW w:type="dxa" w:w="7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9"/>
                      <w:szCs w:val="19"/>
                    </w:rPr>
                    <w:t xml:space="preserve">R3</w:t>
                  </w:r>
                </w:p>
              </w:tc>
              <w:tc>
                <w:tcPr>
                  <w:tcW w:type="dxa" w:w="91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I want to know why something works before I use it.</w:t>
                  </w:r>
                </w:p>
              </w:tc>
            </w:tr>
            <w:tr>
              <w:trPr>
                <w:cantSplit/>
              </w:trPr>
              <w:tc>
                <w:tcPr>
                  <w:tcW w:type="dxa" w:w="7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9"/>
                      <w:szCs w:val="19"/>
                    </w:rPr>
                    <w:t xml:space="preserve">R4</w:t>
                  </w:r>
                </w:p>
              </w:tc>
              <w:tc>
                <w:tcPr>
                  <w:tcW w:type="dxa" w:w="91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I check a number a second way before I send it to anyone.</w:t>
                  </w:r>
                </w:p>
              </w:tc>
            </w:tr>
            <w:tr>
              <w:trPr>
                <w:cantSplit/>
              </w:trPr>
              <w:tc>
                <w:tcPr>
                  <w:tcW w:type="dxa" w:w="7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9"/>
                      <w:szCs w:val="19"/>
                    </w:rPr>
                    <w:t xml:space="preserve">R5</w:t>
                  </w:r>
                </w:p>
              </w:tc>
              <w:tc>
                <w:tcPr>
                  <w:tcW w:type="dxa" w:w="91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I am comfortable being wrong in front of a group.</w:t>
                  </w:r>
                </w:p>
              </w:tc>
            </w:tr>
            <w:tr>
              <w:trPr>
                <w:cantSplit/>
              </w:trPr>
              <w:tc>
                <w:tcPr>
                  <w:tcW w:type="dxa" w:w="7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9"/>
                      <w:szCs w:val="19"/>
                    </w:rPr>
                    <w:t xml:space="preserve">R6</w:t>
                  </w:r>
                </w:p>
              </w:tc>
              <w:tc>
                <w:tcPr>
                  <w:tcW w:type="dxa" w:w="91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I usually finish work before the deadline rather than at it.</w:t>
                  </w:r>
                </w:p>
              </w:tc>
            </w:tr>
            <w:tr>
              <w:trPr>
                <w:cantSplit/>
              </w:trPr>
              <w:tc>
                <w:tcPr>
                  <w:tcW w:type="dxa" w:w="7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9"/>
                      <w:szCs w:val="19"/>
                    </w:rPr>
                    <w:t xml:space="preserve">R7</w:t>
                  </w:r>
                </w:p>
              </w:tc>
              <w:tc>
                <w:tcPr>
                  <w:tcW w:type="dxa" w:w="91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In the last month I have used an AI assistant to write or fix code.</w:t>
                  </w:r>
                </w:p>
              </w:tc>
            </w:tr>
            <w:tr>
              <w:trPr>
                <w:cantSplit/>
              </w:trPr>
              <w:tc>
                <w:tcPr>
                  <w:tcW w:type="dxa" w:w="7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9"/>
                      <w:szCs w:val="19"/>
                    </w:rPr>
                    <w:t xml:space="preserve">R8</w:t>
                  </w:r>
                </w:p>
              </w:tc>
              <w:tc>
                <w:tcPr>
                  <w:tcW w:type="dxa" w:w="91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I regularly explain technical ideas to people who are not technical.</w:t>
                  </w:r>
                </w:p>
              </w:tc>
            </w:tr>
            <w:tr>
              <w:trPr>
                <w:cantSplit/>
              </w:trPr>
              <w:tc>
                <w:tcPr>
                  <w:tcW w:type="dxa" w:w="7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9"/>
                      <w:szCs w:val="19"/>
                    </w:rPr>
                    <w:t xml:space="preserve">R9</w:t>
                  </w:r>
                </w:p>
              </w:tc>
              <w:tc>
                <w:tcPr>
                  <w:tcW w:type="dxa" w:w="91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I keep a written note of mistakes I have made and what I changed.</w:t>
                  </w:r>
                </w:p>
              </w:tc>
            </w:tr>
            <w:tr>
              <w:trPr>
                <w:cantSplit/>
              </w:trPr>
              <w:tc>
                <w:tcPr>
                  <w:tcW w:type="dxa" w:w="7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9"/>
                      <w:szCs w:val="19"/>
                    </w:rPr>
                    <w:t xml:space="preserve">R10</w:t>
                  </w:r>
                </w:p>
              </w:tc>
              <w:tc>
                <w:tcPr>
                  <w:tcW w:type="dxa" w:w="91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9"/>
                      <w:szCs w:val="19"/>
                    </w:rPr>
                    <w:t xml:space="preserve">I would rather be told directly when my work is weak than have it softened.</w:t>
                  </w:r>
                </w:p>
              </w:tc>
            </w:tr>
          </w:tbl>
          <w:p/>
        </w:tc>
      </w:tr>
    </w:tbl>
    <w:p>
      <w:pPr>
        <w:pageBreakBefore/>
        <w:spacing w:after="40" w:before="0"/>
      </w:pPr>
      <w:r>
        <w:rPr>
          <w:rFonts w:ascii="Georgia" w:cs="Georgia" w:eastAsia="Georgia" w:hAnsi="Georgia"/>
          <w:color w:val="B37A33"/>
          <w:sz w:val="36"/>
          <w:szCs w:val="36"/>
        </w:rPr>
        <w:t xml:space="preserve">Answer sheet</w:t>
      </w:r>
    </w:p>
    <w:p>
      <w:pPr>
        <w:keepNext w:val="false"/>
        <w:keepLines w:val="false"/>
        <w:spacing w:after="100" w:before="0" w:line="276"/>
      </w:pPr>
      <w:r>
        <w:rPr>
          <w:rFonts w:ascii="Arial" w:cs="Arial" w:eastAsia="Arial" w:hAnsi="Arial"/>
          <w:b w:val="false"/>
          <w:bCs w:val="false"/>
          <w:i w:val="false"/>
          <w:iCs w:val="false"/>
          <w:caps w:val="false"/>
          <w:color w:val="6B675E"/>
          <w:sz w:val="18"/>
          <w:szCs w:val="18"/>
        </w:rPr>
        <w:t xml:space="preserve">Baseline Diagnostic | Cohort 2 | Week 0. Fill in pen. Mark one box per row; if you change your mind, cross the old box fully and mark the new one.</w:t>
      </w:r>
    </w:p>
    <w:p>
      <w:pPr>
        <w:pBdr>
          <w:bottom w:val="single" w:color="B37A33" w:sz="12" w:space="1"/>
        </w:pBdr>
        <w:spacing w:after="16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0"/>
        <w:gridCol w:w="3800"/>
      </w:tblGrid>
      <w:tr>
        <w:trPr>
          <w:cantSplit/>
          <w:tblHeader/>
        </w:trPr>
        <w:tc>
          <w:tcPr>
            <w:tcW w:type="dxa" w:w="60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20"/>
                <w:szCs w:val="20"/>
              </w:rPr>
              <w:t xml:space="preserve">Name</w:t>
            </w:r>
          </w:p>
        </w:tc>
        <w:tc>
          <w:tcPr>
            <w:tcW w:type="dxa" w:w="38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20"/>
                <w:szCs w:val="20"/>
              </w:rPr>
              <w:t xml:space="preserve">Student ID</w:t>
            </w:r>
          </w:p>
        </w:tc>
      </w:tr>
      <w:tr>
        <w:trPr>
          <w:cantSplit/>
        </w:trPr>
        <w:tc>
          <w:tcPr>
            <w:tcW w:type="dxa" w:w="60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20"/>
                <w:szCs w:val="20"/>
              </w:rPr>
              <w:t xml:space="preserve"/>
            </w:r>
          </w:p>
        </w:tc>
        <w:tc>
          <w:tcPr>
            <w:tcW w:type="dxa" w:w="38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20"/>
                <w:szCs w:val="20"/>
              </w:rPr>
              <w:t xml:space="preserve"/>
            </w:r>
          </w:p>
        </w:tc>
      </w:tr>
    </w:tbl>
    <w:p>
      <w:pPr>
        <w:spacing w:after="120" w:before="0"/>
      </w:pPr>
    </w:p>
    <w:p>
      <w:pPr>
        <w:keepNext/>
        <w:keepLines w:val="false"/>
        <w:spacing w:after="40" w:before="0" w:line="276"/>
      </w:pPr>
      <w:r>
        <w:rPr>
          <w:rFonts w:ascii="Arial" w:cs="Arial" w:eastAsia="Arial" w:hAnsi="Arial"/>
          <w:b/>
          <w:bCs/>
          <w:i w:val="false"/>
          <w:iCs w:val="false"/>
          <w:caps w:val="false"/>
          <w:color w:val="1C1B16"/>
          <w:sz w:val="20"/>
          <w:szCs w:val="20"/>
        </w:rPr>
        <w:t xml:space="preserve">Step one: self-rating (fill before Section A)</w:t>
      </w: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0"/>
        <w:gridCol w:w="900"/>
        <w:gridCol w:w="900"/>
        <w:gridCol w:w="900"/>
        <w:gridCol w:w="900"/>
      </w:tblGrid>
      <w:tr>
        <w:trPr>
          <w:cantSplit/>
          <w:tblHeader/>
        </w:trPr>
        <w:tc>
          <w:tcPr>
            <w:tcW w:type="dxa" w:w="62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left"/>
            </w:pPr>
            <w:r>
              <w:rPr>
                <w:rFonts w:ascii="Arial" w:cs="Arial" w:eastAsia="Arial" w:hAnsi="Arial"/>
                <w:b/>
                <w:bCs/>
                <w:i w:val="false"/>
                <w:iCs w:val="false"/>
                <w:caps w:val="false"/>
                <w:color w:val="1C1B16"/>
                <w:sz w:val="18"/>
                <w:szCs w:val="18"/>
              </w:rPr>
              <w:t xml:space="preserve">Area</w:t>
            </w:r>
          </w:p>
        </w:tc>
        <w:tc>
          <w:tcPr>
            <w:tcW w:type="dxa" w:w="9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8"/>
                <w:szCs w:val="18"/>
              </w:rPr>
              <w:t xml:space="preserve">4</w:t>
            </w:r>
          </w:p>
        </w:tc>
      </w:tr>
      <w:tr>
        <w:trPr>
          <w:cantSplit/>
        </w:trPr>
        <w:tc>
          <w:tcPr>
            <w:tcW w:type="dxa" w:w="6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8"/>
                <w:szCs w:val="18"/>
              </w:rPr>
              <w:t xml:space="preserve">Python</w:t>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8"/>
                <w:szCs w:val="18"/>
              </w:rPr>
              <w:t xml:space="preserve"/>
            </w:r>
          </w:p>
        </w:tc>
      </w:tr>
      <w:tr>
        <w:trPr>
          <w:cantSplit/>
        </w:trPr>
        <w:tc>
          <w:tcPr>
            <w:tcW w:type="dxa" w:w="6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8"/>
                <w:szCs w:val="18"/>
              </w:rPr>
              <w:t xml:space="preserve">SQL</w:t>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8"/>
                <w:szCs w:val="18"/>
              </w:rPr>
              <w:t xml:space="preserve"/>
            </w:r>
          </w:p>
        </w:tc>
      </w:tr>
      <w:tr>
        <w:trPr>
          <w:cantSplit/>
        </w:trPr>
        <w:tc>
          <w:tcPr>
            <w:tcW w:type="dxa" w:w="6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8"/>
                <w:szCs w:val="18"/>
              </w:rPr>
              <w:t xml:space="preserve">Numbers and reasoning (percentages, averages, chance)</w:t>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8"/>
                <w:szCs w:val="18"/>
              </w:rPr>
              <w:t xml:space="preserve"/>
            </w:r>
          </w:p>
        </w:tc>
      </w:tr>
      <w:tr>
        <w:trPr>
          <w:cantSplit/>
        </w:trPr>
        <w:tc>
          <w:tcPr>
            <w:tcW w:type="dxa" w:w="6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8"/>
                <w:szCs w:val="18"/>
              </w:rPr>
              <w:t xml:space="preserve">Working an unfamiliar business problem</w:t>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8"/>
                <w:szCs w:val="18"/>
              </w:rPr>
              <w:t xml:space="preserve"/>
            </w:r>
          </w:p>
        </w:tc>
      </w:tr>
      <w:tr>
        <w:trPr>
          <w:cantSplit/>
        </w:trPr>
        <w:tc>
          <w:tcPr>
            <w:tcW w:type="dxa" w:w="62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left"/>
            </w:pPr>
            <w:r>
              <w:rPr>
                <w:rFonts w:ascii="Arial" w:cs="Arial" w:eastAsia="Arial" w:hAnsi="Arial"/>
                <w:b w:val="false"/>
                <w:bCs w:val="false"/>
                <w:i w:val="false"/>
                <w:iCs w:val="false"/>
                <w:caps w:val="false"/>
                <w:color w:val="1C1B16"/>
                <w:sz w:val="18"/>
                <w:szCs w:val="18"/>
              </w:rPr>
              <w:t xml:space="preserve">Using LLM tools for work</w:t>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8"/>
                <w:szCs w:val="18"/>
              </w:rPr>
              <w:t xml:space="preserve"/>
            </w:r>
          </w:p>
        </w:tc>
      </w:tr>
    </w:tbl>
    <w:p>
      <w:pPr>
        <w:keepNext w:val="false"/>
        <w:keepLines w:val="false"/>
        <w:spacing w:after="120" w:before="40" w:line="276"/>
      </w:pPr>
      <w:r>
        <w:rPr>
          <w:rFonts w:ascii="Arial" w:cs="Arial" w:eastAsia="Arial" w:hAnsi="Arial"/>
          <w:b w:val="false"/>
          <w:bCs w:val="false"/>
          <w:i w:val="false"/>
          <w:iCs w:val="false"/>
          <w:caps w:val="false"/>
          <w:color w:val="6B675E"/>
          <w:sz w:val="15"/>
          <w:szCs w:val="15"/>
        </w:rPr>
        <w:t xml:space="preserve">1 = I have not used this   |   2 = I can follow it when someone shows me   |   3 = I can do it alone on a small problem   |   4 = I can find and fix mistakes in someone else's version</w:t>
      </w:r>
    </w:p>
    <w:p>
      <w:pPr>
        <w:keepNext/>
        <w:keepLines w:val="false"/>
        <w:spacing w:after="40" w:before="0" w:line="276"/>
      </w:pPr>
      <w:r>
        <w:rPr>
          <w:rFonts w:ascii="Arial" w:cs="Arial" w:eastAsia="Arial" w:hAnsi="Arial"/>
          <w:b/>
          <w:bCs/>
          <w:i w:val="false"/>
          <w:iCs w:val="false"/>
          <w:caps w:val="false"/>
          <w:color w:val="1C1B16"/>
          <w:sz w:val="20"/>
          <w:szCs w:val="20"/>
        </w:rPr>
        <w:t xml:space="preserve">Sections A to D: one box per question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400"/>
        <w:gridCol w:w="3000"/>
        <w:gridCol w:w="400"/>
        <w:gridCol w:w="3000"/>
      </w:tblGrid>
      <w:tr>
        <w:tc>
          <w:tcPr>
            <w:tcW w:type="dxa" w:w="300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3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560"/>
              <w:gridCol w:w="560"/>
              <w:gridCol w:w="560"/>
              <w:gridCol w:w="560"/>
            </w:tblGrid>
            <w:tr>
              <w:trPr>
                <w:cantSplit/>
                <w:tblHeader/>
              </w:trPr>
              <w:tc>
                <w:tcPr>
                  <w:tcW w:type="dxa" w:w="7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A</w:t>
                  </w:r>
                </w:p>
              </w:tc>
              <w:tc>
                <w:tcPr>
                  <w:tcW w:type="dxa" w:w="5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B</w:t>
                  </w:r>
                </w:p>
              </w:tc>
              <w:tc>
                <w:tcPr>
                  <w:tcW w:type="dxa" w:w="5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C</w:t>
                  </w:r>
                </w:p>
              </w:tc>
              <w:tc>
                <w:tcPr>
                  <w:tcW w:type="dxa" w:w="5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D</w:t>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Q1</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Q2</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Q3</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Q4</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Q5</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Q6</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Q7</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Q8</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Q9</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Q10</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Q11</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Q12</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bl>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00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3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560"/>
              <w:gridCol w:w="560"/>
              <w:gridCol w:w="560"/>
              <w:gridCol w:w="560"/>
            </w:tblGrid>
            <w:tr>
              <w:trPr>
                <w:cantSplit/>
                <w:tblHeader/>
              </w:trPr>
              <w:tc>
                <w:tcPr>
                  <w:tcW w:type="dxa" w:w="7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A</w:t>
                  </w:r>
                </w:p>
              </w:tc>
              <w:tc>
                <w:tcPr>
                  <w:tcW w:type="dxa" w:w="5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B</w:t>
                  </w:r>
                </w:p>
              </w:tc>
              <w:tc>
                <w:tcPr>
                  <w:tcW w:type="dxa" w:w="5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C</w:t>
                  </w:r>
                </w:p>
              </w:tc>
              <w:tc>
                <w:tcPr>
                  <w:tcW w:type="dxa" w:w="5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D</w:t>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Q13</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Q14</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Q15</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Q16</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Q17</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Q18</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Q19</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Q20</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Q21</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Q22</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Q23</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Q24</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bl>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00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3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560"/>
              <w:gridCol w:w="560"/>
              <w:gridCol w:w="560"/>
              <w:gridCol w:w="560"/>
            </w:tblGrid>
            <w:tr>
              <w:trPr>
                <w:cantSplit/>
                <w:tblHeader/>
              </w:trPr>
              <w:tc>
                <w:tcPr>
                  <w:tcW w:type="dxa" w:w="7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A</w:t>
                  </w:r>
                </w:p>
              </w:tc>
              <w:tc>
                <w:tcPr>
                  <w:tcW w:type="dxa" w:w="5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B</w:t>
                  </w:r>
                </w:p>
              </w:tc>
              <w:tc>
                <w:tcPr>
                  <w:tcW w:type="dxa" w:w="5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C</w:t>
                  </w:r>
                </w:p>
              </w:tc>
              <w:tc>
                <w:tcPr>
                  <w:tcW w:type="dxa" w:w="5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D</w:t>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Q25</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Q26</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Q27</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Q28</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Q29</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Q30</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Q31</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Q32</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Q33</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7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Q34</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bl>
          <w:p/>
        </w:tc>
      </w:tr>
    </w:tbl>
    <w:p>
      <w:pPr>
        <w:spacing w:after="100" w:before="0"/>
      </w:pPr>
    </w:p>
    <w:tbl>
      <w:tblPr>
        <w:tblW w:type="dxa" w:w="9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0"/>
        <w:gridCol w:w="400"/>
        <w:gridCol w:w="3460"/>
      </w:tblGrid>
      <w:tr>
        <w:tc>
          <w:tcPr>
            <w:tcW w:type="dxa" w:w="540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0"/>
            </w:tblGrid>
            <w:tr>
              <w:tc>
                <w:tcPr>
                  <w:tcW w:type="dxa" w:w="540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40" w:before="0" w:line="276"/>
                  </w:pPr>
                  <w:r>
                    <w:rPr>
                      <w:rFonts w:ascii="Arial" w:cs="Arial" w:eastAsia="Arial" w:hAnsi="Arial"/>
                      <w:b/>
                      <w:bCs/>
                      <w:i w:val="false"/>
                      <w:iCs w:val="false"/>
                      <w:caps w:val="false"/>
                      <w:color w:val="1C1B16"/>
                      <w:sz w:val="20"/>
                      <w:szCs w:val="20"/>
                    </w:rPr>
                    <w:t xml:space="preserve">Section E: one Best and one Worst box per question</w:t>
                  </w:r>
                </w:p>
                <w:tbl>
                  <w:tblPr>
                    <w:tblW w:type="dxa" w:w="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0"/>
                    <w:gridCol w:w="580"/>
                    <w:gridCol w:w="580"/>
                    <w:gridCol w:w="580"/>
                    <w:gridCol w:w="580"/>
                    <w:gridCol w:w="605"/>
                    <w:gridCol w:w="605"/>
                    <w:gridCol w:w="605"/>
                    <w:gridCol w:w="605"/>
                  </w:tblGrid>
                  <w:tr>
                    <w:trPr>
                      <w:cantSplit/>
                      <w:tblHeader/>
                    </w:trPr>
                    <w:tc>
                      <w:tcPr>
                        <w:tcW w:type="dxa" w:w="6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5"/>
                            <w:szCs w:val="15"/>
                          </w:rPr>
                          <w:t xml:space="preserve"/>
                        </w:r>
                      </w:p>
                    </w:tc>
                    <w:tc>
                      <w:tcPr>
                        <w:tcW w:type="dxa" w:w="58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5"/>
                            <w:szCs w:val="15"/>
                          </w:rPr>
                          <w:t xml:space="preserve">Best A</w:t>
                        </w:r>
                      </w:p>
                    </w:tc>
                    <w:tc>
                      <w:tcPr>
                        <w:tcW w:type="dxa" w:w="58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5"/>
                            <w:szCs w:val="15"/>
                          </w:rPr>
                          <w:t xml:space="preserve">Best B</w:t>
                        </w:r>
                      </w:p>
                    </w:tc>
                    <w:tc>
                      <w:tcPr>
                        <w:tcW w:type="dxa" w:w="58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5"/>
                            <w:szCs w:val="15"/>
                          </w:rPr>
                          <w:t xml:space="preserve">Best C</w:t>
                        </w:r>
                      </w:p>
                    </w:tc>
                    <w:tc>
                      <w:tcPr>
                        <w:tcW w:type="dxa" w:w="58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5"/>
                            <w:szCs w:val="15"/>
                          </w:rPr>
                          <w:t xml:space="preserve">Best D</w:t>
                        </w:r>
                      </w:p>
                    </w:tc>
                    <w:tc>
                      <w:tcPr>
                        <w:tcW w:type="dxa" w:w="605"/>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5"/>
                            <w:szCs w:val="15"/>
                          </w:rPr>
                          <w:t xml:space="preserve">Worst A</w:t>
                        </w:r>
                      </w:p>
                    </w:tc>
                    <w:tc>
                      <w:tcPr>
                        <w:tcW w:type="dxa" w:w="605"/>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5"/>
                            <w:szCs w:val="15"/>
                          </w:rPr>
                          <w:t xml:space="preserve">Worst B</w:t>
                        </w:r>
                      </w:p>
                    </w:tc>
                    <w:tc>
                      <w:tcPr>
                        <w:tcW w:type="dxa" w:w="605"/>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5"/>
                            <w:szCs w:val="15"/>
                          </w:rPr>
                          <w:t xml:space="preserve">Worst C</w:t>
                        </w:r>
                      </w:p>
                    </w:tc>
                    <w:tc>
                      <w:tcPr>
                        <w:tcW w:type="dxa" w:w="605"/>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5"/>
                            <w:szCs w:val="15"/>
                          </w:rPr>
                          <w:t xml:space="preserve">Worst D</w:t>
                        </w:r>
                      </w:p>
                    </w:tc>
                  </w:tr>
                  <w:tr>
                    <w:trPr>
                      <w:cantSplit/>
                    </w:trPr>
                    <w:tc>
                      <w:tcPr>
                        <w:tcW w:type="dxa" w:w="6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Q35</w:t>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r>
                  <w:tr>
                    <w:trPr>
                      <w:cantSplit/>
                    </w:trPr>
                    <w:tc>
                      <w:tcPr>
                        <w:tcW w:type="dxa" w:w="6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Q36</w:t>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r>
                  <w:tr>
                    <w:trPr>
                      <w:cantSplit/>
                    </w:trPr>
                    <w:tc>
                      <w:tcPr>
                        <w:tcW w:type="dxa" w:w="6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Q37</w:t>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r>
                  <w:tr>
                    <w:trPr>
                      <w:cantSplit/>
                    </w:trPr>
                    <w:tc>
                      <w:tcPr>
                        <w:tcW w:type="dxa" w:w="6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Q38</w:t>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r>
                  <w:tr>
                    <w:trPr>
                      <w:cantSplit/>
                    </w:trPr>
                    <w:tc>
                      <w:tcPr>
                        <w:tcW w:type="dxa" w:w="6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Q39</w:t>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r>
                  <w:tr>
                    <w:trPr>
                      <w:cantSplit/>
                    </w:trPr>
                    <w:tc>
                      <w:tcPr>
                        <w:tcW w:type="dxa" w:w="6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Q40</w:t>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58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c>
                      <w:tcPr>
                        <w:tcW w:type="dxa" w:w="605"/>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5"/>
                            <w:szCs w:val="15"/>
                          </w:rPr>
                          <w:t xml:space="preserve"/>
                        </w:r>
                      </w:p>
                    </w:tc>
                  </w:tr>
                </w:tbl>
                <w:p/>
              </w:tc>
            </w:tr>
          </w:tbl>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46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34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0"/>
            </w:tblGrid>
            <w:tr>
              <w:tc>
                <w:tcPr>
                  <w:tcW w:type="dxa" w:w="346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val="false"/>
                    <w:spacing w:after="40" w:before="0" w:line="276"/>
                  </w:pPr>
                  <w:r>
                    <w:rPr>
                      <w:rFonts w:ascii="Arial" w:cs="Arial" w:eastAsia="Arial" w:hAnsi="Arial"/>
                      <w:b/>
                      <w:bCs/>
                      <w:i w:val="false"/>
                      <w:iCs w:val="false"/>
                      <w:caps w:val="false"/>
                      <w:color w:val="1C1B16"/>
                      <w:sz w:val="20"/>
                      <w:szCs w:val="20"/>
                    </w:rPr>
                    <w:t xml:space="preserve">Ten statements: 1 = not like me at all, 5 = exactly like me</w:t>
                  </w:r>
                </w:p>
                <w:tbl>
                  <w:tblPr>
                    <w:tblW w:type="dxa" w:w="34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0"/>
                    <w:gridCol w:w="560"/>
                    <w:gridCol w:w="560"/>
                    <w:gridCol w:w="560"/>
                    <w:gridCol w:w="560"/>
                    <w:gridCol w:w="560"/>
                  </w:tblGrid>
                  <w:tr>
                    <w:trPr>
                      <w:cantSplit/>
                      <w:tblHeader/>
                    </w:trPr>
                    <w:tc>
                      <w:tcPr>
                        <w:tcW w:type="dxa" w:w="6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1</w:t>
                        </w:r>
                      </w:p>
                    </w:tc>
                    <w:tc>
                      <w:tcPr>
                        <w:tcW w:type="dxa" w:w="5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2</w:t>
                        </w:r>
                      </w:p>
                    </w:tc>
                    <w:tc>
                      <w:tcPr>
                        <w:tcW w:type="dxa" w:w="5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3</w:t>
                        </w:r>
                      </w:p>
                    </w:tc>
                    <w:tc>
                      <w:tcPr>
                        <w:tcW w:type="dxa" w:w="5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4</w:t>
                        </w:r>
                      </w:p>
                    </w:tc>
                    <w:tc>
                      <w:tcPr>
                        <w:tcW w:type="dxa" w:w="560"/>
                        <w:tcBorders>
                          <w:top w:val="single" w:color="D5D0C4" w:sz="4"/>
                          <w:left w:val="single" w:color="D5D0C4" w:sz="4"/>
                          <w:bottom w:val="single" w:color="D5D0C4" w:sz="4"/>
                          <w:right w:val="single" w:color="D5D0C4" w:sz="4"/>
                        </w:tcBorders>
                        <w:shd w:fill="F9F8F3" w:color="auto" w:val="clear"/>
                        <w:tcMar>
                          <w:top w:type="dxa" w:w="20"/>
                          <w:left w:type="dxa" w:w="80"/>
                          <w:bottom w:type="dxa" w:w="20"/>
                          <w:right w:type="dxa" w:w="80"/>
                        </w:tcMar>
                        <w:vAlign w:val="center"/>
                      </w:tcPr>
                      <w:p>
                        <w:pPr>
                          <w:spacing w:after="20" w:before="20" w:line="240"/>
                          <w:jc w:val="center"/>
                        </w:pPr>
                        <w:r>
                          <w:rPr>
                            <w:rFonts w:ascii="Arial" w:cs="Arial" w:eastAsia="Arial" w:hAnsi="Arial"/>
                            <w:b/>
                            <w:bCs/>
                            <w:i w:val="false"/>
                            <w:iCs w:val="false"/>
                            <w:caps w:val="false"/>
                            <w:color w:val="1C1B16"/>
                            <w:sz w:val="17"/>
                            <w:szCs w:val="17"/>
                          </w:rPr>
                          <w:t xml:space="preserve">5</w:t>
                        </w:r>
                      </w:p>
                    </w:tc>
                  </w:tr>
                  <w:tr>
                    <w:trPr>
                      <w:cantSplit/>
                    </w:trPr>
                    <w:tc>
                      <w:tcPr>
                        <w:tcW w:type="dxa" w:w="6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R1</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6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R2</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6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R3</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6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R4</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6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R5</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6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R6</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6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R7</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6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R8</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6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R9</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r>
                    <w:trPr>
                      <w:cantSplit/>
                    </w:trPr>
                    <w:tc>
                      <w:tcPr>
                        <w:tcW w:type="dxa" w:w="6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R10</w:t>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c>
                      <w:tcPr>
                        <w:tcW w:type="dxa" w:w="560"/>
                        <w:tcBorders>
                          <w:top w:val="single" w:color="D5D0C4" w:sz="4"/>
                          <w:left w:val="single" w:color="D5D0C4" w:sz="4"/>
                          <w:bottom w:val="single" w:color="D5D0C4" w:sz="4"/>
                          <w:right w:val="single" w:color="D5D0C4" w:sz="4"/>
                        </w:tcBorders>
                        <w:tcMar>
                          <w:top w:type="dxa" w:w="20"/>
                          <w:left w:type="dxa" w:w="80"/>
                          <w:bottom w:type="dxa" w:w="20"/>
                          <w:right w:type="dxa" w:w="80"/>
                        </w:tcMar>
                        <w:vAlign w:val="center"/>
                      </w:tcPr>
                      <w:p>
                        <w:pPr>
                          <w:spacing w:after="20" w:before="20" w:line="240"/>
                          <w:jc w:val="center"/>
                        </w:pPr>
                        <w:r>
                          <w:rPr>
                            <w:rFonts w:ascii="Arial" w:cs="Arial" w:eastAsia="Arial" w:hAnsi="Arial"/>
                            <w:b w:val="false"/>
                            <w:bCs w:val="false"/>
                            <w:i w:val="false"/>
                            <w:iCs w:val="false"/>
                            <w:caps w:val="false"/>
                            <w:color w:val="1C1B16"/>
                            <w:sz w:val="17"/>
                            <w:szCs w:val="17"/>
                          </w:rPr>
                          <w:t xml:space="preserve"/>
                        </w:r>
                      </w:p>
                    </w:tc>
                  </w:tr>
                </w:tbl>
                <w:p/>
              </w:tc>
            </w:tr>
          </w:tbl>
          <w:p/>
        </w:tc>
      </w:tr>
    </w:tbl>
    <w:sectPr>
      <w:headerReference w:type="default" r:id="rId7"/>
      <w:footerReference w:type="default" r:id="rId8"/>
      <w:pgSz w:w="11906" w:h="16838" w:orient="portrait"/>
      <w:pgMar w:top="1000" w:right="1053" w:bottom="900" w:left="10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aps w:val="false"/>
        <w:color w:val="6B675E"/>
        <w:sz w:val="15"/>
        <w:szCs w:val="15"/>
      </w:rPr>
      <w:t xml:space="preserve">Page </w:t>
    </w:r>
    <w:r>
      <w:rPr>
        <w:rFonts w:ascii="Arial" w:cs="Arial" w:eastAsia="Arial" w:hAnsi="Arial"/>
        <w:color w:val="6B675E"/>
        <w:sz w:val="15"/>
        <w:szCs w:val="15"/>
      </w:rPr>
      <w:fldChar w:fldCharType="begin"/>
      <w:instrText xml:space="preserve">PAGE</w:instrText>
      <w:fldChar w:fldCharType="separate"/>
      <w:fldChar w:fldCharType="end"/>
    </w:r>
    <w:r>
      <w:rPr>
        <w:rFonts w:ascii="Arial" w:cs="Arial" w:eastAsia="Arial" w:hAnsi="Arial"/>
        <w:b w:val="false"/>
        <w:bCs w:val="false"/>
        <w:i w:val="false"/>
        <w:iCs w:val="false"/>
        <w:caps w:val="false"/>
        <w:color w:val="6B675E"/>
        <w:sz w:val="15"/>
        <w:szCs w:val="15"/>
      </w:rPr>
      <w:t xml:space="preserve"> of </w:t>
    </w:r>
    <w:r>
      <w:rPr>
        <w:rFonts w:ascii="Arial" w:cs="Arial" w:eastAsia="Arial" w:hAnsi="Arial"/>
        <w:color w:val="6B675E"/>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4" w:sz="4" w:space="4"/>
      </w:pBdr>
      <w:spacing w:after="0"/>
    </w:pPr>
    <w:r>
      <w:rPr>
        <w:rFonts w:ascii="Arial" w:cs="Arial" w:eastAsia="Arial" w:hAnsi="Arial"/>
        <w:b w:val="false"/>
        <w:bCs w:val="false"/>
        <w:i w:val="false"/>
        <w:iCs w:val="false"/>
        <w:caps w:val="false"/>
        <w:color w:val="6B675E"/>
        <w:sz w:val="15"/>
        <w:szCs w:val="15"/>
      </w:rPr>
      <w:t xml:space="preserve">IITGN CDF (CAA)  |  PG Diploma in AI-ML and Agentic AI Engineering  |  Cohort 2  |  Baseline Diagnostic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Baseline Diagnostic Cohort 2 Week 0</dc:title>
  <dc:creator>IITGN CDF (CAA)</dc:creator>
  <cp:lastModifiedBy>Un-named</cp:lastModifiedBy>
  <cp:revision>1</cp:revision>
  <dcterms:created xsi:type="dcterms:W3CDTF">2026-09-27T20:52:56.118Z</dcterms:created>
  <dcterms:modified xsi:type="dcterms:W3CDTF">2026-09-27T20:52:56.128Z</dcterms:modified>
</cp:coreProperties>
</file>

<file path=docProps/custom.xml><?xml version="1.0" encoding="utf-8"?>
<Properties xmlns="http://schemas.openxmlformats.org/officeDocument/2006/custom-properties" xmlns:vt="http://schemas.openxmlformats.org/officeDocument/2006/docPropsVTypes"/>
</file>