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 key</w:t>
      </w:r>
    </w:p>
    <w:p>
      <w:pPr>
        <w:keepNext w:val="false"/>
        <w:spacing w:after="160"/>
      </w:pPr>
      <w:r>
        <w:rPr>
          <w:rFonts w:ascii="Arial" w:cs="Arial" w:eastAsia="Arial" w:hAnsi="Arial"/>
          <w:color w:val="6B675E"/>
          <w:sz w:val="21"/>
          <w:szCs w:val="21"/>
        </w:rPr>
        <w:t xml:space="preserve">TRAINER | Cohort 2 | Week 2 | Saturday 17 October 2026 | 120 minutes | 55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55,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C2_W02_SAT_item_analysis_TRAINER.xlsx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MergeError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False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B, E, F, A,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1,050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1,020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Rs 21 lakh, which overstates collections by Rs 1 lakh.</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47</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under RANK(); 50 under ROW_NUMBER().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fall of Rs 800, then a fall of Rs 300; the flag fires.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1,060</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rows; 2.5 orders per customer.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58</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19</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After a LEFT JOIN an order with no payment carries NULL in every payment column, so the filter is IS NULL. Writing "= NULL" or "0" fails: nothing equals NULL, and a zero amount is a payment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orders to payments and keep the rows where the payment's key IS NULL; those are the orders nobody paid for.</w:t>
            </w:r>
          </w:p>
          <w:p>
            <w:pPr>
              <w:keepNext w:val="false"/>
              <w:spacing w:after="0"/>
            </w:pPr>
            <w:r>
              <w:rPr>
                <w:rFonts w:ascii="Arial" w:cs="Arial" w:eastAsia="Arial" w:hAnsi="Arial"/>
                <w:color w:val="6B675E"/>
                <w:sz w:val="18"/>
                <w:szCs w:val="18"/>
              </w:rPr>
              <w:t xml:space="preserve">Anchor: How do you find orders with no payment?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NULL</w:t>
            </w:r>
            <w:r>
              <w:rPr>
                <w:rFonts w:ascii="Arial" w:cs="Arial" w:eastAsia="Arial" w:hAnsi="Arial"/>
                <w:color w:val="6B675E"/>
                <w:sz w:val="18"/>
                <w:szCs w:val="18"/>
              </w:rPr>
              <w:t xml:space="preserve">   Fill in the blank,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first month of a partition has no previous row, so LAG returns NULL unless a default is given. Answering 0 is the trap: a zero would read as a fall from zero to this month's spend.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gives NULL on each customer's first month, so the fall flag must treat NULL as "no comparison" and never as a fall.</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MergeError</w:t>
            </w:r>
            <w:r>
              <w:rPr>
                <w:rFonts w:ascii="Arial" w:cs="Arial" w:eastAsia="Arial" w:hAnsi="Arial"/>
                <w:color w:val="6B675E"/>
                <w:sz w:val="18"/>
                <w:szCs w:val="18"/>
              </w:rPr>
              <w:t xml:space="preserve">   Fill in the blank,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pandas raises MergeError with the text "Merge keys are not unique in right dataset; not a one-to-one merge", checked on pandas 3.0.6. KeyError and ValueError are the usual wrong guesses.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validate='one_to_one' makes pandas raise MergeError on a repeated key, so the fan-out stops at the merge before any total is computed.</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so WHERE runs first and SELECT comes late. That is why a SELECT alias cannot be used in WHERE.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SELECT is evaluated after WHERE, GROUP BY and HAVING, which is why its aliases work in ORDER BY and fail in WHERE.</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runs before any group exists, so an aggregate has nothing to count there, and Postgres rejects it. The group filter belongs in HAVING.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aggregate cannot sit in WHERE because the groups do not exist yet; the filter moves to HAVING.</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An INNER JOIN keeps only the orders that find a payment row, so the unpaid orders disappear without any warning or error.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drops every order with no payment and says nothing, which is exactly the list Finance most needs.</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When a key repeats on one side, each match becomes its own row. Every row is a real order paired with a real payment, so row-level checks pass while the SUM counts one order more than once.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one-to-many join multiplies rows that each look correct, so the check is on the counts and the total, never on the rows.</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Without ties all three rank functions give 1, 2, 3 and so on. RANK and DENSE_RANK part only when two values tie, where RANK skips the next rank and DENSE_RANK does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and DENSE_RANK agree until a tie; then RANK leaves a gap and DENSE_RANK does not.</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Window functions are computed after WHERE in the logical order, so WHERE cannot see them. The fix is to compute the rank in a CTE or subquery and filter it outside.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window runs after WHERE, so you compute it in a CTE and filter the rank in the outer query.</w:t>
            </w:r>
          </w:p>
          <w:p>
            <w:pPr>
              <w:keepNext w:val="false"/>
              <w:spacing w:after="0"/>
            </w:pPr>
            <w:r>
              <w:rPr>
                <w:rFonts w:ascii="Arial" w:cs="Arial" w:eastAsia="Arial" w:hAnsi="Arial"/>
                <w:color w:val="6B675E"/>
                <w:sz w:val="18"/>
                <w:szCs w:val="18"/>
              </w:rPr>
              <w:t xml:space="preserve">Anchor: Why can a window function not sit inside WHERE, and what do you do instead?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True or false, Easy,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with agg splits the rows by key, reduces each group, and combines one row per group. transform is the variant that keeps every original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then agg gives one row per group; transform gives the group's value on every original row.</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False</w:t>
            </w:r>
            <w:r>
              <w:rPr>
                <w:rFonts w:ascii="Arial" w:cs="Arial" w:eastAsia="Arial" w:hAnsi="Arial"/>
                <w:color w:val="6B675E"/>
                <w:sz w:val="18"/>
                <w:szCs w:val="18"/>
              </w:rPr>
              <w:t xml:space="preserve">   True or false,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pivot sums whatever rows it is handed, so a duplicated row is summed twice. The pivot works correctly and the total is still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is only as honest as its source; duplicated rows in the export become a higher total.</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FROM runs first because every later clause needs the rows it produces.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is written first, which is why people guess it; it is evaluated near the end.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 filters rows, so it needs FROM to have produced them already.</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is the last clause evaluated, after SELECT.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runs first, then WHERE, GROUP BY, HAVING, SELECT and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query runs the same way against the source every Monday, and an auditor can read every line of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Hiding the data from Finance breaks the audit this choice exists for.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holds a quarter of orders easily; size is the wrong reason.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Speed on every task is false and beside the point; repeatability and audit decide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KPI Finance checks lives in the warehouse, because it reruns unchanged on the source and anyone can audit the query.</w:t>
            </w:r>
          </w:p>
          <w:p>
            <w:pPr>
              <w:keepNext w:val="false"/>
              <w:spacing w:after="0"/>
            </w:pPr>
            <w:r>
              <w:rPr>
                <w:rFonts w:ascii="Arial" w:cs="Arial" w:eastAsia="Arial" w:hAnsi="Arial"/>
                <w:color w:val="6B675E"/>
                <w:sz w:val="18"/>
                <w:szCs w:val="18"/>
              </w:rPr>
              <w:t xml:space="preserve">Anchor: Why would you compute a KPI in the warehouse rather than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WHERE filters rows before grouping, HAVING filters groups after aggregation, and HAVING can compare COUNT(*) with a number, as in HAVING COUNT(*) &gt; 1.</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 cannot compare COUNT(*) with anything: an aggregate in WHERE is an error, because WHERE runs before the groups exist.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WHERE filters rows before the aggregate, HAVING filters groups after it, and only HAVING can use COUNT.</w:t>
            </w:r>
          </w:p>
          <w:p>
            <w:pPr>
              <w:keepNext w:val="false"/>
              <w:spacing w:after="0"/>
            </w:pPr>
            <w:r>
              <w:rPr>
                <w:rFonts w:ascii="Arial" w:cs="Arial" w:eastAsia="Arial" w:hAnsi="Arial"/>
                <w:color w:val="6B675E"/>
                <w:sz w:val="18"/>
                <w:szCs w:val="18"/>
              </w:rPr>
              <w:t xml:space="preserve">Anchor: WHERE against HAVING, one sentence each.</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8</w:t>
            </w:r>
            <w:r>
              <w:rPr>
                <w:rFonts w:ascii="Arial" w:cs="Arial" w:eastAsia="Arial" w:hAnsi="Arial"/>
                <w:color w:val="6B675E"/>
                <w:sz w:val="18"/>
                <w:szCs w:val="18"/>
              </w:rPr>
              <w:t xml:space="preserve">   Applied maths,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returns one row per combination that exists, so 4 by 2 gives 8.</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 B, E, F, A, D</w:t>
            </w:r>
            <w:r>
              <w:rPr>
                <w:rFonts w:ascii="Arial" w:cs="Arial" w:eastAsia="Arial" w:hAnsi="Arial"/>
                <w:color w:val="6B675E"/>
                <w:sz w:val="18"/>
                <w:szCs w:val="18"/>
              </w:rPr>
              <w:t xml:space="preserve">   Order the steps,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FROM, WHERE, GROUP BY, HAVING, SELECT, ORDER BY, which is why aliases work only in ORDER BY.</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INNER JOIN keeps only the rows that find a partner, so an order with no payment drops 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also keeps the unpaid orders, with NULL payment columns.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 keeps unmatched rows from both sides, orders and payments.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 pairs every order with every payment and has no matching condition.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matched orders; a left join returns every order.</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can only grow the row count when a left row matches more than one right row, so some orders have two or more payment rows.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empty payments table would leave exactly 1,000 rows, each with NULLs.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Unpaid orders stay as one row each under a LEFT JOIN, so they cannot add rows.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is the fan-out read in reverse: an unpaid order keeps its one row and adds none.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row count that rises after a join means a key repeats on the right side; count rows per key to find which.</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 BY order_id with HAVING COUNT(*) &gt; 1 returns every order with more than one payment row.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DISTINCT lists every paid order once, and the ORDER BY only sorts that list, so the duplicates it was meant to find are hidden.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Sorting puts the duplicates next to each other and still returns every order.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aggregate in WHERE is an error, because WHERE runs before any group exists.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 BY the order key and keep HAVING COUNT(*) &gt; 1; that is the double-paid list.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[D],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Revenue that doubles while every row looks right is the fan-out signature, so the first check is the row count before and after the join, then payment rows per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partial result would lower the total; this total went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Rounding moves a total by rupees, never by a factor of two.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INNER JOIN fans out exactly as much and also drops the unpaid orders.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Count rows before and after the join, then count payments per order; the doubling lives in the join.</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B, C, D</w:t>
            </w:r>
            <w:r>
              <w:rPr>
                <w:rFonts w:ascii="Arial" w:cs="Arial" w:eastAsia="Arial" w:hAnsi="Arial"/>
                <w:color w:val="6B675E"/>
                <w:sz w:val="18"/>
                <w:szCs w:val="18"/>
              </w:rPr>
              <w:t xml:space="preserve">   More than one correct,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row count before and after, payments per order, and booked revenue before and after are the three checks that catch a fan-out.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order stays in a LEFT JOIN, so the channels match before and after it whether or not the join fanned out. A check that cannot fail proves nothing, which is how the doubled total passed a row-by-row reading on Tuesday.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a joined number leaves, compare the row count and the total before and after the join, and count rows per key.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B, D</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FULL OUTER JOIN adds the rows with no partner on either side: orders with no payment and payments with no order.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An order with one payment matches, so an INNER JOIN returns it too.</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An order with two payments matches twice and appears twice in an INNER JOIN as well.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full outer join keeps the unmatched rows from both sides, which is how orphan payments show up.</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1,050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left join returns one row per match plus one per unmatched left row, so 1,050 here.</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1,020</w:t>
            </w:r>
            <w:r>
              <w:rPr>
                <w:rFonts w:ascii="Arial" w:cs="Arial" w:eastAsia="Arial" w:hAnsi="Arial"/>
                <w:color w:val="6B675E"/>
                <w:sz w:val="18"/>
                <w:szCs w:val="18"/>
              </w:rPr>
              <w:t xml:space="preserve">   Scenario set,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An inner join returns only the matches, 1,020, and the 30 unpaid orders vanish without a word.</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JOIN keeps unpaid orders with NULL payment columns, and IS NULL on the payment key keeps exactly those.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An INNER JOIN has already dropped the unpaid orders, so there is nothing left to find.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This lists the double-paid orders, a different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RIGHT JOIN with IS NULL on the orders side is the anti-join from the other side: it lists the payments whose order is missing, as step A7 of Tuesday's round 3 did, and never an unpaid order.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Left join, then keep the rows whose payment key IS NULL.</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retry recorded the same payment a second time, so a plain SUM counts those 50 payments twice.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Collected revenue is summed after the payments are de-duplicated on a stated rule; a raw SUM counts every retry.</w:t>
            </w:r>
          </w:p>
          <w:p>
            <w:pPr>
              <w:keepNext w:val="false"/>
              <w:spacing w:after="0"/>
            </w:pPr>
            <w:r>
              <w:rPr>
                <w:rFonts w:ascii="Arial" w:cs="Arial" w:eastAsia="Arial" w:hAnsi="Arial"/>
                <w:color w:val="6B675E"/>
                <w:sz w:val="18"/>
                <w:szCs w:val="18"/>
              </w:rPr>
              <w:t xml:space="preserve">Anchor: Your join grew the row count; name the cause and the check.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Rs 21 lakh, which overstates collections by Rs 1 lakh.</w:t>
            </w:r>
            <w:r>
              <w:rPr>
                <w:rFonts w:ascii="Arial" w:cs="Arial" w:eastAsia="Arial" w:hAnsi="Arial"/>
                <w:color w:val="6B675E"/>
                <w:sz w:val="18"/>
                <w:szCs w:val="18"/>
              </w:rPr>
              <w:t xml:space="preserve">   Applied maths, Medium,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plain SUM reports Rs 21 lakh, overstating collections by exactly the retried amount.</w:t>
            </w:r>
          </w:p>
          <w:p>
            <w:pPr>
              <w:keepNext w:val="false"/>
              <w:spacing w:after="0"/>
            </w:pPr>
            <w:r>
              <w:rPr>
                <w:rFonts w:ascii="Arial" w:cs="Arial" w:eastAsia="Arial" w:hAnsi="Arial"/>
                <w:color w:val="6B675E"/>
                <w:sz w:val="18"/>
                <w:szCs w:val="18"/>
              </w:rPr>
              <w:t xml:space="preserve">Anchor: Revenue doubled after a join and every row looks fine; where do you look?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Easy,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RANK gives the two 850s rank 2 and skips 3, so 700 gets rank 4.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 which ignores the tie.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 is DENSE_RANK, which leaves no gap.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the wrong pair: 900 and 850 are different values.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ties equal values and skips the ranks they used, so 1, 2, 2, 4.</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DENSE_RANK gives the tied 850s rank 2 and continues at 3 without a gap.</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 is ROW_NUMBER.</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 is RANK, with the gap after the tie.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 ties 900 with 850, which are unequal.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ties equal values and carries on with the next integer, so 1, 2, 2, 3.</w:t>
            </w:r>
          </w:p>
          <w:p>
            <w:pPr>
              <w:keepNext w:val="false"/>
              <w:spacing w:after="0"/>
            </w:pPr>
            <w:r>
              <w:rPr>
                <w:rFonts w:ascii="Arial" w:cs="Arial" w:eastAsia="Arial" w:hAnsi="Arial"/>
                <w:color w:val="6B675E"/>
                <w:sz w:val="18"/>
                <w:szCs w:val="18"/>
              </w:rPr>
              <w:t xml:space="preserve">Anchor: RANK, DENSE_RANK and ROW_NUMBER on a tie.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computed within PARTITION BY segment keeps every member, and the outer query keeps the rows with rank three or less.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LIMIT applies once to the whole result, never per group, and GROUP BY has collapsed the members anyway.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One ORDER BY with LIMIT 3 returns the top three overall, which may all sit in one segment.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filters whole groups by an aggregate and cannot pick rows inside a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within PARTITION BY segment in a CTE, then keep rank three or less outside, with the tie rule named.</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Postgres does not sample rows inside a window.</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cached result would repeat the same answer, never change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over exact numeric values is exact; it does not drift.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A, C, D</w:t>
            </w:r>
            <w:r>
              <w:rPr>
                <w:rFonts w:ascii="Arial" w:cs="Arial" w:eastAsia="Arial" w:hAnsi="Arial"/>
                <w:color w:val="6B675E"/>
                <w:sz w:val="18"/>
                <w:szCs w:val="18"/>
              </w:rPr>
              <w:t xml:space="preserve">   More than one correct,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rank within a segment, a previous month beside this one, and a running total with every row kept all need a value computed across rows while each row stays.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segment's total for the quarter is one aggregate per group, which GROUP BY answers alone.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Use a window when the answer needs other rows while every row stays; use GROUP BY when one row per group is the answer.</w:t>
            </w:r>
          </w:p>
          <w:p>
            <w:pPr>
              <w:keepNext w:val="false"/>
              <w:spacing w:after="0"/>
            </w:pPr>
            <w:r>
              <w:rPr>
                <w:rFonts w:ascii="Arial" w:cs="Arial" w:eastAsia="Arial" w:hAnsi="Arial"/>
                <w:color w:val="6B675E"/>
                <w:sz w:val="18"/>
                <w:szCs w:val="18"/>
              </w:rPr>
              <w:t xml:space="preserve">Anchor: Top-3 per group: GROUP BY or a window,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ROW_NUMBER breaks ties arbitrarily, RANK gives tied members one rank, and a tie at fifty under RANK ships fifty-one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numbers every row once, so rank fifty or less returns exactly fifty rows.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Ties ranked the same means RANK or DENSE_RANK, and the report must say it can ship more than fifty names.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900, B and C tie at rank 2, so the next rank is 4 for D and E. Checked in Postgres 16.13. The common wrong answer is 3, which is D's rank under DENSE_RANK(); RANK() skips the ranks the tie used 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Under RANK the pair tied at second pushes the next member to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4</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ranks run A 1, B and C 2, D and E 3, F 4. The common wrong answer is 6, which fails because 6 is F's rank under RANK() and its row number; DENSE_RANK() never skips a rank after a tie.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DENSE_RANK never skips, so F is fourth.</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Dense rank three or less is A, B, C, D and E, which is five members. Checked in Postgres 16.13.</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assumes one member per rank, which ignores both ties.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 counts one tie and forgets the other.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Six includes F, whose dense rank is 4.</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top-three by DENSE_RANK returns every member at the top three values, five here.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Only ROW_NUMBER guarantees exactly four rows, and it splits the D and E tie arbitrarily unless a tiebreaker is named.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four or less returns A, B, C, D and E, which is five.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returns five at three or less and six at four or less, never four.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reads the previous row; it ranks nothing.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Exactly N rows means ROW_NUMBER with a named tiebreaker, so the cut is a decision someone owns.</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51 under RANK(); 50 under ROW_NUMBER().</w:t>
            </w:r>
            <w:r>
              <w:rPr>
                <w:rFonts w:ascii="Arial" w:cs="Arial" w:eastAsia="Arial" w:hAnsi="Arial"/>
                <w:color w:val="6B675E"/>
                <w:sz w:val="18"/>
                <w:szCs w:val="18"/>
              </w:rPr>
              <w:t xml:space="preserve">   Applied maths, Hard,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RANK ships 51 on a tie at fifty, ROW_NUMBER ships 50 and drops one tied member by an arbitrary rule.</w:t>
            </w:r>
          </w:p>
          <w:p>
            <w:pPr>
              <w:keepNext w:val="false"/>
              <w:spacing w:after="0"/>
            </w:pPr>
            <w:r>
              <w:rPr>
                <w:rFonts w:ascii="Arial" w:cs="Arial" w:eastAsia="Arial" w:hAnsi="Arial"/>
                <w:color w:val="6B675E"/>
                <w:sz w:val="18"/>
                <w:szCs w:val="18"/>
              </w:rPr>
              <w:t xml:space="preserve">Anchor: The business says 'ties rank the same'; which function, and how many rows might the top-N report ship?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 fall of Rs 800, then a fall of Rs 300; the flag fires.</w:t>
            </w:r>
            <w:r>
              <w:rPr>
                <w:rFonts w:ascii="Arial" w:cs="Arial" w:eastAsia="Arial" w:hAnsi="Arial"/>
                <w:color w:val="6B675E"/>
                <w:sz w:val="18"/>
                <w:szCs w:val="18"/>
              </w:rPr>
              <w:t xml:space="preserve">   Applied maths, Medium,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LAG puts last month beside this month, and two negative changes in a row fire the flag.</w:t>
            </w:r>
          </w:p>
          <w:p>
            <w:pPr>
              <w:keepNext w:val="false"/>
              <w:spacing w:after="0"/>
            </w:pPr>
            <w:r>
              <w:rPr>
                <w:rFonts w:ascii="Arial" w:cs="Arial" w:eastAsia="Arial" w:hAnsi="Arial"/>
                <w:color w:val="6B675E"/>
                <w:sz w:val="18"/>
                <w:szCs w:val="18"/>
              </w:rPr>
              <w:t xml:space="preserve">Anchor: How would you find customers whose spend fell two months in a row?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groupby splits rows by key, applies a computation to each group, and combines the results.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Returning the first row per key describes groupby().first(), one possible apply step, never groupby itself.</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two tables on a key is merge.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Removing duplicate keys is drop_duplicates.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is split by key, apply a computation to each group, combine one result per group.</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Q41</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left merge grows only when a left key matches more than one right row, so some customer keys repeat in the exposure table.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customer with no exposure keeps its one row with NaN; it adds nothing.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how='left' never appends the index as rows.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With different key names pandas raises an error; it never matches on position.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Extra rows after a merge mean duplicate keys on the right; validate= would have raised before the count grew.</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Arrays of different sizes make XLOOKUP return an error, which is visible.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Sorting the lookup array leaves an exact match exact; it returns no neighbour on its own.</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Protection stops edits; it does not freeze formulas on an old result.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Set match_mode to exact and give if_not_found a visible message, so a missing id says so.</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Q43</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Excel owns the last mile: presenting a clean table and letting a director slice it live.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is warehouse work, where the join can be audited.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source-of-truth figure belongs in the warehouse, where nobody can type over it.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De-duplication is cleaning, which runs upstream in SQL or pandas before any total.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Excel presents and lets people explore; it never cleans, joins or computes the number of record.</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merge is the pandas join, validate= makes a fan-out fail loudly, and the row count check is still worth running.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left merge keeps the left count only when the right keys are unique, which is the trap itself.</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merge is a SQL join in pandas; validate= states the relationship and the row count confirms it.</w:t>
            </w:r>
          </w:p>
          <w:p>
            <w:pPr>
              <w:keepNext w:val="false"/>
              <w:spacing w:after="0"/>
            </w:pPr>
            <w:r>
              <w:rPr>
                <w:rFonts w:ascii="Arial" w:cs="Arial" w:eastAsia="Arial" w:hAnsi="Arial"/>
                <w:color w:val="6B675E"/>
                <w:sz w:val="18"/>
                <w:szCs w:val="18"/>
              </w:rPr>
              <w:t xml:space="preserve">Anchor: Which merge argument raises on duplicate keys, and which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Q45</w:t>
            </w:r>
            <w:r>
              <w:rPr>
                <w:rFonts w:ascii="Arial" w:cs="Arial" w:eastAsia="Arial" w:hAnsi="Arial"/>
                <w:b/>
                <w:bCs/>
                <w:color w:val="1C1B16"/>
                <w:sz w:val="21"/>
                <w:szCs w:val="21"/>
              </w:rPr>
              <w:t xml:space="preserve">   Key A, B, C</w:t>
            </w:r>
            <w:r>
              <w:rPr>
                <w:rFonts w:ascii="Arial" w:cs="Arial" w:eastAsia="Arial" w:hAnsi="Arial"/>
                <w:color w:val="6B675E"/>
                <w:sz w:val="18"/>
                <w:szCs w:val="18"/>
              </w:rPr>
              <w:t xml:space="preserve">   More than one correct, Medium,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single number is read correctly only with its denominator, its period and its comparison.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exact figure changes no reading: Rs 19,84,00,000 to the rupee reads as a doubled quarter exactly as Friday's card of Rs 19.84 crore did, because what was missing was the period.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One number needs its denominator, its period and a comparison, or the room fills them in wrongly.</w:t>
            </w:r>
          </w:p>
          <w:p>
            <w:pPr>
              <w:keepNext w:val="false"/>
              <w:spacing w:after="0"/>
            </w:pPr>
            <w:r>
              <w:rPr>
                <w:rFonts w:ascii="Arial" w:cs="Arial" w:eastAsia="Arial" w:hAnsi="Arial"/>
                <w:color w:val="6B675E"/>
                <w:sz w:val="18"/>
                <w:szCs w:val="18"/>
              </w:rPr>
              <w:t xml:space="preserve">Anchor: How do you present one number so it is not misread?</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Q46</w:t>
            </w:r>
            <w:r>
              <w:rPr>
                <w:rFonts w:ascii="Arial" w:cs="Arial" w:eastAsia="Arial" w:hAnsi="Arial"/>
                <w:b/>
                <w:bCs/>
                <w:color w:val="1C1B16"/>
                <w:sz w:val="21"/>
                <w:szCs w:val="21"/>
              </w:rPr>
              <w:t xml:space="preserve">   Key 1,060</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Each repeated key adds a row, so 60 duplicates turn 1,000 customers into 1,060 rows.</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Q47</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validate='one_to_one' checks the keys on both sides and raises MergeError before a row is produced.</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validate never removes rows; it only checks and raises.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applies to every merge type, including how='left'.</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validate does not sort; sorting would leave the duplicates in place.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validate= turns a silent fan-out into a MergeError at the merge.</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Q48</w:t>
            </w:r>
            <w:r>
              <w:rPr>
                <w:rFonts w:ascii="Arial" w:cs="Arial" w:eastAsia="Arial" w:hAnsi="Arial"/>
                <w:b/>
                <w:bCs/>
                <w:color w:val="1C1B16"/>
                <w:sz w:val="21"/>
                <w:szCs w:val="21"/>
              </w:rPr>
              <w:t xml:space="preserve">   Key True</w:t>
            </w:r>
            <w:r>
              <w:rPr>
                <w:rFonts w:ascii="Arial" w:cs="Arial" w:eastAsia="Arial" w:hAnsi="Arial"/>
                <w:color w:val="6B675E"/>
                <w:sz w:val="18"/>
                <w:szCs w:val="18"/>
              </w:rPr>
              <w:t xml:space="preserve">   Scenario set, Medium,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60 duplicated customers have their revenue summed twice, so the pivot total is higher than the warehouse's.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pivot above the warehouse total points at duplicated rows upstream.</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Q49</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error was made at the merge, so the fix belongs there: de-duplicate the exposure table on a stated rule and validate the keys.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Typing over the pivot's total hides the error and leaves no audit trail.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customer is still wrong for the 60 duplicated customers.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gap from double-counted customers is an error, never rounding.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Fix where the error was made, at the merge, so every number downstream is right without editing.</w:t>
            </w:r>
          </w:p>
          <w:p>
            <w:pPr>
              <w:keepNext w:val="false"/>
              <w:spacing w:after="0"/>
            </w:pPr>
            <w:r>
              <w:rPr>
                <w:rFonts w:ascii="Arial" w:cs="Arial" w:eastAsia="Arial" w:hAnsi="Arial"/>
                <w:color w:val="6B675E"/>
                <w:sz w:val="18"/>
                <w:szCs w:val="18"/>
              </w:rPr>
              <w:t xml:space="preserve">Anchor: Your pivot shows a different total from the warehouse; where do you look first?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Q50</w:t>
            </w:r>
            <w:r>
              <w:rPr>
                <w:rFonts w:ascii="Arial" w:cs="Arial" w:eastAsia="Arial" w:hAnsi="Arial"/>
                <w:b/>
                <w:bCs/>
                <w:color w:val="1C1B16"/>
                <w:sz w:val="21"/>
                <w:szCs w:val="21"/>
              </w:rPr>
              <w:t xml:space="preserve">   Key 400 rows; 2.5 orders per customer.</w:t>
            </w:r>
            <w:r>
              <w:rPr>
                <w:rFonts w:ascii="Arial" w:cs="Arial" w:eastAsia="Arial" w:hAnsi="Arial"/>
                <w:color w:val="6B675E"/>
                <w:sz w:val="18"/>
                <w:szCs w:val="18"/>
              </w:rPr>
              <w:t xml:space="preserve">   Applied maths,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One row per customer gives 400 rows, and 1,000 orders over 400 customers is 2.5. Integer division in Postgres would return 2, the week's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customer gives 400 rows at 2.5 orders each, computed in decimals.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Q51</w:t>
            </w:r>
            <w:r>
              <w:rPr>
                <w:rFonts w:ascii="Arial" w:cs="Arial" w:eastAsia="Arial" w:hAnsi="Arial"/>
                <w:b/>
                <w:bCs/>
                <w:color w:val="1C1B16"/>
                <w:sz w:val="21"/>
                <w:szCs w:val="21"/>
              </w:rPr>
              <w:t xml:space="preserve">   Key B, C, A</w:t>
            </w:r>
            <w:r>
              <w:rPr>
                <w:rFonts w:ascii="Arial" w:cs="Arial" w:eastAsia="Arial" w:hAnsi="Arial"/>
                <w:color w:val="6B675E"/>
                <w:sz w:val="18"/>
                <w:szCs w:val="18"/>
              </w:rPr>
              <w:t xml:space="preserve">   Order the steps, Medium,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number flows from the warehouse through pandas to Excel, and never back the other way.</w:t>
            </w:r>
          </w:p>
          <w:p>
            <w:pPr>
              <w:keepNext w:val="false"/>
              <w:spacing w:after="0"/>
            </w:pPr>
            <w:r>
              <w:rPr>
                <w:rFonts w:ascii="Arial" w:cs="Arial" w:eastAsia="Arial" w:hAnsi="Arial"/>
                <w:color w:val="6B675E"/>
                <w:sz w:val="18"/>
                <w:szCs w:val="18"/>
              </w:rPr>
              <w:t xml:space="preserve">Anchor: SQL, pandas or Excel: how do you choose?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Q52</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Averages the three Q2 order rows, Rs 3,000 over three, at the order's grain, where the CTE first sums C1's two Q2 orders into one member. Rows read as customers is Monday's round 1 trap.</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NULL as spreading through the aggregate. AVG skips NULLs, as Monday's round 3 showed on the invented values 100, NULL and 200, where AVG returned 150; only arithmetic such as q2_spend - q1_spend turns NULL.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0"/>
            </w:pPr>
            <w:r>
              <w:rPr>
                <w:rFonts w:ascii="Arial" w:cs="Arial" w:eastAsia="Arial" w:hAnsi="Arial"/>
                <w:color w:val="6B675E"/>
                <w:sz w:val="18"/>
                <w:szCs w:val="18"/>
              </w:rPr>
              <w:t xml:space="preserve">Anchor: A stakeholder's analyst must audit your query; what changes in how you write it, and what would you refuse to compute in a notebook?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Scenario set,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Assumes one row per order, which holds only once payments are brought to one row per order; O-1 has two payment rows inside the quarter, so the join repeats it. The fan-out is Tuesday's round 1 trap.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Keeps O-3 as if its NULL date passed the filter. A comparison with NULL is unknown and WHERE keeps only rows where it is true, which is how the LEFT JOIN with a date filter in Tuesday's round 3 emptied the unpaid list.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Reads the WHERE as if it sat in the ON clause, where it would keep every order and leave NULL payments on O-2 and O-3. In WHERE it runs after the join and turns the LEFT JOIN into an INNER one, which is Tuesday's round 3 trap.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0"/>
            </w:pPr>
            <w:r>
              <w:rPr>
                <w:rFonts w:ascii="Arial" w:cs="Arial" w:eastAsia="Arial" w:hAnsi="Arial"/>
                <w:color w:val="6B675E"/>
                <w:sz w:val="18"/>
                <w:szCs w:val="18"/>
              </w:rPr>
              <w:t xml:space="preserve">Anchor: INNER against LEFT join: what does each drop or keep?</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Q54</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Reads the merge as an inner one, which would keep only C1 and C2. An inner merge is the default, and how='right' here keeps all five reached customers; Thursday's round 2 showed the default dropping every customer the sale did not reach.</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0"/>
            </w:pPr>
            <w:r>
              <w:rPr>
                <w:rFonts w:ascii="Arial" w:cs="Arial" w:eastAsia="Arial" w:hAnsi="Arial"/>
                <w:color w:val="6B675E"/>
                <w:sz w:val="18"/>
                <w:szCs w:val="18"/>
              </w:rPr>
              <w:t xml:space="preserve">Anchor: groupby in the split-apply-combine sentence.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Q55</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Medium,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Every column in SELECT must either be grouped or aggregated, so segment either joins GROUP BY or sits inside an aggregate.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the error is about a column that is neither grouped nor aggregated.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LIMIT trims rows after the query runs and never reaches the grouping error.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 sorts the output and cannot make an ungrouped column legal.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SELECT column is either in GROUP BY or inside an aggregate; the error names the one that is neither.</w:t>
            </w:r>
          </w:p>
          <w:p>
            <w:pPr>
              <w:keepNext w:val="false"/>
              <w:spacing w:after="0"/>
            </w:pPr>
            <w:r>
              <w:rPr>
                <w:rFonts w:ascii="Arial" w:cs="Arial" w:eastAsia="Arial" w:hAnsi="Arial"/>
                <w:color w:val="6B675E"/>
                <w:sz w:val="18"/>
                <w:szCs w:val="18"/>
              </w:rPr>
              <w:t xml:space="preserve">Anchor: Explain the logical order in which a SQL query executes.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(29): Q2, Q4, Q6, Q7, Q8, Q12, Q14, Q15, Q16, Q17, Q18, Q21, Q23, Q24, Q27, Q28, Q29, Q30, Q32, Q34, Q35, Q40, Q42, Q43, Q45, Q48, Q53, Q54, Q55</w:t>
      </w:r>
    </w:p>
    <w:p>
      <w:pPr>
        <w:pStyle w:val="ListParagraph"/>
        <w:numPr>
          <w:ilvl w:val="0"/>
          <w:numId w:val="3"/>
        </w:numPr>
        <w:spacing w:after="40"/>
      </w:pPr>
      <w:r>
        <w:rPr>
          <w:rFonts w:ascii="Arial" w:cs="Arial" w:eastAsia="Arial" w:hAnsi="Arial"/>
          <w:color w:val="1C1B16"/>
          <w:sz w:val="21"/>
          <w:szCs w:val="21"/>
        </w:rPr>
        <w:t xml:space="preserve">[F] (19): Q1, Q3, Q5, Q9, Q10, Q11, Q13, Q19, Q22, Q25, Q26, Q31, Q36, Q39, Q41, Q44, Q46, Q47, Q50</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(7): Q20, Q33, Q37, Q38, Q49, Q51, Q52</w:t>
      </w:r>
    </w:p>
    <w:p>
      <w:pPr>
        <w:pStyle w:val="ListParagraph"/>
        <w:numPr>
          <w:ilvl w:val="0"/>
          <w:numId w:val="3"/>
        </w:numPr>
        <w:spacing w:after="40"/>
      </w:pPr>
      <w:r>
        <w:rPr>
          <w:rFonts w:ascii="Arial" w:cs="Arial" w:eastAsia="Arial" w:hAnsi="Arial"/>
          <w:color w:val="1C1B16"/>
          <w:sz w:val="21"/>
          <w:szCs w:val="21"/>
        </w:rPr>
        <w:t xml:space="preserve">Easy (8): Q4, Q6, Q10, Q11, Q12, Q15, Q17, Q28</w:t>
      </w:r>
    </w:p>
    <w:p>
      <w:pPr>
        <w:pStyle w:val="ListParagraph"/>
        <w:numPr>
          <w:ilvl w:val="0"/>
          <w:numId w:val="3"/>
        </w:numPr>
        <w:spacing w:after="40"/>
      </w:pPr>
      <w:r>
        <w:rPr>
          <w:rFonts w:ascii="Arial" w:cs="Arial" w:eastAsia="Arial" w:hAnsi="Arial"/>
          <w:color w:val="1C1B16"/>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rFonts w:ascii="Arial" w:cs="Arial" w:eastAsia="Arial" w:hAnsi="Arial"/>
          <w:color w:val="1C1B16"/>
          <w:sz w:val="21"/>
          <w:szCs w:val="21"/>
        </w:rPr>
        <w:t xml:space="preserve">Hard (13): Q8, Q20, Q22, Q31, Q32, Q33, Q36, Q37, Q38, Q49, Q52, Q53, Q54</w:t>
      </w:r>
    </w:p>
    <w:p>
      <w:pPr>
        <w:pStyle w:val="ListParagraph"/>
        <w:numPr>
          <w:ilvl w:val="0"/>
          <w:numId w:val="3"/>
        </w:numPr>
        <w:spacing w:after="40"/>
      </w:pPr>
      <w:r>
        <w:rPr>
          <w:rFonts w:ascii="Arial" w:cs="Arial" w:eastAsia="Arial" w:hAnsi="Arial"/>
          <w:color w:val="1C1B16"/>
          <w:sz w:val="21"/>
          <w:szCs w:val="21"/>
        </w:rPr>
        <w:t xml:space="preserve">Part 1, The week's rules, cold (11): Q1, Q2, Q3, Q4, Q5, Q6, Q7, Q8, Q9, Q10, Q11</w:t>
      </w:r>
    </w:p>
    <w:p>
      <w:pPr>
        <w:pStyle w:val="ListParagraph"/>
        <w:numPr>
          <w:ilvl w:val="0"/>
          <w:numId w:val="3"/>
        </w:numPr>
        <w:spacing w:after="40"/>
      </w:pPr>
      <w:r>
        <w:rPr>
          <w:rFonts w:ascii="Arial" w:cs="Arial" w:eastAsia="Arial" w:hAnsi="Arial"/>
          <w:color w:val="1C1B16"/>
          <w:sz w:val="21"/>
          <w:szCs w:val="21"/>
        </w:rPr>
        <w:t xml:space="preserve">Part 2, Asking the warehouse (5): Q12, Q13, Q14, Q15, Q16</w:t>
      </w:r>
    </w:p>
    <w:p>
      <w:pPr>
        <w:pStyle w:val="ListParagraph"/>
        <w:numPr>
          <w:ilvl w:val="0"/>
          <w:numId w:val="3"/>
        </w:numPr>
        <w:spacing w:after="40"/>
      </w:pPr>
      <w:r>
        <w:rPr>
          <w:rFonts w:ascii="Arial" w:cs="Arial" w:eastAsia="Arial" w:hAnsi="Arial"/>
          <w:color w:val="1C1B16"/>
          <w:sz w:val="21"/>
          <w:szCs w:val="21"/>
        </w:rPr>
        <w:t xml:space="preserve">Part 3, Joins that keep their rows (11): Q17, Q18, Q19, Q20, Q21, Q22, Q23, Q24, Q25, Q26, Q27</w:t>
      </w:r>
    </w:p>
    <w:p>
      <w:pPr>
        <w:pStyle w:val="ListParagraph"/>
        <w:numPr>
          <w:ilvl w:val="0"/>
          <w:numId w:val="3"/>
        </w:numPr>
        <w:spacing w:after="40"/>
      </w:pPr>
      <w:r>
        <w:rPr>
          <w:rFonts w:ascii="Arial" w:cs="Arial" w:eastAsia="Arial" w:hAnsi="Arial"/>
          <w:color w:val="1C1B16"/>
          <w:sz w:val="21"/>
          <w:szCs w:val="21"/>
        </w:rPr>
        <w:t xml:space="preserve">Part 4, Windows: rank, lag and running totals (12): Q28, Q29, Q30, Q31, Q32, Q33, Q34, Q35, Q36, Q37, Q38, Q39</w:t>
      </w:r>
    </w:p>
    <w:p>
      <w:pPr>
        <w:pStyle w:val="ListParagraph"/>
        <w:numPr>
          <w:ilvl w:val="0"/>
          <w:numId w:val="3"/>
        </w:numPr>
        <w:spacing w:after="40"/>
      </w:pPr>
      <w:r>
        <w:rPr>
          <w:rFonts w:ascii="Arial" w:cs="Arial" w:eastAsia="Arial" w:hAnsi="Arial"/>
          <w:color w:val="1C1B16"/>
          <w:sz w:val="21"/>
          <w:szCs w:val="21"/>
        </w:rPr>
        <w:t xml:space="preserve">Part 5, pandas and the last mile to Excel (12): Q40, Q41, Q42, Q43, Q44, Q45, Q46, Q47, Q48, Q49, Q50, Q51</w:t>
      </w:r>
    </w:p>
    <w:p>
      <w:pPr>
        <w:pStyle w:val="ListParagraph"/>
        <w:numPr>
          <w:ilvl w:val="0"/>
          <w:numId w:val="3"/>
        </w:numPr>
        <w:spacing w:after="40"/>
      </w:pPr>
      <w:r>
        <w:rPr>
          <w:rFonts w:ascii="Arial" w:cs="Arial" w:eastAsia="Arial" w:hAnsi="Arial"/>
          <w:color w:val="1C1B16"/>
          <w:sz w:val="21"/>
          <w:szCs w:val="21"/>
        </w:rPr>
        <w:t xml:space="preserve">Part 6, Read the code, read the data (4): Q52, Q53, Q54, Q55</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rFonts w:ascii="Arial" w:cs="Arial" w:eastAsia="Arial" w:hAnsi="Arial"/>
          <w:color w:val="1C1B16"/>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rFonts w:ascii="Arial" w:cs="Arial" w:eastAsia="Arial" w:hAnsi="Arial"/>
          <w:color w:val="1C1B16"/>
          <w:sz w:val="21"/>
          <w:szCs w:val="21"/>
        </w:rPr>
        <w:t xml:space="preserve">Q54 (One correct option, Hard, [S]): The marketing lead asks how many customers the monsoon sale reached and how many of them bought, and the analyst runs the code above. What does it print?</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HAVING (bank 1, moved from the timed paper)</w:t>
      </w:r>
    </w:p>
    <w:p>
      <w:pPr>
        <w:keepNext w:val="false"/>
        <w:spacing w:after="80" w:line="276"/>
      </w:pPr>
      <w:r>
        <w:rPr>
          <w:rFonts w:ascii="Arial" w:cs="Arial" w:eastAsia="Arial" w:hAnsi="Arial"/>
          <w:b/>
          <w:bCs/>
          <w:color w:val="B37A33"/>
          <w:sz w:val="21"/>
          <w:szCs w:val="21"/>
        </w:rPr>
        <w:t xml:space="preserve">Stretch 6.  </w:t>
      </w:r>
      <w:r>
        <w:rPr>
          <w:rFonts w:ascii="Arial" w:cs="Arial" w:eastAsia="Arial" w:hAnsi="Arial"/>
          <w:color w:val="1C1B16"/>
          <w:sz w:val="21"/>
          <w:szCs w:val="21"/>
        </w:rPr>
        <w:t xml:space="preserve">guarantee (bank 2, moved from the timed paper)</w:t>
      </w:r>
    </w:p>
    <w:p>
      <w:pPr>
        <w:keepNext w:val="false"/>
        <w:spacing w:after="80" w:line="276"/>
      </w:pPr>
      <w:r>
        <w:rPr>
          <w:rFonts w:ascii="Arial" w:cs="Arial" w:eastAsia="Arial" w:hAnsi="Arial"/>
          <w:b/>
          <w:bCs/>
          <w:color w:val="B37A33"/>
          <w:sz w:val="21"/>
          <w:szCs w:val="21"/>
        </w:rPr>
        <w:t xml:space="preserve">Stretch 7.  </w:t>
      </w:r>
      <w:r>
        <w:rPr>
          <w:rFonts w:ascii="Arial" w:cs="Arial" w:eastAsia="Arial" w:hAnsi="Arial"/>
          <w:color w:val="1C1B16"/>
          <w:sz w:val="21"/>
          <w:szCs w:val="21"/>
        </w:rPr>
        <w:t xml:space="preserve">CTE (common table expression) (bank 3, moved from the timed paper)</w:t>
      </w:r>
    </w:p>
    <w:p>
      <w:pPr>
        <w:keepNext w:val="false"/>
        <w:spacing w:after="80" w:line="276"/>
      </w:pPr>
      <w:r>
        <w:rPr>
          <w:rFonts w:ascii="Arial" w:cs="Arial" w:eastAsia="Arial" w:hAnsi="Arial"/>
          <w:b/>
          <w:bCs/>
          <w:color w:val="B37A33"/>
          <w:sz w:val="21"/>
          <w:szCs w:val="21"/>
        </w:rPr>
        <w:t xml:space="preserve">Stretch 8.  </w:t>
      </w:r>
      <w:r>
        <w:rPr>
          <w:rFonts w:ascii="Arial" w:cs="Arial" w:eastAsia="Arial" w:hAnsi="Arial"/>
          <w:color w:val="1C1B16"/>
          <w:sz w:val="21"/>
          <w:szCs w:val="21"/>
        </w:rPr>
        <w:t xml:space="preserve">left (bank 4, moved from the timed paper)</w:t>
      </w:r>
    </w:p>
    <w:p>
      <w:pPr>
        <w:keepNext w:val="false"/>
        <w:spacing w:after="80" w:line="276"/>
      </w:pPr>
      <w:r>
        <w:rPr>
          <w:rFonts w:ascii="Arial" w:cs="Arial" w:eastAsia="Arial" w:hAnsi="Arial"/>
          <w:b/>
          <w:bCs/>
          <w:color w:val="B37A33"/>
          <w:sz w:val="21"/>
          <w:szCs w:val="21"/>
        </w:rPr>
        <w:t xml:space="preserve">Stretch 9.  </w:t>
      </w:r>
      <w:r>
        <w:rPr>
          <w:rFonts w:ascii="Arial" w:cs="Arial" w:eastAsia="Arial" w:hAnsi="Arial"/>
          <w:color w:val="1C1B16"/>
          <w:sz w:val="21"/>
          <w:szCs w:val="21"/>
        </w:rPr>
        <w:t xml:space="preserve">PARTITION (bank 7, moved from the timed paper)</w:t>
      </w:r>
    </w:p>
    <w:p>
      <w:pPr>
        <w:keepNext w:val="false"/>
        <w:spacing w:after="80" w:line="276"/>
      </w:pPr>
      <w:r>
        <w:rPr>
          <w:rFonts w:ascii="Arial" w:cs="Arial" w:eastAsia="Arial" w:hAnsi="Arial"/>
          <w:b/>
          <w:bCs/>
          <w:color w:val="B37A33"/>
          <w:sz w:val="21"/>
          <w:szCs w:val="21"/>
        </w:rPr>
        <w:t xml:space="preserve">Stretch 10.  </w:t>
      </w:r>
      <w:r>
        <w:rPr>
          <w:rFonts w:ascii="Arial" w:cs="Arial" w:eastAsia="Arial" w:hAnsi="Arial"/>
          <w:color w:val="1C1B16"/>
          <w:sz w:val="21"/>
          <w:szCs w:val="21"/>
        </w:rPr>
        <w:t xml:space="preserve">melt (bank 9,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NULL</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MergeError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8</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B, E, F, A, 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1,050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1,020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Rs 21 lakh, which overstates collections by Rs 1 lakh.</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51 under RANK(); 50 under ROW_NUMBER().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A fall of Rs 800, then a fall of Rs 300; the flag fires.</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1,060</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400 rows; 2.5 orders per customer.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C, A</w:t>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2026-09-30T06:38:03.859Z</dcterms:created>
  <dcterms:modified xsi:type="dcterms:W3CDTF">2026-09-30T06:38:03.859Z</dcterms:modified>
</cp:coreProperties>
</file>

<file path=docProps/custom.xml><?xml version="1.0" encoding="utf-8"?>
<Properties xmlns="http://schemas.openxmlformats.org/officeDocument/2006/custom-properties" xmlns:vt="http://schemas.openxmlformats.org/officeDocument/2006/docPropsVTypes"/>
</file>