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36" w:rsidRDefault="00754A36" w:rsidP="00754A36">
      <w:pPr>
        <w:jc w:val="center"/>
        <w:rPr>
          <w:rFonts w:asciiTheme="majorHAnsi" w:hAnsiTheme="majorHAnsi" w:cstheme="majorHAnsi"/>
          <w:b/>
        </w:rPr>
      </w:pPr>
      <w:r w:rsidRPr="004627DE">
        <w:rPr>
          <w:rFonts w:asciiTheme="majorHAnsi" w:hAnsiTheme="majorHAnsi" w:cstheme="majorHAnsi"/>
          <w:b/>
        </w:rPr>
        <w:t>REGLAS PARA RESOLVER NONOGRAMAS</w:t>
      </w:r>
    </w:p>
    <w:p w:rsidR="007C2276" w:rsidRDefault="007C2276" w:rsidP="007C227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Consideraciones iniciales:</w:t>
      </w:r>
    </w:p>
    <w:p w:rsidR="007C2276" w:rsidRPr="007C2276" w:rsidRDefault="007C2276" w:rsidP="007C2276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7C2276">
        <w:rPr>
          <w:rFonts w:asciiTheme="majorHAnsi" w:hAnsiTheme="majorHAnsi" w:cstheme="majorHAnsi"/>
        </w:rPr>
        <w:t xml:space="preserve">El carácter </w:t>
      </w:r>
      <w:r w:rsidR="00980B17">
        <w:rPr>
          <w:rFonts w:asciiTheme="majorHAnsi" w:hAnsiTheme="majorHAnsi" w:cstheme="majorHAnsi"/>
        </w:rPr>
        <w:t>‘</w:t>
      </w:r>
      <w:r w:rsidRPr="007C2276">
        <w:rPr>
          <w:rFonts w:asciiTheme="majorHAnsi" w:hAnsiTheme="majorHAnsi" w:cstheme="majorHAnsi"/>
          <w:i/>
        </w:rPr>
        <w:t>#</w:t>
      </w:r>
      <w:r w:rsidR="00980B17">
        <w:rPr>
          <w:rFonts w:asciiTheme="majorHAnsi" w:hAnsiTheme="majorHAnsi" w:cstheme="majorHAnsi"/>
          <w:i/>
        </w:rPr>
        <w:t>’</w:t>
      </w:r>
      <w:r w:rsidRPr="007C2276">
        <w:rPr>
          <w:rFonts w:asciiTheme="majorHAnsi" w:hAnsiTheme="majorHAnsi" w:cstheme="majorHAnsi"/>
        </w:rPr>
        <w:t xml:space="preserve"> se utiliza para pintar los segmentos</w:t>
      </w:r>
    </w:p>
    <w:p w:rsidR="007C2276" w:rsidRPr="007C2276" w:rsidRDefault="007C2276" w:rsidP="007C2276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7C2276">
        <w:rPr>
          <w:rFonts w:asciiTheme="majorHAnsi" w:hAnsiTheme="majorHAnsi" w:cstheme="majorHAnsi"/>
        </w:rPr>
        <w:t xml:space="preserve">El carácter </w:t>
      </w:r>
      <w:r w:rsidR="00980B17">
        <w:rPr>
          <w:rFonts w:asciiTheme="majorHAnsi" w:hAnsiTheme="majorHAnsi" w:cstheme="majorHAnsi"/>
        </w:rPr>
        <w:t>‘</w:t>
      </w:r>
      <w:r w:rsidRPr="007C2276">
        <w:rPr>
          <w:rFonts w:asciiTheme="majorHAnsi" w:hAnsiTheme="majorHAnsi" w:cstheme="majorHAnsi"/>
          <w:i/>
        </w:rPr>
        <w:t>-</w:t>
      </w:r>
      <w:r w:rsidR="00980B17">
        <w:rPr>
          <w:rFonts w:asciiTheme="majorHAnsi" w:hAnsiTheme="majorHAnsi" w:cstheme="majorHAnsi"/>
          <w:i/>
        </w:rPr>
        <w:t xml:space="preserve">‘  </w:t>
      </w:r>
      <w:r w:rsidRPr="007C2276">
        <w:rPr>
          <w:rFonts w:asciiTheme="majorHAnsi" w:hAnsiTheme="majorHAnsi" w:cstheme="majorHAnsi"/>
        </w:rPr>
        <w:t>se utiliza para pint</w:t>
      </w:r>
      <w:r>
        <w:rPr>
          <w:rFonts w:asciiTheme="majorHAnsi" w:hAnsiTheme="majorHAnsi" w:cstheme="majorHAnsi"/>
        </w:rPr>
        <w:t>ar espacios no disponibles</w:t>
      </w:r>
    </w:p>
    <w:p w:rsidR="007C2276" w:rsidRPr="007C2276" w:rsidRDefault="007C2276" w:rsidP="007C2276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7C2276">
        <w:rPr>
          <w:rFonts w:asciiTheme="majorHAnsi" w:hAnsiTheme="majorHAnsi" w:cstheme="majorHAnsi"/>
        </w:rPr>
        <w:t xml:space="preserve">El carácter </w:t>
      </w:r>
      <w:r w:rsidR="00980B17">
        <w:rPr>
          <w:rFonts w:asciiTheme="majorHAnsi" w:hAnsiTheme="majorHAnsi" w:cstheme="majorHAnsi"/>
          <w:i/>
        </w:rPr>
        <w:t xml:space="preserve">‘ ‘  </w:t>
      </w:r>
      <w:r w:rsidR="00980B17">
        <w:rPr>
          <w:rFonts w:asciiTheme="majorHAnsi" w:hAnsiTheme="majorHAnsi" w:cstheme="majorHAnsi"/>
        </w:rPr>
        <w:t>se utiliza par</w:t>
      </w:r>
      <w:r w:rsidRPr="007C2276">
        <w:rPr>
          <w:rFonts w:asciiTheme="majorHAnsi" w:hAnsiTheme="majorHAnsi" w:cstheme="majorHAnsi"/>
        </w:rPr>
        <w:t xml:space="preserve">a </w:t>
      </w:r>
      <w:r w:rsidRPr="00980B17">
        <w:rPr>
          <w:rFonts w:asciiTheme="majorHAnsi" w:hAnsiTheme="majorHAnsi" w:cstheme="majorHAnsi"/>
        </w:rPr>
        <w:t>pintar</w:t>
      </w:r>
      <w:r w:rsidRPr="007C2276">
        <w:rPr>
          <w:rFonts w:asciiTheme="majorHAnsi" w:hAnsiTheme="majorHAnsi" w:cstheme="majorHAnsi"/>
        </w:rPr>
        <w:t xml:space="preserve"> espacios disponibles</w:t>
      </w:r>
    </w:p>
    <w:p w:rsidR="007C2276" w:rsidRPr="004627DE" w:rsidRDefault="007C2276" w:rsidP="00754A36">
      <w:pPr>
        <w:jc w:val="center"/>
        <w:rPr>
          <w:rFonts w:asciiTheme="majorHAnsi" w:hAnsiTheme="majorHAnsi" w:cstheme="majorHAnsi"/>
          <w:b/>
        </w:rPr>
      </w:pPr>
    </w:p>
    <w:p w:rsidR="00754A36" w:rsidRPr="004627DE" w:rsidRDefault="00754A36" w:rsidP="00754A36">
      <w:pPr>
        <w:jc w:val="both"/>
        <w:rPr>
          <w:rFonts w:asciiTheme="majorHAnsi" w:hAnsiTheme="majorHAnsi" w:cstheme="majorHAnsi"/>
          <w:b/>
        </w:rPr>
      </w:pPr>
      <w:r w:rsidRPr="004627DE">
        <w:rPr>
          <w:rFonts w:asciiTheme="majorHAnsi" w:hAnsiTheme="majorHAnsi" w:cstheme="majorHAnsi"/>
          <w:b/>
        </w:rPr>
        <w:t>REGLA 1:</w:t>
      </w:r>
    </w:p>
    <w:p w:rsidR="00754A36" w:rsidRPr="004627DE" w:rsidRDefault="00754A36" w:rsidP="00754A36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 xml:space="preserve">Si solo hay un segmento que pintar en la fila/columna, </w:t>
      </w:r>
      <w:r w:rsidR="00392F11" w:rsidRPr="004627DE">
        <w:rPr>
          <w:rFonts w:asciiTheme="majorHAnsi" w:hAnsiTheme="majorHAnsi" w:cstheme="majorHAnsi"/>
          <w:i/>
        </w:rPr>
        <w:t>y es igual a la dimensión de la fila/columna, entonces pintar toda la fila/columna</w:t>
      </w:r>
    </w:p>
    <w:p w:rsidR="00754A36" w:rsidRPr="004627DE" w:rsidRDefault="00754A36" w:rsidP="00754A36">
      <w:pPr>
        <w:jc w:val="both"/>
        <w:rPr>
          <w:rFonts w:asciiTheme="majorHAnsi" w:hAnsiTheme="majorHAnsi" w:cstheme="majorHAnsi"/>
          <w:b/>
        </w:rPr>
      </w:pPr>
      <w:r w:rsidRPr="004627DE">
        <w:rPr>
          <w:rFonts w:asciiTheme="majorHAnsi" w:hAnsiTheme="majorHAnsi" w:cstheme="majorHAnsi"/>
          <w:b/>
        </w:rPr>
        <w:t>REGLA 2:</w:t>
      </w:r>
    </w:p>
    <w:p w:rsidR="00754A36" w:rsidRPr="004627DE" w:rsidRDefault="00AD0785" w:rsidP="00754A36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>Si la suma de los cuadrados a pintar, más la suma de los espacios entre segmentos, es igual a la dimensión de la fila/columna, entonces pintar</w:t>
      </w:r>
      <w:r w:rsidR="00980B17">
        <w:rPr>
          <w:rFonts w:asciiTheme="majorHAnsi" w:hAnsiTheme="majorHAnsi" w:cstheme="majorHAnsi"/>
          <w:i/>
        </w:rPr>
        <w:t xml:space="preserve"> </w:t>
      </w:r>
      <w:r w:rsidR="00980B17" w:rsidRPr="004627DE">
        <w:rPr>
          <w:rFonts w:asciiTheme="majorHAnsi" w:hAnsiTheme="majorHAnsi" w:cstheme="majorHAnsi"/>
          <w:i/>
        </w:rPr>
        <w:t>en orden</w:t>
      </w:r>
      <w:r w:rsidRPr="004627DE">
        <w:rPr>
          <w:rFonts w:asciiTheme="majorHAnsi" w:hAnsiTheme="majorHAnsi" w:cstheme="majorHAnsi"/>
          <w:i/>
        </w:rPr>
        <w:t xml:space="preserve"> </w:t>
      </w:r>
      <w:r w:rsidRPr="004627DE">
        <w:rPr>
          <w:rFonts w:asciiTheme="majorHAnsi" w:hAnsiTheme="majorHAnsi" w:cstheme="majorHAnsi"/>
          <w:i/>
        </w:rPr>
        <w:t>los segmentos a partir del inicio de la fila/columna</w:t>
      </w:r>
    </w:p>
    <w:p w:rsidR="00754A36" w:rsidRPr="004627DE" w:rsidRDefault="00754A36" w:rsidP="00754A36">
      <w:pPr>
        <w:jc w:val="both"/>
        <w:rPr>
          <w:rFonts w:asciiTheme="majorHAnsi" w:hAnsiTheme="majorHAnsi" w:cstheme="majorHAnsi"/>
          <w:b/>
        </w:rPr>
      </w:pPr>
      <w:r w:rsidRPr="004627DE">
        <w:rPr>
          <w:rFonts w:asciiTheme="majorHAnsi" w:hAnsiTheme="majorHAnsi" w:cstheme="majorHAnsi"/>
          <w:b/>
        </w:rPr>
        <w:t>REGLA 3:</w:t>
      </w:r>
    </w:p>
    <w:p w:rsidR="00754A36" w:rsidRPr="004627DE" w:rsidRDefault="00754A36" w:rsidP="00754A36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>Si solo hay un segmen</w:t>
      </w:r>
      <w:r w:rsidR="00AD0785" w:rsidRPr="004627DE">
        <w:rPr>
          <w:rFonts w:asciiTheme="majorHAnsi" w:hAnsiTheme="majorHAnsi" w:cstheme="majorHAnsi"/>
          <w:i/>
        </w:rPr>
        <w:t>to que pintar</w:t>
      </w:r>
      <w:r w:rsidRPr="004627DE">
        <w:rPr>
          <w:rFonts w:asciiTheme="majorHAnsi" w:hAnsiTheme="majorHAnsi" w:cstheme="majorHAnsi"/>
          <w:i/>
        </w:rPr>
        <w:t xml:space="preserve">, y además </w:t>
      </w:r>
      <w:r w:rsidR="00AD0785" w:rsidRPr="004627DE">
        <w:rPr>
          <w:rFonts w:asciiTheme="majorHAnsi" w:hAnsiTheme="majorHAnsi" w:cstheme="majorHAnsi"/>
          <w:i/>
        </w:rPr>
        <w:t xml:space="preserve">la primera </w:t>
      </w:r>
      <w:r w:rsidR="004627DE">
        <w:rPr>
          <w:rFonts w:asciiTheme="majorHAnsi" w:hAnsiTheme="majorHAnsi" w:cstheme="majorHAnsi"/>
          <w:i/>
        </w:rPr>
        <w:t xml:space="preserve">o última posición </w:t>
      </w:r>
      <w:r w:rsidRPr="004627DE">
        <w:rPr>
          <w:rFonts w:asciiTheme="majorHAnsi" w:hAnsiTheme="majorHAnsi" w:cstheme="majorHAnsi"/>
          <w:i/>
        </w:rPr>
        <w:t>de</w:t>
      </w:r>
      <w:r w:rsidR="00AD0785" w:rsidRPr="004627DE">
        <w:rPr>
          <w:rFonts w:asciiTheme="majorHAnsi" w:hAnsiTheme="majorHAnsi" w:cstheme="majorHAnsi"/>
          <w:i/>
        </w:rPr>
        <w:t xml:space="preserve"> la fila/columna ya está pintada</w:t>
      </w:r>
      <w:r w:rsidRPr="004627DE">
        <w:rPr>
          <w:rFonts w:asciiTheme="majorHAnsi" w:hAnsiTheme="majorHAnsi" w:cstheme="majorHAnsi"/>
          <w:i/>
        </w:rPr>
        <w:t>, entonces pintar el segmento a partir del principi</w:t>
      </w:r>
      <w:r w:rsidR="00AD0785" w:rsidRPr="004627DE">
        <w:rPr>
          <w:rFonts w:asciiTheme="majorHAnsi" w:hAnsiTheme="majorHAnsi" w:cstheme="majorHAnsi"/>
          <w:i/>
        </w:rPr>
        <w:t>o o final según sea el caso. E</w:t>
      </w:r>
      <w:r w:rsidR="004627DE" w:rsidRPr="004627DE">
        <w:rPr>
          <w:rFonts w:asciiTheme="majorHAnsi" w:hAnsiTheme="majorHAnsi" w:cstheme="majorHAnsi"/>
          <w:i/>
        </w:rPr>
        <w:t>l resto de posiciones</w:t>
      </w:r>
      <w:r w:rsidRPr="004627DE">
        <w:rPr>
          <w:rFonts w:asciiTheme="majorHAnsi" w:hAnsiTheme="majorHAnsi" w:cstheme="majorHAnsi"/>
          <w:i/>
        </w:rPr>
        <w:t xml:space="preserve"> pintar co</w:t>
      </w:r>
      <w:r w:rsidR="004627DE">
        <w:rPr>
          <w:rFonts w:asciiTheme="majorHAnsi" w:hAnsiTheme="majorHAnsi" w:cstheme="majorHAnsi"/>
          <w:i/>
        </w:rPr>
        <w:t>mo</w:t>
      </w:r>
      <w:r w:rsidRPr="004627DE">
        <w:rPr>
          <w:rFonts w:asciiTheme="majorHAnsi" w:hAnsiTheme="majorHAnsi" w:cstheme="majorHAnsi"/>
          <w:i/>
        </w:rPr>
        <w:t xml:space="preserve"> espacios</w:t>
      </w:r>
      <w:r w:rsidR="006F61D8">
        <w:rPr>
          <w:rFonts w:asciiTheme="majorHAnsi" w:hAnsiTheme="majorHAnsi" w:cstheme="majorHAnsi"/>
          <w:i/>
        </w:rPr>
        <w:t xml:space="preserve"> no disponibles</w:t>
      </w:r>
      <w:r w:rsidRPr="004627DE">
        <w:rPr>
          <w:rFonts w:asciiTheme="majorHAnsi" w:hAnsiTheme="majorHAnsi" w:cstheme="majorHAnsi"/>
          <w:i/>
        </w:rPr>
        <w:t xml:space="preserve"> con el carácter ‘-‘ </w:t>
      </w:r>
    </w:p>
    <w:p w:rsidR="00A61565" w:rsidRPr="004627DE" w:rsidRDefault="00754A36" w:rsidP="00754A36">
      <w:pPr>
        <w:jc w:val="both"/>
        <w:rPr>
          <w:rFonts w:asciiTheme="majorHAnsi" w:hAnsiTheme="majorHAnsi" w:cstheme="majorHAnsi"/>
          <w:b/>
        </w:rPr>
      </w:pPr>
      <w:r w:rsidRPr="004627DE">
        <w:rPr>
          <w:rFonts w:asciiTheme="majorHAnsi" w:hAnsiTheme="majorHAnsi" w:cstheme="majorHAnsi"/>
          <w:b/>
        </w:rPr>
        <w:t>REGLA 4:</w:t>
      </w:r>
    </w:p>
    <w:p w:rsidR="004627DE" w:rsidRDefault="00754A36" w:rsidP="004627DE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>Si solo hay dos segmentos</w:t>
      </w:r>
      <w:r w:rsidR="004627DE" w:rsidRPr="004627DE">
        <w:rPr>
          <w:rFonts w:asciiTheme="majorHAnsi" w:hAnsiTheme="majorHAnsi" w:cstheme="majorHAnsi"/>
          <w:i/>
        </w:rPr>
        <w:t xml:space="preserve"> que pintar</w:t>
      </w:r>
      <w:r w:rsidRPr="004627DE">
        <w:rPr>
          <w:rFonts w:asciiTheme="majorHAnsi" w:hAnsiTheme="majorHAnsi" w:cstheme="majorHAnsi"/>
          <w:i/>
        </w:rPr>
        <w:t xml:space="preserve">, y además </w:t>
      </w:r>
      <w:r w:rsidR="004627DE" w:rsidRPr="004627DE">
        <w:rPr>
          <w:rFonts w:asciiTheme="majorHAnsi" w:hAnsiTheme="majorHAnsi" w:cstheme="majorHAnsi"/>
          <w:i/>
        </w:rPr>
        <w:t xml:space="preserve">la primera </w:t>
      </w:r>
      <w:r w:rsidR="004627DE">
        <w:rPr>
          <w:rFonts w:asciiTheme="majorHAnsi" w:hAnsiTheme="majorHAnsi" w:cstheme="majorHAnsi"/>
          <w:i/>
        </w:rPr>
        <w:t xml:space="preserve">y última posición </w:t>
      </w:r>
      <w:r w:rsidRPr="004627DE">
        <w:rPr>
          <w:rFonts w:asciiTheme="majorHAnsi" w:hAnsiTheme="majorHAnsi" w:cstheme="majorHAnsi"/>
          <w:i/>
        </w:rPr>
        <w:t>de la fila/columna ya están</w:t>
      </w:r>
      <w:r w:rsidR="004627DE">
        <w:rPr>
          <w:rFonts w:asciiTheme="majorHAnsi" w:hAnsiTheme="majorHAnsi" w:cstheme="majorHAnsi"/>
          <w:i/>
        </w:rPr>
        <w:t xml:space="preserve"> pintada</w:t>
      </w:r>
      <w:r w:rsidRPr="004627DE">
        <w:rPr>
          <w:rFonts w:asciiTheme="majorHAnsi" w:hAnsiTheme="majorHAnsi" w:cstheme="majorHAnsi"/>
          <w:i/>
        </w:rPr>
        <w:t xml:space="preserve">s, entonces pintar el primer segmento a partir del principio y pintar el segundo segmento a partir del final. </w:t>
      </w:r>
      <w:r w:rsidR="004627DE" w:rsidRPr="004627DE">
        <w:rPr>
          <w:rFonts w:asciiTheme="majorHAnsi" w:hAnsiTheme="majorHAnsi" w:cstheme="majorHAnsi"/>
          <w:i/>
        </w:rPr>
        <w:t>El resto de posiciones pintar co</w:t>
      </w:r>
      <w:r w:rsidR="004627DE">
        <w:rPr>
          <w:rFonts w:asciiTheme="majorHAnsi" w:hAnsiTheme="majorHAnsi" w:cstheme="majorHAnsi"/>
          <w:i/>
        </w:rPr>
        <w:t>mo</w:t>
      </w:r>
      <w:r w:rsidR="004627DE" w:rsidRPr="004627DE">
        <w:rPr>
          <w:rFonts w:asciiTheme="majorHAnsi" w:hAnsiTheme="majorHAnsi" w:cstheme="majorHAnsi"/>
          <w:i/>
        </w:rPr>
        <w:t xml:space="preserve"> espacios</w:t>
      </w:r>
      <w:r w:rsidR="005B1B8B">
        <w:rPr>
          <w:rFonts w:asciiTheme="majorHAnsi" w:hAnsiTheme="majorHAnsi" w:cstheme="majorHAnsi"/>
          <w:i/>
        </w:rPr>
        <w:t xml:space="preserve"> no disponibles</w:t>
      </w:r>
      <w:bookmarkStart w:id="0" w:name="_GoBack"/>
      <w:bookmarkEnd w:id="0"/>
      <w:r w:rsidR="004627DE" w:rsidRPr="004627DE">
        <w:rPr>
          <w:rFonts w:asciiTheme="majorHAnsi" w:hAnsiTheme="majorHAnsi" w:cstheme="majorHAnsi"/>
          <w:i/>
        </w:rPr>
        <w:t xml:space="preserve"> con el carácter ‘-‘ </w:t>
      </w:r>
    </w:p>
    <w:p w:rsidR="004627DE" w:rsidRPr="004627DE" w:rsidRDefault="004627DE" w:rsidP="004627DE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REGLA 5</w:t>
      </w:r>
      <w:r w:rsidRPr="004627DE">
        <w:rPr>
          <w:rFonts w:asciiTheme="majorHAnsi" w:hAnsiTheme="majorHAnsi" w:cstheme="majorHAnsi"/>
          <w:b/>
        </w:rPr>
        <w:t>:</w:t>
      </w:r>
    </w:p>
    <w:p w:rsidR="004627DE" w:rsidRDefault="004627DE" w:rsidP="004627DE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 xml:space="preserve">Si solo hay un segmento que pintar, </w:t>
      </w:r>
      <w:r>
        <w:rPr>
          <w:rFonts w:asciiTheme="majorHAnsi" w:hAnsiTheme="majorHAnsi" w:cstheme="majorHAnsi"/>
          <w:i/>
        </w:rPr>
        <w:t xml:space="preserve">es igual a la dimensión de la fila/columna – 1, </w:t>
      </w:r>
      <w:r w:rsidR="007C2276">
        <w:rPr>
          <w:rFonts w:asciiTheme="majorHAnsi" w:hAnsiTheme="majorHAnsi" w:cstheme="majorHAnsi"/>
          <w:i/>
        </w:rPr>
        <w:t>y además la primera o última posición de la fila/columna contiene un carácter ‘-‘</w:t>
      </w:r>
      <w:r w:rsidRPr="004627DE">
        <w:rPr>
          <w:rFonts w:asciiTheme="majorHAnsi" w:hAnsiTheme="majorHAnsi" w:cstheme="majorHAnsi"/>
          <w:i/>
        </w:rPr>
        <w:t>, entonces pintar e</w:t>
      </w:r>
      <w:r w:rsidR="007C2276">
        <w:rPr>
          <w:rFonts w:asciiTheme="majorHAnsi" w:hAnsiTheme="majorHAnsi" w:cstheme="majorHAnsi"/>
          <w:i/>
        </w:rPr>
        <w:t>l segmento a partir de la segunda o penúltima posición</w:t>
      </w:r>
      <w:r w:rsidRPr="004627DE">
        <w:rPr>
          <w:rFonts w:asciiTheme="majorHAnsi" w:hAnsiTheme="majorHAnsi" w:cstheme="majorHAnsi"/>
          <w:i/>
        </w:rPr>
        <w:t xml:space="preserve"> según sea el caso. </w:t>
      </w:r>
    </w:p>
    <w:p w:rsidR="006F61D8" w:rsidRPr="004627DE" w:rsidRDefault="006F61D8" w:rsidP="006F61D8">
      <w:pPr>
        <w:rPr>
          <w:rFonts w:asciiTheme="majorHAnsi" w:hAnsiTheme="majorHAnsi" w:cstheme="majorHAnsi"/>
          <w:i/>
        </w:rPr>
      </w:pPr>
    </w:p>
    <w:p w:rsidR="006F61D8" w:rsidRPr="004627DE" w:rsidRDefault="006F61D8" w:rsidP="006F61D8">
      <w:pPr>
        <w:jc w:val="center"/>
        <w:rPr>
          <w:rFonts w:asciiTheme="majorHAnsi" w:hAnsiTheme="majorHAnsi" w:cstheme="majorHAnsi"/>
          <w:i/>
        </w:rPr>
      </w:pPr>
    </w:p>
    <w:p w:rsidR="00A876B8" w:rsidRDefault="00A876B8"/>
    <w:p w:rsidR="00F96380" w:rsidRDefault="00F96380"/>
    <w:sectPr w:rsidR="00F96380" w:rsidSect="005330B7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5A8" w:rsidRDefault="002575A8" w:rsidP="00754A36">
      <w:pPr>
        <w:spacing w:after="0" w:line="240" w:lineRule="auto"/>
      </w:pPr>
      <w:r>
        <w:separator/>
      </w:r>
    </w:p>
  </w:endnote>
  <w:endnote w:type="continuationSeparator" w:id="0">
    <w:p w:rsidR="002575A8" w:rsidRDefault="002575A8" w:rsidP="0075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5A8" w:rsidRDefault="002575A8" w:rsidP="00754A36">
      <w:pPr>
        <w:spacing w:after="0" w:line="240" w:lineRule="auto"/>
      </w:pPr>
      <w:r>
        <w:separator/>
      </w:r>
    </w:p>
  </w:footnote>
  <w:footnote w:type="continuationSeparator" w:id="0">
    <w:p w:rsidR="002575A8" w:rsidRDefault="002575A8" w:rsidP="00754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C06"/>
    <w:multiLevelType w:val="hybridMultilevel"/>
    <w:tmpl w:val="0F14DBDE"/>
    <w:lvl w:ilvl="0" w:tplc="6C8E0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9720F"/>
    <w:multiLevelType w:val="hybridMultilevel"/>
    <w:tmpl w:val="C6788466"/>
    <w:lvl w:ilvl="0" w:tplc="B5F2BC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449E4"/>
    <w:multiLevelType w:val="hybridMultilevel"/>
    <w:tmpl w:val="F61E8488"/>
    <w:lvl w:ilvl="0" w:tplc="4C0A7FE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233B6"/>
    <w:multiLevelType w:val="hybridMultilevel"/>
    <w:tmpl w:val="ECD662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B3F18"/>
    <w:multiLevelType w:val="hybridMultilevel"/>
    <w:tmpl w:val="4DC60F70"/>
    <w:lvl w:ilvl="0" w:tplc="80F6C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80"/>
    <w:rsid w:val="0000160A"/>
    <w:rsid w:val="00012D0F"/>
    <w:rsid w:val="00111E47"/>
    <w:rsid w:val="002575A8"/>
    <w:rsid w:val="00392F11"/>
    <w:rsid w:val="004627DE"/>
    <w:rsid w:val="005330B7"/>
    <w:rsid w:val="005B1B8B"/>
    <w:rsid w:val="006C5C62"/>
    <w:rsid w:val="006F61D8"/>
    <w:rsid w:val="00754A36"/>
    <w:rsid w:val="007C10FC"/>
    <w:rsid w:val="007C2276"/>
    <w:rsid w:val="008609B3"/>
    <w:rsid w:val="00980B17"/>
    <w:rsid w:val="009D509D"/>
    <w:rsid w:val="00A61565"/>
    <w:rsid w:val="00A876B8"/>
    <w:rsid w:val="00AD0785"/>
    <w:rsid w:val="00B436AD"/>
    <w:rsid w:val="00D1625B"/>
    <w:rsid w:val="00E71488"/>
    <w:rsid w:val="00ED00D7"/>
    <w:rsid w:val="00F9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54C94"/>
  <w15:chartTrackingRefBased/>
  <w15:docId w15:val="{A0243A56-7FC8-495C-B098-70EE0454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3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4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A36"/>
  </w:style>
  <w:style w:type="paragraph" w:styleId="Piedepgina">
    <w:name w:val="footer"/>
    <w:basedOn w:val="Normal"/>
    <w:link w:val="PiedepginaCar"/>
    <w:uiPriority w:val="99"/>
    <w:unhideWhenUsed/>
    <w:rsid w:val="00754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A36"/>
  </w:style>
  <w:style w:type="table" w:styleId="Tablaconcuadrcula">
    <w:name w:val="Table Grid"/>
    <w:basedOn w:val="Tablanormal"/>
    <w:uiPriority w:val="39"/>
    <w:rsid w:val="0098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Carrasco Fuentes</dc:creator>
  <cp:keywords/>
  <dc:description/>
  <cp:lastModifiedBy>Samuel Alejandro Carrasco Fuentes</cp:lastModifiedBy>
  <cp:revision>6</cp:revision>
  <dcterms:created xsi:type="dcterms:W3CDTF">2018-05-20T21:17:00Z</dcterms:created>
  <dcterms:modified xsi:type="dcterms:W3CDTF">2018-07-09T00:38:00Z</dcterms:modified>
</cp:coreProperties>
</file>