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1F6734C" w14:textId="77777777" w:rsidR="0089401D" w:rsidRPr="0089401D" w:rsidRDefault="0089401D" w:rsidP="0089401D">
      <w:pPr>
        <w:shd w:val="clear" w:color="auto" w:fill="FFFFFF"/>
        <w:spacing w:after="360" w:line="360" w:lineRule="atLeast"/>
        <w:outlineLvl w:val="0"/>
        <w:rPr>
          <w:color w:val="1D1D1B"/>
          <w:kern w:val="36"/>
          <w:sz w:val="52"/>
          <w:szCs w:val="52"/>
          <w:rFonts w:ascii="Arial" w:eastAsia="Times New Roman" w:hAnsi="Arial" w:cs="Arial"/>
        </w:rPr>
      </w:pPr>
      <w:r>
        <w:rPr>
          <w:color w:val="1D1D1B"/>
          <w:sz w:val="52"/>
          <w:rFonts w:ascii="Arial" w:hAnsi="Arial"/>
        </w:rPr>
        <w:t xml:space="preserve">AEMETen abisu meteorologikoak: ezagutu kalteak prebenitzeko eta saihesteko</w:t>
      </w:r>
    </w:p>
    <w:p w14:paraId="14CF138F" w14:textId="77777777" w:rsidR="0089401D" w:rsidRPr="0089401D" w:rsidRDefault="0089401D" w:rsidP="0089401D">
      <w:pPr>
        <w:shd w:val="clear" w:color="auto" w:fill="FFFFFF"/>
        <w:spacing w:after="0" w:line="384" w:lineRule="atLeast"/>
        <w:rPr>
          <w:color w:val="1D1D1B"/>
          <w:sz w:val="27"/>
          <w:szCs w:val="27"/>
          <w:rFonts w:ascii="Arial" w:eastAsia="Times New Roman" w:hAnsi="Arial" w:cs="Arial"/>
        </w:rPr>
      </w:pPr>
      <w:r>
        <w:rPr>
          <w:color w:val="1D1D1B"/>
          <w:sz w:val="27"/>
          <w:rFonts w:ascii="Arial" w:hAnsi="Arial"/>
        </w:rPr>
        <w:t xml:space="preserve">Arrisku-egoera batean garaiz jokatzeak kalte egin dezakeen fenomeno meteorologiko baten ondorioak minimiza ditzake, baita bizitzak salba ditzake ere.</w:t>
      </w:r>
      <w:r>
        <w:rPr>
          <w:color w:val="1D1D1B"/>
          <w:sz w:val="27"/>
          <w:rFonts w:ascii="Arial" w:hAnsi="Arial"/>
        </w:rPr>
        <w:t xml:space="preserve"> </w:t>
      </w:r>
      <w:r>
        <w:rPr>
          <w:color w:val="1D1D1B"/>
          <w:sz w:val="27"/>
          <w:rFonts w:ascii="Arial" w:hAnsi="Arial"/>
        </w:rPr>
        <w:t xml:space="preserve">Baina, ba al dakizu zuzen interpretatzen AEMETen ohar bat?</w:t>
      </w:r>
      <w:r>
        <w:rPr>
          <w:color w:val="1D1D1B"/>
          <w:sz w:val="27"/>
          <w:rFonts w:ascii="Arial" w:hAnsi="Arial"/>
        </w:rPr>
        <w:t xml:space="preserve"> </w:t>
      </w:r>
      <w:r>
        <w:rPr>
          <w:color w:val="1D1D1B"/>
          <w:sz w:val="27"/>
          <w:rFonts w:ascii="Arial" w:hAnsi="Arial"/>
        </w:rPr>
        <w:t xml:space="preserve">Eta abisu baten eta alerta meteorologiko baten arteko aldea?</w:t>
      </w:r>
      <w:r>
        <w:rPr>
          <w:color w:val="1D1D1B"/>
          <w:sz w:val="27"/>
          <w:rFonts w:ascii="Arial" w:hAnsi="Arial"/>
        </w:rPr>
        <w:t xml:space="preserve"> </w:t>
      </w:r>
      <w:r>
        <w:rPr>
          <w:color w:val="1D1D1B"/>
          <w:sz w:val="27"/>
          <w:rFonts w:ascii="Arial" w:hAnsi="Arial"/>
        </w:rPr>
        <w:t xml:space="preserve">Artikulu honetan azaltzen dizugu nola egin.</w:t>
      </w:r>
    </w:p>
    <w:p w14:paraId="241B6070" w14:textId="77777777" w:rsidR="0089401D" w:rsidRDefault="0089401D" w:rsidP="0089401D">
      <w:pPr>
        <w:pStyle w:val="Ttulo2"/>
        <w:spacing w:before="600" w:after="360" w:line="360" w:lineRule="atLeast"/>
        <w:rPr>
          <w:color w:val="1D1D1B"/>
          <w:rFonts w:ascii="Arial" w:hAnsi="Arial" w:cs="Arial"/>
        </w:rPr>
      </w:pPr>
      <w:r>
        <w:rPr>
          <w:b/>
          <w:color w:val="1D1D1B"/>
          <w:rFonts w:ascii="Arial" w:hAnsi="Arial"/>
        </w:rPr>
        <w:t xml:space="preserve">Zer dira abisu meteorologikoak?</w:t>
      </w:r>
    </w:p>
    <w:p w14:paraId="494F6A40" w14:textId="77777777" w:rsidR="0089401D" w:rsidRDefault="0089401D" w:rsidP="0089401D">
      <w:pPr>
        <w:pStyle w:val="izquierda"/>
        <w:spacing w:before="0" w:beforeAutospacing="0" w:after="0" w:afterAutospacing="0" w:line="384" w:lineRule="atLeast"/>
        <w:rPr>
          <w:color w:val="1D1D1B"/>
          <w:sz w:val="25"/>
          <w:szCs w:val="25"/>
          <w:rFonts w:ascii="Arial" w:hAnsi="Arial" w:cs="Arial"/>
        </w:rPr>
      </w:pPr>
      <w:r>
        <w:rPr>
          <w:color w:val="1D1D1B"/>
          <w:sz w:val="25"/>
          <w:rFonts w:ascii="Arial" w:hAnsi="Arial"/>
        </w:rPr>
        <w:t xml:space="preserve">Lehenik eta behin, komeni da zehaztea zer den </w:t>
      </w:r>
      <w:r>
        <w:rPr>
          <w:color w:val="1D1D1B"/>
          <w:sz w:val="25"/>
          <w:rStyle w:val="Textoennegrita"/>
          <w:rFonts w:ascii="Arial" w:hAnsi="Arial"/>
        </w:rPr>
        <w:t xml:space="preserve">muturreko fenomeno meteorologikoa</w:t>
      </w:r>
      <w:r>
        <w:rPr>
          <w:color w:val="1D1D1B"/>
          <w:sz w:val="25"/>
          <w:rFonts w:ascii="Arial" w:hAnsi="Arial"/>
        </w:rPr>
        <w:t xml:space="preserve"> (FMA).</w:t>
      </w:r>
      <w:r>
        <w:rPr>
          <w:color w:val="1D1D1B"/>
          <w:sz w:val="25"/>
          <w:rFonts w:ascii="Arial" w:hAnsi="Arial"/>
        </w:rPr>
        <w:t xml:space="preserve"> </w:t>
      </w:r>
      <w:hyperlink r:id="rId5" w:tgtFrame="_blank" w:history="1">
        <w:r>
          <w:rPr>
            <w:rStyle w:val="Hipervnculo"/>
            <w:color w:val="1D1D1B"/>
            <w:sz w:val="25"/>
            <w:rFonts w:ascii="Arial" w:hAnsi="Arial"/>
          </w:rPr>
          <w:t xml:space="preserve">Meteorologiako Estatu Agentziaren</w:t>
        </w:r>
      </w:hyperlink>
      <w:r>
        <w:rPr>
          <w:color w:val="1D1D1B"/>
          <w:sz w:val="25"/>
          <w:rFonts w:ascii="Arial" w:hAnsi="Arial"/>
        </w:rPr>
        <w:t xml:space="preserve"> (AEMET) definizioaren arabera, pertsonei eta ondasunei zuzenean edo zeharka kalteak eragin diezazkiekeen eta, beraz, inpaktuak eragin ditzakeen gertaera meteorologiko orori egiten dio erreferentzia kontzeptuak.</w:t>
      </w:r>
    </w:p>
    <w:p w14:paraId="06ABF09F" w14:textId="77777777" w:rsidR="0089401D" w:rsidRDefault="0089401D" w:rsidP="0089401D">
      <w:pPr>
        <w:pStyle w:val="izquierda"/>
        <w:spacing w:before="360" w:beforeAutospacing="0" w:after="0" w:afterAutospacing="0" w:line="384" w:lineRule="atLeast"/>
        <w:rPr>
          <w:color w:val="1D1D1B"/>
          <w:sz w:val="25"/>
          <w:szCs w:val="25"/>
          <w:rFonts w:ascii="Arial" w:hAnsi="Arial" w:cs="Arial"/>
        </w:rPr>
      </w:pPr>
      <w:r>
        <w:rPr>
          <w:color w:val="1D1D1B"/>
          <w:sz w:val="25"/>
          <w:rStyle w:val="Textoennegrita"/>
          <w:rFonts w:ascii="Arial" w:hAnsi="Arial"/>
        </w:rPr>
        <w:t xml:space="preserve">Abisua</w:t>
      </w:r>
      <w:r>
        <w:rPr>
          <w:color w:val="1D1D1B"/>
          <w:sz w:val="25"/>
          <w:rFonts w:ascii="Arial" w:hAnsi="Arial"/>
        </w:rPr>
        <w:t xml:space="preserve"> esaten zaio muturreko fenomeno meteorologikoa gertatzeko probabilitateari (euriteak, elurteak, haizeteak, ekaitzak, tenperatura maximoak eta minimoak, kostaldeko fenomenoak, etab.) lotutako iragarpenari eremu jakin batean.</w:t>
      </w:r>
    </w:p>
    <w:p w14:paraId="0D3AAF4C" w14:textId="77777777" w:rsidR="0089401D" w:rsidRDefault="0089401D" w:rsidP="0089401D">
      <w:pPr>
        <w:pStyle w:val="justificado"/>
        <w:spacing w:before="360" w:beforeAutospacing="0" w:after="0" w:afterAutospacing="0" w:line="384" w:lineRule="atLeast"/>
        <w:rPr>
          <w:color w:val="1D1D1B"/>
          <w:sz w:val="25"/>
          <w:szCs w:val="25"/>
          <w:rFonts w:ascii="Arial" w:hAnsi="Arial" w:cs="Arial"/>
        </w:rPr>
      </w:pPr>
      <w:r>
        <w:rPr>
          <w:color w:val="1D1D1B"/>
          <w:sz w:val="25"/>
          <w:rFonts w:ascii="Arial" w:hAnsi="Arial"/>
        </w:rPr>
        <w:t xml:space="preserve">AEMET Espainiako meteorologia-iragarpenak behatzeko eta egiteko agentzia arduraduna da.</w:t>
      </w:r>
      <w:r>
        <w:rPr>
          <w:color w:val="1D1D1B"/>
          <w:sz w:val="25"/>
          <w:rFonts w:ascii="Arial" w:hAnsi="Arial"/>
        </w:rPr>
        <w:t xml:space="preserve"> </w:t>
      </w:r>
      <w:r>
        <w:rPr>
          <w:color w:val="1D1D1B"/>
          <w:sz w:val="25"/>
          <w:rFonts w:ascii="Arial" w:hAnsi="Arial"/>
        </w:rPr>
        <w:t xml:space="preserve">Eta, beraz, ohar horiek egitetik, zeinak hiru mailatan banatzen baitira arriskuaren arabera, Europako estandarrei jarraituz.</w:t>
      </w:r>
      <w:r>
        <w:rPr>
          <w:color w:val="1D1D1B"/>
          <w:sz w:val="25"/>
          <w:rFonts w:ascii="Arial" w:hAnsi="Arial"/>
        </w:rPr>
        <w:t xml:space="preserve"> </w:t>
      </w:r>
      <w:r>
        <w:rPr>
          <w:color w:val="1D1D1B"/>
          <w:sz w:val="25"/>
          <w:rFonts w:ascii="Arial" w:hAnsi="Arial"/>
        </w:rPr>
        <w:t xml:space="preserve">Haietako bakoitzak gomendio bat du.</w:t>
      </w:r>
    </w:p>
    <w:p w14:paraId="1F63BE8B" w14:textId="77777777" w:rsidR="0089401D" w:rsidRDefault="0089401D" w:rsidP="0089401D">
      <w:pPr>
        <w:pStyle w:val="Ttulo2"/>
        <w:spacing w:before="600" w:after="360" w:line="360" w:lineRule="atLeast"/>
        <w:rPr>
          <w:color w:val="1D1D1B"/>
          <w:sz w:val="36"/>
          <w:szCs w:val="36"/>
          <w:rFonts w:ascii="Arial" w:hAnsi="Arial" w:cs="Arial"/>
        </w:rPr>
      </w:pPr>
      <w:r>
        <w:rPr>
          <w:b/>
          <w:color w:val="1D1D1B"/>
          <w:rFonts w:ascii="Arial" w:hAnsi="Arial"/>
        </w:rPr>
        <w:t xml:space="preserve">Zer abisu meteorologiko mota daude?</w:t>
      </w:r>
    </w:p>
    <w:p w14:paraId="50919C5B" w14:textId="77777777" w:rsidR="0089401D" w:rsidRDefault="0089401D" w:rsidP="0089401D">
      <w:pPr>
        <w:numPr>
          <w:ilvl w:val="0"/>
          <w:numId w:val="2"/>
        </w:numPr>
        <w:spacing w:after="240" w:line="384" w:lineRule="atLeast"/>
        <w:rPr>
          <w:color w:val="1D1D1B"/>
          <w:sz w:val="25"/>
          <w:szCs w:val="25"/>
          <w:rFonts w:ascii="Arial" w:hAnsi="Arial" w:cs="Arial"/>
        </w:rPr>
      </w:pPr>
      <w:r>
        <w:rPr>
          <w:color w:val="1D1D1B"/>
          <w:sz w:val="25"/>
          <w:rStyle w:val="Textoennegrita"/>
          <w:rFonts w:ascii="Arial" w:hAnsi="Arial"/>
        </w:rPr>
        <w:t xml:space="preserve">Abisu horia</w:t>
      </w:r>
      <w:r>
        <w:rPr>
          <w:color w:val="1D1D1B"/>
          <w:sz w:val="25"/>
          <w:rFonts w:ascii="Arial" w:hAnsi="Arial"/>
        </w:rPr>
        <w:t xml:space="preserve">: arriskua txikia dela adierazten du.</w:t>
      </w:r>
      <w:r>
        <w:rPr>
          <w:color w:val="1D1D1B"/>
          <w:sz w:val="25"/>
          <w:rFonts w:ascii="Arial" w:hAnsi="Arial"/>
        </w:rPr>
        <w:t xml:space="preserve"> </w:t>
      </w:r>
      <w:r>
        <w:rPr>
          <w:color w:val="1D1D1B"/>
          <w:sz w:val="25"/>
          <w:rFonts w:ascii="Arial" w:hAnsi="Arial"/>
        </w:rPr>
        <w:t xml:space="preserve">Eguraldiaren iragarpenari kasu egitea eta eguneraketak jarraitzea gomendatzen da, batez ere aire zabalean jarduerak egiten badira.</w:t>
      </w:r>
    </w:p>
    <w:p w14:paraId="7D28424B" w14:textId="77777777" w:rsidR="0089401D" w:rsidRDefault="0089401D" w:rsidP="0089401D">
      <w:pPr>
        <w:numPr>
          <w:ilvl w:val="0"/>
          <w:numId w:val="2"/>
        </w:numPr>
        <w:spacing w:before="240" w:after="240" w:line="384" w:lineRule="atLeast"/>
        <w:rPr>
          <w:color w:val="1D1D1B"/>
          <w:sz w:val="25"/>
          <w:szCs w:val="25"/>
          <w:rFonts w:ascii="Arial" w:hAnsi="Arial" w:cs="Arial"/>
        </w:rPr>
      </w:pPr>
      <w:r>
        <w:rPr>
          <w:color w:val="1D1D1B"/>
          <w:sz w:val="25"/>
          <w:rStyle w:val="Textoennegrita"/>
          <w:rFonts w:ascii="Arial" w:hAnsi="Arial"/>
        </w:rPr>
        <w:t xml:space="preserve">Abisu laranja</w:t>
      </w:r>
      <w:r>
        <w:rPr>
          <w:color w:val="1D1D1B"/>
          <w:sz w:val="25"/>
          <w:rFonts w:ascii="Arial" w:hAnsi="Arial"/>
        </w:rPr>
        <w:t xml:space="preserve">: arriskua handia dela adierazten du.</w:t>
      </w:r>
      <w:r>
        <w:rPr>
          <w:color w:val="1D1D1B"/>
          <w:sz w:val="25"/>
          <w:rFonts w:ascii="Arial" w:hAnsi="Arial"/>
        </w:rPr>
        <w:t xml:space="preserve"> </w:t>
      </w:r>
      <w:r>
        <w:rPr>
          <w:color w:val="1D1D1B"/>
          <w:sz w:val="25"/>
          <w:rFonts w:ascii="Arial" w:hAnsi="Arial"/>
        </w:rPr>
        <w:t xml:space="preserve">Ondasun eta populazio ahulek edo arriskupeko zonetan inpaktu larriak izan ditzakete.</w:t>
      </w:r>
      <w:r>
        <w:rPr>
          <w:color w:val="1D1D1B"/>
          <w:sz w:val="25"/>
          <w:rFonts w:ascii="Arial" w:hAnsi="Arial"/>
        </w:rPr>
        <w:t xml:space="preserve"> </w:t>
      </w:r>
      <w:r>
        <w:rPr>
          <w:color w:val="1D1D1B"/>
          <w:sz w:val="25"/>
          <w:rFonts w:ascii="Arial" w:hAnsi="Arial"/>
        </w:rPr>
        <w:t xml:space="preserve">Egoera horietan, funtsezkoak ez diren jarduerak mugatzea gomendatzen du AEMETek, eta tokiko agintarien gomendioei arreta berezia jartzea.</w:t>
      </w:r>
    </w:p>
    <w:p w14:paraId="0C844563" w14:textId="77777777" w:rsidR="0089401D" w:rsidRDefault="0089401D" w:rsidP="0089401D">
      <w:pPr>
        <w:numPr>
          <w:ilvl w:val="0"/>
          <w:numId w:val="2"/>
        </w:numPr>
        <w:spacing w:before="240" w:after="0" w:line="384" w:lineRule="atLeast"/>
        <w:rPr>
          <w:color w:val="1D1D1B"/>
          <w:sz w:val="25"/>
          <w:szCs w:val="25"/>
          <w:rFonts w:ascii="Arial" w:hAnsi="Arial" w:cs="Arial"/>
        </w:rPr>
      </w:pPr>
      <w:r>
        <w:rPr>
          <w:color w:val="1D1D1B"/>
          <w:sz w:val="25"/>
          <w:rStyle w:val="Textoennegrita"/>
          <w:rFonts w:ascii="Arial" w:hAnsi="Arial"/>
        </w:rPr>
        <w:t xml:space="preserve">Abisu gorria</w:t>
      </w:r>
      <w:r>
        <w:rPr>
          <w:color w:val="1D1D1B"/>
          <w:sz w:val="25"/>
          <w:rFonts w:ascii="Arial" w:hAnsi="Arial"/>
        </w:rPr>
        <w:t xml:space="preserve">: arriskua apartekoa dela adierazten du.</w:t>
      </w:r>
      <w:r>
        <w:rPr>
          <w:color w:val="1D1D1B"/>
          <w:sz w:val="25"/>
          <w:rFonts w:ascii="Arial" w:hAnsi="Arial"/>
        </w:rPr>
        <w:t xml:space="preserve"> </w:t>
      </w:r>
      <w:r>
        <w:rPr>
          <w:color w:val="1D1D1B"/>
          <w:sz w:val="25"/>
          <w:rFonts w:ascii="Arial" w:hAnsi="Arial"/>
        </w:rPr>
        <w:t xml:space="preserve">Kalteak oso larriak edo katastrofikoak izan daitezke.</w:t>
      </w:r>
      <w:r>
        <w:rPr>
          <w:color w:val="1D1D1B"/>
          <w:sz w:val="25"/>
          <w:rFonts w:ascii="Arial" w:hAnsi="Arial"/>
        </w:rPr>
        <w:t xml:space="preserve"> </w:t>
      </w:r>
      <w:r>
        <w:rPr>
          <w:color w:val="1D1D1B"/>
          <w:sz w:val="25"/>
          <w:rFonts w:ascii="Arial" w:hAnsi="Arial"/>
        </w:rPr>
        <w:t xml:space="preserve">Kasu horietan, ezinbestekoa da informazioa denbora errealean jasotzea, agintariek esandakoari jarraitzea, premiazkoak ez diren joan-etorriak saihestea eta kontu handiz ibiltzea.</w:t>
      </w:r>
    </w:p>
    <w:p w14:paraId="4966B078" w14:textId="07B0A99D" w:rsidR="0089401D" w:rsidRDefault="0089401D" w:rsidP="0089401D">
      <w:pPr>
        <w:pStyle w:val="justificado"/>
        <w:spacing w:before="0" w:beforeAutospacing="0" w:after="0" w:afterAutospacing="0" w:line="384" w:lineRule="atLeast"/>
        <w:rPr>
          <w:color w:val="1D1D1B"/>
          <w:sz w:val="25"/>
          <w:szCs w:val="25"/>
          <w:rFonts w:ascii="Arial" w:hAnsi="Arial" w:cs="Arial"/>
        </w:rPr>
      </w:pPr>
      <w:r>
        <w:rPr>
          <w:color w:val="1D1D1B"/>
          <w:sz w:val="25"/>
          <w:rFonts w:ascii="Arial" w:hAnsi="Arial"/>
        </w:rPr>
        <w:drawing>
          <wp:inline distT="0" distB="0" distL="0" distR="0" wp14:anchorId="1D6A5C02" wp14:editId="00639C10">
            <wp:extent cx="5851983" cy="5851983"/>
            <wp:effectExtent l="0" t="0" r="0" b="0"/>
            <wp:docPr id="2" name="Imagen 2" descr="Tipos de alertas meteorológicas aeme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Tipos de alertas meteorológicas aemet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65698" cy="586569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8CCCB4" w14:textId="77777777" w:rsidR="0089401D" w:rsidRDefault="0089401D" w:rsidP="0089401D">
      <w:pPr>
        <w:pStyle w:val="justificado"/>
        <w:spacing w:before="360" w:beforeAutospacing="0" w:after="0" w:afterAutospacing="0" w:line="384" w:lineRule="atLeast"/>
        <w:rPr>
          <w:color w:val="1D1D1B"/>
          <w:sz w:val="25"/>
          <w:szCs w:val="25"/>
          <w:rFonts w:ascii="Arial" w:hAnsi="Arial" w:cs="Arial"/>
        </w:rPr>
      </w:pPr>
      <w:r>
        <w:rPr>
          <w:color w:val="1D1D1B"/>
          <w:sz w:val="25"/>
          <w:rFonts w:ascii="Arial" w:hAnsi="Arial"/>
        </w:rPr>
        <w:t xml:space="preserve">Oinarrizko abisu-maila horiek </w:t>
      </w:r>
      <w:r>
        <w:rPr>
          <w:color w:val="1D1D1B"/>
          <w:sz w:val="25"/>
          <w:rStyle w:val="Textoennegrita"/>
          <w:rFonts w:ascii="Arial" w:hAnsi="Arial"/>
        </w:rPr>
        <w:t xml:space="preserve">ohar bereziekin</w:t>
      </w:r>
      <w:r>
        <w:rPr>
          <w:color w:val="1D1D1B"/>
          <w:sz w:val="25"/>
          <w:rFonts w:ascii="Arial" w:hAnsi="Arial"/>
        </w:rPr>
        <w:t xml:space="preserve"> osa daitezke.</w:t>
      </w:r>
      <w:r>
        <w:rPr>
          <w:color w:val="1D1D1B"/>
          <w:sz w:val="25"/>
          <w:rFonts w:ascii="Arial" w:hAnsi="Arial"/>
        </w:rPr>
        <w:t xml:space="preserve"> </w:t>
      </w:r>
      <w:r>
        <w:rPr>
          <w:color w:val="1D1D1B"/>
          <w:sz w:val="25"/>
          <w:rFonts w:ascii="Arial" w:hAnsi="Arial"/>
        </w:rPr>
        <w:t xml:space="preserve">Hori gertatzen da, adibidez, aurkako zenbait fenomeno meteorologiko daudenean, edo fenomeno horiek intentsitateagatik edo iraupenagatik nabarmentzen direnean, hala nola bero- eta hotz-boladetan edo ekaitz tropikaletan.</w:t>
      </w:r>
      <w:r>
        <w:rPr>
          <w:color w:val="1D1D1B"/>
          <w:sz w:val="25"/>
          <w:rFonts w:ascii="Arial" w:hAnsi="Arial"/>
        </w:rPr>
        <w:t xml:space="preserve"> </w:t>
      </w:r>
      <w:r>
        <w:rPr>
          <w:color w:val="1D1D1B"/>
          <w:sz w:val="25"/>
          <w:rFonts w:ascii="Arial" w:hAnsi="Arial"/>
        </w:rPr>
        <w:t xml:space="preserve">Kasu horietan, eboluzio meteorologikoari arreta berezia jartzeko eskatzen zaie herritarrei.</w:t>
      </w:r>
    </w:p>
    <w:p w14:paraId="4B95D873" w14:textId="77777777" w:rsidR="0089401D" w:rsidRDefault="0089401D" w:rsidP="0089401D">
      <w:pPr>
        <w:pStyle w:val="Ttulo2"/>
        <w:spacing w:before="600" w:after="360" w:line="360" w:lineRule="atLeast"/>
        <w:rPr>
          <w:color w:val="1D1D1B"/>
          <w:sz w:val="36"/>
          <w:szCs w:val="36"/>
          <w:rFonts w:ascii="Arial" w:hAnsi="Arial" w:cs="Arial"/>
        </w:rPr>
      </w:pPr>
      <w:r>
        <w:rPr>
          <w:b/>
          <w:color w:val="1D1D1B"/>
          <w:rFonts w:ascii="Arial" w:hAnsi="Arial"/>
        </w:rPr>
        <w:t xml:space="preserve">Babes zibileko alertak</w:t>
      </w:r>
    </w:p>
    <w:p w14:paraId="4E9DA36C" w14:textId="77777777" w:rsidR="0089401D" w:rsidRDefault="0089401D" w:rsidP="0089401D">
      <w:pPr>
        <w:pStyle w:val="justificado"/>
        <w:spacing w:before="0" w:beforeAutospacing="0" w:after="0" w:afterAutospacing="0" w:line="384" w:lineRule="atLeast"/>
        <w:rPr>
          <w:color w:val="1D1D1B"/>
          <w:sz w:val="25"/>
          <w:szCs w:val="25"/>
          <w:rFonts w:ascii="Arial" w:hAnsi="Arial" w:cs="Arial"/>
        </w:rPr>
      </w:pPr>
      <w:r>
        <w:rPr>
          <w:color w:val="1D1D1B"/>
          <w:sz w:val="25"/>
          <w:rFonts w:ascii="Arial" w:hAnsi="Arial"/>
        </w:rPr>
        <w:t xml:space="preserve">AEMETek 72 orduko aurrerapenarekin ohartarazten du muturreko fenomeno meteorologiko horiek etor daitezkeela, eta informazioa automatikoki eta eguneratuta ematen du, beti herritarren esku, baina, bereziki, </w:t>
      </w:r>
      <w:r>
        <w:rPr>
          <w:color w:val="1D1D1B"/>
          <w:sz w:val="25"/>
          <w:rStyle w:val="Textoennegrita"/>
          <w:rFonts w:ascii="Arial" w:hAnsi="Arial"/>
        </w:rPr>
        <w:t xml:space="preserve">larrialdietan eta babes zibilean eskumena duten agintarien esku, administrazio autonomikoen mende baitaude</w:t>
      </w:r>
      <w:r>
        <w:rPr>
          <w:color w:val="1D1D1B"/>
          <w:sz w:val="25"/>
          <w:rFonts w:ascii="Arial" w:hAnsi="Arial"/>
        </w:rPr>
        <w:t xml:space="preserve">.</w:t>
      </w:r>
      <w:r>
        <w:rPr>
          <w:color w:val="1D1D1B"/>
          <w:sz w:val="25"/>
          <w:rFonts w:ascii="Arial" w:hAnsi="Arial"/>
        </w:rPr>
        <w:t xml:space="preserve"> </w:t>
      </w:r>
      <w:r>
        <w:rPr>
          <w:color w:val="1D1D1B"/>
          <w:sz w:val="25"/>
          <w:rFonts w:ascii="Arial" w:hAnsi="Arial"/>
        </w:rPr>
        <w:t xml:space="preserve">Haiek arduratzen dira biztanleei eta inguruneari buruzko abisuen arriskua eta eragin posibleak ebaluatzeaz, alertak bidaltzeaz eta kasu bakoitzean egokienak diren babes-neurriak hartzeaz.</w:t>
      </w:r>
    </w:p>
    <w:p w14:paraId="10933271" w14:textId="77777777" w:rsidR="0089401D" w:rsidRDefault="0089401D" w:rsidP="0089401D">
      <w:pPr>
        <w:pStyle w:val="justificado"/>
        <w:spacing w:before="360" w:beforeAutospacing="0" w:after="0" w:afterAutospacing="0" w:line="384" w:lineRule="atLeast"/>
        <w:rPr>
          <w:color w:val="1D1D1B"/>
          <w:sz w:val="25"/>
          <w:szCs w:val="25"/>
          <w:rFonts w:ascii="Arial" w:hAnsi="Arial" w:cs="Arial"/>
        </w:rPr>
      </w:pPr>
      <w:r>
        <w:rPr>
          <w:color w:val="1D1D1B"/>
          <w:sz w:val="25"/>
          <w:rFonts w:ascii="Arial" w:hAnsi="Arial"/>
        </w:rPr>
        <w:t xml:space="preserve">Ohar baten arriskuaren analisiaren ebaluazioa hainbat faktoretara egokitu behar da: lurraldekoak, hirigintzakoak, orografikoak, etab. Hori dela eta, administrazio autonomikoak dira eskudunak, lurraldearekiko duten gertutasunagatik eta ezagutzagatik.</w:t>
      </w:r>
      <w:r>
        <w:rPr>
          <w:color w:val="1D1D1B"/>
          <w:sz w:val="25"/>
          <w:rFonts w:ascii="Arial" w:hAnsi="Arial"/>
        </w:rPr>
        <w:t xml:space="preserve"> </w:t>
      </w:r>
      <w:r>
        <w:rPr>
          <w:color w:val="1D1D1B"/>
          <w:sz w:val="25"/>
          <w:rFonts w:ascii="Arial" w:hAnsi="Arial"/>
        </w:rPr>
        <w:t xml:space="preserve">Adibidez, elurte edo ekaitz batek ez du arrisku bera goi-mendiko eremu batean edo metropoli-eremu baten erdian, nahiz eta abisu meteorologikoa berdina izan.</w:t>
      </w:r>
      <w:r>
        <w:rPr>
          <w:color w:val="1D1D1B"/>
          <w:sz w:val="25"/>
          <w:rFonts w:ascii="Arial" w:hAnsi="Arial"/>
        </w:rPr>
        <w:t xml:space="preserve"> </w:t>
      </w:r>
      <w:r>
        <w:rPr>
          <w:color w:val="1D1D1B"/>
          <w:sz w:val="25"/>
          <w:rFonts w:ascii="Arial" w:hAnsi="Arial"/>
        </w:rPr>
        <w:t xml:space="preserve">Ondorioz, babes zibilagatik hartutako neurriak desberdinak izango dira.</w:t>
      </w:r>
    </w:p>
    <w:p w14:paraId="7A02C21C" w14:textId="77777777" w:rsidR="0089401D" w:rsidRDefault="0089401D" w:rsidP="0089401D">
      <w:pPr>
        <w:pStyle w:val="Ttulo2"/>
        <w:spacing w:before="600" w:after="360" w:line="360" w:lineRule="atLeast"/>
        <w:rPr>
          <w:color w:val="1D1D1B"/>
          <w:sz w:val="36"/>
          <w:szCs w:val="36"/>
          <w:rFonts w:ascii="Arial" w:hAnsi="Arial" w:cs="Arial"/>
        </w:rPr>
      </w:pPr>
      <w:r>
        <w:rPr>
          <w:b/>
          <w:color w:val="1D1D1B"/>
          <w:rFonts w:ascii="Arial" w:hAnsi="Arial"/>
        </w:rPr>
        <w:t xml:space="preserve">Zein eskumen ditu administrazio bakoitzak?</w:t>
      </w:r>
    </w:p>
    <w:p w14:paraId="56DD9AB1" w14:textId="77777777" w:rsidR="0089401D" w:rsidRDefault="0089401D" w:rsidP="0089401D">
      <w:pPr>
        <w:pStyle w:val="justificado"/>
        <w:spacing w:before="0" w:beforeAutospacing="0" w:after="0" w:afterAutospacing="0" w:line="384" w:lineRule="atLeast"/>
        <w:rPr>
          <w:color w:val="1D1D1B"/>
          <w:sz w:val="25"/>
          <w:szCs w:val="25"/>
          <w:rFonts w:ascii="Arial" w:hAnsi="Arial" w:cs="Arial"/>
        </w:rPr>
      </w:pPr>
      <w:r>
        <w:rPr>
          <w:color w:val="1D1D1B"/>
          <w:sz w:val="25"/>
          <w:rFonts w:ascii="Arial" w:hAnsi="Arial"/>
        </w:rPr>
        <w:t xml:space="preserve">Oro har, Estatuari dagokio, </w:t>
      </w:r>
      <w:r>
        <w:rPr>
          <w:color w:val="1D1D1B"/>
          <w:sz w:val="25"/>
          <w:rStyle w:val="Textoennegrita"/>
          <w:rFonts w:ascii="Arial" w:hAnsi="Arial"/>
        </w:rPr>
        <w:t xml:space="preserve">AEMETen</w:t>
      </w:r>
      <w:r>
        <w:rPr>
          <w:color w:val="1D1D1B"/>
          <w:sz w:val="25"/>
          <w:rFonts w:ascii="Arial" w:hAnsi="Arial"/>
        </w:rPr>
        <w:t xml:space="preserve"> bidez (Trantsizio Ekologikorako eta Erronka Demografikorako Ministerioari atxikia, Ingurumeneko Estatu Idazkaritzaren bidez), </w:t>
      </w:r>
      <w:r>
        <w:rPr>
          <w:color w:val="1D1D1B"/>
          <w:sz w:val="25"/>
          <w:rStyle w:val="Textoennegrita"/>
          <w:rFonts w:ascii="Arial" w:hAnsi="Arial"/>
        </w:rPr>
        <w:t xml:space="preserve">gerta daitezkeen muturreko fenomeno meteorologikoen berri ematea</w:t>
      </w:r>
      <w:r>
        <w:rPr>
          <w:color w:val="1D1D1B"/>
          <w:sz w:val="25"/>
          <w:rFonts w:ascii="Arial" w:hAnsi="Arial"/>
        </w:rPr>
        <w:t xml:space="preserve">.</w:t>
      </w:r>
    </w:p>
    <w:p w14:paraId="0E844F25" w14:textId="77777777" w:rsidR="0089401D" w:rsidRDefault="0089401D" w:rsidP="0089401D">
      <w:pPr>
        <w:pStyle w:val="justificado"/>
        <w:spacing w:before="360" w:beforeAutospacing="0" w:after="0" w:afterAutospacing="0" w:line="384" w:lineRule="atLeast"/>
        <w:rPr>
          <w:color w:val="1D1D1B"/>
          <w:sz w:val="25"/>
          <w:szCs w:val="25"/>
          <w:rFonts w:ascii="Arial" w:hAnsi="Arial" w:cs="Arial"/>
        </w:rPr>
      </w:pPr>
      <w:r>
        <w:rPr>
          <w:color w:val="1D1D1B"/>
          <w:sz w:val="25"/>
          <w:rFonts w:ascii="Arial" w:hAnsi="Arial"/>
        </w:rPr>
        <w:t xml:space="preserve">Bestalde, </w:t>
      </w:r>
      <w:r>
        <w:rPr>
          <w:color w:val="1D1D1B"/>
          <w:sz w:val="25"/>
          <w:rStyle w:val="Textoennegrita"/>
          <w:rFonts w:ascii="Arial" w:hAnsi="Arial"/>
        </w:rPr>
        <w:t xml:space="preserve">autonomia-erkidegoen</w:t>
      </w:r>
      <w:r>
        <w:rPr>
          <w:color w:val="1D1D1B"/>
          <w:sz w:val="25"/>
          <w:rFonts w:ascii="Arial" w:hAnsi="Arial"/>
        </w:rPr>
        <w:t xml:space="preserve"> eskumena da, babes zibileko agintaritzen bidez, uholde-, sute- edo hondamendi-kasuetan biztanleak ohartaraztea.</w:t>
      </w:r>
      <w:r>
        <w:rPr>
          <w:color w:val="1D1D1B"/>
          <w:sz w:val="25"/>
          <w:rFonts w:ascii="Arial" w:hAnsi="Arial"/>
        </w:rPr>
        <w:t xml:space="preserve"> </w:t>
      </w:r>
      <w:r>
        <w:rPr>
          <w:color w:val="1D1D1B"/>
          <w:sz w:val="25"/>
          <w:rFonts w:ascii="Arial" w:hAnsi="Arial"/>
        </w:rPr>
        <w:t xml:space="preserve">Era berean, </w:t>
      </w:r>
      <w:r>
        <w:rPr>
          <w:color w:val="1D1D1B"/>
          <w:sz w:val="25"/>
          <w:rStyle w:val="Textoennegrita"/>
          <w:rFonts w:ascii="Arial" w:hAnsi="Arial"/>
        </w:rPr>
        <w:t xml:space="preserve">larrialdietarako lurralde-planak egiteko ardura dute, baita krisi bat gertatzen denean protokoloak aktibatzeko ardura ere</w:t>
      </w:r>
      <w:r>
        <w:rPr>
          <w:color w:val="1D1D1B"/>
          <w:sz w:val="25"/>
          <w:rFonts w:ascii="Arial" w:hAnsi="Arial"/>
        </w:rPr>
        <w:t xml:space="preserve">.</w:t>
      </w:r>
    </w:p>
    <w:p w14:paraId="04DD05ED" w14:textId="77777777" w:rsidR="0089401D" w:rsidRDefault="0089401D" w:rsidP="0089401D">
      <w:pPr>
        <w:pStyle w:val="justificado"/>
        <w:spacing w:before="360" w:beforeAutospacing="0" w:after="0" w:afterAutospacing="0" w:line="384" w:lineRule="atLeast"/>
        <w:rPr>
          <w:color w:val="1D1D1B"/>
          <w:sz w:val="25"/>
          <w:szCs w:val="25"/>
          <w:rFonts w:ascii="Arial" w:hAnsi="Arial" w:cs="Arial"/>
        </w:rPr>
      </w:pPr>
      <w:r>
        <w:rPr>
          <w:color w:val="1D1D1B"/>
          <w:sz w:val="25"/>
          <w:rStyle w:val="Textoennegrita"/>
          <w:rFonts w:ascii="Arial" w:hAnsi="Arial"/>
        </w:rPr>
        <w:t xml:space="preserve">Baso-suteetan</w:t>
      </w:r>
      <w:r>
        <w:rPr>
          <w:color w:val="1D1D1B"/>
          <w:sz w:val="25"/>
          <w:rFonts w:ascii="Arial" w:hAnsi="Arial"/>
        </w:rPr>
        <w:t xml:space="preserve">, autonomiei dagokie suari aurrea hartzea, planifikatzea eta itzaltzea, baina Estatuak babes dezake egoera kritikoetan.</w:t>
      </w:r>
    </w:p>
    <w:p w14:paraId="2E391384" w14:textId="77777777" w:rsidR="0089401D" w:rsidRDefault="0089401D" w:rsidP="0089401D">
      <w:pPr>
        <w:pStyle w:val="justificado"/>
        <w:spacing w:before="360" w:beforeAutospacing="0" w:after="0" w:afterAutospacing="0" w:line="384" w:lineRule="atLeast"/>
        <w:rPr>
          <w:color w:val="1D1D1B"/>
          <w:sz w:val="25"/>
          <w:szCs w:val="25"/>
          <w:rFonts w:ascii="Arial" w:hAnsi="Arial" w:cs="Arial"/>
        </w:rPr>
      </w:pPr>
      <w:r>
        <w:rPr>
          <w:color w:val="1D1D1B"/>
          <w:sz w:val="25"/>
          <w:rStyle w:val="Textoennegrita"/>
          <w:rFonts w:ascii="Arial" w:hAnsi="Arial"/>
        </w:rPr>
        <w:t xml:space="preserve">Uholdeen edo danen kasuan</w:t>
      </w:r>
      <w:r>
        <w:rPr>
          <w:color w:val="1D1D1B"/>
          <w:sz w:val="25"/>
          <w:rFonts w:ascii="Arial" w:hAnsi="Arial"/>
        </w:rPr>
        <w:t xml:space="preserve">, autonomia-erkidegoek lurraldeko eta babes zibileko ekintza-planak egiten dituzte; Estatua, berriz, erkidego arteko ibai handien kudeaketaz arduratzen da, </w:t>
      </w:r>
      <w:hyperlink r:id="rId7" w:history="1">
        <w:r>
          <w:rPr>
            <w:rStyle w:val="Hipervnculo"/>
            <w:color w:val="1D1D1B"/>
            <w:sz w:val="25"/>
            <w:rFonts w:ascii="Arial" w:hAnsi="Arial"/>
          </w:rPr>
          <w:t xml:space="preserve">konfederazio hidrografikoen</w:t>
        </w:r>
      </w:hyperlink>
      <w:r>
        <w:rPr>
          <w:color w:val="1D1D1B"/>
          <w:sz w:val="25"/>
          <w:rFonts w:ascii="Arial" w:hAnsi="Arial"/>
        </w:rPr>
        <w:t xml:space="preserve"> bidez. Konfederazio horiek Trantsizio Ekologikorako eta Erronka Demografikorako Ministerioari atxikita daude, eta denbora errealean ematen diete autonomia-erkidegoetako agintariei uholdeei aurrea hartzeko informazioa.</w:t>
      </w:r>
      <w:r>
        <w:rPr>
          <w:color w:val="1D1D1B"/>
          <w:sz w:val="25"/>
          <w:rFonts w:ascii="Arial" w:hAnsi="Arial"/>
        </w:rPr>
        <w:t xml:space="preserve"> </w:t>
      </w:r>
      <w:r>
        <w:rPr>
          <w:color w:val="1D1D1B"/>
          <w:sz w:val="25"/>
          <w:rFonts w:ascii="Arial" w:hAnsi="Arial"/>
        </w:rPr>
        <w:t xml:space="preserve">Erkidego barruko arroen kasuan, eskumena autonomia-erkidegoena da, eta, hiri-barruko tarteetan, udalena.</w:t>
      </w:r>
    </w:p>
    <w:p w14:paraId="5EAE6E31" w14:textId="22C0BA31" w:rsidR="0089401D" w:rsidRDefault="0089401D" w:rsidP="0089401D">
      <w:pPr>
        <w:pStyle w:val="justificado"/>
        <w:spacing w:before="0" w:beforeAutospacing="0" w:after="0" w:afterAutospacing="0" w:line="384" w:lineRule="atLeast"/>
        <w:rPr>
          <w:color w:val="1D1D1B"/>
          <w:sz w:val="25"/>
          <w:szCs w:val="25"/>
          <w:rFonts w:ascii="Arial" w:hAnsi="Arial" w:cs="Arial"/>
        </w:rPr>
      </w:pPr>
      <w:r>
        <w:rPr>
          <w:color w:val="1D1D1B"/>
          <w:sz w:val="25"/>
          <w:rFonts w:ascii="Arial" w:hAnsi="Arial"/>
        </w:rPr>
        <w:drawing>
          <wp:inline distT="0" distB="0" distL="0" distR="0" wp14:anchorId="14588CB9" wp14:editId="1FB0C081">
            <wp:extent cx="5410455" cy="1938401"/>
            <wp:effectExtent l="0" t="0" r="0" b="5080"/>
            <wp:docPr id="1" name="Imagen 1" descr=" El sistema ES-Alert ¿Cómo llega un aviso a la ciudadanía?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 El sistema ES-Alert ¿Cómo llega un aviso a la ciudadanía?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45123" cy="195082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C63354" w14:textId="77777777" w:rsidR="0089401D" w:rsidRDefault="0089401D" w:rsidP="0089401D">
      <w:pPr>
        <w:pStyle w:val="Ttulo2"/>
        <w:spacing w:before="600" w:after="360" w:line="360" w:lineRule="atLeast"/>
        <w:rPr>
          <w:color w:val="1D1D1B"/>
          <w:sz w:val="36"/>
          <w:szCs w:val="36"/>
          <w:rFonts w:ascii="Arial" w:hAnsi="Arial" w:cs="Arial"/>
        </w:rPr>
      </w:pPr>
      <w:r>
        <w:rPr>
          <w:b/>
          <w:color w:val="1D1D1B"/>
          <w:rFonts w:ascii="Arial" w:hAnsi="Arial"/>
        </w:rPr>
        <w:t xml:space="preserve">Nola iristen zaie abisua herritarrei?</w:t>
      </w:r>
      <w:r>
        <w:rPr>
          <w:b/>
          <w:color w:val="1D1D1B"/>
          <w:rFonts w:ascii="Arial" w:hAnsi="Arial"/>
        </w:rPr>
        <w:t xml:space="preserve"> </w:t>
      </w:r>
      <w:r>
        <w:rPr>
          <w:b/>
          <w:color w:val="1D1D1B"/>
          <w:rFonts w:ascii="Arial" w:hAnsi="Arial"/>
        </w:rPr>
        <w:t xml:space="preserve">ES-Alert sistema</w:t>
      </w:r>
    </w:p>
    <w:p w14:paraId="22ABFC14" w14:textId="77777777" w:rsidR="0089401D" w:rsidRDefault="0089401D" w:rsidP="0089401D">
      <w:pPr>
        <w:pStyle w:val="justificado"/>
        <w:spacing w:before="0" w:beforeAutospacing="0" w:after="0" w:afterAutospacing="0" w:line="384" w:lineRule="atLeast"/>
        <w:rPr>
          <w:color w:val="1D1D1B"/>
          <w:sz w:val="25"/>
          <w:szCs w:val="25"/>
          <w:rFonts w:ascii="Arial" w:hAnsi="Arial" w:cs="Arial"/>
        </w:rPr>
      </w:pPr>
      <w:r>
        <w:rPr>
          <w:color w:val="1D1D1B"/>
          <w:sz w:val="25"/>
          <w:rFonts w:ascii="Arial" w:hAnsi="Arial"/>
        </w:rPr>
        <w:t xml:space="preserve">2022an, Europar Batasunak araudi bat ezarri zuen, eta herrialde kide guztiei sare mugikorretan oinarritutako alerta-sistema bat ezartzea eskatzen die.</w:t>
      </w:r>
      <w:r>
        <w:rPr>
          <w:color w:val="1D1D1B"/>
          <w:sz w:val="25"/>
          <w:rFonts w:ascii="Arial" w:hAnsi="Arial"/>
        </w:rPr>
        <w:t xml:space="preserve"> </w:t>
      </w:r>
      <w:hyperlink r:id="rId9" w:tgtFrame="_blank" w:history="1">
        <w:r>
          <w:rPr>
            <w:rStyle w:val="Hipervnculo"/>
            <w:color w:val="1D1D1B"/>
            <w:sz w:val="25"/>
            <w:rFonts w:ascii="Arial" w:hAnsi="Arial"/>
          </w:rPr>
          <w:t xml:space="preserve">Espainian 2023an ezarri zen ES-Alert sistema</w:t>
        </w:r>
      </w:hyperlink>
      <w:r>
        <w:rPr>
          <w:color w:val="1D1D1B"/>
          <w:sz w:val="25"/>
          <w:rFonts w:ascii="Arial" w:hAnsi="Arial"/>
        </w:rPr>
        <w:t xml:space="preserve">, gailu mugikor guztietara jakinarazpenak bidaltzen dituena arrisku-eremuetan, larrialdietan herritarrak ohartarazteko.</w:t>
      </w:r>
    </w:p>
    <w:p w14:paraId="3AF24795" w14:textId="77777777" w:rsidR="0089401D" w:rsidRDefault="0089401D" w:rsidP="0089401D">
      <w:pPr>
        <w:pStyle w:val="justificado"/>
        <w:spacing w:before="360" w:beforeAutospacing="0" w:after="0" w:afterAutospacing="0" w:line="384" w:lineRule="atLeast"/>
        <w:rPr>
          <w:color w:val="1D1D1B"/>
          <w:sz w:val="25"/>
          <w:szCs w:val="25"/>
          <w:rFonts w:ascii="Arial" w:hAnsi="Arial" w:cs="Arial"/>
        </w:rPr>
      </w:pPr>
      <w:r>
        <w:rPr>
          <w:color w:val="1D1D1B"/>
          <w:sz w:val="25"/>
          <w:rFonts w:ascii="Arial" w:hAnsi="Arial"/>
        </w:rPr>
        <w:t xml:space="preserve">Alertak sare-antenen bidez transmititzen dira, eta mugikorraren pantailan jakinarazpen nabarmen gisa agertzen dira.</w:t>
      </w:r>
      <w:r>
        <w:rPr>
          <w:color w:val="1D1D1B"/>
          <w:sz w:val="25"/>
          <w:rFonts w:ascii="Arial" w:hAnsi="Arial"/>
        </w:rPr>
        <w:t xml:space="preserve"> </w:t>
      </w:r>
      <w:r>
        <w:rPr>
          <w:color w:val="1D1D1B"/>
          <w:sz w:val="25"/>
          <w:rFonts w:ascii="Arial" w:hAnsi="Arial"/>
        </w:rPr>
        <w:t xml:space="preserve">Espainiaren kasuan, </w:t>
      </w:r>
      <w:r>
        <w:rPr>
          <w:color w:val="1D1D1B"/>
          <w:sz w:val="25"/>
          <w:rStyle w:val="Textoennegrita"/>
          <w:rFonts w:ascii="Arial" w:hAnsi="Arial"/>
        </w:rPr>
        <w:t xml:space="preserve">ES-Alert 4G eta 5G sareen erabilerari esker iristen da herritarren % 90era</w:t>
      </w:r>
      <w:r>
        <w:rPr>
          <w:color w:val="1D1D1B"/>
          <w:sz w:val="25"/>
          <w:rFonts w:ascii="Arial" w:hAnsi="Arial"/>
        </w:rPr>
        <w:t xml:space="preserve">.</w:t>
      </w:r>
    </w:p>
    <w:p w14:paraId="7BB1016E" w14:textId="77777777" w:rsidR="0089401D" w:rsidRDefault="0089401D" w:rsidP="0089401D">
      <w:pPr>
        <w:pStyle w:val="justificado"/>
        <w:spacing w:before="360" w:beforeAutospacing="0" w:after="0" w:afterAutospacing="0" w:line="384" w:lineRule="atLeast"/>
        <w:rPr>
          <w:color w:val="1D1D1B"/>
          <w:sz w:val="25"/>
          <w:szCs w:val="25"/>
          <w:rFonts w:ascii="Arial" w:hAnsi="Arial" w:cs="Arial"/>
        </w:rPr>
      </w:pPr>
      <w:r>
        <w:rPr>
          <w:color w:val="1D1D1B"/>
          <w:sz w:val="25"/>
          <w:rFonts w:ascii="Arial" w:hAnsi="Arial"/>
        </w:rPr>
        <w:t xml:space="preserve">Babes zibileko hiru alerta-maila daude:</w:t>
      </w:r>
    </w:p>
    <w:p w14:paraId="5090E527" w14:textId="77777777" w:rsidR="0089401D" w:rsidRDefault="0089401D" w:rsidP="0089401D">
      <w:pPr>
        <w:numPr>
          <w:ilvl w:val="0"/>
          <w:numId w:val="3"/>
        </w:numPr>
        <w:spacing w:before="600" w:after="240" w:line="384" w:lineRule="atLeast"/>
        <w:rPr>
          <w:color w:val="1D1D1B"/>
          <w:sz w:val="25"/>
          <w:szCs w:val="25"/>
          <w:rFonts w:ascii="Arial" w:hAnsi="Arial" w:cs="Arial"/>
        </w:rPr>
      </w:pPr>
      <w:r>
        <w:rPr>
          <w:color w:val="1D1D1B"/>
          <w:sz w:val="25"/>
          <w:rStyle w:val="Textoennegrita"/>
          <w:rFonts w:ascii="Arial" w:hAnsi="Arial"/>
        </w:rPr>
        <w:t xml:space="preserve">1. maila</w:t>
      </w:r>
      <w:r>
        <w:rPr>
          <w:color w:val="1D1D1B"/>
          <w:sz w:val="25"/>
          <w:rFonts w:ascii="Arial" w:hAnsi="Arial"/>
        </w:rPr>
        <w:t xml:space="preserve">: alerta hauek automatikoak dira eta gailu bateragarri guztietan lehenespenez aktibatuta daude; beraz, ez dute erabiltzailearen konfiguraziorik behar eta ezin dira desaktibatu.</w:t>
      </w:r>
    </w:p>
    <w:p w14:paraId="61B3DD50" w14:textId="77777777" w:rsidR="0089401D" w:rsidRDefault="0089401D" w:rsidP="0089401D">
      <w:pPr>
        <w:numPr>
          <w:ilvl w:val="0"/>
          <w:numId w:val="3"/>
        </w:numPr>
        <w:spacing w:before="240" w:after="240" w:line="384" w:lineRule="atLeast"/>
        <w:rPr>
          <w:color w:val="1D1D1B"/>
          <w:sz w:val="25"/>
          <w:szCs w:val="25"/>
          <w:rFonts w:ascii="Arial" w:hAnsi="Arial" w:cs="Arial"/>
        </w:rPr>
      </w:pPr>
      <w:r>
        <w:rPr>
          <w:color w:val="1D1D1B"/>
          <w:sz w:val="25"/>
          <w:rStyle w:val="Textoennegrita"/>
          <w:rFonts w:ascii="Arial" w:hAnsi="Arial"/>
        </w:rPr>
        <w:t xml:space="preserve">2. maila</w:t>
      </w:r>
      <w:r>
        <w:rPr>
          <w:color w:val="1D1D1B"/>
          <w:sz w:val="25"/>
          <w:rFonts w:ascii="Arial" w:hAnsi="Arial"/>
        </w:rPr>
        <w:t xml:space="preserve">: alerta horiek eskuz aktibatu behar dira.</w:t>
      </w:r>
      <w:r>
        <w:rPr>
          <w:color w:val="1D1D1B"/>
          <w:sz w:val="25"/>
          <w:rFonts w:ascii="Arial" w:hAnsi="Arial"/>
        </w:rPr>
        <w:t xml:space="preserve"> </w:t>
      </w:r>
      <w:r>
        <w:rPr>
          <w:color w:val="1D1D1B"/>
          <w:sz w:val="25"/>
          <w:rFonts w:ascii="Arial" w:hAnsi="Arial"/>
        </w:rPr>
        <w:t xml:space="preserve">Barne Ministerioaren arabera, maila hori ez da erabiltzen gaur egun Espainian.</w:t>
      </w:r>
    </w:p>
    <w:p w14:paraId="4C3E1F3A" w14:textId="77777777" w:rsidR="0089401D" w:rsidRDefault="0089401D" w:rsidP="0089401D">
      <w:pPr>
        <w:numPr>
          <w:ilvl w:val="0"/>
          <w:numId w:val="3"/>
        </w:numPr>
        <w:spacing w:before="240" w:after="0" w:line="384" w:lineRule="atLeast"/>
        <w:rPr>
          <w:color w:val="1D1D1B"/>
          <w:sz w:val="25"/>
          <w:szCs w:val="25"/>
          <w:rFonts w:ascii="Arial" w:hAnsi="Arial" w:cs="Arial"/>
        </w:rPr>
      </w:pPr>
      <w:r>
        <w:rPr>
          <w:color w:val="1D1D1B"/>
          <w:sz w:val="25"/>
          <w:rStyle w:val="Textoennegrita"/>
          <w:rFonts w:ascii="Arial" w:hAnsi="Arial"/>
        </w:rPr>
        <w:t xml:space="preserve">3. maila</w:t>
      </w:r>
      <w:r>
        <w:rPr>
          <w:color w:val="1D1D1B"/>
          <w:sz w:val="25"/>
          <w:rFonts w:ascii="Arial" w:hAnsi="Arial"/>
        </w:rPr>
        <w:t xml:space="preserve">: kasu berezietan erabiltzen dira, hala nola adingabeen bahiketan, osasun publikoko alertetan edo segurtasun publikoko gorabeheretan.</w:t>
      </w:r>
      <w:r>
        <w:rPr>
          <w:color w:val="1D1D1B"/>
          <w:sz w:val="25"/>
          <w:rFonts w:ascii="Arial" w:hAnsi="Arial"/>
        </w:rPr>
        <w:t xml:space="preserve"> </w:t>
      </w:r>
      <w:r>
        <w:rPr>
          <w:color w:val="1D1D1B"/>
          <w:sz w:val="25"/>
          <w:rFonts w:ascii="Arial" w:hAnsi="Arial"/>
        </w:rPr>
        <w:t xml:space="preserve">Espainian ere ez dira erabiltzen.</w:t>
      </w:r>
    </w:p>
    <w:p w14:paraId="0640D3C2" w14:textId="77777777" w:rsidR="0089401D" w:rsidRDefault="0089401D" w:rsidP="0089401D">
      <w:pPr>
        <w:pStyle w:val="justificado"/>
        <w:spacing w:before="360" w:beforeAutospacing="0" w:after="0" w:afterAutospacing="0" w:line="384" w:lineRule="atLeast"/>
        <w:rPr>
          <w:color w:val="1D1D1B"/>
          <w:sz w:val="25"/>
          <w:szCs w:val="25"/>
          <w:rFonts w:ascii="Arial" w:hAnsi="Arial" w:cs="Arial"/>
        </w:rPr>
      </w:pPr>
      <w:r>
        <w:rPr>
          <w:color w:val="1D1D1B"/>
          <w:sz w:val="25"/>
          <w:rFonts w:ascii="Arial" w:hAnsi="Arial"/>
        </w:rPr>
        <w:t xml:space="preserve">Espainiari eragiten dioten alertak 1. mailakoak dira soilik.</w:t>
      </w:r>
      <w:r>
        <w:rPr>
          <w:color w:val="1D1D1B"/>
          <w:sz w:val="25"/>
          <w:rFonts w:ascii="Arial" w:hAnsi="Arial"/>
        </w:rPr>
        <w:t xml:space="preserve"> </w:t>
      </w:r>
      <w:r>
        <w:rPr>
          <w:color w:val="1D1D1B"/>
          <w:sz w:val="25"/>
          <w:rFonts w:ascii="Arial" w:hAnsi="Arial"/>
        </w:rPr>
        <w:t xml:space="preserve">Gailu mugikorretan lehenespenez aktibatuta daude, baina azken bertsioaren arabera eguneratuta edukitzea gomendatzen da.</w:t>
      </w:r>
    </w:p>
    <w:p w14:paraId="00086B3C" w14:textId="77777777" w:rsidR="0089401D" w:rsidRDefault="0089401D" w:rsidP="0089401D">
      <w:pPr>
        <w:pStyle w:val="Ttulo3"/>
        <w:spacing w:before="480" w:after="240" w:line="360" w:lineRule="atLeast"/>
        <w:rPr>
          <w:color w:val="1D1D1B"/>
          <w:sz w:val="33"/>
          <w:szCs w:val="33"/>
          <w:rFonts w:ascii="Arial" w:hAnsi="Arial" w:cs="Arial"/>
        </w:rPr>
      </w:pPr>
      <w:r>
        <w:rPr>
          <w:b/>
          <w:color w:val="1D1D1B"/>
          <w:sz w:val="33"/>
          <w:rFonts w:ascii="Arial" w:hAnsi="Arial"/>
        </w:rPr>
        <w:t xml:space="preserve">Iturri ofizialen bidez informatzea</w:t>
      </w:r>
    </w:p>
    <w:p w14:paraId="5E068149" w14:textId="77777777" w:rsidR="0089401D" w:rsidRDefault="0089401D" w:rsidP="0089401D">
      <w:pPr>
        <w:pStyle w:val="justificado"/>
        <w:spacing w:before="0" w:beforeAutospacing="0" w:after="0" w:afterAutospacing="0" w:line="384" w:lineRule="atLeast"/>
        <w:rPr>
          <w:color w:val="1D1D1B"/>
          <w:sz w:val="25"/>
          <w:szCs w:val="25"/>
          <w:rFonts w:ascii="Arial" w:hAnsi="Arial" w:cs="Arial"/>
        </w:rPr>
      </w:pPr>
      <w:r>
        <w:rPr>
          <w:color w:val="1D1D1B"/>
          <w:sz w:val="25"/>
          <w:rFonts w:ascii="Arial" w:hAnsi="Arial"/>
        </w:rPr>
        <w:t xml:space="preserve">Abisu eta alerta meteorologikoak interpretatzen jakitea bezain garrantzitsua da non informatu jakitea.</w:t>
      </w:r>
      <w:r>
        <w:rPr>
          <w:color w:val="1D1D1B"/>
          <w:sz w:val="25"/>
          <w:rFonts w:ascii="Arial" w:hAnsi="Arial"/>
        </w:rPr>
        <w:t xml:space="preserve"> </w:t>
      </w:r>
      <w:r>
        <w:rPr>
          <w:color w:val="1D1D1B"/>
          <w:sz w:val="25"/>
          <w:rFonts w:ascii="Arial" w:hAnsi="Arial"/>
        </w:rPr>
        <w:t xml:space="preserve">Iturri eta kanal ofizialen bidez egin behar da beti.</w:t>
      </w:r>
    </w:p>
    <w:p w14:paraId="3A9AB8F8" w14:textId="77777777" w:rsidR="0089401D" w:rsidRDefault="0089401D" w:rsidP="0089401D">
      <w:pPr>
        <w:pStyle w:val="justificado"/>
        <w:spacing w:before="360" w:beforeAutospacing="0" w:after="0" w:afterAutospacing="0" w:line="384" w:lineRule="atLeast"/>
        <w:rPr>
          <w:color w:val="1D1D1B"/>
          <w:sz w:val="25"/>
          <w:szCs w:val="25"/>
          <w:rFonts w:ascii="Arial" w:hAnsi="Arial" w:cs="Arial"/>
        </w:rPr>
      </w:pPr>
      <w:r>
        <w:rPr>
          <w:color w:val="1D1D1B"/>
          <w:sz w:val="25"/>
          <w:rFonts w:ascii="Arial" w:hAnsi="Arial"/>
        </w:rPr>
        <w:t xml:space="preserve">Hurrengo esteketan agertzen dira nagusietako batzuk:</w:t>
      </w:r>
    </w:p>
    <w:p w14:paraId="5CB6D556" w14:textId="77777777" w:rsidR="0089401D" w:rsidRDefault="0089401D" w:rsidP="0089401D">
      <w:pPr>
        <w:numPr>
          <w:ilvl w:val="0"/>
          <w:numId w:val="4"/>
        </w:numPr>
        <w:spacing w:before="360" w:after="0" w:line="384" w:lineRule="atLeast"/>
        <w:rPr>
          <w:color w:val="1D1D1B"/>
          <w:sz w:val="25"/>
          <w:szCs w:val="25"/>
          <w:rFonts w:ascii="Arial" w:hAnsi="Arial" w:cs="Arial"/>
        </w:rPr>
      </w:pPr>
      <w:r>
        <w:rPr>
          <w:color w:val="1D1D1B"/>
          <w:sz w:val="25"/>
          <w:rFonts w:ascii="Arial" w:hAnsi="Arial"/>
        </w:rPr>
        <w:t xml:space="preserve">AEMETen webgunea eta sare sozialak</w:t>
      </w:r>
    </w:p>
    <w:p w14:paraId="6D233CE0" w14:textId="77777777" w:rsidR="0089401D" w:rsidRDefault="0089401D" w:rsidP="0089401D">
      <w:pPr>
        <w:pStyle w:val="NormalWeb"/>
        <w:spacing w:before="360" w:beforeAutospacing="0" w:after="0" w:afterAutospacing="0" w:line="384" w:lineRule="atLeast"/>
        <w:rPr>
          <w:color w:val="1D1D1B"/>
          <w:sz w:val="25"/>
          <w:szCs w:val="25"/>
          <w:rFonts w:ascii="Arial" w:hAnsi="Arial" w:cs="Arial"/>
        </w:rPr>
      </w:pPr>
      <w:r>
        <w:rPr>
          <w:color w:val="1D1D1B"/>
          <w:sz w:val="25"/>
          <w:rFonts w:ascii="Arial" w:hAnsi="Arial"/>
        </w:rPr>
        <w:t xml:space="preserve">- </w:t>
      </w:r>
      <w:hyperlink r:id="rId10" w:tgtFrame="_blank" w:history="1">
        <w:r>
          <w:rPr>
            <w:rStyle w:val="Hipervnculo"/>
            <w:color w:val="1D1D1B"/>
            <w:sz w:val="25"/>
            <w:rFonts w:ascii="Arial" w:hAnsi="Arial"/>
          </w:rPr>
          <w:t xml:space="preserve">Meteorologiako Estatu Agentzia - AEMET.</w:t>
        </w:r>
      </w:hyperlink>
      <w:hyperlink r:id="rId10" w:tgtFrame="_blank" w:history="1">
        <w:r>
          <w:rPr>
            <w:rStyle w:val="Hipervnculo"/>
            <w:color w:val="1D1D1B"/>
            <w:sz w:val="25"/>
            <w:rFonts w:ascii="Arial" w:hAnsi="Arial"/>
          </w:rPr>
          <w:t xml:space="preserve"> Espainiako Gobernua</w:t>
        </w:r>
      </w:hyperlink>
    </w:p>
    <w:p w14:paraId="7BE34825" w14:textId="77777777" w:rsidR="0089401D" w:rsidRDefault="0089401D" w:rsidP="0089401D">
      <w:pPr>
        <w:pStyle w:val="NormalWeb"/>
        <w:spacing w:before="360" w:beforeAutospacing="0" w:after="0" w:afterAutospacing="0" w:line="384" w:lineRule="atLeast"/>
        <w:rPr>
          <w:color w:val="1D1D1B"/>
          <w:sz w:val="25"/>
          <w:szCs w:val="25"/>
          <w:rFonts w:ascii="Arial" w:hAnsi="Arial" w:cs="Arial"/>
        </w:rPr>
      </w:pPr>
      <w:r>
        <w:rPr>
          <w:color w:val="1D1D1B"/>
          <w:sz w:val="25"/>
          <w:rFonts w:ascii="Arial" w:hAnsi="Arial"/>
        </w:rPr>
        <w:t xml:space="preserve">- </w:t>
      </w:r>
      <w:hyperlink r:id="rId11" w:tgtFrame="_blank" w:history="1">
        <w:r>
          <w:rPr>
            <w:rStyle w:val="Hipervnculo"/>
            <w:color w:val="1D1D1B"/>
            <w:sz w:val="25"/>
            <w:rFonts w:ascii="Arial" w:hAnsi="Arial"/>
          </w:rPr>
          <w:t xml:space="preserve">AEMET X-n - Meteorologiako Estatu Agentzia - AEMET.</w:t>
        </w:r>
      </w:hyperlink>
      <w:hyperlink r:id="rId11" w:tgtFrame="_blank" w:history="1">
        <w:r>
          <w:rPr>
            <w:rStyle w:val="Hipervnculo"/>
            <w:color w:val="1D1D1B"/>
            <w:sz w:val="25"/>
            <w:rFonts w:ascii="Arial" w:hAnsi="Arial"/>
          </w:rPr>
          <w:t xml:space="preserve"> Espainiako Gobernua</w:t>
        </w:r>
      </w:hyperlink>
    </w:p>
    <w:p w14:paraId="5953AD80" w14:textId="77777777" w:rsidR="0089401D" w:rsidRDefault="0089401D" w:rsidP="0089401D">
      <w:pPr>
        <w:pStyle w:val="NormalWeb"/>
        <w:spacing w:before="360" w:beforeAutospacing="0" w:after="0" w:afterAutospacing="0" w:line="384" w:lineRule="atLeast"/>
        <w:rPr>
          <w:color w:val="1D1D1B"/>
          <w:sz w:val="25"/>
          <w:szCs w:val="25"/>
          <w:rFonts w:ascii="Arial" w:hAnsi="Arial" w:cs="Arial"/>
        </w:rPr>
      </w:pPr>
      <w:r>
        <w:rPr>
          <w:color w:val="1D1D1B"/>
          <w:sz w:val="25"/>
          <w:rFonts w:ascii="Arial" w:hAnsi="Arial"/>
        </w:rPr>
        <w:t xml:space="preserve">- </w:t>
      </w:r>
      <w:hyperlink r:id="rId12" w:tgtFrame="_blank" w:history="1">
        <w:r>
          <w:rPr>
            <w:rStyle w:val="Hipervnculo"/>
            <w:color w:val="1D1D1B"/>
            <w:sz w:val="25"/>
            <w:rFonts w:ascii="Arial" w:hAnsi="Arial"/>
          </w:rPr>
          <w:t xml:space="preserve">AEMET Instagram-en - Meteorologiako Estatu Agentzia - AEMET.</w:t>
        </w:r>
      </w:hyperlink>
      <w:hyperlink r:id="rId12" w:tgtFrame="_blank" w:history="1">
        <w:r>
          <w:rPr>
            <w:rStyle w:val="Hipervnculo"/>
            <w:color w:val="1D1D1B"/>
            <w:sz w:val="25"/>
            <w:rFonts w:ascii="Arial" w:hAnsi="Arial"/>
          </w:rPr>
          <w:t xml:space="preserve"> Espainiako Gobernua</w:t>
        </w:r>
      </w:hyperlink>
    </w:p>
    <w:p w14:paraId="7A33DD4A" w14:textId="77777777" w:rsidR="0089401D" w:rsidRDefault="0089401D" w:rsidP="0089401D">
      <w:pPr>
        <w:pStyle w:val="NormalWeb"/>
        <w:spacing w:before="360" w:beforeAutospacing="0" w:after="0" w:afterAutospacing="0" w:line="384" w:lineRule="atLeast"/>
        <w:rPr>
          <w:color w:val="1D1D1B"/>
          <w:sz w:val="25"/>
          <w:szCs w:val="25"/>
          <w:rFonts w:ascii="Arial" w:hAnsi="Arial" w:cs="Arial"/>
        </w:rPr>
      </w:pPr>
      <w:r>
        <w:rPr>
          <w:color w:val="1D1D1B"/>
          <w:sz w:val="25"/>
          <w:rFonts w:ascii="Arial" w:hAnsi="Arial"/>
        </w:rPr>
        <w:t xml:space="preserve">- </w:t>
      </w:r>
      <w:hyperlink r:id="rId13" w:tgtFrame="_blank" w:history="1">
        <w:r>
          <w:rPr>
            <w:rStyle w:val="Hipervnculo"/>
            <w:color w:val="1D1D1B"/>
            <w:sz w:val="25"/>
            <w:rFonts w:ascii="Arial" w:hAnsi="Arial"/>
          </w:rPr>
          <w:t xml:space="preserve">AEMET Facebook-en - Meteorologiako Estatu Agentzia - AEMET.</w:t>
        </w:r>
      </w:hyperlink>
      <w:hyperlink r:id="rId13" w:tgtFrame="_blank" w:history="1">
        <w:r>
          <w:rPr>
            <w:rStyle w:val="Hipervnculo"/>
            <w:color w:val="1D1D1B"/>
            <w:sz w:val="25"/>
            <w:rFonts w:ascii="Arial" w:hAnsi="Arial"/>
          </w:rPr>
          <w:t xml:space="preserve"> Espainiako Gobernua</w:t>
        </w:r>
      </w:hyperlink>
    </w:p>
    <w:p w14:paraId="32BD5F43" w14:textId="77777777" w:rsidR="0089401D" w:rsidRDefault="0089401D" w:rsidP="0089401D">
      <w:pPr>
        <w:numPr>
          <w:ilvl w:val="0"/>
          <w:numId w:val="5"/>
        </w:numPr>
        <w:spacing w:before="360" w:after="0" w:line="384" w:lineRule="atLeast"/>
        <w:rPr>
          <w:color w:val="1D1D1B"/>
          <w:sz w:val="25"/>
          <w:szCs w:val="25"/>
          <w:rFonts w:ascii="Arial" w:hAnsi="Arial" w:cs="Arial"/>
        </w:rPr>
      </w:pPr>
      <w:r>
        <w:rPr>
          <w:color w:val="1D1D1B"/>
          <w:sz w:val="25"/>
          <w:rFonts w:ascii="Arial" w:hAnsi="Arial"/>
        </w:rPr>
        <w:t xml:space="preserve">Trantsizio Ekologikorako eta Erronka Demografikorako Ministerioaren webgunea eta sare sozialak</w:t>
      </w:r>
    </w:p>
    <w:p w14:paraId="25FC5F17" w14:textId="77777777" w:rsidR="0089401D" w:rsidRDefault="0089401D" w:rsidP="0089401D">
      <w:pPr>
        <w:pStyle w:val="NormalWeb"/>
        <w:spacing w:before="360" w:beforeAutospacing="0" w:after="0" w:afterAutospacing="0" w:line="384" w:lineRule="atLeast"/>
        <w:rPr>
          <w:color w:val="1D1D1B"/>
          <w:sz w:val="25"/>
          <w:szCs w:val="25"/>
          <w:rFonts w:ascii="Arial" w:hAnsi="Arial" w:cs="Arial"/>
        </w:rPr>
      </w:pPr>
      <w:r>
        <w:rPr>
          <w:color w:val="1D1D1B"/>
          <w:sz w:val="25"/>
          <w:rFonts w:ascii="Arial" w:hAnsi="Arial"/>
        </w:rPr>
        <w:t xml:space="preserve">- </w:t>
      </w:r>
      <w:hyperlink r:id="rId14" w:tgtFrame="_blank" w:history="1">
        <w:r>
          <w:rPr>
            <w:rStyle w:val="Hipervnculo"/>
            <w:color w:val="1D1D1B"/>
            <w:sz w:val="25"/>
            <w:rFonts w:ascii="Arial" w:hAnsi="Arial"/>
          </w:rPr>
          <w:t xml:space="preserve">Trantsizio Ekologikorako eta Erronka Demografikorako Ministerioa</w:t>
        </w:r>
      </w:hyperlink>
    </w:p>
    <w:p w14:paraId="5DD8AF59" w14:textId="77777777" w:rsidR="0089401D" w:rsidRDefault="0089401D" w:rsidP="0089401D">
      <w:pPr>
        <w:pStyle w:val="NormalWeb"/>
        <w:spacing w:before="360" w:beforeAutospacing="0" w:after="0" w:afterAutospacing="0" w:line="384" w:lineRule="atLeast"/>
        <w:rPr>
          <w:color w:val="1D1D1B"/>
          <w:sz w:val="25"/>
          <w:szCs w:val="25"/>
          <w:rFonts w:ascii="Arial" w:hAnsi="Arial" w:cs="Arial"/>
        </w:rPr>
      </w:pPr>
      <w:r>
        <w:rPr>
          <w:color w:val="1D1D1B"/>
          <w:sz w:val="25"/>
          <w:rFonts w:ascii="Arial" w:hAnsi="Arial"/>
        </w:rPr>
        <w:t xml:space="preserve">- </w:t>
      </w:r>
      <w:hyperlink r:id="rId15" w:tgtFrame="_blank" w:history="1">
        <w:r>
          <w:rPr>
            <w:rStyle w:val="Hipervnculo"/>
            <w:color w:val="1D1D1B"/>
            <w:sz w:val="25"/>
            <w:rFonts w:ascii="Arial" w:hAnsi="Arial"/>
          </w:rPr>
          <w:t xml:space="preserve">Ministerioa X-n</w:t>
        </w:r>
      </w:hyperlink>
    </w:p>
    <w:p w14:paraId="5CCBD9CC" w14:textId="77777777" w:rsidR="0089401D" w:rsidRDefault="0089401D" w:rsidP="0089401D">
      <w:pPr>
        <w:pStyle w:val="NormalWeb"/>
        <w:spacing w:before="360" w:beforeAutospacing="0" w:after="0" w:afterAutospacing="0" w:line="384" w:lineRule="atLeast"/>
        <w:rPr>
          <w:color w:val="1D1D1B"/>
          <w:sz w:val="25"/>
          <w:szCs w:val="25"/>
          <w:rFonts w:ascii="Arial" w:hAnsi="Arial" w:cs="Arial"/>
        </w:rPr>
      </w:pPr>
      <w:r>
        <w:rPr>
          <w:color w:val="1D1D1B"/>
          <w:sz w:val="25"/>
          <w:rFonts w:ascii="Arial" w:hAnsi="Arial"/>
        </w:rPr>
        <w:t xml:space="preserve">- </w:t>
      </w:r>
      <w:hyperlink r:id="rId16" w:tgtFrame="_blank" w:history="1">
        <w:r>
          <w:rPr>
            <w:rStyle w:val="Hipervnculo"/>
            <w:color w:val="1D1D1B"/>
            <w:sz w:val="25"/>
            <w:rFonts w:ascii="Arial" w:hAnsi="Arial"/>
          </w:rPr>
          <w:t xml:space="preserve">Ministerioa Instagram-en</w:t>
        </w:r>
      </w:hyperlink>
    </w:p>
    <w:p w14:paraId="136F599A" w14:textId="77777777" w:rsidR="0089401D" w:rsidRDefault="0089401D" w:rsidP="0089401D">
      <w:pPr>
        <w:pStyle w:val="NormalWeb"/>
        <w:spacing w:before="360" w:beforeAutospacing="0" w:after="0" w:afterAutospacing="0" w:line="384" w:lineRule="atLeast"/>
        <w:rPr>
          <w:color w:val="1D1D1B"/>
          <w:sz w:val="25"/>
          <w:szCs w:val="25"/>
          <w:rFonts w:ascii="Arial" w:hAnsi="Arial" w:cs="Arial"/>
        </w:rPr>
      </w:pPr>
      <w:r>
        <w:rPr>
          <w:color w:val="1D1D1B"/>
          <w:sz w:val="25"/>
          <w:rFonts w:ascii="Arial" w:hAnsi="Arial"/>
        </w:rPr>
        <w:t xml:space="preserve">- </w:t>
      </w:r>
      <w:hyperlink r:id="rId17" w:tgtFrame="_blank" w:history="1">
        <w:r>
          <w:rPr>
            <w:rStyle w:val="Hipervnculo"/>
            <w:color w:val="1D1D1B"/>
            <w:sz w:val="25"/>
            <w:rFonts w:ascii="Arial" w:hAnsi="Arial"/>
          </w:rPr>
          <w:t xml:space="preserve">Ministerioa Facebook-en</w:t>
        </w:r>
      </w:hyperlink>
    </w:p>
    <w:p w14:paraId="31CD3167" w14:textId="77777777" w:rsidR="0089401D" w:rsidRDefault="0089401D" w:rsidP="0089401D">
      <w:pPr>
        <w:numPr>
          <w:ilvl w:val="0"/>
          <w:numId w:val="6"/>
        </w:numPr>
        <w:spacing w:before="360" w:after="0" w:line="384" w:lineRule="atLeast"/>
        <w:rPr>
          <w:color w:val="1D1D1B"/>
          <w:sz w:val="25"/>
          <w:szCs w:val="25"/>
          <w:rFonts w:ascii="Arial" w:hAnsi="Arial" w:cs="Arial"/>
        </w:rPr>
      </w:pPr>
      <w:r>
        <w:rPr>
          <w:color w:val="1D1D1B"/>
          <w:sz w:val="25"/>
          <w:rFonts w:ascii="Arial" w:hAnsi="Arial"/>
        </w:rPr>
        <w:t xml:space="preserve">Autonomia-erkidegoetako babes zibileko zerbitzuen webgunea eta sare sozialak</w:t>
      </w:r>
    </w:p>
    <w:p w14:paraId="27ED08B2" w14:textId="77777777" w:rsidR="0089401D" w:rsidRDefault="0089401D" w:rsidP="0089401D">
      <w:pPr>
        <w:pStyle w:val="NormalWeb"/>
        <w:spacing w:before="360" w:beforeAutospacing="0" w:after="0" w:afterAutospacing="0" w:line="384" w:lineRule="atLeast"/>
        <w:rPr>
          <w:color w:val="1D1D1B"/>
          <w:sz w:val="25"/>
          <w:szCs w:val="25"/>
          <w:rFonts w:ascii="Arial" w:hAnsi="Arial" w:cs="Arial"/>
        </w:rPr>
      </w:pPr>
      <w:r>
        <w:rPr>
          <w:color w:val="1D1D1B"/>
          <w:sz w:val="25"/>
          <w:rFonts w:ascii="Arial" w:hAnsi="Arial"/>
        </w:rPr>
        <w:t xml:space="preserve">- </w:t>
      </w:r>
      <w:hyperlink r:id="rId18" w:tgtFrame="_blank" w:history="1">
        <w:r>
          <w:rPr>
            <w:rStyle w:val="Hipervnculo"/>
            <w:color w:val="1D1D1B"/>
            <w:sz w:val="25"/>
            <w:rFonts w:ascii="Arial" w:hAnsi="Arial"/>
          </w:rPr>
          <w:t xml:space="preserve">Babes Zibila autonomia-erkidegoetan</w:t>
        </w:r>
      </w:hyperlink>
      <w:hyperlink r:id="rId18" w:tgtFrame="_blank" w:history="1">
        <w:r>
          <w:rPr>
            <w:rStyle w:val="Hipervnculo"/>
            <w:color w:val="1D1D1B"/>
            <w:sz w:val="25"/>
            <w:rFonts w:ascii="Arial" w:hAnsi="Arial"/>
          </w:rPr>
          <w:t xml:space="preserve"> - Babes Zibileko eta Larrialdietako Zuzendaritza Nagusia</w:t>
        </w:r>
      </w:hyperlink>
    </w:p>
    <w:p w14:paraId="7C3D2A40" w14:textId="77777777" w:rsidR="008C5D4A" w:rsidRDefault="0089401D"/>
    <w:sectPr w:rsidR="008C5D4A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Yu Mincho">
    <w:altName w:val="游明朝"/>
    <w:charset w:val="80"/>
    <w:family w:val="roman"/>
    <w:pitch w:val="variable"/>
    <w:sig w:usb0="800002E7" w:usb1="2AC7FCFF" w:usb2="00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CAB3B3B"/>
    <w:multiLevelType w:val="multilevel"/>
    <w:tmpl w:val="F83842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6706044"/>
    <w:multiLevelType w:val="multilevel"/>
    <w:tmpl w:val="B6F692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F2C467F"/>
    <w:multiLevelType w:val="multilevel"/>
    <w:tmpl w:val="6DF4A0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9082628"/>
    <w:multiLevelType w:val="multilevel"/>
    <w:tmpl w:val="18640E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77FB3899"/>
    <w:multiLevelType w:val="multilevel"/>
    <w:tmpl w:val="1B527C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BFD6DB8"/>
    <w:multiLevelType w:val="multilevel"/>
    <w:tmpl w:val="0CD248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2"/>
  </w:num>
  <w:num w:numId="3">
    <w:abstractNumId w:val="3"/>
  </w:num>
  <w:num w:numId="4">
    <w:abstractNumId w:val="5"/>
  </w:num>
  <w:num w:numId="5">
    <w:abstractNumId w:val="4"/>
  </w:num>
  <w:num w:numId="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30"/>
  <w:proofState w:spelling="dirty" w:grammar="dirty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A553D"/>
    <w:rsid w:val="001660E0"/>
    <w:rsid w:val="002767A5"/>
    <w:rsid w:val="007825F8"/>
    <w:rsid w:val="0089401D"/>
    <w:rsid w:val="008A553D"/>
    <w:rsid w:val="00AD0080"/>
    <w:rsid w:val="00FC0B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72E0979"/>
  <w15:chartTrackingRefBased/>
  <w15:docId w15:val="{F04EFC65-C62F-49F3-AACB-A323FA1348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u-ES" w:eastAsia="ja-JP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link w:val="Ttulo1Car"/>
    <w:uiPriority w:val="9"/>
    <w:qFormat/>
    <w:rsid w:val="0089401D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89401D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89401D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89401D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customStyle="1" w:styleId="sitedate">
    <w:name w:val="sitedate"/>
    <w:basedOn w:val="Normal"/>
    <w:rsid w:val="0089401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date">
    <w:name w:val="date"/>
    <w:basedOn w:val="Fuentedeprrafopredeter"/>
    <w:rsid w:val="0089401D"/>
  </w:style>
  <w:style w:type="paragraph" w:styleId="NormalWeb">
    <w:name w:val="Normal (Web)"/>
    <w:basedOn w:val="Normal"/>
    <w:uiPriority w:val="99"/>
    <w:semiHidden/>
    <w:unhideWhenUsed/>
    <w:rsid w:val="0089401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89401D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customStyle="1" w:styleId="izquierda">
    <w:name w:val="izquierda"/>
    <w:basedOn w:val="Normal"/>
    <w:rsid w:val="0089401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Textoennegrita">
    <w:name w:val="Strong"/>
    <w:basedOn w:val="Fuentedeprrafopredeter"/>
    <w:uiPriority w:val="22"/>
    <w:qFormat/>
    <w:rsid w:val="0089401D"/>
    <w:rPr>
      <w:b/>
      <w:bCs/>
    </w:rPr>
  </w:style>
  <w:style w:type="character" w:styleId="Hipervnculo">
    <w:name w:val="Hyperlink"/>
    <w:basedOn w:val="Fuentedeprrafopredeter"/>
    <w:uiPriority w:val="99"/>
    <w:semiHidden/>
    <w:unhideWhenUsed/>
    <w:rsid w:val="0089401D"/>
    <w:rPr>
      <w:color w:val="0000FF"/>
      <w:u w:val="single"/>
    </w:rPr>
  </w:style>
  <w:style w:type="paragraph" w:customStyle="1" w:styleId="justificado">
    <w:name w:val="justificado"/>
    <w:basedOn w:val="Normal"/>
    <w:rsid w:val="0089401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89401D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102335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0738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376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751561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676471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237573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&#65279;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yperlink" Target="https://www.aemet.es/es/redes_sociales/facebook/AEMET_facebook" TargetMode="External"/><Relationship Id="rId18" Type="http://schemas.openxmlformats.org/officeDocument/2006/relationships/hyperlink" Target="https://www.proteccioncivil.es/que-hacemos-en-proteccion-civil/proteccion-civil-ccaa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www.miteco.gob.es/es/ministerio/organizacion/organismos-publicos/confederaciones-hidrograficas.html" TargetMode="External"/><Relationship Id="rId12" Type="http://schemas.openxmlformats.org/officeDocument/2006/relationships/hyperlink" Target="https://www.aemet.es/es/redes_sociales/instagram/AEMET_Instagram" TargetMode="External"/><Relationship Id="rId17" Type="http://schemas.openxmlformats.org/officeDocument/2006/relationships/hyperlink" Target="https://www.facebook.com/mitecogob/" TargetMode="External"/><Relationship Id="rId2" Type="http://schemas.openxmlformats.org/officeDocument/2006/relationships/styles" Target="styles.xml"/><Relationship Id="rId16" Type="http://schemas.openxmlformats.org/officeDocument/2006/relationships/hyperlink" Target="https://www.instagram.com/accounts/login/?next=https://www.instagram.com/miteco.gob/&amp;is_from_rle" TargetMode="External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hyperlink" Target="https://www.aemet.es/es/redes_sociales/X/AEMET_X" TargetMode="External"/><Relationship Id="rId5" Type="http://schemas.openxmlformats.org/officeDocument/2006/relationships/hyperlink" Target="https://www.aemet.es/es/eltiempo/prediccion/avisos/ayuda" TargetMode="External"/><Relationship Id="rId15" Type="http://schemas.openxmlformats.org/officeDocument/2006/relationships/hyperlink" Target="https://x.com/mitecogob" TargetMode="External"/><Relationship Id="rId10" Type="http://schemas.openxmlformats.org/officeDocument/2006/relationships/hyperlink" Target="https://www.aemet.es/es/portada" TargetMode="External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www.proteccioncivil.es/coordinacion/redes/ran/public-warning-system" TargetMode="External"/><Relationship Id="rId14" Type="http://schemas.openxmlformats.org/officeDocument/2006/relationships/hyperlink" Target="https://www.miteco.gob.es/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7</Pages>
  <Words>1115</Words>
  <Characters>6138</Characters>
  <Application>Microsoft Office Word</Application>
  <DocSecurity>0</DocSecurity>
  <Lines>127</Lines>
  <Paragraphs>42</Paragraphs>
  <ScaleCrop>false</ScaleCrop>
  <Company>Ministerio de la Presidencia</Company>
  <LinksUpToDate>false</LinksUpToDate>
  <CharactersWithSpaces>7217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Teso Garau, Andrés Del</dc:creator>
  <cp:keywords/>
  <dc:description/>
  <cp:lastModifiedBy>Teso Garau, Andrés Del</cp:lastModifiedBy>
  <cp:revision>2</cp:revision>
  <dcterms:created xsi:type="dcterms:W3CDTF">2025-12-05T09:54:00Z</dcterms:created>
  <dcterms:modified xsi:type="dcterms:W3CDTF">2025-12-05T09:57:00Z</dcterms:modified>
</cp:coreProperties>
</file>