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E1A01" w14:textId="77777777" w:rsidR="004D5098" w:rsidRPr="004D5098" w:rsidRDefault="004D5098" w:rsidP="004D5098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Aumento e revalorización das pensións 2025</w:t>
      </w:r>
    </w:p>
    <w:p w14:paraId="18C8E02C" w14:textId="3830741D" w:rsidR="008C5D4A" w:rsidRDefault="004D5098">
      <w:pPr>
        <w:rPr>
          <w:color w:val="1D1D1B"/>
          <w:sz w:val="27"/>
          <w:szCs w:val="27"/>
          <w:shd w:val="clear" w:color="auto" w:fill="FFFFFF"/>
          <w:rFonts w:ascii="Arial" w:hAnsi="Arial" w:cs="Arial"/>
        </w:rPr>
      </w:pPr>
      <w:r>
        <w:rPr>
          <w:color w:val="1D1D1B"/>
          <w:sz w:val="27"/>
          <w:shd w:val="clear" w:color="auto" w:fill="FFFFFF"/>
          <w:rFonts w:ascii="Arial" w:hAnsi="Arial"/>
        </w:rPr>
        <w:t xml:space="preserve">As pensións contributivas revalorizaranse con carácter xeral en 2,8% en 2025, así como as pensións do Réxime Especial de Clases Pasivas do Estado.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 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O Goberno garante o poder adquisitivo dos pensionistas en función da evolución do Índice de Prezos ao Consumidor (IPC).</w:t>
      </w:r>
    </w:p>
    <w:p w14:paraId="0ED695E7" w14:textId="77777777" w:rsidR="004D5098" w:rsidRDefault="004D5098" w:rsidP="004D5098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Consello de Ministros aprobou o 28 de xaneiro de 2025 un </w:t>
      </w:r>
      <w:hyperlink r:id="rId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Real Decreto-Lei que inclúe a revalorización das pensións</w:t>
        </w:r>
      </w:hyperlink>
      <w:r>
        <w:rPr>
          <w:color w:val="1D1D1B"/>
          <w:sz w:val="25"/>
          <w:rFonts w:ascii="Arial" w:hAnsi="Arial"/>
        </w:rPr>
        <w:t xml:space="preserve"> e outras prestacións que cobre o sistema da Seguridade Social.</w:t>
      </w:r>
    </w:p>
    <w:p w14:paraId="59418559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Ata que se aprobe a Lei de Orzamentos Xerais do Estado para o ano 2025, o límite máximo establecido para percibir as pensións públicas do sistema da Seguridade Social e clases pasivas causadas no ano 2025 será de 3.267,60 euros por mes ou 45.746,40 euros por ano.</w:t>
      </w:r>
    </w:p>
    <w:p w14:paraId="41A59DA5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Executivo cre que o aumento das pensións beneficiará as persoas máis vulnerables e a quen recibe pensións mínimas e non contributivas.</w:t>
      </w:r>
    </w:p>
    <w:p w14:paraId="099D9584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Canto aumentan as pensións en 2025?</w:t>
      </w:r>
    </w:p>
    <w:p w14:paraId="7D7DA2DF" w14:textId="0EC5F8E9" w:rsid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458D4046" wp14:editId="429A8751">
            <wp:extent cx="5079834" cy="3386556"/>
            <wp:effectExtent l="0" t="0" r="6985" b="4445"/>
            <wp:docPr id="2" name="Imagen 2" descr="Gráfico de la revalorización de las pens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áfico de la revalorización de las pension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625" cy="342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2E82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 pensións da Seguridade Social, na súa modalidade contributiva, e as pensións ordinarias e extraordinarias do Réxime Especial de Clases Pasivas do Estado revalorizaranse con carácter xeral 2,8% para 2025, que é a inflación media entre decembro de 2023 e novembro de 2024.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Esta fórmula foi establecida na 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Lei 20/2021</w:t>
        </w:r>
      </w:hyperlink>
      <w:r>
        <w:rPr>
          <w:color w:val="1D1D1B"/>
          <w:sz w:val="25"/>
          <w:rFonts w:ascii="Arial" w:hAnsi="Arial"/>
        </w:rPr>
        <w:t xml:space="preserve">, que garante o poder adquisitivo das pensións e foi </w:t>
      </w:r>
      <w:hyperlink r:id="rId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acordada cos axentes sociais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01AB27D8" w14:textId="77777777" w:rsidR="004D5098" w:rsidRDefault="004D5098" w:rsidP="004D5098">
      <w:pPr>
        <w:numPr>
          <w:ilvl w:val="0"/>
          <w:numId w:val="1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pensión mínima para pensionistas de 65 anos ou máis fíxase en 12.241,60 euros anuais e en 15.786,40 euros no caso dos xubilados con cónxuxe ao seu cargo.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Os menores desa idade recibirán 11.452 euros e 15.786,40 se teñen cónxuxe ao seu cargo.</w:t>
      </w:r>
    </w:p>
    <w:p w14:paraId="1E242B30" w14:textId="77777777" w:rsidR="004D5098" w:rsidRDefault="004D5098" w:rsidP="004D5098">
      <w:pPr>
        <w:numPr>
          <w:ilvl w:val="0"/>
          <w:numId w:val="1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 pensións mínimas subirán arredor de 6% en 2025, as </w:t>
      </w:r>
      <w:hyperlink r:id="rId9" w:anchor="35116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non contributivas</w:t>
        </w:r>
      </w:hyperlink>
      <w:r>
        <w:rPr>
          <w:color w:val="1D1D1B"/>
          <w:sz w:val="25"/>
          <w:rFonts w:ascii="Arial" w:hAnsi="Arial"/>
        </w:rPr>
        <w:t xml:space="preserve"> e o </w:t>
      </w:r>
      <w:hyperlink r:id="rId10" w:anchor=":~:text=Para%20un%20beneficiario%20individual:%20565%2ccon%20un%20m%C3%A1ximo%20del%20220%25.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Ingreso Mínimo Vital</w:t>
        </w:r>
      </w:hyperlink>
      <w:r>
        <w:rPr>
          <w:color w:val="1D1D1B"/>
          <w:sz w:val="25"/>
          <w:rFonts w:ascii="Arial" w:hAnsi="Arial"/>
        </w:rPr>
        <w:t xml:space="preserve"> revalorizaranse 9%, e as pensións de viuvez con cargas familiares 9,1%.</w:t>
      </w:r>
    </w:p>
    <w:p w14:paraId="6C99A03C" w14:textId="77777777" w:rsidR="004D5098" w:rsidRDefault="004D5098" w:rsidP="004D5098">
      <w:pPr>
        <w:numPr>
          <w:ilvl w:val="0"/>
          <w:numId w:val="2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 pensións non contributivas do sistema da Seguridade Social por invalidez e xubilación terán unha contía anual de 7.905,80 euros.</w:t>
      </w:r>
    </w:p>
    <w:p w14:paraId="5CA51FCC" w14:textId="77777777" w:rsidR="004D5098" w:rsidRDefault="004D5098" w:rsidP="004D5098">
      <w:pPr>
        <w:numPr>
          <w:ilvl w:val="0"/>
          <w:numId w:val="2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 pensións non contributivas do xa extinto Seguro Obrigatorio de Vellez e Invalidez (SOVI) revalorizaranse 6% para o ano 2025, o que supón chegar aos 560 euros ao mes no caso das non concorrentes con outras pensións públicas e aos 543,60 euros para as concorrentes.</w:t>
      </w:r>
    </w:p>
    <w:p w14:paraId="45C1B4A5" w14:textId="77777777" w:rsidR="004D5098" w:rsidRDefault="004D5098" w:rsidP="004D5098">
      <w:pPr>
        <w:numPr>
          <w:ilvl w:val="0"/>
          <w:numId w:val="2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asignación non contributiva por fillo a cargo ou menor con discapacidade recoñecida igual ou superior a 65% alcanza os 5.805,6 euros anuais en 2025.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Se a discapacidade é igual ou superior a 75%, establécese en 8.707,20 euros.</w:t>
      </w:r>
    </w:p>
    <w:p w14:paraId="333BE81F" w14:textId="77777777" w:rsidR="004D5098" w:rsidRDefault="004D5098" w:rsidP="004D5098">
      <w:pPr>
        <w:numPr>
          <w:ilvl w:val="0"/>
          <w:numId w:val="2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 prestacións de orfandade causadas por violencia contra a muller experimentarán un incremento en 2025 igual ao aprobado para o salario mínimo interprofesional para ese ano.</w:t>
      </w:r>
    </w:p>
    <w:p w14:paraId="1C44C05C" w14:textId="77777777" w:rsidR="004D5098" w:rsidRDefault="004D5098" w:rsidP="004D5098">
      <w:pPr>
        <w:numPr>
          <w:ilvl w:val="0"/>
          <w:numId w:val="2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complemento para a redución da brecha de xénero nas pensións contributivas establécese en 35,90 euros por mes para o ano 2025.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 o resultado de engadir 5% adicional á porcentaxe xeral de revalorización de 2,8%.</w:t>
      </w:r>
    </w:p>
    <w:p w14:paraId="14944DC2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É o cuarto ano que se revalorizan as pensións segundo o IPC: 2,8% en 2025; 3,8% en 2024; 8,5% en 2023 e 2,5% en 2022.</w:t>
      </w:r>
    </w:p>
    <w:p w14:paraId="48AB3CDC" w14:textId="5973057E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Así, a pensión media de xubilación aumentará de 1.441 euros por mes en 2024 a 1.481,35 euros en 2025, o que supón un aumento de 564,87 euros por ano.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pensión media do sistema, considerando todas as modalidades de pensións e prestacións, aumenta arredor de 500 euros por ano.</w:t>
      </w:r>
    </w:p>
    <w:p w14:paraId="6C4A99B6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Cal é o límite de ingresos para o recoñecemento das contías mínimas das pensións?</w:t>
      </w:r>
    </w:p>
    <w:p w14:paraId="04F7DA80" w14:textId="77777777" w:rsidR="004D5098" w:rsidRDefault="004D5098" w:rsidP="004D5098">
      <w:pPr>
        <w:numPr>
          <w:ilvl w:val="0"/>
          <w:numId w:val="3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Sen cónxuxe a cargo: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9.193 euros por ano</w:t>
      </w:r>
    </w:p>
    <w:p w14:paraId="33860BE2" w14:textId="77777777" w:rsidR="004D5098" w:rsidRDefault="004D5098" w:rsidP="004D5098">
      <w:pPr>
        <w:numPr>
          <w:ilvl w:val="0"/>
          <w:numId w:val="3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Con cónxuxe a cargo: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10.723 por ano</w:t>
      </w:r>
    </w:p>
    <w:p w14:paraId="3882BD76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Cando subirán as pensións?</w:t>
      </w:r>
    </w:p>
    <w:p w14:paraId="0AAB21FA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revalorización aplicarase á contía mensual da pensión en cuestión o 31 de decembro de 2024.</w:t>
      </w:r>
    </w:p>
    <w:p w14:paraId="62431995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aumento das pensións é efectivo desde o </w:t>
      </w:r>
      <w:r>
        <w:rPr>
          <w:color w:val="1D1D1B"/>
          <w:sz w:val="25"/>
          <w:rStyle w:val="Textoennegrita"/>
          <w:rFonts w:ascii="Arial" w:hAnsi="Arial"/>
        </w:rPr>
        <w:t xml:space="preserve">1 de xaneiro de 2025</w:t>
      </w:r>
      <w:r>
        <w:rPr>
          <w:color w:val="1D1D1B"/>
          <w:sz w:val="25"/>
          <w:rFonts w:ascii="Arial" w:hAnsi="Arial"/>
        </w:rPr>
        <w:t xml:space="preserve">.</w:t>
      </w:r>
    </w:p>
    <w:p w14:paraId="433957F3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Cando saberei canto me aumentaron a pensión?</w:t>
      </w:r>
    </w:p>
    <w:p w14:paraId="09EFD18F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Ministerio de Inclusión, Seguridade Social e Migracións envíalles cada ano unha carta aos pensionistas para informalos da revalorización da súa pensión e da contía exacta que recibirán.</w:t>
      </w:r>
    </w:p>
    <w:p w14:paraId="50470AFA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Cantas persoas se benefician do aumento?</w:t>
      </w:r>
    </w:p>
    <w:p w14:paraId="507D0338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Máis de 12 millóns de pensionistas e perceptores de prestacións manteñen ou aumentan o seu poder adquisitivo: os beneficiarios de pensións contributivas e non contributivas, os de Clases Pasivas, os fogares que perciben o Ingreso Mínimo Vital e os perceptores de prestacións por fillo a cargo con discapacidade igual ou superior a 65%.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Arredor de 25% da cidadanía beneficiarase do aumento que garante o poder adquisitivo dos pensionistas.</w:t>
      </w:r>
    </w:p>
    <w:p w14:paraId="66F1527C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Están garantidas as pensións no futuro?</w:t>
      </w:r>
    </w:p>
    <w:p w14:paraId="52F64267" w14:textId="77777777" w:rsid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dignidade das pensións está asegurada e os pensionistas contan cun marco xurídico estable que garante o seu poder adquisitivo e protexe a quen máis o necesita.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 a garantía, tanto para os destinatarios actuais como para os futuros, de que o sistema público responde, protexe e cumpre os seus compromisos.</w:t>
      </w:r>
    </w:p>
    <w:p w14:paraId="4C5E3DB6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Ademais, co obxectivo de protexer as pensións futuras e buscar o equilibrio entre os ingresos e os gastos do sistema da Seguridade Social, implantáronse medidas como a cota de solidariedade e o aumento das bases máximas de cotización.</w:t>
      </w:r>
    </w:p>
    <w:p w14:paraId="56725638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tipo de cotización aplicable da cota de solidariedade será progresivo, en función dos tres tramos de rendementos establecidos (0,92%; 1% ou 1,17%), e irá aumentando gradualmente desde 2025 ata 2045, cando se alcance o tipo definitivo.</w:t>
      </w:r>
    </w:p>
    <w:p w14:paraId="7B6279C8" w14:textId="77777777" w:rsidR="004D5098" w:rsidRDefault="004D5098" w:rsidP="004D5098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Pola súa banda, a cotización polo concepto do Mecanismo de Equidade Interxeracional (MEI) establécese en 0,8% cunha distribución de 0,67% a cargo do empresario e de 0,13% a cargo do traballador.</w:t>
      </w:r>
    </w:p>
    <w:p w14:paraId="0BE6ECE3" w14:textId="77777777" w:rsidR="004D5098" w:rsidRDefault="004D5098" w:rsidP="004D5098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rStyle w:val="Textoennegrita"/>
          <w:color w:val="1D1D1B"/>
          <w:rFonts w:ascii="Arial" w:hAnsi="Arial"/>
        </w:rPr>
        <w:t xml:space="preserve">É compatible o aumento das pensións co funcionamento do sistema?</w:t>
      </w:r>
    </w:p>
    <w:p w14:paraId="35E344D8" w14:textId="5BEAB3DF" w:rsidR="004D5098" w:rsidRPr="004D5098" w:rsidRDefault="004D5098" w:rsidP="004D5098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aumento é compatible cun fortalecemento dos ingresos do sistema, que continúan a mellorar grazas á reforma laboral e a outras medidas que permitiron crear máis empregos, de maior calidade, e fortalecer a actividade económica, o que lle proporciona máis recursos á Seguridade Social.</w:t>
      </w:r>
    </w:p>
    <w:sectPr w:rsidR="004D5098" w:rsidRPr="004D5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30803"/>
    <w:multiLevelType w:val="multilevel"/>
    <w:tmpl w:val="0A4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703AC"/>
    <w:multiLevelType w:val="multilevel"/>
    <w:tmpl w:val="149C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07C11"/>
    <w:multiLevelType w:val="multilevel"/>
    <w:tmpl w:val="DE7A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DE"/>
    <w:rsid w:val="001660E0"/>
    <w:rsid w:val="002767A5"/>
    <w:rsid w:val="004B31DE"/>
    <w:rsid w:val="004D5098"/>
    <w:rsid w:val="007825F8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C6E4E"/>
  <w15:chartTrackingRefBased/>
  <w15:docId w15:val="{877F5F5D-F4DD-40F4-9074-503101BA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gl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D5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50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0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50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D5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D5098"/>
    <w:rPr>
      <w:color w:val="0000FF"/>
      <w:u w:val="single"/>
    </w:rPr>
  </w:style>
  <w:style w:type="paragraph" w:customStyle="1" w:styleId="justificado">
    <w:name w:val="justificado"/>
    <w:basedOn w:val="Normal"/>
    <w:rsid w:val="004D5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D5098"/>
    <w:rPr>
      <w:b/>
      <w:bCs/>
    </w:rPr>
  </w:style>
  <w:style w:type="character" w:customStyle="1" w:styleId="default-content-image">
    <w:name w:val="default-content-image"/>
    <w:basedOn w:val="Fuentedeprrafopredeter"/>
    <w:rsid w:val="004D5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96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lamoncloa.gob.es/presidente/actividades/Paginas/2021/010721-acuerdo-pensiones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oe.es/eli/es/l/2021/12/28/2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boe.es/diario_boe/txt.php?id=BOE-A-2025-1560" TargetMode="External"/><Relationship Id="rId10" Type="http://schemas.openxmlformats.org/officeDocument/2006/relationships/hyperlink" Target="https://www.lamoncloa.gob.es/serviciosdeprensa/notasprensa/inclusion/Paginas/2023/030323-que-es-ingreso-minimo-vital-imv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g-social.es/wps/portal/wss/internet/Pensionistas/Pensiones/3346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970</Words>
  <Characters>4887</Characters>
  <Application>Microsoft Office Word</Application>
  <DocSecurity>0</DocSecurity>
  <Lines>100</Lines>
  <Paragraphs>33</Paragraphs>
  <ScaleCrop>false</ScaleCrop>
  <Company>Ministerio de la Presidencia</Company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2025-12-05T09:48:00Z</dcterms:created>
  <dcterms:modified xsi:type="dcterms:W3CDTF">2025-12-05T09:51:00Z</dcterms:modified>
</cp:coreProperties>
</file>