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D64C931" w14:textId="77777777" w:rsidR="00014999" w:rsidRPr="00014999" w:rsidRDefault="00014999" w:rsidP="00014999">
      <w:pPr>
        <w:shd w:val="clear" w:color="auto" w:fill="FFFFFF"/>
        <w:spacing w:after="360" w:line="360" w:lineRule="atLeast"/>
        <w:outlineLvl w:val="0"/>
        <w:rPr>
          <w:color w:val="1D1D1B"/>
          <w:kern w:val="36"/>
          <w:sz w:val="52"/>
          <w:szCs w:val="52"/>
          <w:rFonts w:ascii="Arial" w:eastAsia="Times New Roman" w:hAnsi="Arial" w:cs="Arial"/>
        </w:rPr>
      </w:pPr>
      <w:r>
        <w:rPr>
          <w:color w:val="1D1D1B"/>
          <w:sz w:val="52"/>
          <w:rFonts w:ascii="Arial" w:hAnsi="Arial"/>
        </w:rPr>
        <w:t xml:space="preserve">Línies estratègiques del Pla Estatal de Vivenda 2026-2030</w:t>
      </w:r>
    </w:p>
    <w:p w14:paraId="350E5A54" w14:textId="77777777" w:rsidR="00014999" w:rsidRPr="00014999" w:rsidRDefault="00014999" w:rsidP="00014999">
      <w:pPr>
        <w:shd w:val="clear" w:color="auto" w:fill="FFFFFF"/>
        <w:spacing w:after="0" w:line="384" w:lineRule="atLeast"/>
        <w:rPr>
          <w:color w:val="1D1D1B"/>
          <w:sz w:val="27"/>
          <w:szCs w:val="27"/>
          <w:rFonts w:ascii="Arial" w:eastAsia="Times New Roman" w:hAnsi="Arial" w:cs="Arial"/>
        </w:rPr>
      </w:pPr>
      <w:r>
        <w:rPr>
          <w:color w:val="1D1D1B"/>
          <w:sz w:val="27"/>
          <w:rFonts w:ascii="Arial" w:hAnsi="Arial"/>
        </w:rPr>
        <w:t xml:space="preserve">El Govern ha presentat les línies mestres del futur Pla Estatal de Vivenda 2026-2030, dotat amb 7.000 milions d'euros.</w:t>
      </w:r>
      <w:r>
        <w:rPr>
          <w:color w:val="1D1D1B"/>
          <w:sz w:val="27"/>
          <w:rFonts w:ascii="Arial" w:hAnsi="Arial"/>
        </w:rPr>
        <w:t xml:space="preserve"> </w:t>
      </w:r>
      <w:r>
        <w:rPr>
          <w:color w:val="1D1D1B"/>
          <w:sz w:val="27"/>
          <w:rFonts w:ascii="Arial" w:hAnsi="Arial"/>
        </w:rPr>
        <w:t xml:space="preserve">Una mobilització de recursos sense precedents que permetrà avançar en la consolidació d'un sistema públic de vivenda amb estàndards europeus i reforçar la política de vivenda com el quint pilar de l'Estat del Benestar.</w:t>
      </w:r>
    </w:p>
    <w:p w14:paraId="494AFE8C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Pla Estatal de Vivenda (PEV) 2026-2030 serà el primer pla elaborat d'acord amb la Llei pel dret a la vivenda aprovada en 2023, norma que desenvolupa el dret constitucional a una vivenda digna i adequada per a tota la ciutadania.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El pla suposa un gran impuls a les polítiques estatals de vivenda, i incrementarà significativament la inversió en vivenda protegida, rehabilitació i ajudes a joves.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També busca dotar de major transparència a l'accés a les dades en la matèria.</w:t>
      </w:r>
    </w:p>
    <w:p w14:paraId="5D142483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hyperlink r:id="rId5" w:anchor="Futur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La ministra de Vivenda i Agenda Urbana, Isabel Rodríguez</w:t>
        </w:r>
      </w:hyperlink>
      <w:r>
        <w:rPr>
          <w:color w:val="1D1D1B"/>
          <w:sz w:val="25"/>
          <w:rFonts w:ascii="Arial" w:hAnsi="Arial"/>
        </w:rPr>
        <w:t xml:space="preserve">, ha destacat que el pla constituïx "un nou instrument per a marcar una política contundent i eficaç de vivenda des del públic".</w:t>
      </w:r>
    </w:p>
    <w:p w14:paraId="68C9A5C1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és el Pla Estatal de Vivenda 2026-2030?</w:t>
      </w:r>
    </w:p>
    <w:p w14:paraId="1AE8DA19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PEV 2026-2030 és un instrument estratègic del Govern d'Espanya que establirà les polítiques públiques de vivenda per als pròxims cinc anys.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llei de vivenda definix els plans estatals de vivenda com una de les principals eines d'actuació de l'Estat en política de vivenda, i assenyala que haurà de tindre caràcter plurianual i elaborar-se en coordinació amb les altres estratègies estatals.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La llei també disposa que els plans de vivenda es compondran de programes orientats a afavorir l'accés a una vivenda digna i adequada, així com a promoure l'oferta de vivenda suficient i adequada, especialment en zones de mercat residencial tensionat.</w:t>
      </w:r>
    </w:p>
    <w:p w14:paraId="7203A3A8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Quins objectius té el Pla Estatal de Vivenda?</w:t>
      </w:r>
    </w:p>
    <w:p w14:paraId="10AA552D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PEV 2026-2030 perseguix cinc grans metes:</w:t>
      </w:r>
    </w:p>
    <w:p w14:paraId="71925D9C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Incrementar el parc de vivenda assequible amb caràcter protegit i permanent.</w:t>
      </w:r>
    </w:p>
    <w:p w14:paraId="171E27B4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Rehabilitar el parc existent, millorant eficiència energètica, accessibilitat i regeneració urbana.</w:t>
      </w:r>
    </w:p>
    <w:p w14:paraId="7AE5EBF2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Reduir l'edat d'emancipació jove, facilitant l'accés a la vivenda.</w:t>
      </w:r>
    </w:p>
    <w:p w14:paraId="61998EA9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Disminuir l'esforç financer de les famílies, garantint que el pagament de la vivenda no supere el 30% dels ingressos.</w:t>
      </w:r>
    </w:p>
    <w:p w14:paraId="5B02CB06" w14:textId="77777777" w:rsidR="00014999" w:rsidRDefault="00014999" w:rsidP="00014999">
      <w:pPr>
        <w:pStyle w:val="NormalWeb"/>
        <w:numPr>
          <w:ilvl w:val="0"/>
          <w:numId w:val="1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Revertir les zones de mercat tensionades mitjançant polítiques de contenció i reducció de preus.</w:t>
      </w:r>
    </w:p>
    <w:p w14:paraId="15339906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 es distribuirà la inversió?</w:t>
      </w:r>
    </w:p>
    <w:p w14:paraId="7782279C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Pla preveu un finançament de 7.000 milions d'euros, que triplicarà el del pla anterior, amb un repartiment competencial d'acord amb la Constitució:</w:t>
      </w:r>
    </w:p>
    <w:p w14:paraId="573680DC" w14:textId="77777777" w:rsidR="00014999" w:rsidRDefault="00014999" w:rsidP="00014999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Style w:val="Textoennegrita"/>
          <w:rFonts w:ascii="Arial" w:hAnsi="Arial"/>
        </w:rPr>
        <w:t xml:space="preserve">60%</w:t>
      </w:r>
      <w:r>
        <w:rPr>
          <w:color w:val="1D1D1B"/>
          <w:sz w:val="27"/>
          <w:rFonts w:ascii="Arial" w:hAnsi="Arial"/>
        </w:rPr>
        <w:t xml:space="preserve"> aportat per l’Estat.</w:t>
      </w:r>
    </w:p>
    <w:p w14:paraId="60FA550E" w14:textId="77777777" w:rsidR="00014999" w:rsidRDefault="00014999" w:rsidP="00014999">
      <w:pPr>
        <w:pStyle w:val="NormalWeb"/>
        <w:numPr>
          <w:ilvl w:val="0"/>
          <w:numId w:val="2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Style w:val="Textoennegrita"/>
          <w:rFonts w:ascii="Arial" w:hAnsi="Arial"/>
        </w:rPr>
        <w:t xml:space="preserve">40%</w:t>
      </w:r>
      <w:r>
        <w:rPr>
          <w:color w:val="1D1D1B"/>
          <w:sz w:val="27"/>
          <w:rFonts w:ascii="Arial" w:hAnsi="Arial"/>
        </w:rPr>
        <w:t xml:space="preserve"> per les comunitats autònomes, responsables de la competència en vivenda.</w:t>
      </w:r>
    </w:p>
    <w:p w14:paraId="7E9DF1D1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Línies estratègiques del pla</w:t>
      </w:r>
    </w:p>
    <w:p w14:paraId="0C52E92C" w14:textId="77777777" w:rsidR="00014999" w:rsidRDefault="00014999" w:rsidP="00014999">
      <w:pPr>
        <w:pStyle w:val="Ttulo3"/>
        <w:spacing w:before="0" w:after="240" w:line="360" w:lineRule="atLeast"/>
        <w:rPr>
          <w:b/>
          <w:bCs/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1.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Més vivenda: construcció i compra</w:t>
      </w:r>
    </w:p>
    <w:p w14:paraId="63C7F567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40% dels recursos del futur Pla es destinaran a incrementar l'oferta de vivenda protegida, i es garantirà que esta romanga al parc públic amb caràcter permanent.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D'esta línia, destaquen les mesures següents:</w:t>
      </w:r>
    </w:p>
    <w:p w14:paraId="091E6802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Recuperació de les ajudes a la construcció de VPO.</w:t>
      </w:r>
    </w:p>
    <w:p w14:paraId="6E88C44E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Col·laboració amb administracions, promotors socials i fórmules publicoprivades.</w:t>
      </w:r>
    </w:p>
    <w:p w14:paraId="0FDFCB4A" w14:textId="77777777" w:rsidR="00014999" w:rsidRDefault="00014999" w:rsidP="00014999">
      <w:pPr>
        <w:pStyle w:val="NormalWeb"/>
        <w:numPr>
          <w:ilvl w:val="0"/>
          <w:numId w:val="3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Mobilització de vivenda buida mitjançant compra o cessió per a incorporar-la al parc públic.</w:t>
      </w:r>
    </w:p>
    <w:p w14:paraId="17869F8A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2.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Millor vivenda: rehabilitació</w:t>
      </w:r>
    </w:p>
    <w:p w14:paraId="22A339D1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30% dels fons finançaran la rehabilitació de vivendes, edificis i entorns urbans, amb l'objectiu de dignificar el parc ja construït i reduir un 30% del consum energètic de més de 260.000 vivendes.</w:t>
      </w:r>
    </w:p>
    <w:p w14:paraId="6AEDC1BE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Les ajudes augmentaran, a més, en els casos següents:</w:t>
      </w:r>
    </w:p>
    <w:p w14:paraId="3E2E866B" w14:textId="77777777" w:rsidR="00014999" w:rsidRDefault="00014999" w:rsidP="00014999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Vivendes situades en zones de protecció patrimonial.</w:t>
      </w:r>
    </w:p>
    <w:p w14:paraId="19E77C08" w14:textId="77777777" w:rsidR="00014999" w:rsidRDefault="00014999" w:rsidP="00014999">
      <w:pPr>
        <w:pStyle w:val="NormalWeb"/>
        <w:numPr>
          <w:ilvl w:val="0"/>
          <w:numId w:val="4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Vivendes buides que es destinen a lloguer assequible.</w:t>
      </w:r>
    </w:p>
    <w:p w14:paraId="608E0B7B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3.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Emancipació jove</w:t>
      </w:r>
    </w:p>
    <w:p w14:paraId="445B5FF3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pla inclourà un paquet d'ajudes específiques per a joves:</w:t>
      </w:r>
    </w:p>
    <w:p w14:paraId="007CC732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Subvencions al lloguer.</w:t>
      </w:r>
    </w:p>
    <w:p w14:paraId="4DF27B71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Ajudes de fins a 30.000 euros per a lloguer amb opció a compra de vivenda protegida.</w:t>
      </w:r>
    </w:p>
    <w:p w14:paraId="6A767351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Ajudes de més de 10.800 euros per a compra en municipis en risc demogràfic.</w:t>
      </w:r>
    </w:p>
    <w:p w14:paraId="5D32EADA" w14:textId="77777777" w:rsidR="00014999" w:rsidRDefault="00014999" w:rsidP="00014999">
      <w:pPr>
        <w:pStyle w:val="NormalWeb"/>
        <w:numPr>
          <w:ilvl w:val="0"/>
          <w:numId w:val="5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Aval jove per a facilitar l'accés al lloguer.</w:t>
      </w:r>
    </w:p>
    <w:p w14:paraId="056893C7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4.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Reducció de la taxa d’esforç</w:t>
      </w:r>
    </w:p>
    <w:p w14:paraId="17F9DFF5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PEV 2026-2030 incorpora un compromís d'assequibilitat en totes les promocions finançades per l'Estat per a garantir que els seus beneficiaris, en cap cas, hagen de destinar més d'un 30% dels seus ingressos al pagament de la vivenda.</w:t>
      </w:r>
    </w:p>
    <w:p w14:paraId="6811895A" w14:textId="77777777" w:rsidR="00014999" w:rsidRDefault="00014999" w:rsidP="00014999">
      <w:pPr>
        <w:pStyle w:val="NormalWeb"/>
        <w:spacing w:before="36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A més, es mantenen les ajudes generals al lloguer, i es reforcen les ajudes contemplades en casos de vulnerabilitat per a facilitar solucions residencials o sufragar gastos associats a la vivenda en casos necessaris.</w:t>
      </w:r>
    </w:p>
    <w:p w14:paraId="03CF2940" w14:textId="77777777" w:rsidR="00014999" w:rsidRDefault="00014999" w:rsidP="00014999">
      <w:pPr>
        <w:pStyle w:val="Ttulo3"/>
        <w:spacing w:before="480" w:after="240" w:line="360" w:lineRule="atLeast"/>
        <w:rPr>
          <w:color w:val="1D1D1B"/>
          <w:sz w:val="33"/>
          <w:szCs w:val="33"/>
          <w:rFonts w:ascii="Arial" w:hAnsi="Arial" w:cs="Arial"/>
        </w:rPr>
      </w:pPr>
      <w:r>
        <w:rPr>
          <w:b/>
          <w:color w:val="1D1D1B"/>
          <w:sz w:val="33"/>
          <w:rFonts w:ascii="Arial" w:hAnsi="Arial"/>
        </w:rPr>
        <w:t xml:space="preserve">5.</w:t>
      </w:r>
      <w:r>
        <w:rPr>
          <w:b/>
          <w:color w:val="1D1D1B"/>
          <w:sz w:val="33"/>
          <w:rFonts w:ascii="Arial" w:hAnsi="Arial"/>
        </w:rPr>
        <w:t xml:space="preserve"> </w:t>
      </w:r>
      <w:r>
        <w:rPr>
          <w:b/>
          <w:color w:val="1D1D1B"/>
          <w:sz w:val="33"/>
          <w:rFonts w:ascii="Arial" w:hAnsi="Arial"/>
        </w:rPr>
        <w:t xml:space="preserve">Reversió de zones tensionades</w:t>
      </w:r>
    </w:p>
    <w:p w14:paraId="3D6E30C6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PEV inclou mesures específiques per a contindre i reduir preus de lloguer i compra en zones de mercat tensionat, d'acord amb el que disposa la llei de vivenda.</w:t>
      </w:r>
    </w:p>
    <w:p w14:paraId="4752026E" w14:textId="4BCA2F9F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drawing>
          <wp:inline distT="0" distB="0" distL="0" distR="0" wp14:anchorId="50904244" wp14:editId="20CA3880">
            <wp:extent cx="5013960" cy="5431790"/>
            <wp:effectExtent l="0" t="0" r="0" b="0"/>
            <wp:docPr id="1" name="Imagen 1" descr="Líneas estratégicas del Plan Estatal de Vivienda 2026-2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íneas estratégicas del Plan Estatal de Vivienda 2026-203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847" cy="5439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42262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Què suposa este pla per a la ciutadania?</w:t>
      </w:r>
    </w:p>
    <w:p w14:paraId="5B17DD12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Pla Estatal de Vivenda 2026-2030 respon al consens acadèmic i la demanda social per un acord d'Estat en matèria de vivenda.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Suposa:</w:t>
      </w:r>
    </w:p>
    <w:p w14:paraId="3D88E2B7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El major esforç inversor realitzat fins ara.</w:t>
      </w:r>
    </w:p>
    <w:p w14:paraId="476E64E4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La consolidació del parc públic com a llegat per a futures generacions.</w:t>
      </w:r>
    </w:p>
    <w:p w14:paraId="71215392" w14:textId="77777777" w:rsidR="00014999" w:rsidRDefault="00014999" w:rsidP="00014999">
      <w:pPr>
        <w:pStyle w:val="NormalWeb"/>
        <w:numPr>
          <w:ilvl w:val="0"/>
          <w:numId w:val="6"/>
        </w:numPr>
        <w:spacing w:before="0" w:beforeAutospacing="0" w:after="0" w:afterAutospacing="0" w:line="384" w:lineRule="atLeast"/>
        <w:rPr>
          <w:color w:val="1D1D1B"/>
          <w:sz w:val="27"/>
          <w:szCs w:val="27"/>
          <w:rFonts w:ascii="Arial" w:hAnsi="Arial" w:cs="Arial"/>
        </w:rPr>
      </w:pPr>
      <w:r>
        <w:rPr>
          <w:color w:val="1D1D1B"/>
          <w:sz w:val="27"/>
          <w:rFonts w:ascii="Arial" w:hAnsi="Arial"/>
        </w:rPr>
        <w:t xml:space="preserve">Una resposta realista i eficaç al problema principal assenyalat per la ciutadania: l'accés a la vivenda.</w:t>
      </w:r>
    </w:p>
    <w:p w14:paraId="268FF297" w14:textId="77777777" w:rsidR="00014999" w:rsidRDefault="00014999" w:rsidP="00014999">
      <w:pPr>
        <w:pStyle w:val="Ttulo2"/>
        <w:spacing w:before="600" w:after="360" w:line="360" w:lineRule="atLeast"/>
        <w:rPr>
          <w:color w:val="1D1D1B"/>
          <w:sz w:val="36"/>
          <w:szCs w:val="36"/>
          <w:rFonts w:ascii="Arial" w:hAnsi="Arial" w:cs="Arial"/>
        </w:rPr>
      </w:pPr>
      <w:r>
        <w:rPr>
          <w:b/>
          <w:color w:val="1D1D1B"/>
          <w:rFonts w:ascii="Arial" w:hAnsi="Arial"/>
        </w:rPr>
        <w:t xml:space="preserve">Com participar en el procés d'elaboració del Pla Estatal de Vivenda?</w:t>
      </w:r>
    </w:p>
    <w:p w14:paraId="7B5A49B8" w14:textId="77777777" w:rsidR="00014999" w:rsidRDefault="00014999" w:rsidP="00014999">
      <w:pPr>
        <w:pStyle w:val="NormalWeb"/>
        <w:spacing w:before="0" w:beforeAutospacing="0" w:after="0" w:afterAutospacing="0" w:line="384" w:lineRule="atLeast"/>
        <w:rPr>
          <w:color w:val="1D1D1B"/>
          <w:sz w:val="25"/>
          <w:szCs w:val="25"/>
          <w:rFonts w:ascii="Arial" w:hAnsi="Arial" w:cs="Arial"/>
        </w:rPr>
      </w:pPr>
      <w:r>
        <w:rPr>
          <w:color w:val="1D1D1B"/>
          <w:sz w:val="25"/>
          <w:rFonts w:ascii="Arial" w:hAnsi="Arial"/>
        </w:rPr>
        <w:t xml:space="preserve">El Ministeri de Vivenda i Agenda Urbana ha obert a audiència pública el Projecte de Reial decret pel qual es regula el Pla Estatal de Vivenda 2026-2030.</w:t>
      </w:r>
      <w:r>
        <w:rPr>
          <w:color w:val="1D1D1B"/>
          <w:sz w:val="25"/>
          <w:rFonts w:ascii="Arial" w:hAnsi="Arial"/>
        </w:rPr>
        <w:t xml:space="preserve"> </w:t>
      </w:r>
      <w:r>
        <w:rPr>
          <w:color w:val="1D1D1B"/>
          <w:sz w:val="25"/>
          <w:rFonts w:ascii="Arial" w:hAnsi="Arial"/>
        </w:rPr>
        <w:t xml:space="preserve">Les aportacions es podran fer fins al dia 7 d'octubre de 2025 a través d’</w:t>
      </w:r>
      <w:hyperlink r:id="rId7" w:tgtFrame="_blank" w:history="1">
        <w:r>
          <w:rPr>
            <w:rStyle w:val="Hipervnculo"/>
            <w:color w:val="1D1D1B"/>
            <w:sz w:val="25"/>
            <w:rFonts w:ascii="Arial" w:hAnsi="Arial"/>
          </w:rPr>
          <w:t xml:space="preserve">este formulari</w:t>
        </w:r>
      </w:hyperlink>
      <w:r>
        <w:rPr>
          <w:color w:val="1D1D1B"/>
          <w:sz w:val="25"/>
          <w:rFonts w:ascii="Arial" w:hAnsi="Arial"/>
        </w:rPr>
        <w:t xml:space="preserve"> en la pàgina web del Ministeri.</w:t>
      </w:r>
    </w:p>
    <w:p w14:paraId="4C878003" w14:textId="77777777" w:rsidR="008C5D4A" w:rsidRDefault="00014999"/>
    <w:sectPr w:rsidR="008C5D4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AC2F6E"/>
    <w:multiLevelType w:val="multilevel"/>
    <w:tmpl w:val="BAD4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C2BE5"/>
    <w:multiLevelType w:val="multilevel"/>
    <w:tmpl w:val="423C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176A9"/>
    <w:multiLevelType w:val="multilevel"/>
    <w:tmpl w:val="29284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B44E6"/>
    <w:multiLevelType w:val="multilevel"/>
    <w:tmpl w:val="EC3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5F659D"/>
    <w:multiLevelType w:val="multilevel"/>
    <w:tmpl w:val="FB60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3B3A8D"/>
    <w:multiLevelType w:val="multilevel"/>
    <w:tmpl w:val="03B6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dirty" w:grammar="dirty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7BA"/>
    <w:rsid w:val="00014999"/>
    <w:rsid w:val="001660E0"/>
    <w:rsid w:val="002767A5"/>
    <w:rsid w:val="004607BA"/>
    <w:rsid w:val="007825F8"/>
    <w:rsid w:val="00AD0080"/>
    <w:rsid w:val="00FC0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C1219"/>
  <w15:chartTrackingRefBased/>
  <w15:docId w15:val="{23B2249C-73CF-481C-B99D-3BD7D09FF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ca-ES-valencia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1499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49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499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499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sitedate">
    <w:name w:val="sitedate"/>
    <w:basedOn w:val="Normal"/>
    <w:rsid w:val="00014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014999"/>
    <w:rPr>
      <w:color w:val="0000FF"/>
      <w:u w:val="single"/>
    </w:rPr>
  </w:style>
  <w:style w:type="character" w:customStyle="1" w:styleId="date">
    <w:name w:val="date"/>
    <w:basedOn w:val="Fuentedeprrafopredeter"/>
    <w:rsid w:val="00014999"/>
  </w:style>
  <w:style w:type="paragraph" w:styleId="NormalWeb">
    <w:name w:val="Normal (Web)"/>
    <w:basedOn w:val="Normal"/>
    <w:uiPriority w:val="99"/>
    <w:semiHidden/>
    <w:unhideWhenUsed/>
    <w:rsid w:val="00014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49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499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0149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ivau.gob.es/el-ministerio/buscador-participacion-publica/real-decreto-por-el-que-se-regula-el-plan-estatal-de-vivienda-2026-203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lamoncloa.gob.es/consejodeministros/resumenes/Paginas/2025/160925-rueda-de-prensa-ministros.aspx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848</Words>
  <Characters>4646</Characters>
  <Application>Microsoft Office Word</Application>
  <DocSecurity>0</DocSecurity>
  <Lines>102</Lines>
  <Paragraphs>46</Paragraphs>
  <ScaleCrop>false</ScaleCrop>
  <Company>Ministerio de la Presidencia</Company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Teso Garau, Andrés Del</dc:creator>
  <cp:keywords/>
  <dc:description/>
  <cp:lastModifiedBy>Teso Garau, Andrés Del</cp:lastModifiedBy>
  <cp:revision>2</cp:revision>
  <dcterms:created xsi:type="dcterms:W3CDTF">2025-12-04T14:25:00Z</dcterms:created>
  <dcterms:modified xsi:type="dcterms:W3CDTF">2025-12-04T14:27:00Z</dcterms:modified>
</cp:coreProperties>
</file>