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907A0" w14:textId="77777777" w:rsidR="00081E54" w:rsidRPr="00081E54" w:rsidRDefault="00081E54" w:rsidP="00081E54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Salario Mínimo Interprofesional (SMI):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que é, canto aumenta e quen se beneficia?</w:t>
      </w:r>
    </w:p>
    <w:p w14:paraId="04369D05" w14:textId="70FD1BBC" w:rsidR="008C5D4A" w:rsidRDefault="00081E54">
      <w:pPr>
        <w:rPr>
          <w:color w:val="1D1D1B"/>
          <w:sz w:val="27"/>
          <w:szCs w:val="27"/>
          <w:shd w:val="clear" w:color="auto" w:fill="FFFFFF"/>
          <w:rFonts w:ascii="Arial" w:hAnsi="Arial" w:cs="Arial"/>
        </w:rPr>
      </w:pPr>
      <w:r>
        <w:rPr>
          <w:color w:val="1D1D1B"/>
          <w:sz w:val="27"/>
          <w:shd w:val="clear" w:color="auto" w:fill="FFFFFF"/>
          <w:rFonts w:ascii="Arial" w:hAnsi="Arial"/>
        </w:rPr>
        <w:t xml:space="preserve">O Salario Mínimo Interprofesional (SMI) para 2025 sitúase en 16.576 euros anuais, distribuídos en 14 pagas de 1.184 euros, polo que acumula un aumento de 61% desde o ano 2018.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 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Aproximadamente 2,4 millóns de traballadores beneficiaranse desta medida.</w:t>
      </w:r>
    </w:p>
    <w:p w14:paraId="391DF129" w14:textId="4CB98118" w:rsidR="00081E54" w:rsidRDefault="00081E54"/>
    <w:p w14:paraId="71106DF2" w14:textId="77777777" w:rsidR="00081E54" w:rsidRDefault="00081E54" w:rsidP="00081E54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Co novo aumento do SMI, as persoas traballadoras recibirán 6.273 euros máis por ano que en 2018.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As traballadoras domésticas que traballen por horas recibirán como mínimo 9,26 euros por hora.</w:t>
      </w:r>
    </w:p>
    <w:p w14:paraId="1E56E0B7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Cal é o Salario Mínimo Interprofesional?</w:t>
      </w:r>
    </w:p>
    <w:p w14:paraId="05F79371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É a contía salarial mínima que recibe a persoa traballadora con relación á xornada legal de traballo.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 regulado anualmente polo Goberno, logo de consulta coas organizacións sindicais e asociacións empresariais máis representativas.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salario mínimo só inclúe a compensación monetaria.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 salario enténdese referido á xornada legal de traballo en cada actividade.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caso de realizarse xornada inferior, percibirase pro rata.</w:t>
      </w:r>
    </w:p>
    <w:p w14:paraId="05E00A0E" w14:textId="7056EA18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7EEE70CE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Cal é a contía do Salario Mínimo Interprofesional no ano 2025?</w:t>
      </w:r>
    </w:p>
    <w:p w14:paraId="1C6A981B" w14:textId="77777777" w:rsidR="00081E54" w:rsidRDefault="00081E54" w:rsidP="00081E54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Consello de Ministros aprobou o 11 de febreiro de 2025 o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aumento do Salario Mínimo Interprofesional en 4,4%</w:t>
        </w:r>
      </w:hyperlink>
      <w:r>
        <w:rPr>
          <w:color w:val="1D1D1B"/>
          <w:sz w:val="25"/>
          <w:rFonts w:ascii="Arial" w:hAnsi="Arial"/>
        </w:rPr>
        <w:t xml:space="preserve">, despois do 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acordo alcanzado coas organizacións sindicais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05A14A8" w14:textId="77777777" w:rsidR="00081E54" w:rsidRDefault="00081E54" w:rsidP="00081E54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Para todas as actividades na agricultura, a industria e os servizos, sen distinción de sexo nin idade dos traballadores, establécese en 39,47 euros brutos por día, ou 16.576 euros brutos anuais distribuídos en 14 pagas de 1.184 euros.</w:t>
      </w:r>
    </w:p>
    <w:p w14:paraId="5AD74A7F" w14:textId="77777777" w:rsidR="00081E54" w:rsidRDefault="00081E54" w:rsidP="00081E54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Esta cifra supón un aumento de 50 euros mensuais en 14 pagas, é dicir, un total de 700 euros anuais.</w:t>
      </w:r>
    </w:p>
    <w:p w14:paraId="1051BF55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O Salario Mínimo Interprofesional é neto ou bruto?</w:t>
      </w:r>
    </w:p>
    <w:p w14:paraId="2B25E783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Salario Mínimo Interprofesional refírese ao salario bruto dos traballadores.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Os 1.184 euros mensuais en 14 pagas representan o total de devindicacións da nómina e, no caso de estar pro rateadas as pagas extra, serán 1.381 euros mensuais en 12 pagas.</w:t>
      </w:r>
    </w:p>
    <w:p w14:paraId="682F58F1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Cal é o salario mínimo de eventuais, temporeiros e traballadoras domésticas?</w:t>
      </w:r>
    </w:p>
    <w:p w14:paraId="7B73F2E8" w14:textId="77777777" w:rsidR="00081E54" w:rsidRDefault="00081E54" w:rsidP="00081E54">
      <w:pPr>
        <w:numPr>
          <w:ilvl w:val="0"/>
          <w:numId w:val="1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salario das persoas traballadoras eventuais, así como das temporeiras cuxos servizos á mesma empresa non superen os 120, non pode ser inferior a 56,08 euros por xornada.</w:t>
      </w:r>
    </w:p>
    <w:p w14:paraId="2A3ABAEC" w14:textId="77777777" w:rsidR="00081E54" w:rsidRDefault="00081E54" w:rsidP="00081E54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 caso de traballadoras e traballadores domésticos que traballen por horas, o salario mínimo será de 9,26 euros por hora efectivamente traballada.</w:t>
      </w:r>
    </w:p>
    <w:p w14:paraId="2A21C754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Ten efectos retroactivos o aumento do SMI?</w:t>
      </w:r>
    </w:p>
    <w:p w14:paraId="6CE8A1F4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aumento aprobado polo Consello de Ministros aplicarase retroactivamente ao 1 de xaneiro de 2025.</w:t>
      </w:r>
    </w:p>
    <w:p w14:paraId="3399EF93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Canto aumentou o SMI nos últimos anos?</w:t>
      </w:r>
    </w:p>
    <w:p w14:paraId="33889D77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Na lexislatura anterior, o Goberno elevou o Salario Mínimo Interprofesional de 736 euros a 1.080 en 2023, un aumento de 47%.</w:t>
      </w:r>
    </w:p>
    <w:p w14:paraId="1B0DA783" w14:textId="77777777" w:rsidR="00081E54" w:rsidRDefault="00081E54" w:rsidP="00081E54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Co aumento do SMI acordado para 2025, este reunirá un aumento de 61% desde 2018.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cifra supón un aumento de 50 euros mensuais en 14 pagas, é dicir, un total de 700 euros anuais.</w:t>
      </w:r>
    </w:p>
    <w:bookmarkEnd w:id="0"/>
    <w:p w14:paraId="75E018CA" w14:textId="2E28BFDF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99DAD5C" wp14:editId="6F180CF1">
            <wp:extent cx="5448300" cy="3632200"/>
            <wp:effectExtent l="0" t="0" r="0" b="6350"/>
            <wp:docPr id="1" name="Imagen 1" descr="Gráfico de la evolución del Salario Mínimo Interprofesional 2018-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áfico de la evolución del Salario Mínimo Interprofesional 2018-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4F56" w14:textId="77777777" w:rsidR="00081E54" w:rsidRDefault="00081E54"/>
    <w:sectPr w:rsidR="00081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034CE"/>
    <w:multiLevelType w:val="multilevel"/>
    <w:tmpl w:val="1D4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8B"/>
    <w:rsid w:val="00081E54"/>
    <w:rsid w:val="001660E0"/>
    <w:rsid w:val="002767A5"/>
    <w:rsid w:val="0031318B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540C"/>
  <w15:chartTrackingRefBased/>
  <w15:docId w15:val="{8612D5BA-1F3A-482B-9387-DBE7DC66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1E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E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E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081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fault-content-image">
    <w:name w:val="default-content-image"/>
    <w:basedOn w:val="Fuentedeprrafopredeter"/>
    <w:rsid w:val="00081E54"/>
  </w:style>
  <w:style w:type="character" w:styleId="Hipervnculo">
    <w:name w:val="Hyperlink"/>
    <w:basedOn w:val="Fuentedeprrafopredeter"/>
    <w:uiPriority w:val="99"/>
    <w:semiHidden/>
    <w:unhideWhenUsed/>
    <w:rsid w:val="00081E5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1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moncloa.gob.es/serviciosdeprensa/notasprensa/trabajo14/Paginas/2025/100225-trabajo-sindicatos-firma-acuerdo-smi.aspx" TargetMode="External"/><Relationship Id="rId5" Type="http://schemas.openxmlformats.org/officeDocument/2006/relationships/hyperlink" Target="https://www.lamoncloa.gob.es/consejodeministros/resumenes/Paginas/2025/110225-rueda-de-prensa-ministros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2394</Characters>
  <Application>Microsoft Office Word</Application>
  <DocSecurity>0</DocSecurity>
  <Lines>53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la Presidencia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2025-12-05T09:39:00Z</dcterms:created>
  <dcterms:modified xsi:type="dcterms:W3CDTF">2025-12-05T09:42:00Z</dcterms:modified>
</cp:coreProperties>
</file>