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5907A0" w14:textId="77777777" w:rsidR="00081E54" w:rsidRPr="00081E54" w:rsidRDefault="00081E54" w:rsidP="00081E54">
      <w:pPr>
        <w:shd w:val="clear" w:color="auto" w:fill="FFFFFF"/>
        <w:spacing w:after="360" w:line="360" w:lineRule="atLeast"/>
        <w:outlineLvl w:val="0"/>
        <w:rPr>
          <w:rFonts w:ascii="Arial" w:eastAsia="Times New Roman" w:hAnsi="Arial" w:cs="Arial"/>
          <w:color w:val="1D1D1B"/>
          <w:kern w:val="36"/>
          <w:sz w:val="52"/>
          <w:szCs w:val="52"/>
        </w:rPr>
      </w:pPr>
      <w:bookmarkStart w:id="0" w:name="_GoBack"/>
      <w:r w:rsidRPr="00081E54">
        <w:rPr>
          <w:rFonts w:ascii="Arial" w:eastAsia="Times New Roman" w:hAnsi="Arial" w:cs="Arial"/>
          <w:color w:val="1D1D1B"/>
          <w:kern w:val="36"/>
          <w:sz w:val="52"/>
          <w:szCs w:val="52"/>
        </w:rPr>
        <w:t xml:space="preserve">Salario Mínimo Interprofesional (SMI): ¿qué es, </w:t>
      </w:r>
      <w:proofErr w:type="gramStart"/>
      <w:r w:rsidRPr="00081E54">
        <w:rPr>
          <w:rFonts w:ascii="Arial" w:eastAsia="Times New Roman" w:hAnsi="Arial" w:cs="Arial"/>
          <w:color w:val="1D1D1B"/>
          <w:kern w:val="36"/>
          <w:sz w:val="52"/>
          <w:szCs w:val="52"/>
        </w:rPr>
        <w:t>cuánto sube y a quién beneficia?</w:t>
      </w:r>
      <w:proofErr w:type="gramEnd"/>
    </w:p>
    <w:p w14:paraId="04369D05" w14:textId="70FD1BBC" w:rsidR="008C5D4A" w:rsidRDefault="00081E54">
      <w:pPr>
        <w:rPr>
          <w:rFonts w:ascii="Arial" w:hAnsi="Arial" w:cs="Arial"/>
          <w:color w:val="1D1D1B"/>
          <w:sz w:val="27"/>
          <w:szCs w:val="27"/>
          <w:shd w:val="clear" w:color="auto" w:fill="FFFFFF"/>
        </w:rPr>
      </w:pPr>
      <w:r>
        <w:rPr>
          <w:rFonts w:ascii="Arial" w:hAnsi="Arial" w:cs="Arial"/>
          <w:color w:val="1D1D1B"/>
          <w:sz w:val="27"/>
          <w:szCs w:val="27"/>
          <w:shd w:val="clear" w:color="auto" w:fill="FFFFFF"/>
        </w:rPr>
        <w:t>El Salario Mínimo Interprofesional (SMI) para 2025 se sitúa en 16.576 euros anuales distribuidos en 14 pagas de 1.184 euros, con lo que acumula un incremento del 61% desde el año 2018. Unos 2,4 millones de trabajadores se beneficiarán de esta medida.</w:t>
      </w:r>
    </w:p>
    <w:p w14:paraId="391DF129" w14:textId="4CB98118" w:rsidR="00081E54" w:rsidRDefault="00081E54"/>
    <w:p w14:paraId="71106DF2" w14:textId="77777777" w:rsidR="00081E54" w:rsidRDefault="00081E54" w:rsidP="00081E54">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Con la nueva subida del SMI, las personas trabajadoras percibirán 6.273 euros más al año que en 2018. Las empleadas de hogar que trabajen por horas percibirán, al menos, 9,26 euros por cada hora.</w:t>
      </w:r>
    </w:p>
    <w:p w14:paraId="1E56E0B7" w14:textId="77777777" w:rsidR="00081E54" w:rsidRDefault="00081E54" w:rsidP="00081E54">
      <w:pPr>
        <w:pStyle w:val="Ttulo2"/>
        <w:spacing w:before="600" w:after="360" w:line="360" w:lineRule="atLeast"/>
        <w:rPr>
          <w:rFonts w:ascii="Arial" w:hAnsi="Arial" w:cs="Arial"/>
          <w:color w:val="1D1D1B"/>
          <w:sz w:val="36"/>
          <w:szCs w:val="36"/>
        </w:rPr>
      </w:pPr>
      <w:r>
        <w:rPr>
          <w:rFonts w:ascii="Arial" w:hAnsi="Arial" w:cs="Arial"/>
          <w:b/>
          <w:bCs/>
          <w:color w:val="1D1D1B"/>
        </w:rPr>
        <w:t>¿Qué es el Salario Mínimo Interprofesional?</w:t>
      </w:r>
    </w:p>
    <w:p w14:paraId="05F79371" w14:textId="77777777" w:rsidR="00081E54" w:rsidRDefault="00081E54" w:rsidP="00081E54">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Es la cuantía retributiva mínima que percibe el trabajador referida a la jornada legal de trabajo. Lo regula el Gobierno anualmente, previa consulta con las organizaciones sindicales y las asociaciones empresariales más representativas. En el salario mínimo se computa únicamente la retribución en dinero. Este salario se entiende referido a la jornada legal de trabajo en cada actividad. Si se realizase jornada inferior se percibirá a prorrata.</w:t>
      </w:r>
    </w:p>
    <w:p w14:paraId="05E00A0E" w14:textId="7056EA18" w:rsidR="00081E54" w:rsidRDefault="00081E54" w:rsidP="00081E54">
      <w:pPr>
        <w:pStyle w:val="ms-rteelement-parrafonormal"/>
        <w:spacing w:before="0" w:beforeAutospacing="0" w:after="0" w:afterAutospacing="0" w:line="384" w:lineRule="atLeast"/>
        <w:rPr>
          <w:rFonts w:ascii="Arial" w:hAnsi="Arial" w:cs="Arial"/>
          <w:color w:val="1D1D1B"/>
          <w:sz w:val="25"/>
          <w:szCs w:val="25"/>
        </w:rPr>
      </w:pPr>
    </w:p>
    <w:p w14:paraId="7EEE70CE" w14:textId="77777777" w:rsidR="00081E54" w:rsidRDefault="00081E54" w:rsidP="00081E54">
      <w:pPr>
        <w:pStyle w:val="Ttulo2"/>
        <w:spacing w:before="600" w:after="360" w:line="360" w:lineRule="atLeast"/>
        <w:rPr>
          <w:rFonts w:ascii="Arial" w:hAnsi="Arial" w:cs="Arial"/>
          <w:color w:val="1D1D1B"/>
          <w:sz w:val="36"/>
          <w:szCs w:val="36"/>
        </w:rPr>
      </w:pPr>
      <w:r>
        <w:rPr>
          <w:rFonts w:ascii="Arial" w:hAnsi="Arial" w:cs="Arial"/>
          <w:b/>
          <w:bCs/>
          <w:color w:val="1D1D1B"/>
        </w:rPr>
        <w:t>¿Cuál es la cuantía del Salario Mínimo Interprofesional en 2025?</w:t>
      </w:r>
    </w:p>
    <w:p w14:paraId="1C6A981B" w14:textId="77777777" w:rsidR="00081E54" w:rsidRDefault="00081E54" w:rsidP="00081E54">
      <w:pPr>
        <w:pStyle w:val="NormalWeb"/>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Consejo de Ministros aprobó el 11 de febrero de 2025 la </w:t>
      </w:r>
      <w:hyperlink r:id="rId5" w:history="1">
        <w:r>
          <w:rPr>
            <w:rStyle w:val="Hipervnculo"/>
            <w:rFonts w:ascii="Arial" w:hAnsi="Arial" w:cs="Arial"/>
            <w:color w:val="1D1D1B"/>
            <w:sz w:val="25"/>
            <w:szCs w:val="25"/>
          </w:rPr>
          <w:t>subida del Salario Mínimo Interprofesional en un 4,4%</w:t>
        </w:r>
      </w:hyperlink>
      <w:r>
        <w:rPr>
          <w:rFonts w:ascii="Arial" w:hAnsi="Arial" w:cs="Arial"/>
          <w:color w:val="1D1D1B"/>
          <w:sz w:val="25"/>
          <w:szCs w:val="25"/>
        </w:rPr>
        <w:t>, tras el </w:t>
      </w:r>
      <w:hyperlink r:id="rId6" w:history="1">
        <w:r>
          <w:rPr>
            <w:rStyle w:val="Hipervnculo"/>
            <w:rFonts w:ascii="Arial" w:hAnsi="Arial" w:cs="Arial"/>
            <w:color w:val="1D1D1B"/>
            <w:sz w:val="25"/>
            <w:szCs w:val="25"/>
          </w:rPr>
          <w:t>acuerdo alcanzado con las organizaciones sindicales</w:t>
        </w:r>
      </w:hyperlink>
      <w:r>
        <w:rPr>
          <w:rFonts w:ascii="Arial" w:hAnsi="Arial" w:cs="Arial"/>
          <w:color w:val="1D1D1B"/>
          <w:sz w:val="25"/>
          <w:szCs w:val="25"/>
        </w:rPr>
        <w:t>.</w:t>
      </w:r>
    </w:p>
    <w:p w14:paraId="405A14A8" w14:textId="77777777" w:rsidR="00081E54" w:rsidRDefault="00081E54" w:rsidP="00081E54">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Para todas las actividades en la agricultura, la industria y los servicios, sin distinción de sexo ni edad de los trabajadores, queda fijado en 39,47 euros brutos al día, o 16.576 euros brutos anuales distribuidos en 14 pagas de 1.184 euros.</w:t>
      </w:r>
    </w:p>
    <w:p w14:paraId="5AD74A7F" w14:textId="77777777" w:rsidR="00081E54" w:rsidRDefault="00081E54" w:rsidP="00081E54">
      <w:pPr>
        <w:pStyle w:val="NormalWeb"/>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lastRenderedPageBreak/>
        <w:t>Esta cifra supone un incremento de 50 euros mensuales en 14 pagas, es decir, un total de 700 euros anuales.</w:t>
      </w:r>
    </w:p>
    <w:p w14:paraId="1051BF55" w14:textId="77777777" w:rsidR="00081E54" w:rsidRDefault="00081E54" w:rsidP="00081E54">
      <w:pPr>
        <w:pStyle w:val="Ttulo2"/>
        <w:spacing w:before="600" w:after="360" w:line="360" w:lineRule="atLeast"/>
        <w:rPr>
          <w:rFonts w:ascii="Arial" w:hAnsi="Arial" w:cs="Arial"/>
          <w:color w:val="1D1D1B"/>
          <w:sz w:val="36"/>
          <w:szCs w:val="36"/>
        </w:rPr>
      </w:pPr>
      <w:r>
        <w:rPr>
          <w:rFonts w:ascii="Arial" w:hAnsi="Arial" w:cs="Arial"/>
          <w:b/>
          <w:bCs/>
          <w:color w:val="1D1D1B"/>
        </w:rPr>
        <w:t>¿El Salario Mínimo Interprofesional es neto o bruto?</w:t>
      </w:r>
    </w:p>
    <w:p w14:paraId="2B25E783" w14:textId="77777777" w:rsidR="00081E54" w:rsidRDefault="00081E54" w:rsidP="00081E54">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El Salario Mínimo Interprofesional se refiere al salario bruto de los trabajadores. Los 1.184 euros mensuales en 14 pagas representan el total de devengos de la nómina, y en caso de estar prorrateadas las pagas extras, serán 1.381 euros mensuales en 12 pagas.</w:t>
      </w:r>
    </w:p>
    <w:p w14:paraId="682F58F1" w14:textId="77777777" w:rsidR="00081E54" w:rsidRDefault="00081E54" w:rsidP="00081E54">
      <w:pPr>
        <w:pStyle w:val="Ttulo2"/>
        <w:spacing w:before="600" w:after="360" w:line="360" w:lineRule="atLeast"/>
        <w:rPr>
          <w:rFonts w:ascii="Arial" w:hAnsi="Arial" w:cs="Arial"/>
          <w:color w:val="1D1D1B"/>
          <w:sz w:val="36"/>
          <w:szCs w:val="36"/>
        </w:rPr>
      </w:pPr>
      <w:r>
        <w:rPr>
          <w:rFonts w:ascii="Arial" w:hAnsi="Arial" w:cs="Arial"/>
          <w:b/>
          <w:bCs/>
          <w:color w:val="1D1D1B"/>
        </w:rPr>
        <w:t>¿Cuál es el salario mínimo de eventuales, temporeros y empleadas del hogar?</w:t>
      </w:r>
    </w:p>
    <w:p w14:paraId="7B73F2E8" w14:textId="77777777" w:rsidR="00081E54" w:rsidRDefault="00081E54" w:rsidP="00081E54">
      <w:pPr>
        <w:numPr>
          <w:ilvl w:val="0"/>
          <w:numId w:val="1"/>
        </w:numPr>
        <w:spacing w:after="240" w:line="384" w:lineRule="atLeast"/>
        <w:rPr>
          <w:rFonts w:ascii="Arial" w:hAnsi="Arial" w:cs="Arial"/>
          <w:color w:val="1D1D1B"/>
          <w:sz w:val="25"/>
          <w:szCs w:val="25"/>
        </w:rPr>
      </w:pPr>
      <w:r>
        <w:rPr>
          <w:rFonts w:ascii="Arial" w:hAnsi="Arial" w:cs="Arial"/>
          <w:color w:val="1D1D1B"/>
          <w:sz w:val="25"/>
          <w:szCs w:val="25"/>
        </w:rPr>
        <w:t>El salario de las personas trabajadoras eventuales, así como las temporeras cuyos servicios a una misma empresa no excedan de 120, no puede ser inferior a 56,08 euros por jornada.</w:t>
      </w:r>
    </w:p>
    <w:p w14:paraId="2A3ABAEC" w14:textId="77777777" w:rsidR="00081E54" w:rsidRDefault="00081E54" w:rsidP="00081E54">
      <w:pPr>
        <w:numPr>
          <w:ilvl w:val="0"/>
          <w:numId w:val="1"/>
        </w:numPr>
        <w:spacing w:before="240" w:after="0" w:line="384" w:lineRule="atLeast"/>
        <w:rPr>
          <w:rFonts w:ascii="Arial" w:hAnsi="Arial" w:cs="Arial"/>
          <w:color w:val="1D1D1B"/>
          <w:sz w:val="25"/>
          <w:szCs w:val="25"/>
        </w:rPr>
      </w:pPr>
      <w:r>
        <w:rPr>
          <w:rFonts w:ascii="Arial" w:hAnsi="Arial" w:cs="Arial"/>
          <w:color w:val="1D1D1B"/>
          <w:sz w:val="25"/>
          <w:szCs w:val="25"/>
        </w:rPr>
        <w:t>En el caso de empleadas y empleados del hogar que trabajen por horas, el salario mínimo será de 9,26 euros por hora efectivamente trabajada.</w:t>
      </w:r>
    </w:p>
    <w:p w14:paraId="2A21C754" w14:textId="77777777" w:rsidR="00081E54" w:rsidRDefault="00081E54" w:rsidP="00081E54">
      <w:pPr>
        <w:pStyle w:val="Ttulo2"/>
        <w:spacing w:before="600" w:after="360" w:line="360" w:lineRule="atLeast"/>
        <w:rPr>
          <w:rFonts w:ascii="Arial" w:hAnsi="Arial" w:cs="Arial"/>
          <w:color w:val="1D1D1B"/>
          <w:sz w:val="36"/>
          <w:szCs w:val="36"/>
        </w:rPr>
      </w:pPr>
      <w:r>
        <w:rPr>
          <w:rFonts w:ascii="Arial" w:hAnsi="Arial" w:cs="Arial"/>
          <w:b/>
          <w:bCs/>
          <w:color w:val="1D1D1B"/>
        </w:rPr>
        <w:t>¿La subida del SMI tiene efectos retroactivos?</w:t>
      </w:r>
    </w:p>
    <w:p w14:paraId="6CE8A1F4" w14:textId="77777777" w:rsidR="00081E54" w:rsidRDefault="00081E54" w:rsidP="00081E54">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Sí. El incremento aprobado en Consejo de Ministros se aplicará con carácter retroactivo al 1 de enero de 2025.</w:t>
      </w:r>
    </w:p>
    <w:p w14:paraId="3399EF93" w14:textId="77777777" w:rsidR="00081E54" w:rsidRDefault="00081E54" w:rsidP="00081E54">
      <w:pPr>
        <w:pStyle w:val="Ttulo2"/>
        <w:spacing w:before="600" w:after="360" w:line="360" w:lineRule="atLeast"/>
        <w:rPr>
          <w:rFonts w:ascii="Arial" w:hAnsi="Arial" w:cs="Arial"/>
          <w:color w:val="1D1D1B"/>
          <w:sz w:val="36"/>
          <w:szCs w:val="36"/>
        </w:rPr>
      </w:pPr>
      <w:r>
        <w:rPr>
          <w:rFonts w:ascii="Arial" w:hAnsi="Arial" w:cs="Arial"/>
          <w:b/>
          <w:bCs/>
          <w:color w:val="1D1D1B"/>
        </w:rPr>
        <w:t>¿Cuánto ha subido el SMI en los últimos años?</w:t>
      </w:r>
    </w:p>
    <w:p w14:paraId="33889D77" w14:textId="77777777" w:rsidR="00081E54" w:rsidRDefault="00081E54" w:rsidP="00081E54">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color w:val="1D1D1B"/>
          <w:sz w:val="25"/>
          <w:szCs w:val="25"/>
        </w:rPr>
        <w:t>En la anterior legislatura, el Gobierno elevó el Salario Mínimo Interprofesional desde los 736 euros hasta los 1.080 en 2023, un incremento del 47%.</w:t>
      </w:r>
    </w:p>
    <w:p w14:paraId="1B0DA783" w14:textId="77777777" w:rsidR="00081E54" w:rsidRDefault="00081E54" w:rsidP="00081E54">
      <w:pPr>
        <w:pStyle w:val="ms-rteelement-parrafonormal"/>
        <w:spacing w:before="360" w:beforeAutospacing="0" w:after="0" w:afterAutospacing="0" w:line="384" w:lineRule="atLeast"/>
        <w:rPr>
          <w:rFonts w:ascii="Arial" w:hAnsi="Arial" w:cs="Arial"/>
          <w:color w:val="1D1D1B"/>
          <w:sz w:val="25"/>
          <w:szCs w:val="25"/>
        </w:rPr>
      </w:pPr>
      <w:r>
        <w:rPr>
          <w:rFonts w:ascii="Arial" w:hAnsi="Arial" w:cs="Arial"/>
          <w:color w:val="1D1D1B"/>
          <w:sz w:val="25"/>
          <w:szCs w:val="25"/>
        </w:rPr>
        <w:t>Con la subida del SMI acordada para 2025, el SMI se incrementa en un 61% desde 2018. Esta cifra supone un incremento de 50 euros mensuales en 14 pagas, es decir, un total de 700 euros anuales.</w:t>
      </w:r>
    </w:p>
    <w:bookmarkEnd w:id="0"/>
    <w:p w14:paraId="75E018CA" w14:textId="2E28BFDF" w:rsidR="00081E54" w:rsidRDefault="00081E54" w:rsidP="00081E54">
      <w:pPr>
        <w:pStyle w:val="ms-rteelement-parrafonormal"/>
        <w:spacing w:before="0" w:beforeAutospacing="0" w:after="0" w:afterAutospacing="0" w:line="384" w:lineRule="atLeast"/>
        <w:rPr>
          <w:rFonts w:ascii="Arial" w:hAnsi="Arial" w:cs="Arial"/>
          <w:color w:val="1D1D1B"/>
          <w:sz w:val="25"/>
          <w:szCs w:val="25"/>
        </w:rPr>
      </w:pPr>
      <w:r>
        <w:rPr>
          <w:rFonts w:ascii="Arial" w:hAnsi="Arial" w:cs="Arial"/>
          <w:noProof/>
          <w:color w:val="1D1D1B"/>
          <w:sz w:val="25"/>
          <w:szCs w:val="25"/>
        </w:rPr>
        <w:lastRenderedPageBreak/>
        <w:drawing>
          <wp:inline distT="0" distB="0" distL="0" distR="0" wp14:anchorId="399DAD5C" wp14:editId="6F180CF1">
            <wp:extent cx="5448300" cy="3632200"/>
            <wp:effectExtent l="0" t="0" r="0" b="6350"/>
            <wp:docPr id="1" name="Imagen 1" descr="Gráfico de la evolución del Salario Mínimo Interprofesional 2018-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áfico de la evolución del Salario Mínimo Interprofesional 2018-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8300" cy="3632200"/>
                    </a:xfrm>
                    <a:prstGeom prst="rect">
                      <a:avLst/>
                    </a:prstGeom>
                    <a:noFill/>
                    <a:ln>
                      <a:noFill/>
                    </a:ln>
                  </pic:spPr>
                </pic:pic>
              </a:graphicData>
            </a:graphic>
          </wp:inline>
        </w:drawing>
      </w:r>
    </w:p>
    <w:p w14:paraId="039A4F56" w14:textId="77777777" w:rsidR="00081E54" w:rsidRDefault="00081E54"/>
    <w:sectPr w:rsidR="00081E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5034CE"/>
    <w:multiLevelType w:val="multilevel"/>
    <w:tmpl w:val="1D4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18B"/>
    <w:rsid w:val="00081E54"/>
    <w:rsid w:val="001660E0"/>
    <w:rsid w:val="002767A5"/>
    <w:rsid w:val="0031318B"/>
    <w:rsid w:val="007825F8"/>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540C"/>
  <w15:chartTrackingRefBased/>
  <w15:docId w15:val="{8612D5BA-1F3A-482B-9387-DBE7DC662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081E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081E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E54"/>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semiHidden/>
    <w:rsid w:val="00081E54"/>
    <w:rPr>
      <w:rFonts w:asciiTheme="majorHAnsi" w:eastAsiaTheme="majorEastAsia" w:hAnsiTheme="majorHAnsi" w:cstheme="majorBidi"/>
      <w:color w:val="2F5496" w:themeColor="accent1" w:themeShade="BF"/>
      <w:sz w:val="26"/>
      <w:szCs w:val="26"/>
    </w:rPr>
  </w:style>
  <w:style w:type="paragraph" w:customStyle="1" w:styleId="ms-rteelement-parrafonormal">
    <w:name w:val="ms-rteelement-parrafo_normal"/>
    <w:basedOn w:val="Normal"/>
    <w:rsid w:val="00081E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efault-content-image">
    <w:name w:val="default-content-image"/>
    <w:basedOn w:val="Fuentedeprrafopredeter"/>
    <w:rsid w:val="00081E54"/>
  </w:style>
  <w:style w:type="character" w:styleId="Hipervnculo">
    <w:name w:val="Hyperlink"/>
    <w:basedOn w:val="Fuentedeprrafopredeter"/>
    <w:uiPriority w:val="99"/>
    <w:semiHidden/>
    <w:unhideWhenUsed/>
    <w:rsid w:val="00081E54"/>
    <w:rPr>
      <w:color w:val="0000FF"/>
      <w:u w:val="single"/>
    </w:rPr>
  </w:style>
  <w:style w:type="paragraph" w:styleId="NormalWeb">
    <w:name w:val="Normal (Web)"/>
    <w:basedOn w:val="Normal"/>
    <w:uiPriority w:val="99"/>
    <w:semiHidden/>
    <w:unhideWhenUsed/>
    <w:rsid w:val="00081E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716996">
      <w:bodyDiv w:val="1"/>
      <w:marLeft w:val="0"/>
      <w:marRight w:val="0"/>
      <w:marTop w:val="0"/>
      <w:marBottom w:val="0"/>
      <w:divBdr>
        <w:top w:val="none" w:sz="0" w:space="0" w:color="auto"/>
        <w:left w:val="none" w:sz="0" w:space="0" w:color="auto"/>
        <w:bottom w:val="none" w:sz="0" w:space="0" w:color="auto"/>
        <w:right w:val="none" w:sz="0" w:space="0" w:color="auto"/>
      </w:divBdr>
    </w:div>
    <w:div w:id="34826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moncloa.gob.es/serviciosdeprensa/notasprensa/trabajo14/Paginas/2025/100225-trabajo-sindicatos-firma-acuerdo-smi.aspx" TargetMode="External"/><Relationship Id="rId5" Type="http://schemas.openxmlformats.org/officeDocument/2006/relationships/hyperlink" Target="https://www.lamoncloa.gob.es/consejodeministros/resumenes/Paginas/2025/110225-rueda-de-prensa-ministros.asp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473</Words>
  <Characters>2394</Characters>
  <Application>Microsoft Office Word</Application>
  <DocSecurity>0</DocSecurity>
  <Lines>53</Lines>
  <Paragraphs>19</Paragraphs>
  <ScaleCrop>false</ScaleCrop>
  <HeadingPairs>
    <vt:vector size="2" baseType="variant">
      <vt:variant>
        <vt:lpstr>Título</vt:lpstr>
      </vt:variant>
      <vt:variant>
        <vt:i4>1</vt:i4>
      </vt:variant>
    </vt:vector>
  </HeadingPairs>
  <TitlesOfParts>
    <vt:vector size="1" baseType="lpstr">
      <vt:lpstr/>
    </vt:vector>
  </TitlesOfParts>
  <Company>Ministerio de la Presidencia</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2025-12-05T09:39:00Z</dcterms:created>
  <dcterms:modified xsi:type="dcterms:W3CDTF">2025-12-05T09:42:00Z</dcterms:modified>
</cp:coreProperties>
</file>