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hd w:val="clear" w:fill="FFFFFF"/>
        <w:spacing w:lineRule="auto" w:line="360" w:before="0" w:after="360"/>
        <w:rPr>
          <w:sz w:val="44"/>
          <w:szCs w:val="44"/>
        </w:rPr>
      </w:pPr>
      <w:bookmarkStart w:id="0" w:name="_cz412qjp8k94"/>
      <w:bookmarkEnd w:id="0"/>
      <w:r>
        <w:rPr>
          <w:sz w:val="44"/>
          <w:szCs w:val="44"/>
        </w:rPr>
        <w:t>XV. legegintzaldiko gobernua</w:t>
      </w:r>
    </w:p>
    <w:p>
      <w:pPr>
        <w:pStyle w:val="Normal"/>
        <w:shd w:val="clear" w:fill="FFFFFF"/>
        <w:spacing w:before="480" w:after="0"/>
        <w:rPr>
          <w:color w:val="1D1D1B"/>
          <w:sz w:val="36"/>
          <w:szCs w:val="36"/>
        </w:rPr>
      </w:pPr>
      <w:r>
        <w:rPr>
          <w:color w:val="1D1D1B"/>
          <w:sz w:val="36"/>
          <w:szCs w:val="36"/>
        </w:rPr>
        <w:t>2023ko azaroaren 21etik 2023ko abenduaren 29ra arteko Kabinetea</w:t>
      </w:r>
    </w:p>
    <w:p>
      <w:pPr>
        <w:pStyle w:val="Normal"/>
        <w:pBdr/>
        <w:shd w:val="clear" w:fill="FFFFFF"/>
        <w:spacing w:lineRule="auto" w:line="384" w:before="840" w:after="0"/>
        <w:rPr>
          <w:color w:val="1D1D1B"/>
          <w:sz w:val="26"/>
          <w:szCs w:val="26"/>
        </w:rPr>
      </w:pPr>
      <w:hyperlink r:id="rId2">
        <w:r>
          <w:rPr>
            <w:color w:val="1D1D1B"/>
            <w:sz w:val="26"/>
            <w:szCs w:val="26"/>
            <w:u w:val="single"/>
          </w:rPr>
          <w:t>2023ko uztailaren 23ko hauteskunde orokorren</w:t>
        </w:r>
      </w:hyperlink>
      <w:r>
        <w:rPr>
          <w:color w:val="1D1D1B"/>
          <w:sz w:val="26"/>
          <w:szCs w:val="26"/>
        </w:rPr>
        <w:t xml:space="preserve"> ostean, Diputatuen Kongresuak gehiengo osoz eman dio konfiantza Pedro Sánchez Pérez-Castejóni, azaroaren 16an </w:t>
      </w:r>
      <w:hyperlink r:id="rId3">
        <w:r>
          <w:rPr>
            <w:color w:val="1D1D1B"/>
            <w:sz w:val="26"/>
            <w:szCs w:val="26"/>
            <w:u w:val="single"/>
          </w:rPr>
          <w:t>Gobernuko presidente izendatu</w:t>
        </w:r>
      </w:hyperlink>
      <w:r>
        <w:rPr>
          <w:color w:val="1D1D1B"/>
          <w:sz w:val="26"/>
          <w:szCs w:val="26"/>
        </w:rPr>
        <w:t xml:space="preserve"> baitzuten.</w:t>
      </w:r>
    </w:p>
    <w:p>
      <w:pPr>
        <w:pStyle w:val="Normal"/>
        <w:pBdr/>
        <w:shd w:val="clear" w:fill="FFFFFF"/>
        <w:spacing w:lineRule="auto" w:line="384" w:before="840" w:after="0"/>
        <w:rPr>
          <w:color w:val="1D1D1B"/>
          <w:sz w:val="26"/>
          <w:szCs w:val="26"/>
        </w:rPr>
      </w:pPr>
      <w:r>
        <w:rPr>
          <w:color w:val="1D1D1B"/>
          <w:sz w:val="26"/>
          <w:szCs w:val="26"/>
        </w:rPr>
        <w:t xml:space="preserve">Estatuko Aldizkari Ofizialak (BOE) </w:t>
      </w:r>
      <w:hyperlink r:id="rId4">
        <w:r>
          <w:rPr>
            <w:color w:val="1D1D1B"/>
            <w:sz w:val="26"/>
            <w:szCs w:val="26"/>
            <w:u w:val="single"/>
          </w:rPr>
          <w:t>azaroaren 17an</w:t>
        </w:r>
      </w:hyperlink>
      <w:r>
        <w:rPr>
          <w:color w:val="1D1D1B"/>
          <w:sz w:val="26"/>
          <w:szCs w:val="26"/>
        </w:rPr>
        <w:t xml:space="preserve"> argitaratu zuen Errege Dekretua eta haren izendapena. Egun horretan bertan, Pedro Sanchezek </w:t>
      </w:r>
      <w:hyperlink r:id="rId5">
        <w:r>
          <w:rPr>
            <w:color w:val="1D1D1B"/>
            <w:sz w:val="26"/>
            <w:szCs w:val="26"/>
            <w:u w:val="single"/>
          </w:rPr>
          <w:t>bere karguaren zina egin zuen</w:t>
        </w:r>
      </w:hyperlink>
      <w:r>
        <w:rPr>
          <w:color w:val="1D1D1B"/>
          <w:sz w:val="26"/>
          <w:szCs w:val="26"/>
        </w:rPr>
        <w:t xml:space="preserve"> Felipe VI .a erregearen aurrean, Zarzuela jauregian.</w:t>
      </w:r>
    </w:p>
    <w:p>
      <w:pPr>
        <w:pStyle w:val="Normal"/>
        <w:pBdr/>
        <w:shd w:val="clear" w:fill="FFFFFF"/>
        <w:spacing w:lineRule="auto" w:line="384" w:before="840" w:after="0"/>
        <w:rPr>
          <w:color w:val="1D1D1B"/>
          <w:sz w:val="26"/>
          <w:szCs w:val="26"/>
        </w:rPr>
      </w:pPr>
      <w:r>
        <w:rPr>
          <w:color w:val="1D1D1B"/>
          <w:sz w:val="26"/>
          <w:szCs w:val="26"/>
        </w:rPr>
        <w:t xml:space="preserve">Presidenteak azaroaren 20an iragarri zuen </w:t>
      </w:r>
      <w:hyperlink r:id="rId6">
        <w:r>
          <w:rPr>
            <w:color w:val="1D1D1B"/>
            <w:sz w:val="26"/>
            <w:szCs w:val="26"/>
            <w:u w:val="single"/>
          </w:rPr>
          <w:t>bere gobernuaren osaera</w:t>
        </w:r>
      </w:hyperlink>
      <w:r>
        <w:rPr>
          <w:color w:val="1D1D1B"/>
          <w:sz w:val="26"/>
          <w:szCs w:val="26"/>
        </w:rPr>
        <w:t xml:space="preserve">, eta hurrengo egunean BOEn argitaratu zituen </w:t>
      </w:r>
      <w:hyperlink r:id="rId7">
        <w:r>
          <w:rPr>
            <w:color w:val="1D1D1B"/>
            <w:sz w:val="26"/>
            <w:szCs w:val="26"/>
            <w:u w:val="single"/>
          </w:rPr>
          <w:t>izendapenak</w:t>
        </w:r>
      </w:hyperlink>
      <w:r>
        <w:rPr>
          <w:color w:val="1D1D1B"/>
          <w:sz w:val="26"/>
          <w:szCs w:val="26"/>
        </w:rPr>
        <w:t>.</w:t>
      </w:r>
    </w:p>
    <w:p>
      <w:pPr>
        <w:pStyle w:val="Normal"/>
        <w:pBdr/>
        <w:shd w:val="clear" w:fill="FFFFFF"/>
        <w:spacing w:lineRule="auto" w:line="384" w:before="840" w:after="0"/>
        <w:rPr>
          <w:color w:val="1D1D1B"/>
          <w:sz w:val="36"/>
          <w:szCs w:val="36"/>
        </w:rPr>
      </w:pPr>
      <w:r>
        <w:rPr>
          <w:color w:val="1D1D1B"/>
          <w:sz w:val="26"/>
          <w:szCs w:val="26"/>
        </w:rPr>
        <w:t xml:space="preserve">Azaroaren 21ean, Pedro Sanchez bere Kabineteko kideek erregearen beren karguaren </w:t>
      </w:r>
      <w:hyperlink r:id="rId8">
        <w:r>
          <w:rPr>
            <w:color w:val="1D1D1B"/>
            <w:sz w:val="26"/>
            <w:szCs w:val="26"/>
            <w:u w:val="single"/>
          </w:rPr>
          <w:t>zina</w:t>
        </w:r>
      </w:hyperlink>
      <w:r>
        <w:rPr>
          <w:color w:val="1D1D1B"/>
          <w:sz w:val="26"/>
          <w:szCs w:val="26"/>
        </w:rPr>
        <w:t xml:space="preserve"> egiteko ekitaldian izan zen.</w:t>
      </w:r>
    </w:p>
    <w:p>
      <w:pPr>
        <w:pStyle w:val="Normal"/>
        <w:pBdr/>
        <w:shd w:val="clear" w:fill="FFFFFF"/>
        <w:spacing w:lineRule="auto" w:line="384" w:before="840" w:after="0"/>
        <w:rPr>
          <w:color w:val="1D1D1B"/>
          <w:sz w:val="26"/>
          <w:szCs w:val="26"/>
        </w:rPr>
      </w:pPr>
      <w:r>
        <w:rPr>
          <w:color w:val="1D1D1B"/>
          <w:sz w:val="26"/>
          <w:szCs w:val="26"/>
        </w:rPr>
        <w:t>Hauek ziren Kabinete berriko ministroak:</w:t>
      </w:r>
    </w:p>
    <w:p>
      <w:pPr>
        <w:pStyle w:val="Normal"/>
        <w:numPr>
          <w:ilvl w:val="0"/>
          <w:numId w:val="1"/>
        </w:numPr>
        <w:pBdr/>
        <w:spacing w:lineRule="auto" w:line="384" w:before="900" w:afterAutospacing="0" w:after="0"/>
        <w:ind w:left="1440" w:hanging="360"/>
        <w:rPr>
          <w:sz w:val="26"/>
          <w:szCs w:val="26"/>
        </w:rPr>
      </w:pPr>
      <w:r>
        <w:rPr>
          <w:color w:val="1D1D1B"/>
          <w:sz w:val="26"/>
          <w:szCs w:val="26"/>
        </w:rPr>
        <w:t xml:space="preserve">Lehen presidenteordea eta Ekonomia, Merkataritza eta Enpresa ministroa, </w:t>
      </w:r>
      <w:hyperlink r:id="rId9">
        <w:r>
          <w:rPr>
            <w:color w:val="1D1D1B"/>
            <w:sz w:val="26"/>
            <w:szCs w:val="26"/>
            <w:u w:val="single"/>
          </w:rPr>
          <w:t>Nadia María Calviño Santamaría</w:t>
        </w:r>
      </w:hyperlink>
      <w:r>
        <w:rPr>
          <w:color w:val="1D1D1B"/>
          <w:sz w:val="26"/>
          <w:szCs w:val="26"/>
        </w:rPr>
        <w:t>.</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 xml:space="preserve">Bigarren presidenteordea eta Lan eta Gizarte Ekonomiako ministroa, </w:t>
      </w:r>
      <w:hyperlink r:id="rId10">
        <w:r>
          <w:rPr>
            <w:color w:val="1D1D1B"/>
            <w:sz w:val="26"/>
            <w:szCs w:val="26"/>
            <w:u w:val="single"/>
          </w:rPr>
          <w:t>Yolanda Díaz Pérez</w:t>
        </w:r>
      </w:hyperlink>
      <w:r>
        <w:rPr>
          <w:color w:val="1D1D1B"/>
          <w:sz w:val="26"/>
          <w:szCs w:val="26"/>
        </w:rPr>
        <w:t>.</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 xml:space="preserve">Hirugarren presidenteordea eta Trantsizio Ekologikorako eta Erronka Demografikorako ministroa, </w:t>
      </w:r>
      <w:hyperlink r:id="rId11">
        <w:r>
          <w:rPr>
            <w:color w:val="1D1D1B"/>
            <w:sz w:val="26"/>
            <w:szCs w:val="26"/>
            <w:u w:val="single"/>
          </w:rPr>
          <w:t>Teresa Ribera Rodríguez</w:t>
        </w:r>
      </w:hyperlink>
      <w:r>
        <w:rPr>
          <w:color w:val="1D1D1B"/>
          <w:sz w:val="26"/>
          <w:szCs w:val="26"/>
        </w:rPr>
        <w:t>.</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 xml:space="preserve">Laugarren presidenteordea eta Ogasuneko eta Funtzio Publikoko ministroa, </w:t>
      </w:r>
      <w:hyperlink r:id="rId12">
        <w:r>
          <w:rPr>
            <w:color w:val="1D1D1B"/>
            <w:sz w:val="26"/>
            <w:szCs w:val="26"/>
            <w:u w:val="single"/>
          </w:rPr>
          <w:t>María Jesús Montero Cuadrado</w:t>
        </w:r>
      </w:hyperlink>
      <w:r>
        <w:rPr>
          <w:color w:val="1D1D1B"/>
          <w:sz w:val="26"/>
          <w:szCs w:val="26"/>
        </w:rPr>
        <w:t>.</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Kanpo Arazoetako, Europar Batasuneko eta Lankidetzako ministroa, José Manuel Albares.</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Presidentzia, Justizia eta Gorteekiko Harremanetarako ministroa, Félix Bolaños.</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Defentsa ministroa, Margarita Robles.</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Barne ministroa, Fernando Grande-Marlaska.</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Garraioetako eta Mugikortasun Iraunkorreko ministroa, Óscar Puente.</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 xml:space="preserve">Hezkuntza, Lanbide Heziketa eta Kiroletako ministroa; eta </w:t>
      </w:r>
      <w:hyperlink r:id="rId13">
        <w:r>
          <w:rPr>
            <w:color w:val="1D1D1B"/>
            <w:sz w:val="26"/>
            <w:szCs w:val="26"/>
            <w:u w:val="single"/>
          </w:rPr>
          <w:t>Gobernuaren bozeramailea</w:t>
        </w:r>
      </w:hyperlink>
      <w:r>
        <w:rPr>
          <w:color w:val="1D1D1B"/>
          <w:sz w:val="26"/>
          <w:szCs w:val="26"/>
        </w:rPr>
        <w:t>, Pilar Alegría.</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Industria eta Turismo ministroa, Jordi Hereu.</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Nekazaritza, Arrantza eta Elikadura ministroa, Luis Planas.</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Lurralde Politikako eta Memoria Demokratikoko ministroa, Ángel Víctor Torres.</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Etxebizitza eta Hiri Agenda ministroa, Isabel Rodríguez.</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Kultura ministroa, Ernest Urtasun.</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Osasun ministroa, Mónica García.</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Eskubide Sozial, Kontsumo eta Agenda 2030 ministroa, Pablo Bustinduy.</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Zientzia, Berrikuntza eta Unibertsitate ministroa, Diana Morant.</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Berdintasun ministroa, Ana Redondo.</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Gizarte Segurantza eta Migrazioetako ministroa, Elma Saiz.</w:t>
      </w:r>
    </w:p>
    <w:p>
      <w:pPr>
        <w:pStyle w:val="Normal"/>
        <w:numPr>
          <w:ilvl w:val="0"/>
          <w:numId w:val="1"/>
        </w:numPr>
        <w:pBdr/>
        <w:spacing w:lineRule="auto" w:line="384" w:beforeAutospacing="0" w:before="0" w:afterAutospacing="0" w:after="0"/>
        <w:ind w:left="1440" w:hanging="360"/>
        <w:rPr>
          <w:sz w:val="26"/>
          <w:szCs w:val="26"/>
        </w:rPr>
      </w:pPr>
      <w:r>
        <w:rPr>
          <w:color w:val="1D1D1B"/>
          <w:sz w:val="26"/>
          <w:szCs w:val="26"/>
        </w:rPr>
        <w:t>Eraldaketa Digitaleko ministroa, José Luis Escrivá.</w:t>
      </w:r>
    </w:p>
    <w:p>
      <w:pPr>
        <w:pStyle w:val="Normal"/>
        <w:numPr>
          <w:ilvl w:val="0"/>
          <w:numId w:val="1"/>
        </w:numPr>
        <w:pBdr/>
        <w:spacing w:lineRule="auto" w:line="384" w:beforeAutospacing="0" w:before="0" w:after="0"/>
        <w:ind w:left="1440" w:hanging="360"/>
        <w:rPr>
          <w:sz w:val="26"/>
          <w:szCs w:val="26"/>
        </w:rPr>
      </w:pPr>
      <w:r>
        <w:rPr>
          <w:color w:val="1D1D1B"/>
          <w:sz w:val="26"/>
          <w:szCs w:val="26"/>
        </w:rPr>
        <w:t>Gazteria eta Haurtzaroko ministroa, Sira Rego.</w:t>
      </w:r>
    </w:p>
    <w:p>
      <w:pPr>
        <w:pStyle w:val="Normal"/>
        <w:shd w:val="clear" w:fill="FFFFFF"/>
        <w:spacing w:before="480" w:after="0"/>
        <w:rPr>
          <w:color w:val="1D1D1B"/>
          <w:sz w:val="36"/>
          <w:szCs w:val="36"/>
        </w:rPr>
      </w:pPr>
      <w:r>
        <w:rPr>
          <w:color w:val="1D1D1B"/>
          <w:sz w:val="36"/>
          <w:szCs w:val="36"/>
        </w:rPr>
        <w:t>2023ko abenduaren 29tik 2024ko irailaren 6ra arteko Kabinetea</w:t>
      </w:r>
    </w:p>
    <w:p>
      <w:pPr>
        <w:pStyle w:val="Normal"/>
        <w:pBdr/>
        <w:shd w:val="clear" w:fill="FFFFFF"/>
        <w:spacing w:lineRule="auto" w:line="384" w:before="840" w:after="0"/>
        <w:rPr>
          <w:color w:val="1D1D1B"/>
          <w:sz w:val="26"/>
          <w:szCs w:val="26"/>
        </w:rPr>
      </w:pPr>
      <w:r>
        <w:rPr>
          <w:color w:val="1D1D1B"/>
          <w:sz w:val="26"/>
          <w:szCs w:val="26"/>
        </w:rPr>
        <w:t xml:space="preserve">2023ko abenduaren 29an, Gobernuko presidenteak XV. Legegintzaldiko </w:t>
      </w:r>
      <w:hyperlink r:id="rId14">
        <w:r>
          <w:rPr>
            <w:color w:val="1D1D1B"/>
            <w:sz w:val="26"/>
            <w:szCs w:val="26"/>
            <w:u w:val="single"/>
          </w:rPr>
          <w:t>Kabinetearen lehen birmoldaketa iragarri zuen</w:t>
        </w:r>
      </w:hyperlink>
      <w:r>
        <w:rPr>
          <w:color w:val="1D1D1B"/>
          <w:sz w:val="26"/>
          <w:szCs w:val="26"/>
        </w:rPr>
        <w:t>.</w:t>
      </w:r>
    </w:p>
    <w:p>
      <w:pPr>
        <w:pStyle w:val="Normal"/>
        <w:pBdr/>
        <w:shd w:val="clear" w:fill="FFFFFF"/>
        <w:spacing w:lineRule="auto" w:line="384" w:before="840" w:after="0"/>
        <w:rPr>
          <w:color w:val="1D1D1B"/>
          <w:sz w:val="26"/>
          <w:szCs w:val="26"/>
        </w:rPr>
      </w:pPr>
      <w:r>
        <w:rPr>
          <w:color w:val="1D1D1B"/>
          <w:sz w:val="26"/>
          <w:szCs w:val="26"/>
        </w:rPr>
        <w:t>Nadia Calviño Ekonomiako lehen presidenteorde eta titularra Europako Inbertsio Bankuko zuzendari berri izendatzearen ondorioz, kargua utzi eta Carlos Cuerpo jaunak ordezkatuko du.</w:t>
      </w:r>
    </w:p>
    <w:p>
      <w:pPr>
        <w:pStyle w:val="Normal"/>
        <w:pBdr/>
        <w:shd w:val="clear" w:fill="FFFFFF"/>
        <w:spacing w:lineRule="auto" w:line="384" w:before="840" w:after="0"/>
        <w:rPr>
          <w:color w:val="1D1D1B"/>
          <w:sz w:val="26"/>
          <w:szCs w:val="26"/>
        </w:rPr>
      </w:pPr>
      <w:r>
        <w:rPr>
          <w:color w:val="1D1D1B"/>
          <w:sz w:val="26"/>
          <w:szCs w:val="26"/>
        </w:rPr>
        <w:t>Laugarren lehendakariorde eta Ogasuneko eta Funtzio Publikoko ministro María Jesús Monterok hartu du Lehen Lehendakariordetza, Calviñoren ordez. Era berean, Funtzio Publikoko Estatu Idazkaritza José Luis Escrivá ministroak zuzentzen duen Trantsizio Digitaleko Ministerioaren parte izango da.</w:t>
      </w:r>
    </w:p>
    <w:p>
      <w:pPr>
        <w:pStyle w:val="Normal"/>
        <w:pBdr/>
        <w:shd w:val="clear" w:fill="FFFFFF"/>
        <w:spacing w:lineRule="auto" w:line="384" w:before="840" w:after="0"/>
        <w:rPr>
          <w:color w:val="1D1D1B"/>
          <w:sz w:val="26"/>
          <w:szCs w:val="26"/>
        </w:rPr>
      </w:pPr>
      <w:r>
        <w:rPr>
          <w:color w:val="1D1D1B"/>
          <w:sz w:val="26"/>
          <w:szCs w:val="26"/>
        </w:rPr>
        <w:t xml:space="preserve">Estatuko Aldizkari Ofizialak (BOE) Errege Dekretua argitaratu zuen, abenduaren 29ko </w:t>
      </w:r>
      <w:hyperlink r:id="rId15">
        <w:r>
          <w:rPr>
            <w:color w:val="1D1D1B"/>
            <w:sz w:val="26"/>
            <w:szCs w:val="26"/>
            <w:u w:val="single"/>
          </w:rPr>
          <w:t>hiru izendapenekin</w:t>
        </w:r>
      </w:hyperlink>
      <w:r>
        <w:rPr>
          <w:color w:val="1D1D1B"/>
          <w:sz w:val="26"/>
          <w:szCs w:val="26"/>
        </w:rPr>
        <w:t xml:space="preserve"> eta ministerio-sailen eta Gobernuaren presidenteordetzen berregituraketarekin. Ministroek, egun berean, beren </w:t>
      </w:r>
      <w:hyperlink r:id="rId16">
        <w:r>
          <w:rPr>
            <w:color w:val="1D1D1B"/>
            <w:sz w:val="26"/>
            <w:szCs w:val="26"/>
            <w:u w:val="single"/>
          </w:rPr>
          <w:t>karguen zina egin zuten erregearen aurrean</w:t>
        </w:r>
      </w:hyperlink>
      <w:r>
        <w:rPr>
          <w:color w:val="1D1D1B"/>
          <w:sz w:val="26"/>
          <w:szCs w:val="26"/>
        </w:rPr>
        <w:t>, Zarzuela jauregian.</w:t>
      </w:r>
    </w:p>
    <w:p>
      <w:pPr>
        <w:pStyle w:val="Normal"/>
        <w:pBdr/>
        <w:shd w:val="clear" w:fill="FFFFFF"/>
        <w:spacing w:lineRule="auto" w:line="384" w:before="840" w:after="0"/>
        <w:rPr>
          <w:color w:val="1D1D1B"/>
          <w:sz w:val="26"/>
          <w:szCs w:val="26"/>
        </w:rPr>
      </w:pPr>
      <w:r>
        <w:rPr>
          <w:color w:val="1D1D1B"/>
          <w:sz w:val="26"/>
          <w:szCs w:val="26"/>
        </w:rPr>
        <w:t>Kabinetea honela osatu zen:</w:t>
      </w:r>
    </w:p>
    <w:p>
      <w:pPr>
        <w:pStyle w:val="Normal"/>
        <w:numPr>
          <w:ilvl w:val="0"/>
          <w:numId w:val="2"/>
        </w:numPr>
        <w:pBdr/>
        <w:spacing w:lineRule="auto" w:line="384" w:before="840" w:afterAutospacing="0" w:after="0"/>
        <w:ind w:left="1440" w:hanging="360"/>
        <w:rPr>
          <w:sz w:val="26"/>
          <w:szCs w:val="26"/>
        </w:rPr>
      </w:pPr>
      <w:r>
        <w:rPr>
          <w:color w:val="1D1D1B"/>
          <w:sz w:val="26"/>
          <w:szCs w:val="26"/>
        </w:rPr>
        <w:t>Gobernuko presidentea, Pedro Sánchez Pérez-Castejón.</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Lehen presidenteordea eta Ogasuneko ministroa, María Jesús Montero Cuadrado.</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Bigarren presidenteordea eta Lan eta Gizarte Ekonomiako ministroa, Yolanda Díaz Pérez.</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Hirugarren presidenteordea eta Trantsizio Ekologikorako eta Erronka Demografikorako ministroa, Teresa Ribera Rodríguez.</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Kanpo Arazoetako, Europar Batasuneko eta Lankidetzako ministroa, José Manuel Albares.</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Presidentzia, Justizia eta Gorteekiko Harremanetarako ministroa, Félix Bolaños.</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Defentsa ministroa, Margarita Robles.</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Barne ministroa, Fernando Grande-Marlaska.</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Garraioetako eta Mugikortasun Iraunkorreko ministroa, Óscar Puente.</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Hezkuntza, Lanbide Heziketa eta Kiroletako ministroa; eta Gobernuaren bozeramailea, Pilar Alegría.</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Industria eta Turismo ministroa, Jordi Hereu.</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Nekazaritza, Arrantza eta Elikadura ministroa, Luis Planas.</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Lurralde Politikako eta Memoria Demokratikoko ministroa, Ángel Víctor Torres.</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Etxebizitza eta Hiri Agenda ministroa, Isabel Rodríguez.</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Kultura ministroa, Ernest Urtasun.</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Ekonomia, Merkataritza eta Enpresa ministroa, Carlos Cuerpo Caballero.</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Osasun ministroa, Mónica García.</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Eskubide Sozial, Kontsumo eta Agenda 2030 ministroa, Pablo Bustinduy.</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Zientzia, Berrikuntza eta Unibertsitate ministroa, Diana Morant.</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Berdintasun ministroa, Ana Redondo.</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Gizarte Segurantza eta Migrazioetako ministroa, Elma Saiz.</w:t>
      </w:r>
    </w:p>
    <w:p>
      <w:pPr>
        <w:pStyle w:val="Normal"/>
        <w:numPr>
          <w:ilvl w:val="0"/>
          <w:numId w:val="2"/>
        </w:numPr>
        <w:pBdr/>
        <w:spacing w:lineRule="auto" w:line="384" w:beforeAutospacing="0" w:before="0" w:afterAutospacing="0" w:after="0"/>
        <w:ind w:left="1440" w:hanging="360"/>
        <w:rPr>
          <w:sz w:val="26"/>
          <w:szCs w:val="26"/>
        </w:rPr>
      </w:pPr>
      <w:r>
        <w:rPr>
          <w:color w:val="1D1D1B"/>
          <w:sz w:val="26"/>
          <w:szCs w:val="26"/>
        </w:rPr>
        <w:t>Eraldaketa Digitalerako eta Funtzio Publikorako ministroa, José Luis Escrivá.</w:t>
      </w:r>
    </w:p>
    <w:p>
      <w:pPr>
        <w:pStyle w:val="Normal"/>
        <w:numPr>
          <w:ilvl w:val="0"/>
          <w:numId w:val="2"/>
        </w:numPr>
        <w:pBdr/>
        <w:spacing w:lineRule="auto" w:line="384" w:beforeAutospacing="0" w:before="0" w:after="0"/>
        <w:ind w:left="1440" w:hanging="360"/>
        <w:rPr>
          <w:sz w:val="26"/>
          <w:szCs w:val="26"/>
        </w:rPr>
      </w:pPr>
      <w:r>
        <w:rPr>
          <w:color w:val="1D1D1B"/>
          <w:sz w:val="26"/>
          <w:szCs w:val="26"/>
        </w:rPr>
        <w:t>Gazteria eta Haurtzaroko ministroa, Sira Rego.</w:t>
      </w:r>
    </w:p>
    <w:p>
      <w:pPr>
        <w:pStyle w:val="Normal"/>
        <w:shd w:val="clear" w:fill="FFFFFF"/>
        <w:spacing w:before="480" w:after="0"/>
        <w:rPr>
          <w:color w:val="1D1D1B"/>
          <w:sz w:val="36"/>
          <w:szCs w:val="36"/>
        </w:rPr>
      </w:pPr>
      <w:r>
        <w:rPr>
          <w:color w:val="1D1D1B"/>
          <w:sz w:val="36"/>
          <w:szCs w:val="36"/>
        </w:rPr>
        <w:t>2024ko irailaren 6tik azaroaren 25era arteko Kabinetea</w:t>
      </w:r>
    </w:p>
    <w:p>
      <w:pPr>
        <w:pStyle w:val="Normal"/>
        <w:pBdr/>
        <w:shd w:val="clear" w:fill="FFFFFF"/>
        <w:spacing w:lineRule="auto" w:line="384" w:before="840" w:after="0"/>
        <w:rPr>
          <w:color w:val="1D1D1B"/>
          <w:sz w:val="26"/>
          <w:szCs w:val="26"/>
        </w:rPr>
      </w:pPr>
      <w:r>
        <w:rPr>
          <w:color w:val="1D1D1B"/>
          <w:sz w:val="26"/>
          <w:szCs w:val="26"/>
        </w:rPr>
        <w:t xml:space="preserve">2024ko irailaren 4an, Gobernuko presidenteak XV. legegintzaldiko Kabinetearen </w:t>
      </w:r>
      <w:hyperlink r:id="rId17">
        <w:r>
          <w:rPr>
            <w:color w:val="1D1D1B"/>
            <w:sz w:val="26"/>
            <w:szCs w:val="26"/>
            <w:u w:val="single"/>
          </w:rPr>
          <w:t>bigarren birmoldaketa</w:t>
        </w:r>
      </w:hyperlink>
      <w:r>
        <w:rPr>
          <w:color w:val="1D1D1B"/>
          <w:sz w:val="26"/>
          <w:szCs w:val="26"/>
        </w:rPr>
        <w:t xml:space="preserve"> iragarri zuen.</w:t>
      </w:r>
    </w:p>
    <w:p>
      <w:pPr>
        <w:pStyle w:val="Normal"/>
        <w:pBdr/>
        <w:shd w:val="clear" w:fill="FFFFFF"/>
        <w:spacing w:lineRule="auto" w:line="384" w:before="840" w:after="0"/>
        <w:rPr>
          <w:color w:val="1D1D1B"/>
          <w:sz w:val="26"/>
          <w:szCs w:val="26"/>
        </w:rPr>
      </w:pPr>
      <w:r>
        <w:rPr>
          <w:color w:val="1D1D1B"/>
          <w:sz w:val="26"/>
          <w:szCs w:val="26"/>
        </w:rPr>
        <w:t>Eraldaketa Digitalerako eta Funtzio Publikorako ministro José Luis Escrivá Espainiako Bankuko gobernadore berriaren izendapenaren ondorioz, kargua utziko du eta Óscar Lópezek ordezkatuko du.</w:t>
      </w:r>
    </w:p>
    <w:p>
      <w:pPr>
        <w:pStyle w:val="Normal"/>
        <w:pBdr/>
        <w:shd w:val="clear" w:fill="FFFFFF"/>
        <w:spacing w:lineRule="auto" w:line="384" w:before="840" w:after="0"/>
        <w:rPr>
          <w:color w:val="1D1D1B"/>
          <w:sz w:val="26"/>
          <w:szCs w:val="26"/>
        </w:rPr>
      </w:pPr>
      <w:r>
        <w:rPr>
          <w:color w:val="1D1D1B"/>
          <w:sz w:val="26"/>
          <w:szCs w:val="26"/>
        </w:rPr>
        <w:t xml:space="preserve">Estatuko Aldizkari Ofizialak (BOE) irailaren 6an argitaratu zuen Errege </w:t>
      </w:r>
      <w:hyperlink r:id="rId18">
        <w:r>
          <w:rPr>
            <w:color w:val="1D1D1B"/>
            <w:sz w:val="26"/>
            <w:szCs w:val="26"/>
            <w:u w:val="single"/>
          </w:rPr>
          <w:t>Dekretua eta haren izendapenarekin</w:t>
        </w:r>
      </w:hyperlink>
      <w:r>
        <w:rPr>
          <w:color w:val="1D1D1B"/>
          <w:sz w:val="26"/>
          <w:szCs w:val="26"/>
        </w:rPr>
        <w:t xml:space="preserve">. Ministroak egun berean </w:t>
      </w:r>
      <w:hyperlink r:id="rId19">
        <w:r>
          <w:rPr>
            <w:color w:val="1D1D1B"/>
            <w:sz w:val="26"/>
            <w:szCs w:val="26"/>
            <w:u w:val="single"/>
          </w:rPr>
          <w:t>zin egin zion karguari erregearen aurrean</w:t>
        </w:r>
      </w:hyperlink>
      <w:r>
        <w:rPr>
          <w:color w:val="1D1D1B"/>
          <w:sz w:val="26"/>
          <w:szCs w:val="26"/>
        </w:rPr>
        <w:t>, Zarzuela jauregian.</w:t>
      </w:r>
    </w:p>
    <w:p>
      <w:pPr>
        <w:pStyle w:val="Normal"/>
        <w:pBdr/>
        <w:shd w:val="clear" w:fill="FFFFFF"/>
        <w:spacing w:lineRule="auto" w:line="384" w:before="840" w:after="0"/>
        <w:rPr>
          <w:color w:val="1D1D1B"/>
          <w:sz w:val="26"/>
          <w:szCs w:val="26"/>
        </w:rPr>
      </w:pPr>
      <w:r>
        <w:rPr>
          <w:color w:val="1D1D1B"/>
          <w:sz w:val="26"/>
          <w:szCs w:val="26"/>
        </w:rPr>
        <w:t>Azken Kabinetea honela osatu zen:</w:t>
      </w:r>
    </w:p>
    <w:p>
      <w:pPr>
        <w:pStyle w:val="Normal"/>
        <w:numPr>
          <w:ilvl w:val="0"/>
          <w:numId w:val="3"/>
        </w:numPr>
        <w:pBdr/>
        <w:spacing w:lineRule="auto" w:line="384" w:before="840" w:afterAutospacing="0" w:after="0"/>
        <w:ind w:left="1440" w:hanging="360"/>
        <w:rPr>
          <w:sz w:val="26"/>
          <w:szCs w:val="26"/>
        </w:rPr>
      </w:pPr>
      <w:r>
        <w:rPr>
          <w:color w:val="1D1D1B"/>
          <w:sz w:val="26"/>
          <w:szCs w:val="26"/>
        </w:rPr>
        <w:t>Gobernuko presidentea, Pedro Sánchez Pérez-Castejón.</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Lehen presidenteordea eta Ogasuneko ministroa, María Jesús Montero Cuadrado.</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Bigarren presidenteordea eta Lan eta Gizarte Ekonomiako ministroa, Yolanda Díaz Pérez.</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Hirugarren presidenteordea eta Trantsizio Ekologikorako eta Erronka Demografikorako ministroa, Teresa Ribera Rodríguez.</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Kanpo Arazoetako, Europar Batasuneko eta Lankidetzako ministroa, José Manuel Albares.</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Presidentzia, Justizia eta Gorteekiko Harremanetarako ministroa, Félix Bolaños.</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Defentsa ministroa, Margarita Robles.</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Barne ministroa, Fernando Grande-Marlaska.</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Garraioetako eta Mugikortasun Iraunkorreko ministroa, Óscar Puente.</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Hezkuntza, Lanbide Heziketa eta Kiroletako ministroa; eta Gobernuaren bozeramailea, Pilar Alegría.</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Industria eta Turismo ministroa, Jordi Hereu.</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Nekazaritza, Arrantza eta Elikadura ministroa, Luis Planas.</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Lurralde Politikako eta Memoria Demokratikoko ministroa, Ángel Víctor Torres.</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Etxebizitza eta Hiri Agenda ministroa, Isabel Rodríguez.</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Kultura ministroa, Ernest Urtasun.</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Ekonomia, Merkataritza eta Enpresa ministroa, Carlos Cuerpo Caballero.</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Osasun ministroa, Mónica García.</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Eskubide Sozial, Kontsumo eta Agenda 2030 ministroa, Pablo Bustinduy.</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Zientzia, Berrikuntza eta Unibertsitate ministroa, Diana Morant.</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Berdintasun ministroa, Ana Redondo.</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Gizarte Segurantza eta Migrazioetako ministroa, Elma Saiz.</w:t>
      </w:r>
    </w:p>
    <w:p>
      <w:pPr>
        <w:pStyle w:val="Normal"/>
        <w:numPr>
          <w:ilvl w:val="0"/>
          <w:numId w:val="3"/>
        </w:numPr>
        <w:pBdr/>
        <w:spacing w:lineRule="auto" w:line="384" w:beforeAutospacing="0" w:before="0" w:afterAutospacing="0" w:after="0"/>
        <w:ind w:left="1440" w:hanging="360"/>
        <w:rPr>
          <w:sz w:val="26"/>
          <w:szCs w:val="26"/>
        </w:rPr>
      </w:pPr>
      <w:r>
        <w:rPr>
          <w:color w:val="1D1D1B"/>
          <w:sz w:val="26"/>
          <w:szCs w:val="26"/>
        </w:rPr>
        <w:t>Eraldaketa Digitalerako eta Funtzio Publikorako ministroa, Óscar López.</w:t>
      </w:r>
    </w:p>
    <w:p>
      <w:pPr>
        <w:pStyle w:val="Normal"/>
        <w:numPr>
          <w:ilvl w:val="0"/>
          <w:numId w:val="3"/>
        </w:numPr>
        <w:pBdr/>
        <w:spacing w:lineRule="auto" w:line="384" w:beforeAutospacing="0" w:before="0" w:after="0"/>
        <w:ind w:left="1440" w:hanging="360"/>
        <w:rPr>
          <w:sz w:val="26"/>
          <w:szCs w:val="26"/>
        </w:rPr>
      </w:pPr>
      <w:r>
        <w:rPr>
          <w:color w:val="1D1D1B"/>
          <w:sz w:val="26"/>
          <w:szCs w:val="26"/>
        </w:rPr>
        <w:t>Gazteria eta Haurtzaroko ministroa, Sira Rego.</w:t>
      </w:r>
    </w:p>
    <w:sectPr>
      <w:headerReference w:type="default" r:id="rId20"/>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swiss"/>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4"/>
        <w:u w:val="none"/>
        <w:szCs w:val="24"/>
        <w:color w:val="1D1D1B"/>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Arial" w:hAnsi="Arial" w:cs="Arial" w:hint="default"/>
        <w:sz w:val="24"/>
        <w:u w:val="none"/>
        <w:szCs w:val="24"/>
        <w:color w:val="1D1D1B"/>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Arial" w:hAnsi="Arial" w:cs="Arial" w:hint="default"/>
        <w:sz w:val="24"/>
        <w:u w:val="none"/>
        <w:szCs w:val="24"/>
        <w:color w:val="1D1D1B"/>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lsdException w:name="heading 3" w:uiPriority="0" w:semiHidden="0" w:unhideWhenUsed="0"/>
    <w:lsdException w:name="heading 4" w:uiPriority="0" w:semiHidden="0" w:unhideWhenUsed="0" w:qFormat="1"/>
    <w:lsdException w:name="heading 5" w:uiPriority="0" w:semiHidden="0" w:unhideWhenUsed="0" w:qFormat="1"/>
    <w:lsdException w:name="heading 6" w:uiPriority="0" w:semiHidden="0" w:unhideWhenUsed="0"/>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
    <w:next w:val="Normal"/>
    <w:uiPriority w:val="0"/>
    <w:qFormat/>
    <w:pPr>
      <w:keepNext w:val="true"/>
      <w:keepLines/>
      <w:pageBreakBefore w:val="false"/>
      <w:spacing w:before="400" w:after="120"/>
    </w:pPr>
    <w:rPr>
      <w:sz w:val="40"/>
      <w:szCs w:val="40"/>
    </w:rPr>
  </w:style>
  <w:style w:type="paragraph" w:styleId="Heading2">
    <w:name w:val="Heading 2"/>
    <w:basedOn w:val="Normal"/>
    <w:next w:val="Normal"/>
    <w:uiPriority w:val="0"/>
    <w:qFormat/>
    <w:pPr>
      <w:keepNext w:val="true"/>
      <w:keepLines/>
      <w:pageBreakBefore w:val="false"/>
      <w:spacing w:before="360" w:after="120"/>
    </w:pPr>
    <w:rPr>
      <w:sz w:val="32"/>
      <w:szCs w:val="32"/>
    </w:rPr>
  </w:style>
  <w:style w:type="paragraph" w:styleId="Heading3">
    <w:name w:val="Heading 3"/>
    <w:basedOn w:val="Normal"/>
    <w:next w:val="Normal"/>
    <w:uiPriority w:val="0"/>
    <w:qFormat/>
    <w:pPr>
      <w:keepNext w:val="true"/>
      <w:keepLines/>
      <w:pageBreakBefore w:val="false"/>
      <w:spacing w:before="320" w:after="80"/>
    </w:pPr>
    <w:rPr>
      <w:color w:val="434343"/>
      <w:sz w:val="28"/>
      <w:szCs w:val="28"/>
    </w:rPr>
  </w:style>
  <w:style w:type="paragraph" w:styleId="Heading4">
    <w:name w:val="Heading 4"/>
    <w:basedOn w:val="Normal"/>
    <w:next w:val="Normal"/>
    <w:uiPriority w:val="0"/>
    <w:qFormat/>
    <w:pPr>
      <w:keepNext w:val="true"/>
      <w:keepLines/>
      <w:pageBreakBefore w:val="false"/>
      <w:spacing w:before="280" w:after="80"/>
    </w:pPr>
    <w:rPr>
      <w:color w:val="666666"/>
      <w:sz w:val="24"/>
      <w:szCs w:val="24"/>
    </w:rPr>
  </w:style>
  <w:style w:type="paragraph" w:styleId="Heading5">
    <w:name w:val="Heading 5"/>
    <w:basedOn w:val="Normal"/>
    <w:next w:val="Normal"/>
    <w:uiPriority w:val="0"/>
    <w:qFormat/>
    <w:pPr>
      <w:keepNext w:val="true"/>
      <w:keepLines/>
      <w:pageBreakBefore w:val="false"/>
      <w:spacing w:before="240" w:after="80"/>
    </w:pPr>
    <w:rPr>
      <w:color w:val="666666"/>
      <w:sz w:val="22"/>
      <w:szCs w:val="22"/>
    </w:rPr>
  </w:style>
  <w:style w:type="paragraph" w:styleId="Heading6">
    <w:name w:val="Heading 6"/>
    <w:basedOn w:val="Normal"/>
    <w:next w:val="Normal"/>
    <w:uiPriority w:val="0"/>
    <w:qFormat/>
    <w:pPr>
      <w:keepNext w:val="true"/>
      <w:keepLines/>
      <w:pageBreakBefore w:val="false"/>
      <w:spacing w:before="240" w:after="80"/>
    </w:pPr>
    <w:rPr>
      <w:i/>
      <w:iCs/>
      <w:color w:val="666666"/>
      <w:sz w:val="22"/>
      <w:szCs w:val="22"/>
    </w:rPr>
  </w:style>
  <w:style w:type="character" w:styleId="DefaultParagraphFont" w:default="1">
    <w:name w:val="Default Paragraph Font"/>
    <w:uiPriority w:val="0"/>
    <w:semiHidden/>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ubtitle">
    <w:name w:val="Subtitle"/>
    <w:basedOn w:val="Normal"/>
    <w:next w:val="Normal"/>
    <w:uiPriority w:val="0"/>
    <w:qFormat/>
    <w:pPr>
      <w:keepNext w:val="true"/>
      <w:keepLines/>
      <w:pageBreakBefore w:val="false"/>
      <w:spacing w:before="0" w:after="320"/>
    </w:pPr>
    <w:rPr>
      <w:rFonts w:ascii="Arial" w:hAnsi="Arial" w:eastAsia="Arial" w:cs="Arial"/>
      <w:color w:val="666666"/>
      <w:sz w:val="30"/>
      <w:szCs w:val="30"/>
    </w:rPr>
  </w:style>
  <w:style w:type="paragraph" w:styleId="Title">
    <w:name w:val="Title"/>
    <w:basedOn w:val="Normal"/>
    <w:next w:val="Normal"/>
    <w:uiPriority w:val="0"/>
    <w:qFormat/>
    <w:pPr>
      <w:keepNext w:val="true"/>
      <w:keepLines/>
      <w:pageBreakBefore w:val="false"/>
      <w:spacing w:before="0" w:after="60"/>
    </w:pPr>
    <w:rPr>
      <w:sz w:val="52"/>
      <w:szCs w:val="52"/>
    </w:rPr>
  </w:style>
  <w:style w:type="paragraph" w:styleId="HeaderandFooter">
    <w:name w:val="Header and Footer"/>
    <w:basedOn w:val="Normal"/>
    <w:qFormat/>
    <w:pPr/>
    <w:rPr/>
  </w:style>
  <w:style w:type="paragraph" w:styleId="Header">
    <w:name w:val="Header"/>
    <w:basedOn w:val="HeaderandFooter"/>
    <w:pPr/>
    <w:rPr/>
  </w:style>
  <w:style w:type="table" w:default="1" w:styleId="9">
    <w:name w:val="Normal Table"/>
    <w:uiPriority w:val="0"/>
    <w:semiHidden/>
    <w:tblPr>
      <w:tblCellMar>
        <w:top w:w="0" w:type="dxa"/>
        <w:left w:w="108" w:type="dxa"/>
        <w:bottom w:w="0" w:type="dxa"/>
        <w:right w:w="108" w:type="dxa"/>
      </w:tblCellMar>
    </w:tblPr>
  </w:style>
  <w:style w:type="table" w:customStyle="1" w:styleId="12">
    <w:name w:val="TableNormal"/>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untaelectoralcentral.es/cs/jec/elecciones/Generales-julio2023?p=1379061494717/" TargetMode="External"/><Relationship Id="rId3" Type="http://schemas.openxmlformats.org/officeDocument/2006/relationships/hyperlink" Target="https://www.lamoncloa.gob.es/presidente/actividades/Paginas/2023/161123-sanchez-2sesion-investidura-xv-legislatura.aspx" TargetMode="External"/><Relationship Id="rId4" Type="http://schemas.openxmlformats.org/officeDocument/2006/relationships/hyperlink" Target="https://www.boe.es/diario_boe/txt.php?id=BOE-A-2023-23302" TargetMode="External"/><Relationship Id="rId5" Type="http://schemas.openxmlformats.org/officeDocument/2006/relationships/hyperlink" Target="https://www.lamoncloa.gob.es/presidente/actividades/Paginas/2023/171123-sanchez-nombramiento-xv-legislatura.aspx" TargetMode="External"/><Relationship Id="rId6" Type="http://schemas.openxmlformats.org/officeDocument/2006/relationships/hyperlink" Target="https://www.lamoncloa.gob.es/presidente/actividades/Paginas/2023/201123-sanchez-anuncia-composicion-gobierno.aspx" TargetMode="External"/><Relationship Id="rId7" Type="http://schemas.openxmlformats.org/officeDocument/2006/relationships/hyperlink" Target="https://www.boe.es/boe/dias/2023/11/21/" TargetMode="External"/><Relationship Id="rId8" Type="http://schemas.openxmlformats.org/officeDocument/2006/relationships/hyperlink" Target="https://www.lamoncloa.gob.es/presidente/actividades/Paginas/2023/211123-sanchez-acto-toma-posesion-ministros-as.aspx" TargetMode="External"/><Relationship Id="rId9" Type="http://schemas.openxmlformats.org/officeDocument/2006/relationships/hyperlink" Target="https://www.boe.es/diario_boe/txt.php?id=BOE-A-2023-23539" TargetMode="External"/><Relationship Id="rId10" Type="http://schemas.openxmlformats.org/officeDocument/2006/relationships/hyperlink" Target="https://www.boe.es/diario_boe/txt.php?id=BOE-A-2023-23540" TargetMode="External"/><Relationship Id="rId11" Type="http://schemas.openxmlformats.org/officeDocument/2006/relationships/hyperlink" Target="https://www.boe.es/diario_boe/txt.php?id=BOE-A-2023-23541" TargetMode="External"/><Relationship Id="rId12" Type="http://schemas.openxmlformats.org/officeDocument/2006/relationships/hyperlink" Target="https://www.boe.es/diario_boe/txt.php?id=BOE-A-2023-23542" TargetMode="External"/><Relationship Id="rId13" Type="http://schemas.openxmlformats.org/officeDocument/2006/relationships/hyperlink" Target="https://www.boe.es/diario_boe/txt.php?id=BOE-A-2023-23544" TargetMode="External"/><Relationship Id="rId14" Type="http://schemas.openxmlformats.org/officeDocument/2006/relationships/hyperlink" Target="https://www.lamoncloa.gob.es/presidente/actividades/Paginas/2023/291223-sanchez-nuevo-gobierno.aspx" TargetMode="External"/><Relationship Id="rId15" Type="http://schemas.openxmlformats.org/officeDocument/2006/relationships/hyperlink" Target="https://www.lamoncloa.gob.es/presidente/actividades/Paginas/2023/291223-sanchez-asiste-promesa-ministros.aspx" TargetMode="External"/><Relationship Id="rId16" Type="http://schemas.openxmlformats.org/officeDocument/2006/relationships/hyperlink" Target="https://www.lamoncloa.gob.es/presidente/actividades/Paginas/2023/291223-sanchez-asiste-promesa-ministros.aspx" TargetMode="External"/><Relationship Id="rId17" Type="http://schemas.openxmlformats.org/officeDocument/2006/relationships/hyperlink" Target="https://www.lamoncloa.gob.es/presidente/actividades/Paginas/2024/040924-sanchez-declaracion-institucional.aspx" TargetMode="External"/><Relationship Id="rId18" Type="http://schemas.openxmlformats.org/officeDocument/2006/relationships/hyperlink" Target="https://www.boe.es/diario_boe/txt.php?id=BOE-A-2024-17932" TargetMode="External"/><Relationship Id="rId19" Type="http://schemas.openxmlformats.org/officeDocument/2006/relationships/hyperlink" Target="https://www.lamoncloa.gob.es/multimedia/galeriasfotograficas/presidente/Paginas/2024/060924-sanchez-toma-posesion-oscar-lopez-ministro.aspx" TargetMode="External"/><Relationship Id="rId20" Type="http://schemas.openxmlformats.org/officeDocument/2006/relationships/header" Target="head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7</Pages>
  <Words>850</Words>
  <Characters>6054</Characters>
  <CharactersWithSpaces>6750</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2026-01-28T10:26:26Z</dcterms:created>
  <dc:creator>fdelucaf</dc:creator>
  <dc:description/>
  <dc:language>ca-ES</dc:language>
  <cp:lastModifiedBy/>
  <dcterms:modified xsi:type="dcterms:W3CDTF">2026-01-28T10:45:08Z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