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Mohamad Firdaus</w:t>
      </w:r>
    </w:p>
    <w:p>
      <w:pPr>
        <w:spacing w:after="25"/>
      </w:pPr>
      <w:r>
        <w:rPr>
          <w:rFonts w:ascii="Arial" w:cs="Arial" w:eastAsia="Arial" w:hAnsi="Arial"/>
          <w:b/>
          <w:bCs/>
          <w:color w:val="166534"/>
          <w:sz w:val="20"/>
          <w:szCs w:val="20"/>
        </w:rPr>
        <w:t xml:space="preserve">Senior Software Engineer | ERP/MES &amp; Manufacturing Systems | C#/.NET, Python, Full-Stack</w:t>
      </w:r>
    </w:p>
    <w:p>
      <w:pPr>
        <w:spacing w:after="100"/>
      </w:pPr>
      <w:r>
        <w:rPr>
          <w:rFonts w:ascii="Arial" w:cs="Arial" w:eastAsia="Arial" w:hAnsi="Arial"/>
          <w:color w:val="4B5563"/>
          <w:sz w:val="15"/>
          <w:szCs w:val="15"/>
        </w:rPr>
        <w:t xml:space="preserve">Balik Pulau, Penang · 014-3043514 · fdfrontdev@gmail.com · linkedin.com/in/mohamad-firdaus-mohamad-fauzi-310672294 · github.com/fdfrontdev · fdfrontdev.github.io/web-profile-deploy</w:t>
      </w:r>
    </w:p>
    <w:p>
      <w:pPr>
        <w:pBdr>
          <w:bottom w:val="single" w:color="86EFAC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66534"/>
          <w:spacing w:val="18"/>
          <w:sz w:val="18"/>
          <w:szCs w:val="18"/>
        </w:rPr>
        <w:t xml:space="preserve">PROFESSIONAL SUMMARY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Senior software engineer with 15+ years across enterprise systems, ERP/MES, e-commerce, education and workflow automation. Architected and built a production ERP replacing SAP/Navision for refinery operations across manufacturing execution, supply chain, finance, HR and procurement. Strongest evidence is end-to-end delivery across requirements, architecture, C#/.NET foundations, Nuxt/Vue/TypeScript, Python, SQL, testing and supportability.</w:t>
      </w:r>
    </w:p>
    <w:p>
      <w:pPr>
        <w:pBdr>
          <w:bottom w:val="single" w:color="86EFAC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66534"/>
          <w:spacing w:val="18"/>
          <w:sz w:val="18"/>
          <w:szCs w:val="18"/>
        </w:rPr>
        <w:t xml:space="preserve">CORE SKILLS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Enterprise: ERP architecture · MES / Industry 4.0 · workflow design · system integration · requirements · technical leadership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Engineering: C# · .NET · ASP.NET Core · Entity Framework · Python · TypeScript · JavaScript · REST APIs · FastAPI · Node.js · TDD · CI/CD · Docker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Data and web: SQL Server · MariaDB/MySQL · PostgreSQL · SQLite · Nuxt 3 · Vue 3 · Vuetify · Prisma · Pandas · Scikit-Learn · ChromaDB</w:t>
      </w:r>
    </w:p>
    <w:p>
      <w:pPr>
        <w:pBdr>
          <w:bottom w:val="single" w:color="86EFAC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66534"/>
          <w:spacing w:val="18"/>
          <w:sz w:val="18"/>
          <w:szCs w:val="18"/>
        </w:rPr>
        <w:t xml:space="preserve">PROFESSIONAL EXPERIENCE</w:t>
      </w:r>
    </w:p>
    <w:p>
      <w:pPr>
        <w:spacing w:after="15" w:before="7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Senior Software Engineer / Head of Software</w:t>
      </w:r>
      <w:r>
        <w:rPr>
          <w:rFonts w:ascii="Arial" w:cs="Arial" w:eastAsia="Arial" w:hAnsi="Arial"/>
          <w:b/>
          <w:bCs/>
          <w:color w:val="166534"/>
          <w:sz w:val="17"/>
          <w:szCs w:val="17"/>
        </w:rPr>
        <w:t xml:space="preserve">  2024–Aug 2026</w:t>
      </w:r>
    </w:p>
    <w:p>
      <w:pPr>
        <w:spacing w:after="25"/>
      </w:pPr>
      <w:r>
        <w:rPr>
          <w:rFonts w:ascii="Arial" w:cs="Arial" w:eastAsia="Arial" w:hAnsi="Arial"/>
          <w:i/>
          <w:iCs/>
          <w:color w:val="4B5563"/>
          <w:sz w:val="17"/>
          <w:szCs w:val="17"/>
        </w:rPr>
        <w:t xml:space="preserve">GlobalIoT Sdn Bhd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Architected and built the core ERP replacing SAP/Navision for refinery operations across manufacturing execution, supply chain, finance, HR and procurement.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Designed the system around operational continuity, data integrity and support after release.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Led engineers and established code review, CI/CD, development standards, QA, support and mentoring practices.</w:t>
      </w:r>
    </w:p>
    <w:p>
      <w:pPr>
        <w:spacing w:after="15" w:before="7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Web Developer</w:t>
      </w:r>
      <w:r>
        <w:rPr>
          <w:rFonts w:ascii="Arial" w:cs="Arial" w:eastAsia="Arial" w:hAnsi="Arial"/>
          <w:b/>
          <w:bCs/>
          <w:color w:val="166534"/>
          <w:sz w:val="17"/>
          <w:szCs w:val="17"/>
        </w:rPr>
        <w:t xml:space="preserve">  2022–2024</w:t>
      </w:r>
    </w:p>
    <w:p>
      <w:pPr>
        <w:spacing w:after="25"/>
      </w:pPr>
      <w:r>
        <w:rPr>
          <w:rFonts w:ascii="Arial" w:cs="Arial" w:eastAsia="Arial" w:hAnsi="Arial"/>
          <w:i/>
          <w:iCs/>
          <w:color w:val="4B5563"/>
          <w:sz w:val="17"/>
          <w:szCs w:val="17"/>
        </w:rPr>
        <w:t xml:space="preserve">ePandu Sdn Bhd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Built a job portal with merchant subscriptions and a full e-commerce platform covering product management, payments and fulfilment.</w:t>
      </w:r>
    </w:p>
    <w:p>
      <w:pPr>
        <w:spacing w:after="15" w:before="7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E-Commerce Developer</w:t>
      </w:r>
      <w:r>
        <w:rPr>
          <w:rFonts w:ascii="Arial" w:cs="Arial" w:eastAsia="Arial" w:hAnsi="Arial"/>
          <w:b/>
          <w:bCs/>
          <w:color w:val="166534"/>
          <w:sz w:val="17"/>
          <w:szCs w:val="17"/>
        </w:rPr>
        <w:t xml:space="preserve">  2021</w:t>
      </w:r>
    </w:p>
    <w:p>
      <w:pPr>
        <w:spacing w:after="25"/>
      </w:pPr>
      <w:r>
        <w:rPr>
          <w:rFonts w:ascii="Arial" w:cs="Arial" w:eastAsia="Arial" w:hAnsi="Arial"/>
          <w:i/>
          <w:iCs/>
          <w:color w:val="4B5563"/>
          <w:sz w:val="17"/>
          <w:szCs w:val="17"/>
        </w:rPr>
        <w:t xml:space="preserve">GAMA Supermarket &amp; Department Store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Built an e-commerce platform from scratch and ran product, payments and fulfilment coordination.</w:t>
      </w:r>
    </w:p>
    <w:p>
      <w:pPr>
        <w:spacing w:after="15" w:before="7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IT Support Specialist</w:t>
      </w:r>
      <w:r>
        <w:rPr>
          <w:rFonts w:ascii="Arial" w:cs="Arial" w:eastAsia="Arial" w:hAnsi="Arial"/>
          <w:b/>
          <w:bCs/>
          <w:color w:val="166534"/>
          <w:sz w:val="17"/>
          <w:szCs w:val="17"/>
        </w:rPr>
        <w:t xml:space="preserve">  2019–2020</w:t>
      </w:r>
    </w:p>
    <w:p>
      <w:pPr>
        <w:spacing w:after="25"/>
      </w:pPr>
      <w:r>
        <w:rPr>
          <w:rFonts w:ascii="Arial" w:cs="Arial" w:eastAsia="Arial" w:hAnsi="Arial"/>
          <w:i/>
          <w:iCs/>
          <w:color w:val="4B5563"/>
          <w:sz w:val="17"/>
          <w:szCs w:val="17"/>
        </w:rPr>
        <w:t xml:space="preserve">DISTED College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Built library, ticketing and knowledge-base systems; automated audit processes and maintained ISO 9001 support.</w:t>
      </w:r>
    </w:p>
    <w:p>
      <w:pPr>
        <w:spacing w:after="15" w:before="7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Assistant IT Supervisor</w:t>
      </w:r>
      <w:r>
        <w:rPr>
          <w:rFonts w:ascii="Arial" w:cs="Arial" w:eastAsia="Arial" w:hAnsi="Arial"/>
          <w:b/>
          <w:bCs/>
          <w:color w:val="166534"/>
          <w:sz w:val="17"/>
          <w:szCs w:val="17"/>
        </w:rPr>
        <w:t xml:space="preserve">  2016–2018</w:t>
      </w:r>
    </w:p>
    <w:p>
      <w:pPr>
        <w:spacing w:after="25"/>
      </w:pPr>
      <w:r>
        <w:rPr>
          <w:rFonts w:ascii="Arial" w:cs="Arial" w:eastAsia="Arial" w:hAnsi="Arial"/>
          <w:i/>
          <w:iCs/>
          <w:color w:val="4B5563"/>
          <w:sz w:val="17"/>
          <w:szCs w:val="17"/>
        </w:rPr>
        <w:t xml:space="preserve">GAMA Supermarket &amp; Department Store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Led company-wide POS deployment and built internal ticketing and knowledge-base systems.</w:t>
      </w:r>
    </w:p>
    <w:p>
      <w:pPr>
        <w:spacing w:after="15" w:before="7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Software Engineer</w:t>
      </w:r>
      <w:r>
        <w:rPr>
          <w:rFonts w:ascii="Arial" w:cs="Arial" w:eastAsia="Arial" w:hAnsi="Arial"/>
          <w:b/>
          <w:bCs/>
          <w:color w:val="166534"/>
          <w:sz w:val="17"/>
          <w:szCs w:val="17"/>
        </w:rPr>
        <w:t xml:space="preserve">  2012–2015</w:t>
      </w:r>
    </w:p>
    <w:p>
      <w:pPr>
        <w:spacing w:after="25"/>
      </w:pPr>
      <w:r>
        <w:rPr>
          <w:rFonts w:ascii="Arial" w:cs="Arial" w:eastAsia="Arial" w:hAnsi="Arial"/>
          <w:i/>
          <w:iCs/>
          <w:color w:val="4B5563"/>
          <w:sz w:val="17"/>
          <w:szCs w:val="17"/>
        </w:rPr>
        <w:t xml:space="preserve">UniKL Resources Sdn Bhd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Extended Microsoft Dynamics AX through custom C# plugins for financial workflows and SQL Server-backed data.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Built a financial system and web-service integrations for public-sector and e-procurement workflows.</w:t>
      </w:r>
    </w:p>
    <w:p>
      <w:pPr>
        <w:pBdr>
          <w:bottom w:val="single" w:color="86EFAC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66534"/>
          <w:spacing w:val="18"/>
          <w:sz w:val="18"/>
          <w:szCs w:val="18"/>
        </w:rPr>
        <w:t xml:space="preserve">SELECTED EVIDENCE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Enterprise ERP: production ERP replacing SAP/Navision; manufacturing execution, SCM, finance, HR and procurement.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CHRONO: publicly released C#/.NET mod with 526 automated tests, 0 warnings, dependency injection, TDD and a release pipeline.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Second Brain: private AI knowledge system with 125,000+ documents, semantic search and knowledge-graph workflows.</w:t>
      </w:r>
    </w:p>
    <w:p>
      <w:pPr>
        <w:pStyle w:val="ListParagraph"/>
        <w:numPr>
          <w:ilvl w:val="0"/>
          <w:numId w:val="2"/>
        </w:numPr>
        <w:spacing w:after="35"/>
      </w:pPr>
      <w:r>
        <w:rPr>
          <w:rFonts w:ascii="Arial" w:cs="Arial" w:eastAsia="Arial" w:hAnsi="Arial"/>
          <w:sz w:val="17"/>
          <w:szCs w:val="17"/>
        </w:rPr>
        <w:t xml:space="preserve">Workflow automation: practical dashboards, APIs and internal tools designed around real operating processes.</w:t>
      </w:r>
    </w:p>
    <w:p>
      <w:pPr>
        <w:pBdr>
          <w:bottom w:val="single" w:color="86EFAC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66534"/>
          <w:spacing w:val="18"/>
          <w:sz w:val="18"/>
          <w:szCs w:val="18"/>
        </w:rPr>
        <w:t xml:space="preserve">EDUCATION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UniKL MIIT — B.Comp (Hons), Entrepreneurial Management · CGPA 3.30 · Dean's List 2x</w:t>
      </w:r>
    </w:p>
    <w:p>
      <w:pPr>
        <w:spacing w:after="60"/>
      </w:pPr>
      <w:r>
        <w:rPr>
          <w:rFonts w:ascii="Arial" w:cs="Arial" w:eastAsia="Arial" w:hAnsi="Arial"/>
          <w:sz w:val="18"/>
          <w:szCs w:val="18"/>
        </w:rPr>
        <w:t xml:space="preserve">Yonsei University exchange, South Korea · Best Final Year Project, 2012</w:t>
      </w:r>
    </w:p>
    <w:p>
      <w:pPr>
        <w:spacing w:before="80"/>
      </w:pPr>
      <w:r>
        <w:rPr>
          <w:rFonts w:ascii="Arial" w:cs="Arial" w:eastAsia="Arial" w:hAnsi="Arial"/>
          <w:color w:val="4B5563"/>
          <w:sz w:val="15"/>
          <w:szCs w:val="15"/>
        </w:rPr>
        <w:t xml:space="preserve">References available on request. · FIRDAUS BUILDS</w:t>
      </w:r>
    </w:p>
    <w:sectPr>
      <w:pgSz w:w="11906" w:h="16838" w:orient="portrait"/>
      <w:pgMar w:top="680" w:right="800" w:bottom="68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2026-09-14T12:09:21.788Z</dcterms:created>
  <dcterms:modified xsi:type="dcterms:W3CDTF">2026-09-14T12:09:21.790Z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