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C59CBD" w14:textId="77777777" w:rsidR="00D750B8" w:rsidRDefault="00D750B8" w:rsidP="00D750B8">
      <w:pPr>
        <w:rPr>
          <w:rFonts w:ascii="Arial" w:hAnsi="Arial" w:cs="Arial"/>
          <w:sz w:val="20"/>
          <w:szCs w:val="20"/>
        </w:rPr>
      </w:pPr>
    </w:p>
    <w:p w14:paraId="6A1AF0EC" w14:textId="77777777" w:rsidR="00D750B8" w:rsidRDefault="00D750B8" w:rsidP="00D750B8">
      <w:pPr>
        <w:rPr>
          <w:rFonts w:ascii="Arial" w:hAnsi="Arial" w:cs="Arial"/>
          <w:sz w:val="20"/>
          <w:szCs w:val="20"/>
        </w:rPr>
      </w:pPr>
    </w:p>
    <w:p w14:paraId="26998E03" w14:textId="77777777" w:rsidR="00D750B8" w:rsidRDefault="00D750B8" w:rsidP="00D750B8">
      <w:pPr>
        <w:rPr>
          <w:rFonts w:ascii="Arial" w:hAnsi="Arial" w:cs="Arial"/>
          <w:sz w:val="20"/>
          <w:szCs w:val="20"/>
        </w:rPr>
      </w:pPr>
    </w:p>
    <w:p w14:paraId="6BE9E1BA" w14:textId="77777777" w:rsidR="00D750B8" w:rsidRPr="0078319E" w:rsidRDefault="00D750B8" w:rsidP="00D750B8">
      <w:pPr>
        <w:rPr>
          <w:rFonts w:ascii="Arial" w:hAnsi="Arial" w:cs="Arial"/>
          <w:b/>
          <w:bCs/>
          <w:sz w:val="20"/>
          <w:szCs w:val="20"/>
        </w:rPr>
      </w:pPr>
      <w:r w:rsidRPr="0078319E">
        <w:rPr>
          <w:rFonts w:ascii="Arial" w:hAnsi="Arial" w:cs="Arial"/>
          <w:b/>
          <w:bCs/>
          <w:sz w:val="20"/>
          <w:szCs w:val="20"/>
        </w:rPr>
        <w:t>DO31 MAA</w:t>
      </w:r>
    </w:p>
    <w:p w14:paraId="06859835" w14:textId="77777777" w:rsidR="00D750B8" w:rsidRPr="0078319E" w:rsidRDefault="00D750B8" w:rsidP="00D750B8">
      <w:pPr>
        <w:rPr>
          <w:rFonts w:ascii="Arial" w:hAnsi="Arial" w:cs="Arial"/>
          <w:b/>
          <w:bCs/>
          <w:sz w:val="20"/>
          <w:szCs w:val="20"/>
        </w:rPr>
      </w:pPr>
    </w:p>
    <w:p w14:paraId="4E2CD17D" w14:textId="77777777" w:rsidR="00D750B8" w:rsidRPr="0078319E" w:rsidRDefault="00D750B8" w:rsidP="00D750B8">
      <w:pPr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b/>
          <w:bCs/>
          <w:sz w:val="20"/>
          <w:szCs w:val="20"/>
        </w:rPr>
        <w:t>Final exit testing:</w:t>
      </w:r>
      <w:r w:rsidRPr="0078319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8319E">
        <w:rPr>
          <w:rFonts w:ascii="Arial" w:hAnsi="Arial" w:cs="Arial"/>
          <w:sz w:val="20"/>
          <w:szCs w:val="20"/>
        </w:rPr>
        <w:t>(1 page)</w:t>
      </w:r>
    </w:p>
    <w:p w14:paraId="286D9702" w14:textId="77777777" w:rsidR="00D750B8" w:rsidRPr="001F7867" w:rsidRDefault="00D750B8" w:rsidP="00D750B8">
      <w:pPr>
        <w:tabs>
          <w:tab w:val="left" w:pos="4892"/>
          <w:tab w:val="left" w:pos="6406"/>
        </w:tabs>
        <w:spacing w:line="384" w:lineRule="auto"/>
        <w:ind w:right="3539"/>
        <w:rPr>
          <w:rFonts w:ascii="Arial" w:hAnsi="Arial" w:cs="Arial"/>
          <w:sz w:val="20"/>
          <w:szCs w:val="20"/>
        </w:rPr>
      </w:pPr>
      <w:r w:rsidRPr="001F7867">
        <w:rPr>
          <w:rFonts w:ascii="Arial" w:hAnsi="Arial" w:cs="Arial"/>
          <w:color w:val="212121"/>
          <w:sz w:val="20"/>
          <w:szCs w:val="20"/>
        </w:rPr>
        <w:t xml:space="preserve">To </w:t>
      </w:r>
      <w:r w:rsidRPr="001F7867">
        <w:rPr>
          <w:rFonts w:ascii="Arial" w:hAnsi="Arial" w:cs="Arial"/>
          <w:color w:val="181818"/>
          <w:sz w:val="20"/>
          <w:szCs w:val="20"/>
        </w:rPr>
        <w:t xml:space="preserve">be </w:t>
      </w:r>
      <w:r w:rsidRPr="001F7867">
        <w:rPr>
          <w:rFonts w:ascii="Arial" w:hAnsi="Arial" w:cs="Arial"/>
          <w:color w:val="0E0E0E"/>
          <w:sz w:val="20"/>
          <w:szCs w:val="20"/>
        </w:rPr>
        <w:t xml:space="preserve">completed: </w:t>
      </w:r>
      <w:r w:rsidRPr="003F79C8">
        <w:rPr>
          <w:rFonts w:ascii="Arial" w:hAnsi="Arial" w:cs="Arial"/>
          <w:color w:val="111111"/>
          <w:sz w:val="20"/>
          <w:szCs w:val="20"/>
          <w:u w:val="single"/>
        </w:rPr>
        <w:t>Monthly</w:t>
      </w:r>
    </w:p>
    <w:p w14:paraId="0F46DF1A" w14:textId="77777777" w:rsidR="00D750B8" w:rsidRPr="0078319E" w:rsidRDefault="00D750B8" w:rsidP="00D750B8">
      <w:pPr>
        <w:rPr>
          <w:rFonts w:ascii="Arial" w:hAnsi="Arial" w:cs="Arial"/>
          <w:sz w:val="20"/>
          <w:szCs w:val="20"/>
        </w:rPr>
      </w:pPr>
    </w:p>
    <w:p w14:paraId="2CE9A4D7" w14:textId="77777777" w:rsidR="00D750B8" w:rsidRPr="0078319E" w:rsidRDefault="00D750B8" w:rsidP="00D750B8">
      <w:pPr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>This record sheet details fire escape routes and final exits in the Museum.</w:t>
      </w:r>
    </w:p>
    <w:p w14:paraId="1A658F05" w14:textId="77777777" w:rsidR="00D750B8" w:rsidRPr="0078319E" w:rsidRDefault="00D750B8" w:rsidP="00D750B8">
      <w:pPr>
        <w:rPr>
          <w:rFonts w:ascii="Arial" w:hAnsi="Arial" w:cs="Arial"/>
          <w:sz w:val="20"/>
          <w:szCs w:val="20"/>
        </w:rPr>
      </w:pPr>
    </w:p>
    <w:p w14:paraId="452C6E29" w14:textId="77777777" w:rsidR="00D750B8" w:rsidRPr="0078319E" w:rsidRDefault="00D750B8" w:rsidP="00D750B8">
      <w:pPr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>Test procedure:</w:t>
      </w:r>
    </w:p>
    <w:p w14:paraId="548AEF56" w14:textId="77777777" w:rsidR="00D750B8" w:rsidRPr="0078319E" w:rsidRDefault="00D750B8" w:rsidP="00D750B8">
      <w:pPr>
        <w:rPr>
          <w:rFonts w:ascii="Arial" w:hAnsi="Arial" w:cs="Arial"/>
          <w:sz w:val="20"/>
          <w:szCs w:val="20"/>
        </w:rPr>
      </w:pPr>
    </w:p>
    <w:p w14:paraId="710CAB47" w14:textId="77777777" w:rsidR="00D750B8" w:rsidRPr="0078319E" w:rsidRDefault="00D750B8" w:rsidP="00D750B8">
      <w:pPr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>1.</w:t>
      </w:r>
      <w:r w:rsidRPr="0078319E">
        <w:rPr>
          <w:rFonts w:ascii="Segoe UI Symbol" w:hAnsi="Segoe UI Symbol" w:cs="Segoe UI Symbol"/>
          <w:sz w:val="20"/>
          <w:szCs w:val="20"/>
        </w:rPr>
        <w:t>⁠</w:t>
      </w:r>
      <w:r w:rsidRPr="0078319E">
        <w:rPr>
          <w:rFonts w:ascii="Arial" w:hAnsi="Arial" w:cs="Arial"/>
          <w:sz w:val="20"/>
          <w:szCs w:val="20"/>
        </w:rPr>
        <w:t xml:space="preserve"> </w:t>
      </w:r>
      <w:r w:rsidRPr="0078319E">
        <w:rPr>
          <w:rFonts w:ascii="Segoe UI Symbol" w:hAnsi="Segoe UI Symbol" w:cs="Segoe UI Symbol"/>
          <w:sz w:val="20"/>
          <w:szCs w:val="20"/>
        </w:rPr>
        <w:t>⁠</w:t>
      </w:r>
      <w:r w:rsidRPr="0078319E">
        <w:rPr>
          <w:rFonts w:ascii="Arial" w:hAnsi="Arial" w:cs="Arial"/>
          <w:sz w:val="20"/>
          <w:szCs w:val="20"/>
        </w:rPr>
        <w:t>Exit the building via the specified fire exit and walk to the fire assembly point in front of the McDonald Institute Courtyard Building.</w:t>
      </w:r>
    </w:p>
    <w:p w14:paraId="0E13B85C" w14:textId="77777777" w:rsidR="00D750B8" w:rsidRPr="0078319E" w:rsidRDefault="00D750B8" w:rsidP="00D750B8">
      <w:pPr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>2.</w:t>
      </w:r>
      <w:r w:rsidRPr="0078319E">
        <w:rPr>
          <w:rFonts w:ascii="Segoe UI Symbol" w:hAnsi="Segoe UI Symbol" w:cs="Segoe UI Symbol"/>
          <w:sz w:val="20"/>
          <w:szCs w:val="20"/>
        </w:rPr>
        <w:t>⁠</w:t>
      </w:r>
      <w:r w:rsidRPr="0078319E">
        <w:rPr>
          <w:rFonts w:ascii="Arial" w:hAnsi="Arial" w:cs="Arial"/>
          <w:sz w:val="20"/>
          <w:szCs w:val="20"/>
        </w:rPr>
        <w:t xml:space="preserve"> </w:t>
      </w:r>
      <w:r w:rsidRPr="0078319E">
        <w:rPr>
          <w:rFonts w:ascii="Segoe UI Symbol" w:hAnsi="Segoe UI Symbol" w:cs="Segoe UI Symbol"/>
          <w:sz w:val="20"/>
          <w:szCs w:val="20"/>
        </w:rPr>
        <w:t>⁠</w:t>
      </w:r>
      <w:r w:rsidRPr="0078319E">
        <w:rPr>
          <w:rFonts w:ascii="Arial" w:hAnsi="Arial" w:cs="Arial"/>
          <w:sz w:val="20"/>
          <w:szCs w:val="20"/>
        </w:rPr>
        <w:t>Note fire hazards and obstructions along the way or at the end. For example:</w:t>
      </w:r>
    </w:p>
    <w:p w14:paraId="259454C0" w14:textId="77777777" w:rsidR="00D750B8" w:rsidRPr="0078319E" w:rsidRDefault="00D750B8" w:rsidP="00D750B8">
      <w:pPr>
        <w:ind w:firstLine="720"/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>a. Corridors used for storage</w:t>
      </w:r>
    </w:p>
    <w:p w14:paraId="46840D7C" w14:textId="77777777" w:rsidR="00D750B8" w:rsidRPr="0078319E" w:rsidRDefault="00D750B8" w:rsidP="00D750B8">
      <w:pPr>
        <w:ind w:firstLine="720"/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>b. Locked doors</w:t>
      </w:r>
    </w:p>
    <w:p w14:paraId="53062FAD" w14:textId="77777777" w:rsidR="00D750B8" w:rsidRPr="0078319E" w:rsidRDefault="00D750B8" w:rsidP="00D750B8">
      <w:pPr>
        <w:rPr>
          <w:rFonts w:ascii="Arial" w:hAnsi="Arial" w:cs="Arial"/>
          <w:sz w:val="20"/>
          <w:szCs w:val="20"/>
        </w:rPr>
      </w:pPr>
    </w:p>
    <w:p w14:paraId="2F5FF3B0" w14:textId="77777777" w:rsidR="00D750B8" w:rsidRDefault="00D750B8" w:rsidP="00D750B8">
      <w:pPr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 xml:space="preserve">Address the issue as identified or, if necessary, report faults to the EM Helpdesk at efhelpdesk@admin.cam.ac.uk, CC to </w:t>
      </w:r>
      <w:hyperlink r:id="rId4" w:history="1">
        <w:r w:rsidRPr="0012308D">
          <w:rPr>
            <w:rStyle w:val="Hyperlink"/>
            <w:rFonts w:ascii="Arial" w:hAnsi="Arial" w:cs="Arial"/>
            <w:sz w:val="20"/>
            <w:szCs w:val="20"/>
          </w:rPr>
          <w:t>dir21@cam.ac.uk</w:t>
        </w:r>
      </w:hyperlink>
      <w:r w:rsidRPr="0078319E">
        <w:rPr>
          <w:rFonts w:ascii="Arial" w:hAnsi="Arial" w:cs="Arial"/>
          <w:sz w:val="20"/>
          <w:szCs w:val="20"/>
        </w:rPr>
        <w:t>.</w:t>
      </w:r>
    </w:p>
    <w:p w14:paraId="0F1479BD" w14:textId="77777777" w:rsidR="00D750B8" w:rsidRDefault="00D750B8" w:rsidP="00D750B8">
      <w:pPr>
        <w:rPr>
          <w:rFonts w:ascii="Arial" w:hAnsi="Arial" w:cs="Arial"/>
          <w:sz w:val="20"/>
          <w:szCs w:val="20"/>
        </w:rPr>
      </w:pPr>
    </w:p>
    <w:p w14:paraId="1F8EF020" w14:textId="77777777" w:rsidR="00D750B8" w:rsidRPr="0078319E" w:rsidRDefault="00D750B8" w:rsidP="00D750B8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231" w:type="dxa"/>
        <w:tblLook w:val="04A0" w:firstRow="1" w:lastRow="0" w:firstColumn="1" w:lastColumn="0" w:noHBand="0" w:noVBand="1"/>
      </w:tblPr>
      <w:tblGrid>
        <w:gridCol w:w="1696"/>
        <w:gridCol w:w="851"/>
        <w:gridCol w:w="4111"/>
        <w:gridCol w:w="1275"/>
        <w:gridCol w:w="1298"/>
      </w:tblGrid>
      <w:tr w:rsidR="00D750B8" w14:paraId="1D1AA7F6" w14:textId="77777777" w:rsidTr="003E5500">
        <w:trPr>
          <w:trHeight w:val="730"/>
        </w:trPr>
        <w:tc>
          <w:tcPr>
            <w:tcW w:w="1696" w:type="dxa"/>
            <w:vAlign w:val="center"/>
          </w:tcPr>
          <w:p w14:paraId="499EB266" w14:textId="77777777" w:rsidR="00D750B8" w:rsidRDefault="00D750B8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851" w:type="dxa"/>
            <w:vAlign w:val="center"/>
          </w:tcPr>
          <w:p w14:paraId="682EC46D" w14:textId="77777777" w:rsidR="00D750B8" w:rsidRDefault="00D750B8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111" w:type="dxa"/>
            <w:vAlign w:val="center"/>
          </w:tcPr>
          <w:p w14:paraId="65326D7A" w14:textId="77777777" w:rsidR="00D750B8" w:rsidRPr="00144CEF" w:rsidRDefault="00D750B8" w:rsidP="003E5500">
            <w:pPr>
              <w:ind w:firstLine="7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75" w:type="dxa"/>
            <w:vAlign w:val="center"/>
          </w:tcPr>
          <w:p w14:paraId="5A9EC007" w14:textId="77777777" w:rsidR="00D750B8" w:rsidRDefault="00D750B8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298" w:type="dxa"/>
            <w:vAlign w:val="center"/>
          </w:tcPr>
          <w:p w14:paraId="1739BD2A" w14:textId="77777777" w:rsidR="00D750B8" w:rsidRDefault="00D750B8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D750B8" w14:paraId="7FE6D3F5" w14:textId="77777777" w:rsidTr="003E5500">
        <w:trPr>
          <w:trHeight w:val="656"/>
        </w:trPr>
        <w:tc>
          <w:tcPr>
            <w:tcW w:w="1696" w:type="dxa"/>
          </w:tcPr>
          <w:p w14:paraId="22AA4895" w14:textId="77777777" w:rsidR="00D750B8" w:rsidRDefault="00D750B8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9AF4927" w14:textId="77777777" w:rsidR="00D750B8" w:rsidRDefault="00D750B8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549652E1" w14:textId="77777777" w:rsidR="00D750B8" w:rsidRDefault="00D750B8" w:rsidP="003E55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Front entrance</w:t>
            </w:r>
          </w:p>
        </w:tc>
        <w:tc>
          <w:tcPr>
            <w:tcW w:w="1275" w:type="dxa"/>
          </w:tcPr>
          <w:p w14:paraId="25F6695E" w14:textId="77777777" w:rsidR="00D750B8" w:rsidRDefault="00D750B8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7934F6A3" w14:textId="77777777" w:rsidR="00D750B8" w:rsidRDefault="00D750B8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D750B8" w14:paraId="3F7F8194" w14:textId="77777777" w:rsidTr="003E5500">
        <w:trPr>
          <w:trHeight w:val="730"/>
        </w:trPr>
        <w:tc>
          <w:tcPr>
            <w:tcW w:w="1696" w:type="dxa"/>
          </w:tcPr>
          <w:p w14:paraId="555E4AE0" w14:textId="77777777" w:rsidR="00D750B8" w:rsidRDefault="00D750B8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D6B4A5F" w14:textId="77777777" w:rsidR="00D750B8" w:rsidRDefault="00D750B8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810CD91" w14:textId="77777777" w:rsidR="00D750B8" w:rsidRDefault="00D750B8" w:rsidP="003E55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Back door</w:t>
            </w:r>
          </w:p>
        </w:tc>
        <w:tc>
          <w:tcPr>
            <w:tcW w:w="1275" w:type="dxa"/>
          </w:tcPr>
          <w:p w14:paraId="77AB1036" w14:textId="77777777" w:rsidR="00D750B8" w:rsidRDefault="00D750B8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7899CDF7" w14:textId="77777777" w:rsidR="00D750B8" w:rsidRDefault="00D750B8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D750B8" w14:paraId="68603811" w14:textId="77777777" w:rsidTr="003E5500">
        <w:trPr>
          <w:trHeight w:val="730"/>
        </w:trPr>
        <w:tc>
          <w:tcPr>
            <w:tcW w:w="1696" w:type="dxa"/>
          </w:tcPr>
          <w:p w14:paraId="199AE68E" w14:textId="77777777" w:rsidR="00D750B8" w:rsidRDefault="00D750B8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68B9C9E" w14:textId="77777777" w:rsidR="00D750B8" w:rsidRDefault="00D750B8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5043ABC" w14:textId="77777777" w:rsidR="00D750B8" w:rsidRDefault="00D750B8" w:rsidP="003E55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Room 304 trough West Building</w:t>
            </w:r>
          </w:p>
        </w:tc>
        <w:tc>
          <w:tcPr>
            <w:tcW w:w="1275" w:type="dxa"/>
          </w:tcPr>
          <w:p w14:paraId="5E4DEFE6" w14:textId="77777777" w:rsidR="00D750B8" w:rsidRDefault="00D750B8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6EF92DD5" w14:textId="77777777" w:rsidR="00D750B8" w:rsidRDefault="00D750B8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</w:tbl>
    <w:p w14:paraId="4E53CF66" w14:textId="77777777" w:rsidR="00D750B8" w:rsidRDefault="00D750B8" w:rsidP="00D750B8">
      <w:pPr>
        <w:rPr>
          <w:rFonts w:ascii="Arial" w:hAnsi="Arial" w:cs="Arial"/>
          <w:sz w:val="20"/>
          <w:szCs w:val="20"/>
        </w:rPr>
      </w:pPr>
    </w:p>
    <w:p w14:paraId="00485320" w14:textId="77777777" w:rsidR="00D750B8" w:rsidRPr="00FB104D" w:rsidRDefault="00D750B8" w:rsidP="00D750B8">
      <w:pPr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>Note locations and hazards below:</w:t>
      </w:r>
    </w:p>
    <w:p w14:paraId="66825C1C" w14:textId="77777777" w:rsidR="00B807E0" w:rsidRDefault="00B807E0"/>
    <w:sectPr w:rsidR="00B807E0" w:rsidSect="00D75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44"/>
    <w:rsid w:val="004133CD"/>
    <w:rsid w:val="00424754"/>
    <w:rsid w:val="00705031"/>
    <w:rsid w:val="009D3D44"/>
    <w:rsid w:val="00B807E0"/>
    <w:rsid w:val="00D750B8"/>
    <w:rsid w:val="00DF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7DD88"/>
  <w15:chartTrackingRefBased/>
  <w15:docId w15:val="{2225D2CC-9AC7-5241-B3D7-30CB1A725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0B8"/>
  </w:style>
  <w:style w:type="paragraph" w:styleId="Heading1">
    <w:name w:val="heading 1"/>
    <w:basedOn w:val="Normal"/>
    <w:next w:val="Normal"/>
    <w:link w:val="Heading1Char"/>
    <w:uiPriority w:val="9"/>
    <w:qFormat/>
    <w:rsid w:val="009D3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D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D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D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D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D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D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D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5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50B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ir21@cam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Galarza Rubiano</dc:creator>
  <cp:keywords/>
  <dc:description/>
  <cp:lastModifiedBy>Francis Galarza Rubiano</cp:lastModifiedBy>
  <cp:revision>2</cp:revision>
  <dcterms:created xsi:type="dcterms:W3CDTF">2026-10-02T09:19:00Z</dcterms:created>
  <dcterms:modified xsi:type="dcterms:W3CDTF">2026-10-02T09:20:00Z</dcterms:modified>
</cp:coreProperties>
</file>