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24F7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CAN FD 协议文档</w:t>
      </w:r>
    </w:p>
    <w:p w14:paraId="6DC0084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1.说明</w:t>
      </w:r>
    </w:p>
    <w:p w14:paraId="7A5EB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ZYNQ控制盒</w:t>
      </w:r>
      <w:bookmarkStart w:id="0" w:name="_GoBack"/>
      <w:bookmarkEnd w:id="0"/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。</w:t>
      </w:r>
    </w:p>
    <w:p w14:paraId="6B99885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2.数据协议</w:t>
      </w:r>
    </w:p>
    <w:p>
      <w:r>
        <w:rPr>
          <w:rFonts w:ascii="宋体" w:hAnsi="宋体" w:eastAsia="宋体" w:cs="宋体"/>
          <w:b/>
          <w:sz w:val="24"/>
          <w:szCs w:val="24"/>
          <w:lang w:val="en-US" w:eastAsia="zh-CN"/>
        </w:rPr>
        <w:t xml:space="preserve">2.0 网络传输封装</w:t>
      </w:r>
    </w:p>
    <w:p>
      <w:r>
        <w:rPr>
          <w:rFonts w:ascii="宋体" w:hAnsi="宋体" w:eastAsia="宋体" w:cs="宋体"/>
          <w:sz w:val="21"/>
          <w:szCs w:val="21"/>
          <w:lang w:val="en-US" w:eastAsia="zh-CN"/>
        </w:rPr>
        <w:t xml:space="preserve">上位机与 ZYNQ 控制盒之间的 TCP 数据，在本节所述 16 字节网络头之后，才是 2.1 至 2.5 的内层数据包。内层包的字节序号和长度字段保持不变，初始化包、发送包、状态反馈包和接收包的长度仍是 112，单机模拟器包的长度仍是 N+32。2.6 节 AXIS-FIFO 指令不经过下面三路 TCP。</w:t>
      </w:r>
    </w:p>
    <w:p>
      <w:r>
        <w:rPr>
          <w:rFonts w:ascii="宋体" w:hAnsi="宋体" w:eastAsia="宋体" w:cs="宋体"/>
          <w:sz w:val="21"/>
          <w:szCs w:val="21"/>
          <w:lang w:val="en-US" w:eastAsia="zh-CN"/>
        </w:rPr>
        <w:t xml:space="preserve">网络头和内层包的多字节字段都按大端发送。内层帧同步头的第一个字节是 0x49。本版网络头的 crc 发送填 0，接收端不校验。</w:t>
      </w:r>
    </w:p>
    <w:p>
      <w:r>
        <w:rPr>
          <w:rFonts w:ascii="宋体" w:hAnsi="宋体" w:eastAsia="宋体" w:cs="宋体"/>
          <w:sz w:val="21"/>
          <w:szCs w:val="21"/>
          <w:lang w:val="en-US" w:eastAsia="zh-CN"/>
        </w:rPr>
        <w:t xml:space="preserve">三个端口各自只保留一个 TCP 客户端。当前连接断开之后，才接受下一个连接。9009 和 9012 只接收，不在原端口回包。命令应答和数据上行只从 9010 发出。9010 没有客户端时，应答被丢弃，不阻塞 9009。</w:t>
      </w:r>
    </w:p>
    <w:p>
      <w:r>
        <w:rPr>
          <w:rFonts w:ascii="宋体" w:hAnsi="宋体" w:eastAsia="宋体" w:cs="宋体"/>
          <w:sz w:val="21"/>
          <w:szCs w:val="21"/>
          <w:lang w:val="en-US" w:eastAsia="zh-CN"/>
        </w:rPr>
        <w:t xml:space="preserve">表 2-0 端口分工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</w:tblPr>
      <w:tblGrid>
        <w:gridCol w:w="1400"/>
        <w:gridCol w:w="2200"/>
        <w:gridCol w:w="2200"/>
        <w:gridCol w:w="2800"/>
      </w:tblGrid>
      <w:tr>
        <w:tc>
          <w:tcPr>
            <w:tcW w:w="14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端口</w:t>
            </w:r>
          </w:p>
        </w:tc>
        <w:tc>
          <w:tcPr>
            <w:tcW w:w="2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方向</w:t>
            </w:r>
          </w:p>
        </w:tc>
        <w:tc>
          <w:tcPr>
            <w:tcW w:w="2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网络头 cmd_code</w:t>
            </w:r>
          </w:p>
        </w:tc>
        <w:tc>
          <w:tcPr>
            <w:tcW w:w="28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w="14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9009</w:t>
            </w:r>
          </w:p>
        </w:tc>
        <w:tc>
          <w:tcPr>
            <w:tcW w:w="2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上位机到下位机</w:t>
            </w:r>
          </w:p>
        </w:tc>
        <w:tc>
          <w:tcPr>
            <w:tcW w:w="2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0x03CCF0FF</w:t>
            </w:r>
          </w:p>
        </w:tc>
        <w:tc>
          <w:tcPr>
            <w:tcW w:w="28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下发命令</w:t>
            </w:r>
          </w:p>
        </w:tc>
      </w:tr>
      <w:tr>
        <w:tc>
          <w:tcPr>
            <w:tcW w:w="14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9010</w:t>
            </w:r>
          </w:p>
        </w:tc>
        <w:tc>
          <w:tcPr>
            <w:tcW w:w="2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下位机到上位机</w:t>
            </w:r>
          </w:p>
        </w:tc>
        <w:tc>
          <w:tcPr>
            <w:tcW w:w="2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0x05CCF0FF</w:t>
            </w:r>
          </w:p>
        </w:tc>
        <w:tc>
          <w:tcPr>
            <w:tcW w:w="28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命令应答</w:t>
            </w:r>
          </w:p>
        </w:tc>
      </w:tr>
      <w:tr>
        <w:tc>
          <w:tcPr>
            <w:tcW w:w="14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9010</w:t>
            </w:r>
          </w:p>
        </w:tc>
        <w:tc>
          <w:tcPr>
            <w:tcW w:w="2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下位机到上位机</w:t>
            </w:r>
          </w:p>
        </w:tc>
        <w:tc>
          <w:tcPr>
            <w:tcW w:w="2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0x01CCF0FF</w:t>
            </w:r>
          </w:p>
        </w:tc>
        <w:tc>
          <w:tcPr>
            <w:tcW w:w="28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数据上行</w:t>
            </w:r>
          </w:p>
        </w:tc>
      </w:tr>
      <w:tr>
        <w:tc>
          <w:tcPr>
            <w:tcW w:w="14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9012</w:t>
            </w:r>
          </w:p>
        </w:tc>
        <w:tc>
          <w:tcPr>
            <w:tcW w:w="2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上位机到下位机</w:t>
            </w:r>
          </w:p>
        </w:tc>
        <w:tc>
          <w:tcPr>
            <w:tcW w:w="2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0x04CCF0FF</w:t>
            </w:r>
          </w:p>
        </w:tc>
        <w:tc>
          <w:tcPr>
            <w:tcW w:w="28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下发数据链路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  <w:lang w:val="en-US" w:eastAsia="zh-CN"/>
        </w:rPr>
        <w:t xml:space="preserve">表 2-1 16 字节网络头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</w:tblPr>
      <w:tblGrid>
        <w:gridCol w:w="1800"/>
        <w:gridCol w:w="1600"/>
        <w:gridCol w:w="1000"/>
        <w:gridCol w:w="4200"/>
      </w:tblGrid>
      <w:tr>
        <w:tc>
          <w:tcPr>
            <w:tcW w:w="18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字节序号</w:t>
            </w:r>
          </w:p>
        </w:tc>
        <w:tc>
          <w:tcPr>
            <w:tcW w:w="16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字段</w:t>
            </w:r>
          </w:p>
        </w:tc>
        <w:tc>
          <w:tcPr>
            <w:tcW w:w="10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长度</w:t>
            </w:r>
          </w:p>
        </w:tc>
        <w:tc>
          <w:tcPr>
            <w:tcW w:w="4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Byte1~Byte4</w:t>
            </w:r>
          </w:p>
        </w:tc>
        <w:tc>
          <w:tcPr>
            <w:tcW w:w="16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cmd_code</w:t>
            </w:r>
          </w:p>
        </w:tc>
        <w:tc>
          <w:tcPr>
            <w:tcW w:w="10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4</w:t>
            </w:r>
          </w:p>
        </w:tc>
        <w:tc>
          <w:tcPr>
            <w:tcW w:w="4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同步字，取值见上表</w:t>
            </w:r>
          </w:p>
        </w:tc>
      </w:tr>
      <w:tr>
        <w:tc>
          <w:tcPr>
            <w:tcW w:w="18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Byte5~Byte8</w:t>
            </w:r>
          </w:p>
        </w:tc>
        <w:tc>
          <w:tcPr>
            <w:tcW w:w="16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length</w:t>
            </w:r>
          </w:p>
        </w:tc>
        <w:tc>
          <w:tcPr>
            <w:tcW w:w="10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4</w:t>
            </w:r>
          </w:p>
        </w:tc>
        <w:tc>
          <w:tcPr>
            <w:tcW w:w="4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网络头之后的载荷字节数，不含这 16 字节</w:t>
            </w:r>
          </w:p>
        </w:tc>
      </w:tr>
      <w:tr>
        <w:tc>
          <w:tcPr>
            <w:tcW w:w="18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Byte9~Byte10</w:t>
            </w:r>
          </w:p>
        </w:tc>
        <w:tc>
          <w:tcPr>
            <w:tcW w:w="16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count</w:t>
            </w:r>
          </w:p>
        </w:tc>
        <w:tc>
          <w:tcPr>
            <w:tcW w:w="10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2</w:t>
            </w:r>
          </w:p>
        </w:tc>
        <w:tc>
          <w:tcPr>
            <w:tcW w:w="4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命令应答回请求计数；数据上行从 1 递增，按 uint16 回绕</w:t>
            </w:r>
          </w:p>
        </w:tc>
      </w:tr>
      <w:tr>
        <w:tc>
          <w:tcPr>
            <w:tcW w:w="18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Byte11~Byte12</w:t>
            </w:r>
          </w:p>
        </w:tc>
        <w:tc>
          <w:tcPr>
            <w:tcW w:w="16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index</w:t>
            </w:r>
          </w:p>
        </w:tc>
        <w:tc>
          <w:tcPr>
            <w:tcW w:w="10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2</w:t>
            </w:r>
          </w:p>
        </w:tc>
        <w:tc>
          <w:tcPr>
            <w:tcW w:w="4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命令号或数据类型</w:t>
            </w:r>
          </w:p>
        </w:tc>
      </w:tr>
      <w:tr>
        <w:tc>
          <w:tcPr>
            <w:tcW w:w="18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Byte13~Byte14</w:t>
            </w:r>
          </w:p>
        </w:tc>
        <w:tc>
          <w:tcPr>
            <w:tcW w:w="16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time</w:t>
            </w:r>
          </w:p>
        </w:tc>
        <w:tc>
          <w:tcPr>
            <w:tcW w:w="10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2</w:t>
            </w:r>
          </w:p>
        </w:tc>
        <w:tc>
          <w:tcPr>
            <w:tcW w:w="4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命令应答原样带回，接收端不解释</w:t>
            </w:r>
          </w:p>
        </w:tc>
      </w:tr>
      <w:tr>
        <w:tc>
          <w:tcPr>
            <w:tcW w:w="18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Byte15~Byte16</w:t>
            </w:r>
          </w:p>
        </w:tc>
        <w:tc>
          <w:tcPr>
            <w:tcW w:w="16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crc</w:t>
            </w:r>
          </w:p>
        </w:tc>
        <w:tc>
          <w:tcPr>
            <w:tcW w:w="10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2</w:t>
            </w:r>
          </w:p>
        </w:tc>
        <w:tc>
          <w:tcPr>
            <w:tcW w:w="4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本版填 0，接收端不校验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  <w:lang w:val="en-US" w:eastAsia="zh-CN"/>
        </w:rPr>
        <w:t xml:space="preserve">9009 的 index 和载荷如下。应答从 9010 发出，cmd_code 为 0x05CCF0FF，index、count、time 回请求值。应答载荷不再另加第二层 16 字节头。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</w:tblPr>
      <w:tblGrid>
        <w:gridCol w:w="1100"/>
        <w:gridCol w:w="1400"/>
        <w:gridCol w:w="3200"/>
        <w:gridCol w:w="3600"/>
      </w:tblGrid>
      <w:tr>
        <w:tc>
          <w:tcPr>
            <w:tcW w:w="11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index</w:t>
            </w:r>
          </w:p>
        </w:tc>
        <w:tc>
          <w:tcPr>
            <w:tcW w:w="14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命令</w:t>
            </w:r>
          </w:p>
        </w:tc>
        <w:tc>
          <w:tcPr>
            <w:tcW w:w="3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请求载荷</w:t>
            </w:r>
          </w:p>
        </w:tc>
        <w:tc>
          <w:tcPr>
            <w:tcW w:w="36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9010 应答载荷</w:t>
            </w:r>
          </w:p>
        </w:tc>
      </w:tr>
      <w:tr>
        <w:tc>
          <w:tcPr>
            <w:tcW w:w="11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0x0101</w:t>
            </w:r>
          </w:p>
        </w:tc>
        <w:tc>
          <w:tcPr>
            <w:tcW w:w="14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初始化</w:t>
            </w:r>
          </w:p>
        </w:tc>
        <w:tc>
          <w:tcPr>
            <w:tcW w:w="3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正好 1 个 2.1 初始化包，112 字节</w:t>
            </w:r>
          </w:p>
        </w:tc>
        <w:tc>
          <w:tcPr>
            <w:tcW w:w="36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4 字节状态，0 成功，1 失败</w:t>
            </w:r>
          </w:p>
        </w:tc>
      </w:tr>
      <w:tr>
        <w:tc>
          <w:tcPr>
            <w:tcW w:w="11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0x0102</w:t>
            </w:r>
          </w:p>
        </w:tc>
        <w:tc>
          <w:tcPr>
            <w:tcW w:w="14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信息查询</w:t>
            </w:r>
          </w:p>
        </w:tc>
        <w:tc>
          <w:tcPr>
            <w:tcW w:w="3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4 字节 0xFFFFFFFF</w:t>
            </w:r>
          </w:p>
        </w:tc>
        <w:tc>
          <w:tcPr>
            <w:tcW w:w="36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成功时 6 个 112 字节记录，布局同 2.1，方向为 1；未配置通道清零。失败时 4 字节状态 1</w:t>
            </w:r>
          </w:p>
        </w:tc>
      </w:tr>
      <w:tr>
        <w:tc>
          <w:tcPr>
            <w:tcW w:w="11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0x0103</w:t>
            </w:r>
          </w:p>
        </w:tc>
        <w:tc>
          <w:tcPr>
            <w:tcW w:w="14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启停</w:t>
            </w:r>
          </w:p>
        </w:tc>
        <w:tc>
          <w:tcPr>
            <w:tcW w:w="3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8 字节：通道 uint32，状态 uint32。状态只允许 0xAA 打开、0xBB 关闭</w:t>
            </w:r>
          </w:p>
        </w:tc>
        <w:tc>
          <w:tcPr>
            <w:tcW w:w="36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4 字节状态，0 成功，1 失败</w:t>
            </w:r>
          </w:p>
        </w:tc>
      </w:tr>
      <w:tr>
        <w:tc>
          <w:tcPr>
            <w:tcW w:w="11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0x0100</w:t>
            </w:r>
          </w:p>
        </w:tc>
        <w:tc>
          <w:tcPr>
            <w:tcW w:w="14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缓冲查询</w:t>
            </w:r>
          </w:p>
        </w:tc>
        <w:tc>
          <w:tcPr>
            <w:tcW w:w="3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4 字节 0xFFFFFFFF</w:t>
            </w:r>
          </w:p>
        </w:tc>
        <w:tc>
          <w:tcPr>
            <w:tcW w:w="36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成功时 6 条记录，每条 16 字节：通道 uint8、3 字节 0、正常/秒脉冲/模拟器剩余容量各 uint32。失败时 4 字节状态 1</w:t>
            </w:r>
          </w:p>
        </w:tc>
      </w:tr>
      <w:tr>
        <w:tc>
          <w:tcPr>
            <w:tcW w:w="11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0xFF05</w:t>
            </w:r>
          </w:p>
        </w:tc>
        <w:tc>
          <w:tcPr>
            <w:tcW w:w="14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版本查询</w:t>
            </w:r>
          </w:p>
        </w:tc>
        <w:tc>
          <w:tcPr>
            <w:tcW w:w="3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4 字节。0xAA 查询 ARM，0xBB 查询 FPGA</w:t>
            </w:r>
          </w:p>
        </w:tc>
        <w:tc>
          <w:tcPr>
            <w:tcW w:w="36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4 字节版本。ARM 为 0x20261013，其余为 0xFFFFFFFF</w:t>
            </w:r>
          </w:p>
        </w:tc>
      </w:tr>
      <w:tr>
        <w:tc>
          <w:tcPr>
            <w:tcW w:w="11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其他</w:t>
            </w:r>
          </w:p>
        </w:tc>
        <w:tc>
          <w:tcPr>
            <w:tcW w:w="14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未知命令</w:t>
            </w:r>
          </w:p>
        </w:tc>
        <w:tc>
          <w:tcPr>
            <w:tcW w:w="3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不解析</w:t>
            </w:r>
          </w:p>
        </w:tc>
        <w:tc>
          <w:tcPr>
            <w:tcW w:w="36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4 字节状态 1，index 仍回请求值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  <w:lang w:val="en-US" w:eastAsia="zh-CN"/>
        </w:rPr>
        <w:t xml:space="preserve">0x0101 除内层异或外，还要求帧头为 0x499602D2、方向为 0、类型为 0x00、长度字节为 112、通道为 0 到 5、工作模式只允许 0x02 或 0x04、BRS_En 只允许 0 或 1。仲裁段波特率范围为 1 到 1000000。数据段波特率为 0，或者不小于仲裁段波特率且不大于 8000000。校验失败不覆盖该通道已保存的配置。</w:t>
      </w:r>
    </w:p>
    <w:p>
      <w:r>
        <w:rPr>
          <w:rFonts w:ascii="宋体" w:hAnsi="宋体" w:eastAsia="宋体" w:cs="宋体"/>
          <w:sz w:val="21"/>
          <w:szCs w:val="21"/>
          <w:lang w:val="en-US" w:eastAsia="zh-CN"/>
        </w:rPr>
        <w:t xml:space="preserve">9012 的 cmd_code 必须是 0x04CCF0FF。校验失败只记录日志，不在 9012 回包。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</w:tblPr>
      <w:tblGrid>
        <w:gridCol w:w="1100"/>
        <w:gridCol w:w="1600"/>
        <w:gridCol w:w="6200"/>
      </w:tblGrid>
      <w:tr>
        <w:tc>
          <w:tcPr>
            <w:tcW w:w="11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index</w:t>
            </w:r>
          </w:p>
        </w:tc>
        <w:tc>
          <w:tcPr>
            <w:tcW w:w="16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数据</w:t>
            </w:r>
          </w:p>
        </w:tc>
        <w:tc>
          <w:tcPr>
            <w:tcW w:w="6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载荷</w:t>
            </w:r>
          </w:p>
        </w:tc>
      </w:tr>
      <w:tr>
        <w:tc>
          <w:tcPr>
            <w:tcW w:w="11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0x0001</w:t>
            </w:r>
          </w:p>
        </w:tc>
        <w:tc>
          <w:tcPr>
            <w:tcW w:w="16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正常发送</w:t>
            </w:r>
          </w:p>
        </w:tc>
        <w:tc>
          <w:tcPr>
            <w:tcW w:w="6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长度是 112 的整数倍，每帧为 2.2 包，类型必须是 0x01</w:t>
            </w:r>
          </w:p>
        </w:tc>
      </w:tr>
      <w:tr>
        <w:tc>
          <w:tcPr>
            <w:tcW w:w="11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0x0002</w:t>
            </w:r>
          </w:p>
        </w:tc>
        <w:tc>
          <w:tcPr>
            <w:tcW w:w="16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秒脉冲</w:t>
            </w:r>
          </w:p>
        </w:tc>
        <w:tc>
          <w:tcPr>
            <w:tcW w:w="6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长度是 112 的整数倍，每帧为 2.2 包，类型必须是 0x02</w:t>
            </w:r>
          </w:p>
        </w:tc>
      </w:tr>
      <w:tr>
        <w:tc>
          <w:tcPr>
            <w:tcW w:w="11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0x0003</w:t>
            </w:r>
          </w:p>
        </w:tc>
        <w:tc>
          <w:tcPr>
            <w:tcW w:w="16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单机模拟器</w:t>
            </w:r>
          </w:p>
        </w:tc>
        <w:tc>
          <w:tcPr>
            <w:tcW w:w="6200" w:type="dxa"/>
          </w:tcPr>
          <w:p>
            <w:r>
              <w:rPr>
                <w:rFonts w:ascii="宋体" w:hAnsi="宋体" w:eastAsia="宋体" w:cs="宋体"/>
                <w:sz w:val="18"/>
                <w:szCs w:val="18"/>
              </w:rPr>
              <w:t xml:space="preserve">1 个 2.5 包。类型 0x03，2 字节长度等于整包长度，通道 0 到 5，Send_Len 等于回包区长度。2.5 不另加异或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  <w:lang w:val="en-US" w:eastAsia="zh-CN"/>
        </w:rPr>
        <w:t xml:space="preserve">9010 的数据上行 cmd_code 为 0x01CCF0FF。index 等于内层类型：0x0080 状态反馈，0x0081 正常采集，0x0082 单机模拟器上传。载荷是已经按 2.3 或 2.4 填好的 112 字节包。</w:t>
      </w:r>
    </w:p>
    <w:p w14:paraId="3F7C685B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2.1</w:t>
      </w:r>
      <w:r>
        <w:rPr>
          <w:rFonts w:hint="eastAsia" w:ascii="宋体" w:hAnsi="宋体" w:eastAsia="宋体" w:cs="宋体"/>
          <w:sz w:val="21"/>
          <w:szCs w:val="21"/>
        </w:rPr>
        <w:t>上位机发送初始化指令包格式</w:t>
      </w:r>
    </w:p>
    <w:p w14:paraId="7412A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上位机通过PCIe发送初始化指令数据给下位机，数据包采用一级包格式设置，具体含义如下表1所示。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867"/>
        <w:gridCol w:w="1566"/>
        <w:gridCol w:w="576"/>
        <w:gridCol w:w="3947"/>
      </w:tblGrid>
      <w:tr w14:paraId="58C65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bottom"/>
          </w:tcPr>
          <w:p w14:paraId="3B3D628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字节序号</w:t>
            </w:r>
          </w:p>
        </w:tc>
        <w:tc>
          <w:tcPr>
            <w:tcW w:w="0" w:type="auto"/>
            <w:vAlign w:val="bottom"/>
          </w:tcPr>
          <w:p w14:paraId="51503F5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名称</w:t>
            </w:r>
          </w:p>
        </w:tc>
        <w:tc>
          <w:tcPr>
            <w:tcW w:w="0" w:type="auto"/>
            <w:vAlign w:val="bottom"/>
          </w:tcPr>
          <w:p w14:paraId="7A285781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字段</w:t>
            </w:r>
          </w:p>
        </w:tc>
        <w:tc>
          <w:tcPr>
            <w:tcW w:w="0" w:type="auto"/>
            <w:vAlign w:val="bottom"/>
          </w:tcPr>
          <w:p w14:paraId="00B41AD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</w:t>
            </w:r>
          </w:p>
        </w:tc>
        <w:tc>
          <w:tcPr>
            <w:tcW w:w="0" w:type="auto"/>
            <w:vAlign w:val="bottom"/>
          </w:tcPr>
          <w:p w14:paraId="02A87E0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功能描述</w:t>
            </w:r>
          </w:p>
        </w:tc>
      </w:tr>
      <w:tr w14:paraId="78B34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31FC24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Byte1~Byte4</w:t>
            </w:r>
          </w:p>
        </w:tc>
        <w:tc>
          <w:tcPr>
            <w:tcW w:w="0" w:type="auto"/>
          </w:tcPr>
          <w:p w14:paraId="4AA7FB6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帧同步头</w:t>
            </w:r>
          </w:p>
        </w:tc>
        <w:tc>
          <w:tcPr>
            <w:tcW w:w="0" w:type="auto"/>
          </w:tcPr>
          <w:p w14:paraId="3283F7E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Head</w:t>
            </w:r>
          </w:p>
        </w:tc>
        <w:tc>
          <w:tcPr>
            <w:tcW w:w="0" w:type="auto"/>
          </w:tcPr>
          <w:p w14:paraId="274111E1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2237F1D4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0x499602D2</w:t>
            </w:r>
          </w:p>
        </w:tc>
      </w:tr>
      <w:tr w14:paraId="1C704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3546A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Byte5</w:t>
            </w:r>
          </w:p>
        </w:tc>
        <w:tc>
          <w:tcPr>
            <w:tcW w:w="0" w:type="auto"/>
          </w:tcPr>
          <w:p w14:paraId="6914A13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数据方向</w:t>
            </w:r>
          </w:p>
        </w:tc>
        <w:tc>
          <w:tcPr>
            <w:tcW w:w="0" w:type="auto"/>
          </w:tcPr>
          <w:p w14:paraId="2EE32AF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Direction</w:t>
            </w:r>
          </w:p>
        </w:tc>
        <w:tc>
          <w:tcPr>
            <w:tcW w:w="0" w:type="auto"/>
          </w:tcPr>
          <w:p w14:paraId="0871DC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55C869D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0：上位机→下位机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1：下位机→上位机</w:t>
            </w:r>
          </w:p>
        </w:tc>
      </w:tr>
      <w:tr w14:paraId="39D34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ADD5E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Byte6</w:t>
            </w:r>
          </w:p>
        </w:tc>
        <w:tc>
          <w:tcPr>
            <w:tcW w:w="0" w:type="auto"/>
          </w:tcPr>
          <w:p w14:paraId="115F6BB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数据类型</w:t>
            </w:r>
          </w:p>
        </w:tc>
        <w:tc>
          <w:tcPr>
            <w:tcW w:w="0" w:type="auto"/>
          </w:tcPr>
          <w:p w14:paraId="71EA423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Type</w:t>
            </w:r>
          </w:p>
        </w:tc>
        <w:tc>
          <w:tcPr>
            <w:tcW w:w="0" w:type="auto"/>
          </w:tcPr>
          <w:p w14:paraId="67A1B42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669944C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0x00：上位机发送初始化指令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0x01：上位机发送正常发送数据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0x02：上位机发送秒脉冲数据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0x03：上位机发送单机模拟器数据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0x80：下位机上传状态反馈数据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0x81：下位机上传正常采集数据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0x82：下位机上传单机模拟器数据</w:t>
            </w:r>
          </w:p>
        </w:tc>
      </w:tr>
      <w:tr w14:paraId="158B2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9254F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Byte7</w:t>
            </w:r>
          </w:p>
        </w:tc>
        <w:tc>
          <w:tcPr>
            <w:tcW w:w="0" w:type="auto"/>
          </w:tcPr>
          <w:p w14:paraId="7834644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数据长度</w:t>
            </w:r>
          </w:p>
        </w:tc>
        <w:tc>
          <w:tcPr>
            <w:tcW w:w="0" w:type="auto"/>
          </w:tcPr>
          <w:p w14:paraId="58D5D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Length</w:t>
            </w:r>
          </w:p>
        </w:tc>
        <w:tc>
          <w:tcPr>
            <w:tcW w:w="0" w:type="auto"/>
          </w:tcPr>
          <w:p w14:paraId="167F541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6F544DE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112</w:t>
            </w:r>
          </w:p>
        </w:tc>
      </w:tr>
      <w:tr w14:paraId="496D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651A8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Byte8</w:t>
            </w:r>
          </w:p>
        </w:tc>
        <w:tc>
          <w:tcPr>
            <w:tcW w:w="0" w:type="auto"/>
          </w:tcPr>
          <w:p w14:paraId="065238B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通道标识</w:t>
            </w:r>
          </w:p>
        </w:tc>
        <w:tc>
          <w:tcPr>
            <w:tcW w:w="0" w:type="auto"/>
          </w:tcPr>
          <w:p w14:paraId="5D21B0F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Ch_Id</w:t>
            </w:r>
          </w:p>
        </w:tc>
        <w:tc>
          <w:tcPr>
            <w:tcW w:w="0" w:type="auto"/>
          </w:tcPr>
          <w:p w14:paraId="4996662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1708F9F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0~5</w:t>
            </w:r>
          </w:p>
        </w:tc>
      </w:tr>
      <w:tr w14:paraId="78E74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7A52D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Byte9~Byte12</w:t>
            </w:r>
          </w:p>
        </w:tc>
        <w:tc>
          <w:tcPr>
            <w:tcW w:w="0" w:type="auto"/>
          </w:tcPr>
          <w:p w14:paraId="6A9F206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总帧计数器</w:t>
            </w:r>
          </w:p>
        </w:tc>
        <w:tc>
          <w:tcPr>
            <w:tcW w:w="0" w:type="auto"/>
          </w:tcPr>
          <w:p w14:paraId="5402731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Total_Count</w:t>
            </w:r>
          </w:p>
        </w:tc>
        <w:tc>
          <w:tcPr>
            <w:tcW w:w="0" w:type="auto"/>
          </w:tcPr>
          <w:p w14:paraId="2538B2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0AA083F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0x0~0xFFFFFFFF</w:t>
            </w:r>
          </w:p>
        </w:tc>
      </w:tr>
      <w:tr w14:paraId="69B47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81B82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Byte13~Byte16</w:t>
            </w:r>
          </w:p>
        </w:tc>
        <w:tc>
          <w:tcPr>
            <w:tcW w:w="0" w:type="auto"/>
          </w:tcPr>
          <w:p w14:paraId="7E570B01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通道帧计数器</w:t>
            </w:r>
          </w:p>
        </w:tc>
        <w:tc>
          <w:tcPr>
            <w:tcW w:w="0" w:type="auto"/>
          </w:tcPr>
          <w:p w14:paraId="7E04C56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Ch_Count</w:t>
            </w:r>
          </w:p>
        </w:tc>
        <w:tc>
          <w:tcPr>
            <w:tcW w:w="0" w:type="auto"/>
          </w:tcPr>
          <w:p w14:paraId="1F160E7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27F143F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0x0~0xFFFFFFFF</w:t>
            </w:r>
          </w:p>
        </w:tc>
      </w:tr>
      <w:tr w14:paraId="4F857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7C3C9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Byte17~Byte20</w:t>
            </w:r>
          </w:p>
        </w:tc>
        <w:tc>
          <w:tcPr>
            <w:tcW w:w="0" w:type="auto"/>
          </w:tcPr>
          <w:p w14:paraId="1D8530D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仲裁段波特率</w:t>
            </w:r>
          </w:p>
        </w:tc>
        <w:tc>
          <w:tcPr>
            <w:tcW w:w="0" w:type="auto"/>
          </w:tcPr>
          <w:p w14:paraId="32DB844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BaudRate</w:t>
            </w:r>
          </w:p>
        </w:tc>
        <w:tc>
          <w:tcPr>
            <w:tcW w:w="0" w:type="auto"/>
          </w:tcPr>
          <w:p w14:paraId="6255917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5C00E95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不大于1000000（1Mb/s），即原 CAN 协议的波特率字段</w:t>
            </w:r>
          </w:p>
        </w:tc>
      </w:tr>
      <w:tr w14:paraId="2F311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145DC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Byte21</w:t>
            </w:r>
          </w:p>
        </w:tc>
        <w:tc>
          <w:tcPr>
            <w:tcW w:w="0" w:type="auto"/>
          </w:tcPr>
          <w:p w14:paraId="53F1C61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工作模式</w:t>
            </w:r>
          </w:p>
        </w:tc>
        <w:tc>
          <w:tcPr>
            <w:tcW w:w="0" w:type="auto"/>
          </w:tcPr>
          <w:p w14:paraId="42CB0F4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Mode</w:t>
            </w:r>
          </w:p>
        </w:tc>
        <w:tc>
          <w:tcPr>
            <w:tcW w:w="0" w:type="auto"/>
          </w:tcPr>
          <w:p w14:paraId="404EF66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62DDD86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0x02：正常模式(默认)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0x04：回环模式</w:t>
            </w:r>
          </w:p>
        </w:tc>
      </w:tr>
      <w:tr w14:paraId="6DE06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20A4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Byte22</w:t>
            </w:r>
          </w:p>
        </w:tc>
        <w:tc>
          <w:tcPr>
            <w:tcW w:w="0" w:type="auto"/>
          </w:tcPr>
          <w:p w14:paraId="7780384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自动重传使能</w:t>
            </w:r>
          </w:p>
        </w:tc>
        <w:tc>
          <w:tcPr>
            <w:tcW w:w="0" w:type="auto"/>
          </w:tcPr>
          <w:p w14:paraId="0B1C85F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Auto_Send</w:t>
            </w:r>
          </w:p>
        </w:tc>
        <w:tc>
          <w:tcPr>
            <w:tcW w:w="0" w:type="auto"/>
          </w:tcPr>
          <w:p w14:paraId="6BEFFB2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32F9845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0：不使能自动重传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1：使能自动重传</w:t>
            </w:r>
          </w:p>
        </w:tc>
      </w:tr>
      <w:tr w14:paraId="64D4E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13A89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Byte23~Byte24</w:t>
            </w:r>
          </w:p>
        </w:tc>
        <w:tc>
          <w:tcPr>
            <w:tcW w:w="0" w:type="auto"/>
          </w:tcPr>
          <w:p w14:paraId="7DA1B2F4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中断使能</w:t>
            </w:r>
          </w:p>
        </w:tc>
        <w:tc>
          <w:tcPr>
            <w:tcW w:w="0" w:type="auto"/>
          </w:tcPr>
          <w:p w14:paraId="62F4096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IER</w:t>
            </w:r>
          </w:p>
        </w:tc>
        <w:tc>
          <w:tcPr>
            <w:tcW w:w="0" w:type="auto"/>
          </w:tcPr>
          <w:p w14:paraId="6B5C60B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54AFA09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低12bit有效，具体含义见表 2</w:t>
            </w:r>
          </w:p>
        </w:tc>
      </w:tr>
      <w:tr w14:paraId="3D84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B8103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Byte25~Byte28</w:t>
            </w:r>
          </w:p>
        </w:tc>
        <w:tc>
          <w:tcPr>
            <w:tcW w:w="0" w:type="auto"/>
          </w:tcPr>
          <w:p w14:paraId="09338604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包间隔</w:t>
            </w:r>
          </w:p>
        </w:tc>
        <w:tc>
          <w:tcPr>
            <w:tcW w:w="0" w:type="auto"/>
          </w:tcPr>
          <w:p w14:paraId="7405751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Packet_Interval</w:t>
            </w:r>
          </w:p>
        </w:tc>
        <w:tc>
          <w:tcPr>
            <w:tcW w:w="0" w:type="auto"/>
          </w:tcPr>
          <w:p w14:paraId="0A77E9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0231D834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接口输出两包数据之间的间隔，单位为us</w:t>
            </w:r>
          </w:p>
        </w:tc>
      </w:tr>
      <w:tr w14:paraId="39528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9414A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Byte29~Byte32</w:t>
            </w:r>
          </w:p>
        </w:tc>
        <w:tc>
          <w:tcPr>
            <w:tcW w:w="0" w:type="auto"/>
          </w:tcPr>
          <w:p w14:paraId="7D38308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数据段波特率</w:t>
            </w:r>
          </w:p>
        </w:tc>
        <w:tc>
          <w:tcPr>
            <w:tcW w:w="0" w:type="auto"/>
          </w:tcPr>
          <w:p w14:paraId="537BC6C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Data_BaudRate</w:t>
            </w:r>
          </w:p>
        </w:tc>
        <w:tc>
          <w:tcPr>
            <w:tcW w:w="0" w:type="auto"/>
          </w:tcPr>
          <w:p w14:paraId="4026702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31B857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不大于8000000（8Mb/s）。填 0 表示数据段不变速（经典 CAN 兼容模式）</w:t>
            </w:r>
          </w:p>
        </w:tc>
      </w:tr>
      <w:tr w14:paraId="2F8BB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E27E2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Byte33</w:t>
            </w:r>
          </w:p>
        </w:tc>
        <w:tc>
          <w:tcPr>
            <w:tcW w:w="0" w:type="auto"/>
          </w:tcPr>
          <w:p w14:paraId="1113F7D4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变速使能</w:t>
            </w:r>
          </w:p>
        </w:tc>
        <w:tc>
          <w:tcPr>
            <w:tcW w:w="0" w:type="auto"/>
          </w:tcPr>
          <w:p w14:paraId="4C0A2CF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BRS_En</w:t>
            </w:r>
          </w:p>
        </w:tc>
        <w:tc>
          <w:tcPr>
            <w:tcW w:w="0" w:type="auto"/>
          </w:tcPr>
          <w:p w14:paraId="650ED8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76E6CDE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0：数据段不变速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1：使能数据段变速（BRS）</w:t>
            </w:r>
          </w:p>
        </w:tc>
      </w:tr>
      <w:tr w14:paraId="68D25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6AE80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Byte34~Byte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100</w:t>
            </w:r>
          </w:p>
        </w:tc>
        <w:tc>
          <w:tcPr>
            <w:tcW w:w="0" w:type="auto"/>
          </w:tcPr>
          <w:p w14:paraId="3795C2E1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预留</w:t>
            </w:r>
          </w:p>
        </w:tc>
        <w:tc>
          <w:tcPr>
            <w:tcW w:w="0" w:type="auto"/>
          </w:tcPr>
          <w:p w14:paraId="180FC21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Reserved</w:t>
            </w:r>
          </w:p>
        </w:tc>
        <w:tc>
          <w:tcPr>
            <w:tcW w:w="0" w:type="auto"/>
          </w:tcPr>
          <w:p w14:paraId="1D5142E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67</w:t>
            </w:r>
          </w:p>
        </w:tc>
        <w:tc>
          <w:tcPr>
            <w:tcW w:w="0" w:type="auto"/>
          </w:tcPr>
          <w:p w14:paraId="2B23406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填 0</w:t>
            </w:r>
          </w:p>
        </w:tc>
      </w:tr>
      <w:tr w14:paraId="1D696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7A443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Byte101~Byte108</w:t>
            </w:r>
          </w:p>
        </w:tc>
        <w:tc>
          <w:tcPr>
            <w:tcW w:w="0" w:type="auto"/>
          </w:tcPr>
          <w:p w14:paraId="04B01C21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时间戳</w:t>
            </w:r>
          </w:p>
        </w:tc>
        <w:tc>
          <w:tcPr>
            <w:tcW w:w="0" w:type="auto"/>
          </w:tcPr>
          <w:p w14:paraId="499DF08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350AF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5FA3DAB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系统启动后的时间计数，单位为us</w:t>
            </w:r>
          </w:p>
        </w:tc>
      </w:tr>
      <w:tr w14:paraId="5E58C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ECB4F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Byte109~Byte112</w:t>
            </w:r>
          </w:p>
        </w:tc>
        <w:tc>
          <w:tcPr>
            <w:tcW w:w="0" w:type="auto"/>
          </w:tcPr>
          <w:p w14:paraId="7F6C609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校验和</w:t>
            </w:r>
          </w:p>
        </w:tc>
        <w:tc>
          <w:tcPr>
            <w:tcW w:w="0" w:type="auto"/>
          </w:tcPr>
          <w:p w14:paraId="00C67F9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XOR</w:t>
            </w:r>
          </w:p>
        </w:tc>
        <w:tc>
          <w:tcPr>
            <w:tcW w:w="0" w:type="auto"/>
          </w:tcPr>
          <w:p w14:paraId="01818CA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0924C6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以4字节为一个单位进行异或计算</w:t>
            </w:r>
          </w:p>
        </w:tc>
      </w:tr>
    </w:tbl>
    <w:p w14:paraId="311A8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图1上位机发送指令协议格式</w:t>
      </w:r>
    </w:p>
    <w:p w14:paraId="1C601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数据包各字段定义如下：</w:t>
      </w:r>
    </w:p>
    <w:p w14:paraId="127E6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（1）帧同步头：长度为 4 字节，帧头为 0x499602D2；</w:t>
      </w:r>
    </w:p>
    <w:p w14:paraId="790F8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（2）数据方向：长度为 1 字节，指示数据流传输的方向；</w:t>
      </w:r>
    </w:p>
    <w:p w14:paraId="718EF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（3）数据类型：长度为 1 字节，指示数据包的类型；</w:t>
      </w:r>
    </w:p>
    <w:p w14:paraId="7BF91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（4）数据长度：长度为 1 字节，指示总数据包的长度，此处为 112 字节；</w:t>
      </w:r>
    </w:p>
    <w:p w14:paraId="04332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（5）通道标识：长度为 1 字节，数据的通道号，通道号的取值范围为 0~5；</w:t>
      </w:r>
    </w:p>
    <w:p w14:paraId="1E65A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（6）总帧计数器：长度为 4 字节，指示发送数据总的帧计数，不论通道号，每包数据加 1，0xFFFFFFFF 后归零；</w:t>
      </w:r>
    </w:p>
    <w:p w14:paraId="36ACA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（7）通道帧计数器：长度为 4 字节，分通道数据的帧计数，当前通道每包数据加 1，0xFFFFFFFF 后归零；</w:t>
      </w:r>
    </w:p>
    <w:p w14:paraId="21623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（8）仲裁段波特率：长度为 4 字节，设置 CANFD 控制器仲裁段（标称）波特率，直接填写波特率的值，单位为 b/s，如所需波特率为 500kb/s，则填写 500000 即可，最大 1Mb/s。MicroBlaze 据此配置 IP 核的 BRPR/BTR 寄存器；</w:t>
      </w:r>
    </w:p>
    <w:p w14:paraId="2C9B5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（9）工作模式：长度为 1 字节。设置 CANFD 控制器的工作模式是正常模式还是回环模式，回环模式在 CANFD 控制器内部将收发回环连接，无需连接真实设备，用于测试软件的功能是否正常（取值与 canfd 驱动 XCANFD_MODE_NORMAL / XCANFD_MODE_LOOPBACK 一致）；</w:t>
      </w:r>
    </w:p>
    <w:p w14:paraId="682F2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（10）自动重传使能：长度为 1 字节，设置 CANFD 控制器是否使能自动重传机制，使能时，数据发送失败时，控制器会自动重发当前数据包（CANFD IP 核通过 MSR 寄存器的 DAR 位控制，DAR=1 表示禁止自动重传，由 MicroBlaze 负责换算）；</w:t>
      </w:r>
    </w:p>
    <w:p w14:paraId="4E95C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（11）中断使能：长度为 2 字节，实际有效为低 12bit，具体定义如下表 2 所示；</w:t>
      </w:r>
    </w:p>
    <w:p w14:paraId="43C75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（12）包间隔：长度为 4 字节，由上位机配置，配置后 MicroBlaze 控制输出数据时，两包数据之间的间隔需要大于等于该设置值，单位为 us，设置一次后，当前通道的所有数据包均按照此间隔来处理；</w:t>
      </w:r>
    </w:p>
    <w:p w14:paraId="1C994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（13）数据段波特率：长度为 4 字节，设置 CANFD 数据段（BRS 变速后）波特率，单位为 b/s，最大 8Mb/s，且必须不小于仲裁段波特率。MicroBlaze 据此配置 IP 核的 F_BRPR/F_BTR 寄存器（即 PG223 v3.0 中的 DP_BRPR/DP_BTR，偏移 0x0088/0x008C）。填 0 或 BRS_En=0 时数据段不变速；</w:t>
      </w:r>
    </w:p>
    <w:p w14:paraId="2A413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（14）变速使能：长度为 1 字节，设置 CANFD 帧数据段是否使能位速率切换（BRS）。使能后，CANFD 帧（EDL=1）的数据段按数据段波特率传输，仲裁段仍按仲裁段波特率传输（对应 IP 核 MSR 寄存器的 BRSD 位，BRSD=1 表示禁止变速，由 MicroBlaze 负责换算）；</w:t>
      </w:r>
    </w:p>
    <w:p w14:paraId="36132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（15）时间戳：长度为 8 字节，系统启动后，从 0 开始计数，单位为 us，由上位机写入；</w:t>
      </w:r>
    </w:p>
    <w:p w14:paraId="6E89C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（16）校验和：长度为 4 字节，为前面所有数据按 4 字节为单位进行异或计算，供 FPGA 收到数据后进行校验数据的正确性。</w:t>
      </w:r>
    </w:p>
    <w:p w14:paraId="1476A15F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CANFD中断使能字段（低 12bit）定义如下:</w:t>
      </w:r>
    </w:p>
    <w:tbl>
      <w:tblPr>
        <w:tblStyle w:val="9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7271"/>
      </w:tblGrid>
      <w:tr w14:paraId="391FE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33" w:type="pct"/>
            <w:vAlign w:val="bottom"/>
          </w:tcPr>
          <w:p w14:paraId="531AACC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bit</w:t>
            </w:r>
          </w:p>
        </w:tc>
        <w:tc>
          <w:tcPr>
            <w:tcW w:w="4266" w:type="pct"/>
            <w:vAlign w:val="bottom"/>
          </w:tcPr>
          <w:p w14:paraId="3956E5B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CANFD IP 含义（XCANFD_IXR_*）</w:t>
            </w:r>
          </w:p>
        </w:tc>
      </w:tr>
      <w:tr w14:paraId="1EBAD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pct"/>
          </w:tcPr>
          <w:p w14:paraId="659DE47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266" w:type="pct"/>
          </w:tcPr>
          <w:p w14:paraId="4654E35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仲裁丢失（ARBLST）</w:t>
            </w:r>
          </w:p>
        </w:tc>
      </w:tr>
      <w:tr w14:paraId="1902A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pct"/>
          </w:tcPr>
          <w:p w14:paraId="70B4B23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4266" w:type="pct"/>
          </w:tcPr>
          <w:p w14:paraId="69FB1585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发送成功（TXOK）</w:t>
            </w:r>
          </w:p>
        </w:tc>
      </w:tr>
      <w:tr w14:paraId="45C1A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pct"/>
          </w:tcPr>
          <w:p w14:paraId="290CC8D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4266" w:type="pct"/>
          </w:tcPr>
          <w:p w14:paraId="10700A4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协议异常（PEE）</w:t>
            </w:r>
          </w:p>
        </w:tc>
      </w:tr>
      <w:tr w14:paraId="5B60F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pct"/>
          </w:tcPr>
          <w:p w14:paraId="0A11C6AD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4266" w:type="pct"/>
          </w:tcPr>
          <w:p w14:paraId="3CD5082E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总线关闭恢复完成（BSRD）</w:t>
            </w:r>
          </w:p>
        </w:tc>
      </w:tr>
      <w:tr w14:paraId="104C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pct"/>
          </w:tcPr>
          <w:p w14:paraId="3E06637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4266" w:type="pct"/>
          </w:tcPr>
          <w:p w14:paraId="7EA69CA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接收到新消息（RXOK）</w:t>
            </w:r>
          </w:p>
        </w:tc>
      </w:tr>
      <w:tr w14:paraId="45A59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pct"/>
          </w:tcPr>
          <w:p w14:paraId="6E9C1AF2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4266" w:type="pct"/>
          </w:tcPr>
          <w:p w14:paraId="0ED9F3B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时间戳计数溢出（TSCNT_OFLW）</w:t>
            </w:r>
          </w:p>
        </w:tc>
      </w:tr>
      <w:tr w14:paraId="2AC31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pct"/>
          </w:tcPr>
          <w:p w14:paraId="0B61D6C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4266" w:type="pct"/>
          </w:tcPr>
          <w:p w14:paraId="6CD8F49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RX FIFO 溢出（RXFOFLW）</w:t>
            </w:r>
          </w:p>
        </w:tc>
      </w:tr>
      <w:tr w14:paraId="6AA40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pct"/>
          </w:tcPr>
          <w:p w14:paraId="195D944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4266" w:type="pct"/>
          </w:tcPr>
          <w:p w14:paraId="69B1B3E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预留（填 0）</w:t>
            </w:r>
          </w:p>
        </w:tc>
      </w:tr>
      <w:tr w14:paraId="37230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pct"/>
          </w:tcPr>
          <w:p w14:paraId="5A7AC3F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4266" w:type="pct"/>
          </w:tcPr>
          <w:p w14:paraId="143035CD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错误中断（ERROR）</w:t>
            </w:r>
          </w:p>
        </w:tc>
      </w:tr>
      <w:tr w14:paraId="1365E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pct"/>
          </w:tcPr>
          <w:p w14:paraId="111C3EA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9</w:t>
            </w:r>
          </w:p>
        </w:tc>
        <w:tc>
          <w:tcPr>
            <w:tcW w:w="4266" w:type="pct"/>
          </w:tcPr>
          <w:p w14:paraId="43DA11C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总线关闭（BSOFF）</w:t>
            </w:r>
          </w:p>
        </w:tc>
      </w:tr>
      <w:tr w14:paraId="16220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pct"/>
          </w:tcPr>
          <w:p w14:paraId="3AE3836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</w:t>
            </w:r>
          </w:p>
        </w:tc>
        <w:tc>
          <w:tcPr>
            <w:tcW w:w="4266" w:type="pct"/>
          </w:tcPr>
          <w:p w14:paraId="0B38463E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睡眠（SLP）</w:t>
            </w:r>
          </w:p>
        </w:tc>
      </w:tr>
      <w:tr w14:paraId="42925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pct"/>
          </w:tcPr>
          <w:p w14:paraId="3E12CDC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11</w:t>
            </w:r>
          </w:p>
        </w:tc>
        <w:tc>
          <w:tcPr>
            <w:tcW w:w="4266" w:type="pct"/>
          </w:tcPr>
          <w:p w14:paraId="3563CE5E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唤醒（WKUP）</w:t>
            </w:r>
          </w:p>
        </w:tc>
      </w:tr>
    </w:tbl>
    <w:p w14:paraId="0A2FF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表 2 中断使能字段定义</w:t>
      </w:r>
    </w:p>
    <w:p w14:paraId="5A252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55B8C4FF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宋体" w:hAnsi="宋体" w:eastAsia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2.2 上位机发送包格式</w:t>
      </w:r>
    </w:p>
    <w:p w14:paraId="37F28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上位机通过PCIE发送CANFD数据给MB，其格式如表3所示:</w:t>
      </w:r>
    </w:p>
    <w:tbl>
      <w:tblPr>
        <w:tblStyle w:val="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1486"/>
        <w:gridCol w:w="1214"/>
        <w:gridCol w:w="579"/>
        <w:gridCol w:w="3663"/>
      </w:tblGrid>
      <w:tr w14:paraId="2B240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  <w:vAlign w:val="bottom"/>
          </w:tcPr>
          <w:p w14:paraId="0065333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字节序号</w:t>
            </w:r>
          </w:p>
        </w:tc>
        <w:tc>
          <w:tcPr>
            <w:tcW w:w="872" w:type="pct"/>
            <w:vAlign w:val="bottom"/>
          </w:tcPr>
          <w:p w14:paraId="4019470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名称</w:t>
            </w:r>
          </w:p>
        </w:tc>
        <w:tc>
          <w:tcPr>
            <w:tcW w:w="712" w:type="pct"/>
            <w:vAlign w:val="bottom"/>
          </w:tcPr>
          <w:p w14:paraId="6746A30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字段</w:t>
            </w:r>
          </w:p>
        </w:tc>
        <w:tc>
          <w:tcPr>
            <w:tcW w:w="340" w:type="pct"/>
            <w:vAlign w:val="bottom"/>
          </w:tcPr>
          <w:p w14:paraId="45F4D3F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</w:t>
            </w:r>
          </w:p>
        </w:tc>
        <w:tc>
          <w:tcPr>
            <w:tcW w:w="2149" w:type="pct"/>
            <w:vAlign w:val="bottom"/>
          </w:tcPr>
          <w:p w14:paraId="003A815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功能描述</w:t>
            </w:r>
          </w:p>
        </w:tc>
      </w:tr>
      <w:tr w14:paraId="0733B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2E3CA79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Byte1~Byte4</w:t>
            </w:r>
          </w:p>
        </w:tc>
        <w:tc>
          <w:tcPr>
            <w:tcW w:w="872" w:type="pct"/>
          </w:tcPr>
          <w:p w14:paraId="00CD56B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帧同步头</w:t>
            </w:r>
          </w:p>
        </w:tc>
        <w:tc>
          <w:tcPr>
            <w:tcW w:w="712" w:type="pct"/>
          </w:tcPr>
          <w:p w14:paraId="74540DC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Head</w:t>
            </w:r>
          </w:p>
        </w:tc>
        <w:tc>
          <w:tcPr>
            <w:tcW w:w="340" w:type="pct"/>
          </w:tcPr>
          <w:p w14:paraId="25B31B4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149" w:type="pct"/>
          </w:tcPr>
          <w:p w14:paraId="6CA6EFF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0x499602D2</w:t>
            </w:r>
          </w:p>
        </w:tc>
      </w:tr>
      <w:tr w14:paraId="395DB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5527453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Byte5</w:t>
            </w:r>
          </w:p>
        </w:tc>
        <w:tc>
          <w:tcPr>
            <w:tcW w:w="872" w:type="pct"/>
          </w:tcPr>
          <w:p w14:paraId="032D7006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数据方向</w:t>
            </w:r>
          </w:p>
        </w:tc>
        <w:tc>
          <w:tcPr>
            <w:tcW w:w="712" w:type="pct"/>
          </w:tcPr>
          <w:p w14:paraId="1CBDA4C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Direction</w:t>
            </w:r>
          </w:p>
        </w:tc>
        <w:tc>
          <w:tcPr>
            <w:tcW w:w="340" w:type="pct"/>
          </w:tcPr>
          <w:p w14:paraId="20FB5E0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149" w:type="pct"/>
          </w:tcPr>
          <w:p w14:paraId="2E2BFFA6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0：上位机→下位机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1：下位机→上位机</w:t>
            </w:r>
          </w:p>
        </w:tc>
      </w:tr>
      <w:tr w14:paraId="2A936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06DEB1C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Byte6</w:t>
            </w:r>
          </w:p>
        </w:tc>
        <w:tc>
          <w:tcPr>
            <w:tcW w:w="872" w:type="pct"/>
          </w:tcPr>
          <w:p w14:paraId="536657E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数据类型</w:t>
            </w:r>
          </w:p>
        </w:tc>
        <w:tc>
          <w:tcPr>
            <w:tcW w:w="712" w:type="pct"/>
          </w:tcPr>
          <w:p w14:paraId="572CC4C5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Type</w:t>
            </w:r>
          </w:p>
        </w:tc>
        <w:tc>
          <w:tcPr>
            <w:tcW w:w="340" w:type="pct"/>
          </w:tcPr>
          <w:p w14:paraId="1A9B443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149" w:type="pct"/>
          </w:tcPr>
          <w:p w14:paraId="78B4418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0x00：上位机发送初始化指令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0x01：上位机发送正常发送数据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0x02：上位机发送秒脉冲数据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0x03：上位机发送单机模拟器数据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0x80：下位机上传状态反馈数据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0x81：下位机上传正常采集数据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0x82：下位机上传单机模拟器数据</w:t>
            </w:r>
          </w:p>
        </w:tc>
      </w:tr>
      <w:tr w14:paraId="3DB4C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3158AB4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Byte7</w:t>
            </w:r>
          </w:p>
        </w:tc>
        <w:tc>
          <w:tcPr>
            <w:tcW w:w="872" w:type="pct"/>
          </w:tcPr>
          <w:p w14:paraId="50B6D53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数据长度</w:t>
            </w:r>
          </w:p>
        </w:tc>
        <w:tc>
          <w:tcPr>
            <w:tcW w:w="712" w:type="pct"/>
          </w:tcPr>
          <w:p w14:paraId="17208C1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Length</w:t>
            </w:r>
          </w:p>
        </w:tc>
        <w:tc>
          <w:tcPr>
            <w:tcW w:w="340" w:type="pct"/>
          </w:tcPr>
          <w:p w14:paraId="68EEB3E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149" w:type="pct"/>
          </w:tcPr>
          <w:p w14:paraId="0AD0B25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112</w:t>
            </w:r>
          </w:p>
        </w:tc>
      </w:tr>
      <w:tr w14:paraId="1EF5B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04E89C72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Byte8</w:t>
            </w:r>
          </w:p>
        </w:tc>
        <w:tc>
          <w:tcPr>
            <w:tcW w:w="872" w:type="pct"/>
          </w:tcPr>
          <w:p w14:paraId="0603F23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通道标识</w:t>
            </w:r>
          </w:p>
        </w:tc>
        <w:tc>
          <w:tcPr>
            <w:tcW w:w="712" w:type="pct"/>
          </w:tcPr>
          <w:p w14:paraId="628AB13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Ch_Id</w:t>
            </w:r>
          </w:p>
        </w:tc>
        <w:tc>
          <w:tcPr>
            <w:tcW w:w="340" w:type="pct"/>
          </w:tcPr>
          <w:p w14:paraId="45488E9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149" w:type="pct"/>
          </w:tcPr>
          <w:p w14:paraId="5722D12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0~5</w:t>
            </w:r>
          </w:p>
        </w:tc>
      </w:tr>
      <w:tr w14:paraId="7E67E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1357739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Byte9~Byte12</w:t>
            </w:r>
          </w:p>
        </w:tc>
        <w:tc>
          <w:tcPr>
            <w:tcW w:w="872" w:type="pct"/>
          </w:tcPr>
          <w:p w14:paraId="71A3298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总帧计数器</w:t>
            </w:r>
          </w:p>
        </w:tc>
        <w:tc>
          <w:tcPr>
            <w:tcW w:w="712" w:type="pct"/>
          </w:tcPr>
          <w:p w14:paraId="22F1671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Total_Count</w:t>
            </w:r>
          </w:p>
        </w:tc>
        <w:tc>
          <w:tcPr>
            <w:tcW w:w="340" w:type="pct"/>
          </w:tcPr>
          <w:p w14:paraId="2419C59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149" w:type="pct"/>
          </w:tcPr>
          <w:p w14:paraId="3D6AF61E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0x0~0xFFFFFFFF</w:t>
            </w:r>
          </w:p>
        </w:tc>
      </w:tr>
      <w:tr w14:paraId="5F824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5BD72E0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Byte13~Byte16</w:t>
            </w:r>
          </w:p>
        </w:tc>
        <w:tc>
          <w:tcPr>
            <w:tcW w:w="872" w:type="pct"/>
          </w:tcPr>
          <w:p w14:paraId="0415D1F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通道帧计数器</w:t>
            </w:r>
          </w:p>
        </w:tc>
        <w:tc>
          <w:tcPr>
            <w:tcW w:w="712" w:type="pct"/>
          </w:tcPr>
          <w:p w14:paraId="5B8F71A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Ch_Count</w:t>
            </w:r>
          </w:p>
        </w:tc>
        <w:tc>
          <w:tcPr>
            <w:tcW w:w="340" w:type="pct"/>
          </w:tcPr>
          <w:p w14:paraId="14EEC1D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149" w:type="pct"/>
          </w:tcPr>
          <w:p w14:paraId="39B290F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0x0~0xFFFFFFFF</w:t>
            </w:r>
          </w:p>
        </w:tc>
      </w:tr>
      <w:tr w14:paraId="0888B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67E6AABD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Byte17~Byte20</w:t>
            </w:r>
          </w:p>
        </w:tc>
        <w:tc>
          <w:tcPr>
            <w:tcW w:w="872" w:type="pct"/>
          </w:tcPr>
          <w:p w14:paraId="3A58335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CANFD 消息包</w:t>
            </w:r>
          </w:p>
        </w:tc>
        <w:tc>
          <w:tcPr>
            <w:tcW w:w="712" w:type="pct"/>
          </w:tcPr>
          <w:p w14:paraId="0B820AB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IDR</w:t>
            </w:r>
          </w:p>
        </w:tc>
        <w:tc>
          <w:tcPr>
            <w:tcW w:w="340" w:type="pct"/>
          </w:tcPr>
          <w:p w14:paraId="3D9F7B7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149" w:type="pct"/>
          </w:tcPr>
          <w:p w14:paraId="48E5840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Message Identifier</w:t>
            </w:r>
          </w:p>
        </w:tc>
      </w:tr>
      <w:tr w14:paraId="4FED1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1F68315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Byte21~Byte24</w:t>
            </w:r>
          </w:p>
        </w:tc>
        <w:tc>
          <w:tcPr>
            <w:tcW w:w="872" w:type="pct"/>
          </w:tcPr>
          <w:p w14:paraId="639E6B1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12" w:type="pct"/>
          </w:tcPr>
          <w:p w14:paraId="473C676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DLCR</w:t>
            </w:r>
          </w:p>
        </w:tc>
        <w:tc>
          <w:tcPr>
            <w:tcW w:w="340" w:type="pct"/>
          </w:tcPr>
          <w:p w14:paraId="1D04C0A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149" w:type="pct"/>
          </w:tcPr>
          <w:p w14:paraId="1260CB2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Data Length Code + EDL + BRS</w:t>
            </w:r>
          </w:p>
        </w:tc>
      </w:tr>
      <w:tr w14:paraId="409B0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2C4550C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Byte25~Byte88</w:t>
            </w:r>
          </w:p>
        </w:tc>
        <w:tc>
          <w:tcPr>
            <w:tcW w:w="872" w:type="pct"/>
          </w:tcPr>
          <w:p w14:paraId="4DBB56B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12" w:type="pct"/>
          </w:tcPr>
          <w:p w14:paraId="04E8273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DW1R~DW16R</w:t>
            </w:r>
          </w:p>
        </w:tc>
        <w:tc>
          <w:tcPr>
            <w:tcW w:w="340" w:type="pct"/>
          </w:tcPr>
          <w:p w14:paraId="67334AB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64</w:t>
            </w:r>
          </w:p>
        </w:tc>
        <w:tc>
          <w:tcPr>
            <w:tcW w:w="2149" w:type="pct"/>
          </w:tcPr>
          <w:p w14:paraId="3AC399A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Data Word 1~16（最大 64 字节有效数据）</w:t>
            </w:r>
          </w:p>
        </w:tc>
      </w:tr>
      <w:tr w14:paraId="0C3A8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756C8CE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Byte89~Byte96</w:t>
            </w:r>
          </w:p>
        </w:tc>
        <w:tc>
          <w:tcPr>
            <w:tcW w:w="872" w:type="pct"/>
          </w:tcPr>
          <w:p w14:paraId="7D9AAF2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填充</w:t>
            </w:r>
          </w:p>
        </w:tc>
        <w:tc>
          <w:tcPr>
            <w:tcW w:w="712" w:type="pct"/>
          </w:tcPr>
          <w:p w14:paraId="4DC9281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Padding</w:t>
            </w:r>
          </w:p>
        </w:tc>
        <w:tc>
          <w:tcPr>
            <w:tcW w:w="340" w:type="pct"/>
          </w:tcPr>
          <w:p w14:paraId="797ABB3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2149" w:type="pct"/>
          </w:tcPr>
          <w:p w14:paraId="09D05B2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预留，填 0</w:t>
            </w:r>
          </w:p>
        </w:tc>
      </w:tr>
      <w:tr w14:paraId="16E42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7334FF1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Byte97~Byte98</w:t>
            </w:r>
          </w:p>
        </w:tc>
        <w:tc>
          <w:tcPr>
            <w:tcW w:w="872" w:type="pct"/>
          </w:tcPr>
          <w:p w14:paraId="72546E5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多包数据总包数</w:t>
            </w:r>
          </w:p>
        </w:tc>
        <w:tc>
          <w:tcPr>
            <w:tcW w:w="712" w:type="pct"/>
          </w:tcPr>
          <w:p w14:paraId="5A01571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Packets_Sum</w:t>
            </w:r>
          </w:p>
        </w:tc>
        <w:tc>
          <w:tcPr>
            <w:tcW w:w="340" w:type="pct"/>
          </w:tcPr>
          <w:p w14:paraId="0EC449B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2149" w:type="pct"/>
          </w:tcPr>
          <w:p w14:paraId="353EE12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当前包的总包数</w:t>
            </w:r>
          </w:p>
        </w:tc>
      </w:tr>
      <w:tr w14:paraId="637FF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516CDFD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Byte99~Byte100</w:t>
            </w:r>
          </w:p>
        </w:tc>
        <w:tc>
          <w:tcPr>
            <w:tcW w:w="872" w:type="pct"/>
          </w:tcPr>
          <w:p w14:paraId="163E208E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多包数据序号</w:t>
            </w:r>
          </w:p>
        </w:tc>
        <w:tc>
          <w:tcPr>
            <w:tcW w:w="712" w:type="pct"/>
          </w:tcPr>
          <w:p w14:paraId="3CA39F8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Packets_No</w:t>
            </w:r>
          </w:p>
        </w:tc>
        <w:tc>
          <w:tcPr>
            <w:tcW w:w="340" w:type="pct"/>
          </w:tcPr>
          <w:p w14:paraId="77805F3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2149" w:type="pct"/>
          </w:tcPr>
          <w:p w14:paraId="3D4AC64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单包数据：0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多包数据：0~N-1</w:t>
            </w:r>
          </w:p>
        </w:tc>
      </w:tr>
      <w:tr w14:paraId="5EE67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3B1A9B8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Byte101~Byte108</w:t>
            </w:r>
          </w:p>
        </w:tc>
        <w:tc>
          <w:tcPr>
            <w:tcW w:w="872" w:type="pct"/>
          </w:tcPr>
          <w:p w14:paraId="5A8D49B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时间戳</w:t>
            </w:r>
          </w:p>
        </w:tc>
        <w:tc>
          <w:tcPr>
            <w:tcW w:w="712" w:type="pct"/>
          </w:tcPr>
          <w:p w14:paraId="1406C535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Timestamp</w:t>
            </w:r>
          </w:p>
        </w:tc>
        <w:tc>
          <w:tcPr>
            <w:tcW w:w="340" w:type="pct"/>
          </w:tcPr>
          <w:p w14:paraId="2527CE7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2149" w:type="pct"/>
          </w:tcPr>
          <w:p w14:paraId="74452E6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系统启动后的时间计数，单位为us</w:t>
            </w:r>
          </w:p>
        </w:tc>
      </w:tr>
      <w:tr w14:paraId="46F59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0739B75E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Byte109~Byte112</w:t>
            </w:r>
          </w:p>
        </w:tc>
        <w:tc>
          <w:tcPr>
            <w:tcW w:w="872" w:type="pct"/>
          </w:tcPr>
          <w:p w14:paraId="2C92CF26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校验和</w:t>
            </w:r>
          </w:p>
        </w:tc>
        <w:tc>
          <w:tcPr>
            <w:tcW w:w="712" w:type="pct"/>
          </w:tcPr>
          <w:p w14:paraId="61C13D3E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XOR</w:t>
            </w:r>
          </w:p>
        </w:tc>
        <w:tc>
          <w:tcPr>
            <w:tcW w:w="340" w:type="pct"/>
          </w:tcPr>
          <w:p w14:paraId="1CC6B9C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149" w:type="pct"/>
          </w:tcPr>
          <w:p w14:paraId="5BC5DCB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以4字节为一个单位进行异或计算</w:t>
            </w:r>
          </w:p>
        </w:tc>
      </w:tr>
    </w:tbl>
    <w:p w14:paraId="63D25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表 3 上位机发送包格式</w:t>
      </w:r>
    </w:p>
    <w:p w14:paraId="157B42B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数据帧各字段定义如下：</w:t>
      </w:r>
    </w:p>
    <w:p w14:paraId="1D8F3D57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（1）帧头 Byte1~Byte16 各字段定义与原 CAN 协议完全相同（数据长度此处为 112）；</w:t>
      </w:r>
    </w:p>
    <w:p w14:paraId="660CCA67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（2）CANFD 消息包：长度为 72 字节。在发送数据时，MicroBlaze 将数据写入 AXI CANFD IP 核的 TX Buffer 时，写入的第一个字（4 字节）是标识符（IDR），第二个字是 DLC 字段（DLCR），随后是数据字 DW1R~DW16R。在 CAN 总线上传输时，控制器按照 DB0、DB1、DB2、…… 的顺序传输数据字节。</w:t>
      </w:r>
    </w:p>
    <w:p w14:paraId="51D84C67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（3）多包数据总包数：长度为 2 字节，指示当前数据包的总包数，当当前数据包为单包数据时，该参数为 1；</w:t>
      </w:r>
    </w:p>
    <w:p w14:paraId="7D0C9E0F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（4）多包数据序号：长度为 2 字节，当前数据包为多包数据时，指示当前数据包的序号；</w:t>
      </w:r>
    </w:p>
    <w:p w14:paraId="29A5A10E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（5）时间戳：长度为 8 字节，系统启动后，从 0 开始计数，单位为 us，由上位机写入；</w:t>
      </w:r>
    </w:p>
    <w:p w14:paraId="5B255FB9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（6）校验和：长度为 4 字节，为前面所有数据按 4 字节为单位进行异或计算，供 FPGA 收到数据后进行校验数据的正确性。</w:t>
      </w:r>
    </w:p>
    <w:p w14:paraId="771ADA68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宋体" w:hAnsi="宋体" w:eastAsia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2.3上位机接收状态反馈包格式</w:t>
      </w:r>
    </w:p>
    <w:p w14:paraId="13F74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上位机发送数据包到 MB 后，MB 需要实时上传反馈信息，反馈信息中应包含上位机发送的数据包内容和 AXI CANFD IP 核反馈的状态信息。反馈包长度与对应的发送包保持一致，上位机发送 112 字节 CANFD 包，反馈包为 112 字节，具体格式如下表 4 所示。</w:t>
      </w:r>
    </w:p>
    <w:tbl>
      <w:tblPr>
        <w:tblStyle w:val="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394"/>
        <w:gridCol w:w="1297"/>
        <w:gridCol w:w="619"/>
        <w:gridCol w:w="3525"/>
      </w:tblGrid>
      <w:tr w14:paraId="7E3BE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pct"/>
            <w:vAlign w:val="bottom"/>
          </w:tcPr>
          <w:p w14:paraId="11D73F3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字节序号</w:t>
            </w:r>
          </w:p>
        </w:tc>
        <w:tc>
          <w:tcPr>
            <w:tcW w:w="818" w:type="pct"/>
            <w:vAlign w:val="bottom"/>
          </w:tcPr>
          <w:p w14:paraId="4E63C04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名称</w:t>
            </w:r>
          </w:p>
        </w:tc>
        <w:tc>
          <w:tcPr>
            <w:tcW w:w="761" w:type="pct"/>
            <w:vAlign w:val="bottom"/>
          </w:tcPr>
          <w:p w14:paraId="3BA9EC3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字段</w:t>
            </w:r>
          </w:p>
        </w:tc>
        <w:tc>
          <w:tcPr>
            <w:tcW w:w="363" w:type="pct"/>
            <w:vAlign w:val="bottom"/>
          </w:tcPr>
          <w:p w14:paraId="5FF90A7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</w:t>
            </w:r>
          </w:p>
        </w:tc>
        <w:tc>
          <w:tcPr>
            <w:tcW w:w="2068" w:type="pct"/>
            <w:vAlign w:val="bottom"/>
          </w:tcPr>
          <w:p w14:paraId="2495679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功能描述</w:t>
            </w:r>
          </w:p>
        </w:tc>
      </w:tr>
      <w:tr w14:paraId="72A15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pct"/>
          </w:tcPr>
          <w:p w14:paraId="2113D87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Byte1~Byte4</w:t>
            </w:r>
          </w:p>
        </w:tc>
        <w:tc>
          <w:tcPr>
            <w:tcW w:w="818" w:type="pct"/>
          </w:tcPr>
          <w:p w14:paraId="0AACB16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帧同步头</w:t>
            </w:r>
          </w:p>
        </w:tc>
        <w:tc>
          <w:tcPr>
            <w:tcW w:w="761" w:type="pct"/>
          </w:tcPr>
          <w:p w14:paraId="7988DD2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Head</w:t>
            </w:r>
          </w:p>
        </w:tc>
        <w:tc>
          <w:tcPr>
            <w:tcW w:w="363" w:type="pct"/>
          </w:tcPr>
          <w:p w14:paraId="448FD5E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068" w:type="pct"/>
          </w:tcPr>
          <w:p w14:paraId="3AF6AC46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0x499602D2</w:t>
            </w:r>
          </w:p>
        </w:tc>
      </w:tr>
      <w:tr w14:paraId="34ADB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pct"/>
          </w:tcPr>
          <w:p w14:paraId="0EB7337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Byte5</w:t>
            </w:r>
          </w:p>
        </w:tc>
        <w:tc>
          <w:tcPr>
            <w:tcW w:w="818" w:type="pct"/>
          </w:tcPr>
          <w:p w14:paraId="5EA2038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数据方向</w:t>
            </w:r>
          </w:p>
        </w:tc>
        <w:tc>
          <w:tcPr>
            <w:tcW w:w="761" w:type="pct"/>
          </w:tcPr>
          <w:p w14:paraId="34388BC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Direction</w:t>
            </w:r>
          </w:p>
        </w:tc>
        <w:tc>
          <w:tcPr>
            <w:tcW w:w="363" w:type="pct"/>
          </w:tcPr>
          <w:p w14:paraId="5C54082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068" w:type="pct"/>
          </w:tcPr>
          <w:p w14:paraId="2791CAF6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0：上位机→下位机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1：下位机→上位机</w:t>
            </w:r>
          </w:p>
        </w:tc>
      </w:tr>
      <w:tr w14:paraId="3CC8F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pct"/>
          </w:tcPr>
          <w:p w14:paraId="27C014E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Byte6</w:t>
            </w:r>
          </w:p>
        </w:tc>
        <w:tc>
          <w:tcPr>
            <w:tcW w:w="818" w:type="pct"/>
          </w:tcPr>
          <w:p w14:paraId="08EAB54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数据类型</w:t>
            </w:r>
          </w:p>
        </w:tc>
        <w:tc>
          <w:tcPr>
            <w:tcW w:w="761" w:type="pct"/>
          </w:tcPr>
          <w:p w14:paraId="3A044CC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Type</w:t>
            </w:r>
          </w:p>
        </w:tc>
        <w:tc>
          <w:tcPr>
            <w:tcW w:w="363" w:type="pct"/>
          </w:tcPr>
          <w:p w14:paraId="13ABA33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068" w:type="pct"/>
          </w:tcPr>
          <w:p w14:paraId="1B23FA1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0x80：下位机上传状态反馈数据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0xFE：上位机发送CANFD包错误(多包)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0xFF：上位机发送CANFD包错误(单包)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其余取值同表 3</w:t>
            </w:r>
          </w:p>
        </w:tc>
      </w:tr>
      <w:tr w14:paraId="0098B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pct"/>
          </w:tcPr>
          <w:p w14:paraId="7366D38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Byte7</w:t>
            </w:r>
          </w:p>
        </w:tc>
        <w:tc>
          <w:tcPr>
            <w:tcW w:w="818" w:type="pct"/>
          </w:tcPr>
          <w:p w14:paraId="4C8C5D0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数据长度</w:t>
            </w:r>
          </w:p>
        </w:tc>
        <w:tc>
          <w:tcPr>
            <w:tcW w:w="761" w:type="pct"/>
          </w:tcPr>
          <w:p w14:paraId="4BC789A5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Length</w:t>
            </w:r>
          </w:p>
        </w:tc>
        <w:tc>
          <w:tcPr>
            <w:tcW w:w="363" w:type="pct"/>
          </w:tcPr>
          <w:p w14:paraId="59C479B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068" w:type="pct"/>
          </w:tcPr>
          <w:p w14:paraId="5DCEACD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112</w:t>
            </w:r>
          </w:p>
        </w:tc>
      </w:tr>
      <w:tr w14:paraId="202F5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pct"/>
          </w:tcPr>
          <w:p w14:paraId="1723C80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Byte8</w:t>
            </w:r>
          </w:p>
        </w:tc>
        <w:tc>
          <w:tcPr>
            <w:tcW w:w="818" w:type="pct"/>
          </w:tcPr>
          <w:p w14:paraId="75344E9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通道标识</w:t>
            </w:r>
          </w:p>
        </w:tc>
        <w:tc>
          <w:tcPr>
            <w:tcW w:w="761" w:type="pct"/>
          </w:tcPr>
          <w:p w14:paraId="39D87D2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Ch_Id</w:t>
            </w:r>
          </w:p>
        </w:tc>
        <w:tc>
          <w:tcPr>
            <w:tcW w:w="363" w:type="pct"/>
          </w:tcPr>
          <w:p w14:paraId="4AC8CFE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068" w:type="pct"/>
          </w:tcPr>
          <w:p w14:paraId="25E1D05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0~5</w:t>
            </w:r>
          </w:p>
        </w:tc>
      </w:tr>
      <w:tr w14:paraId="40D87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pct"/>
          </w:tcPr>
          <w:p w14:paraId="256A323E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Byte9~Byte12</w:t>
            </w:r>
          </w:p>
        </w:tc>
        <w:tc>
          <w:tcPr>
            <w:tcW w:w="818" w:type="pct"/>
          </w:tcPr>
          <w:p w14:paraId="524F7DC6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总帧计数器</w:t>
            </w:r>
          </w:p>
        </w:tc>
        <w:tc>
          <w:tcPr>
            <w:tcW w:w="761" w:type="pct"/>
          </w:tcPr>
          <w:p w14:paraId="6762968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Total_Count</w:t>
            </w:r>
          </w:p>
        </w:tc>
        <w:tc>
          <w:tcPr>
            <w:tcW w:w="363" w:type="pct"/>
          </w:tcPr>
          <w:p w14:paraId="0EA8DA7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068" w:type="pct"/>
          </w:tcPr>
          <w:p w14:paraId="349EE69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0x0~0xFFFFFFFF</w:t>
            </w:r>
          </w:p>
        </w:tc>
      </w:tr>
      <w:tr w14:paraId="13D55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pct"/>
          </w:tcPr>
          <w:p w14:paraId="7B36B21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Byte13~Byte16</w:t>
            </w:r>
          </w:p>
        </w:tc>
        <w:tc>
          <w:tcPr>
            <w:tcW w:w="818" w:type="pct"/>
          </w:tcPr>
          <w:p w14:paraId="1CE9A58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通道帧计数器</w:t>
            </w:r>
          </w:p>
        </w:tc>
        <w:tc>
          <w:tcPr>
            <w:tcW w:w="761" w:type="pct"/>
          </w:tcPr>
          <w:p w14:paraId="7E72840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Ch_Count</w:t>
            </w:r>
          </w:p>
        </w:tc>
        <w:tc>
          <w:tcPr>
            <w:tcW w:w="363" w:type="pct"/>
          </w:tcPr>
          <w:p w14:paraId="3E4C6F4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068" w:type="pct"/>
          </w:tcPr>
          <w:p w14:paraId="74D9FEF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0x0~0xFFFFFFFF</w:t>
            </w:r>
          </w:p>
        </w:tc>
      </w:tr>
      <w:tr w14:paraId="6AAE8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pct"/>
          </w:tcPr>
          <w:p w14:paraId="11AEE06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Byte17~Byte20</w:t>
            </w:r>
          </w:p>
        </w:tc>
        <w:tc>
          <w:tcPr>
            <w:tcW w:w="818" w:type="pct"/>
          </w:tcPr>
          <w:p w14:paraId="0639136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CANFD 消息包</w:t>
            </w:r>
          </w:p>
        </w:tc>
        <w:tc>
          <w:tcPr>
            <w:tcW w:w="761" w:type="pct"/>
          </w:tcPr>
          <w:p w14:paraId="0CECBB4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IDR</w:t>
            </w:r>
          </w:p>
        </w:tc>
        <w:tc>
          <w:tcPr>
            <w:tcW w:w="363" w:type="pct"/>
          </w:tcPr>
          <w:p w14:paraId="6EBC7BA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068" w:type="pct"/>
          </w:tcPr>
          <w:p w14:paraId="6C557A0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Message Identifier</w:t>
            </w:r>
          </w:p>
        </w:tc>
      </w:tr>
      <w:tr w14:paraId="48D9B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pct"/>
          </w:tcPr>
          <w:p w14:paraId="4067E57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Byte21~Byte24</w:t>
            </w:r>
          </w:p>
        </w:tc>
        <w:tc>
          <w:tcPr>
            <w:tcW w:w="818" w:type="pct"/>
          </w:tcPr>
          <w:p w14:paraId="60B01A4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61" w:type="pct"/>
          </w:tcPr>
          <w:p w14:paraId="30FABFA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DLCR</w:t>
            </w:r>
          </w:p>
        </w:tc>
        <w:tc>
          <w:tcPr>
            <w:tcW w:w="363" w:type="pct"/>
          </w:tcPr>
          <w:p w14:paraId="03B20CF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068" w:type="pct"/>
          </w:tcPr>
          <w:p w14:paraId="3C14687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Data Length Code + EDL + BRS</w:t>
            </w:r>
          </w:p>
        </w:tc>
      </w:tr>
      <w:tr w14:paraId="748DB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pct"/>
          </w:tcPr>
          <w:p w14:paraId="659871CD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Byte25~Byte88</w:t>
            </w:r>
          </w:p>
        </w:tc>
        <w:tc>
          <w:tcPr>
            <w:tcW w:w="818" w:type="pct"/>
          </w:tcPr>
          <w:p w14:paraId="04B16BF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61" w:type="pct"/>
          </w:tcPr>
          <w:p w14:paraId="6B02277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DW1R~DW16R</w:t>
            </w:r>
          </w:p>
        </w:tc>
        <w:tc>
          <w:tcPr>
            <w:tcW w:w="363" w:type="pct"/>
          </w:tcPr>
          <w:p w14:paraId="73E304A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64</w:t>
            </w:r>
          </w:p>
        </w:tc>
        <w:tc>
          <w:tcPr>
            <w:tcW w:w="2068" w:type="pct"/>
          </w:tcPr>
          <w:p w14:paraId="038B7456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Data Word 1~16</w:t>
            </w:r>
          </w:p>
        </w:tc>
      </w:tr>
      <w:tr w14:paraId="3557C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pct"/>
          </w:tcPr>
          <w:p w14:paraId="06BFF4F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Byte89~Byte96</w:t>
            </w:r>
          </w:p>
        </w:tc>
        <w:tc>
          <w:tcPr>
            <w:tcW w:w="818" w:type="pct"/>
          </w:tcPr>
          <w:p w14:paraId="5C4C6C5E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填充</w:t>
            </w:r>
          </w:p>
        </w:tc>
        <w:tc>
          <w:tcPr>
            <w:tcW w:w="761" w:type="pct"/>
          </w:tcPr>
          <w:p w14:paraId="34F933B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Padding</w:t>
            </w:r>
          </w:p>
        </w:tc>
        <w:tc>
          <w:tcPr>
            <w:tcW w:w="363" w:type="pct"/>
          </w:tcPr>
          <w:p w14:paraId="5CFA707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2068" w:type="pct"/>
          </w:tcPr>
          <w:p w14:paraId="4A94EE55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预留，填 0</w:t>
            </w:r>
          </w:p>
        </w:tc>
      </w:tr>
      <w:tr w14:paraId="5C3F9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pct"/>
          </w:tcPr>
          <w:p w14:paraId="16C66A72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Byte97</w:t>
            </w:r>
          </w:p>
        </w:tc>
        <w:tc>
          <w:tcPr>
            <w:tcW w:w="818" w:type="pct"/>
          </w:tcPr>
          <w:p w14:paraId="6326848E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状态反馈信息</w:t>
            </w:r>
          </w:p>
        </w:tc>
        <w:tc>
          <w:tcPr>
            <w:tcW w:w="761" w:type="pct"/>
          </w:tcPr>
          <w:p w14:paraId="3562C152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States</w:t>
            </w:r>
          </w:p>
        </w:tc>
        <w:tc>
          <w:tcPr>
            <w:tcW w:w="363" w:type="pct"/>
          </w:tcPr>
          <w:p w14:paraId="581DB1C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068" w:type="pct"/>
          </w:tcPr>
          <w:p w14:paraId="0DA15296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0：发送失败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1：发送成功</w:t>
            </w:r>
          </w:p>
        </w:tc>
      </w:tr>
      <w:tr w14:paraId="3300C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pct"/>
          </w:tcPr>
          <w:p w14:paraId="4D3882A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Byte98</w:t>
            </w:r>
          </w:p>
        </w:tc>
        <w:tc>
          <w:tcPr>
            <w:tcW w:w="818" w:type="pct"/>
          </w:tcPr>
          <w:p w14:paraId="0755F69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校验信息</w:t>
            </w:r>
          </w:p>
        </w:tc>
        <w:tc>
          <w:tcPr>
            <w:tcW w:w="761" w:type="pct"/>
          </w:tcPr>
          <w:p w14:paraId="007EED8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XOR_States</w:t>
            </w:r>
          </w:p>
        </w:tc>
        <w:tc>
          <w:tcPr>
            <w:tcW w:w="363" w:type="pct"/>
          </w:tcPr>
          <w:p w14:paraId="09B63B1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068" w:type="pct"/>
          </w:tcPr>
          <w:p w14:paraId="09DC846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0：校验失败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1：校验成功</w:t>
            </w:r>
          </w:p>
        </w:tc>
      </w:tr>
      <w:tr w14:paraId="3FD9D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pct"/>
          </w:tcPr>
          <w:p w14:paraId="34922496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Byte99~Byte100</w:t>
            </w:r>
          </w:p>
        </w:tc>
        <w:tc>
          <w:tcPr>
            <w:tcW w:w="818" w:type="pct"/>
          </w:tcPr>
          <w:p w14:paraId="446E705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预留</w:t>
            </w:r>
          </w:p>
        </w:tc>
        <w:tc>
          <w:tcPr>
            <w:tcW w:w="761" w:type="pct"/>
          </w:tcPr>
          <w:p w14:paraId="2EC323E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Reserved</w:t>
            </w:r>
          </w:p>
        </w:tc>
        <w:tc>
          <w:tcPr>
            <w:tcW w:w="363" w:type="pct"/>
          </w:tcPr>
          <w:p w14:paraId="240F0B2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2068" w:type="pct"/>
          </w:tcPr>
          <w:p w14:paraId="5E14D6D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2CCC3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pct"/>
          </w:tcPr>
          <w:p w14:paraId="5CDA914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Byte101~Byte108</w:t>
            </w:r>
          </w:p>
        </w:tc>
        <w:tc>
          <w:tcPr>
            <w:tcW w:w="818" w:type="pct"/>
          </w:tcPr>
          <w:p w14:paraId="12B19046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时间戳</w:t>
            </w:r>
          </w:p>
        </w:tc>
        <w:tc>
          <w:tcPr>
            <w:tcW w:w="761" w:type="pct"/>
          </w:tcPr>
          <w:p w14:paraId="41045D0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Timestamp</w:t>
            </w:r>
          </w:p>
        </w:tc>
        <w:tc>
          <w:tcPr>
            <w:tcW w:w="363" w:type="pct"/>
          </w:tcPr>
          <w:p w14:paraId="57F1C68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2068" w:type="pct"/>
          </w:tcPr>
          <w:p w14:paraId="3B0D7E26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系统启动后的时间计数，单位为us</w:t>
            </w:r>
          </w:p>
        </w:tc>
      </w:tr>
      <w:tr w14:paraId="3B60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pct"/>
          </w:tcPr>
          <w:p w14:paraId="6D12F4BE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Byte109~Byte112</w:t>
            </w:r>
          </w:p>
        </w:tc>
        <w:tc>
          <w:tcPr>
            <w:tcW w:w="818" w:type="pct"/>
          </w:tcPr>
          <w:p w14:paraId="6F87A9A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校验和</w:t>
            </w:r>
          </w:p>
        </w:tc>
        <w:tc>
          <w:tcPr>
            <w:tcW w:w="761" w:type="pct"/>
          </w:tcPr>
          <w:p w14:paraId="77BACD9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XOR</w:t>
            </w:r>
          </w:p>
        </w:tc>
        <w:tc>
          <w:tcPr>
            <w:tcW w:w="363" w:type="pct"/>
          </w:tcPr>
          <w:p w14:paraId="05F5008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068" w:type="pct"/>
          </w:tcPr>
          <w:p w14:paraId="7C2F5F4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以4字节为一个单位进行异或计算</w:t>
            </w:r>
          </w:p>
        </w:tc>
      </w:tr>
    </w:tbl>
    <w:p w14:paraId="5A0A0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表 4 上位机接收反馈包格式</w:t>
      </w:r>
    </w:p>
    <w:p w14:paraId="15FFFEE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数据帧各字段定义如下：</w:t>
      </w:r>
    </w:p>
    <w:p w14:paraId="21782FB4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（1）CANFD 消息包：72 字节，数据内容为发送数据包的该位置数据；</w:t>
      </w:r>
    </w:p>
    <w:p w14:paraId="7862C495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（2）状态反馈信息：长度为 1 字节，由 MicroBlaze 读取 AXI CANFD IP 核的状态/中断寄存器（TXOK 等）进行填写，0 表示当前数据发送失败，1 表示当前数据发送成功；</w:t>
      </w:r>
    </w:p>
    <w:p w14:paraId="7C50039C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（3）校验信息：长度为 1 字节，MicroBlaze 读取发送数据包的校验，指示数据发送包的校验是否正确；</w:t>
      </w:r>
    </w:p>
    <w:p w14:paraId="3E1ED232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（4）时间戳：长度为 8 字节，系统启动后，从 0 开始计数，单位为 us，由 MicroBlaze 写入；</w:t>
      </w:r>
    </w:p>
    <w:p w14:paraId="7B91682B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（5）校验和：长度为 4 字节，为前面所有数据按 4 字节为单位进行异或计算；</w:t>
      </w:r>
    </w:p>
    <w:p w14:paraId="46067FA1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（6）其余字段定义与表 3 相同。</w:t>
      </w:r>
    </w:p>
    <w:p w14:paraId="51985FC5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2.4</w:t>
      </w:r>
      <w:r>
        <w:rPr>
          <w:rFonts w:hint="default" w:ascii="宋体" w:hAnsi="宋体" w:eastAsia="宋体" w:cs="宋体"/>
          <w:b/>
          <w:sz w:val="21"/>
          <w:szCs w:val="21"/>
          <w:lang w:val="en-US" w:eastAsia="zh-CN"/>
        </w:rPr>
        <w:t>上位机接收数据包格式</w:t>
      </w:r>
    </w:p>
    <w:p w14:paraId="3719C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FPGA 收到外部输入的数据时，FPGA 通过 PCIE 或网络上传数据到上位机。接收包长度按帧类型自动选择，收到 CANFD 帧（EDL=1）时上传 112 字节包，具体格式如下表 5 所示: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1113"/>
        <w:gridCol w:w="1206"/>
        <w:gridCol w:w="576"/>
        <w:gridCol w:w="4061"/>
      </w:tblGrid>
      <w:tr w14:paraId="351AF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pct"/>
            <w:vAlign w:val="bottom"/>
          </w:tcPr>
          <w:p w14:paraId="538E4C42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字节序号</w:t>
            </w:r>
          </w:p>
        </w:tc>
        <w:tc>
          <w:tcPr>
            <w:tcW w:w="653" w:type="pct"/>
            <w:vAlign w:val="bottom"/>
          </w:tcPr>
          <w:p w14:paraId="507325F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名称</w:t>
            </w:r>
          </w:p>
        </w:tc>
        <w:tc>
          <w:tcPr>
            <w:tcW w:w="707" w:type="pct"/>
            <w:vAlign w:val="bottom"/>
          </w:tcPr>
          <w:p w14:paraId="11B1719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字段</w:t>
            </w:r>
          </w:p>
        </w:tc>
        <w:tc>
          <w:tcPr>
            <w:tcW w:w="337" w:type="pct"/>
            <w:vAlign w:val="bottom"/>
          </w:tcPr>
          <w:p w14:paraId="1F9CB2F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</w:t>
            </w:r>
          </w:p>
        </w:tc>
        <w:tc>
          <w:tcPr>
            <w:tcW w:w="2382" w:type="pct"/>
            <w:vAlign w:val="bottom"/>
          </w:tcPr>
          <w:p w14:paraId="0816D20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功能描述</w:t>
            </w:r>
          </w:p>
        </w:tc>
      </w:tr>
      <w:tr w14:paraId="5B0D1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pct"/>
          </w:tcPr>
          <w:p w14:paraId="5B41B1F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Byte1~Byte4</w:t>
            </w:r>
          </w:p>
        </w:tc>
        <w:tc>
          <w:tcPr>
            <w:tcW w:w="653" w:type="pct"/>
          </w:tcPr>
          <w:p w14:paraId="2AF2294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帧同步头</w:t>
            </w:r>
          </w:p>
        </w:tc>
        <w:tc>
          <w:tcPr>
            <w:tcW w:w="707" w:type="pct"/>
          </w:tcPr>
          <w:p w14:paraId="0E260C4D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Head</w:t>
            </w:r>
          </w:p>
        </w:tc>
        <w:tc>
          <w:tcPr>
            <w:tcW w:w="337" w:type="pct"/>
          </w:tcPr>
          <w:p w14:paraId="6FBA607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382" w:type="pct"/>
          </w:tcPr>
          <w:p w14:paraId="7A2A1B5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0x499602D2</w:t>
            </w:r>
          </w:p>
        </w:tc>
      </w:tr>
      <w:tr w14:paraId="3E0CC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pct"/>
          </w:tcPr>
          <w:p w14:paraId="04BA7206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Byte5</w:t>
            </w:r>
          </w:p>
        </w:tc>
        <w:tc>
          <w:tcPr>
            <w:tcW w:w="653" w:type="pct"/>
          </w:tcPr>
          <w:p w14:paraId="44EB6B3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数据方向</w:t>
            </w:r>
          </w:p>
        </w:tc>
        <w:tc>
          <w:tcPr>
            <w:tcW w:w="707" w:type="pct"/>
          </w:tcPr>
          <w:p w14:paraId="13CD3FF2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Direction</w:t>
            </w:r>
          </w:p>
        </w:tc>
        <w:tc>
          <w:tcPr>
            <w:tcW w:w="337" w:type="pct"/>
          </w:tcPr>
          <w:p w14:paraId="51E2DFC5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382" w:type="pct"/>
          </w:tcPr>
          <w:p w14:paraId="02E4A62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0：上位机→下位机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1：下位机→上位机</w:t>
            </w:r>
          </w:p>
        </w:tc>
      </w:tr>
      <w:tr w14:paraId="0A5B8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pct"/>
          </w:tcPr>
          <w:p w14:paraId="1D708162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Byte6</w:t>
            </w:r>
          </w:p>
        </w:tc>
        <w:tc>
          <w:tcPr>
            <w:tcW w:w="653" w:type="pct"/>
          </w:tcPr>
          <w:p w14:paraId="016C87E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数据类型</w:t>
            </w:r>
          </w:p>
        </w:tc>
        <w:tc>
          <w:tcPr>
            <w:tcW w:w="707" w:type="pct"/>
          </w:tcPr>
          <w:p w14:paraId="76A178D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Type</w:t>
            </w:r>
          </w:p>
        </w:tc>
        <w:tc>
          <w:tcPr>
            <w:tcW w:w="337" w:type="pct"/>
          </w:tcPr>
          <w:p w14:paraId="4159A9F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382" w:type="pct"/>
          </w:tcPr>
          <w:p w14:paraId="330900DD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0x81：下位机上传正常采集数据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其余取值同表 3</w:t>
            </w:r>
          </w:p>
        </w:tc>
      </w:tr>
      <w:tr w14:paraId="64B82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pct"/>
          </w:tcPr>
          <w:p w14:paraId="290BD94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Byte7</w:t>
            </w:r>
          </w:p>
        </w:tc>
        <w:tc>
          <w:tcPr>
            <w:tcW w:w="653" w:type="pct"/>
          </w:tcPr>
          <w:p w14:paraId="7394607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数据长度</w:t>
            </w:r>
          </w:p>
        </w:tc>
        <w:tc>
          <w:tcPr>
            <w:tcW w:w="707" w:type="pct"/>
          </w:tcPr>
          <w:p w14:paraId="1EBB331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Length</w:t>
            </w:r>
          </w:p>
        </w:tc>
        <w:tc>
          <w:tcPr>
            <w:tcW w:w="337" w:type="pct"/>
          </w:tcPr>
          <w:p w14:paraId="367396A5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382" w:type="pct"/>
          </w:tcPr>
          <w:p w14:paraId="10EB4FC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112</w:t>
            </w:r>
          </w:p>
        </w:tc>
      </w:tr>
      <w:tr w14:paraId="1BADB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pct"/>
          </w:tcPr>
          <w:p w14:paraId="3AEBDE9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Byte8</w:t>
            </w:r>
          </w:p>
        </w:tc>
        <w:tc>
          <w:tcPr>
            <w:tcW w:w="653" w:type="pct"/>
          </w:tcPr>
          <w:p w14:paraId="3F8EC27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通道标识</w:t>
            </w:r>
          </w:p>
        </w:tc>
        <w:tc>
          <w:tcPr>
            <w:tcW w:w="707" w:type="pct"/>
          </w:tcPr>
          <w:p w14:paraId="71F1A9B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Ch_Id</w:t>
            </w:r>
          </w:p>
        </w:tc>
        <w:tc>
          <w:tcPr>
            <w:tcW w:w="337" w:type="pct"/>
          </w:tcPr>
          <w:p w14:paraId="36394E0E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382" w:type="pct"/>
          </w:tcPr>
          <w:p w14:paraId="6CEA32B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0~5</w:t>
            </w:r>
          </w:p>
        </w:tc>
      </w:tr>
      <w:tr w14:paraId="625B4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pct"/>
          </w:tcPr>
          <w:p w14:paraId="6F7C66F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Byte9~Byte12</w:t>
            </w:r>
          </w:p>
        </w:tc>
        <w:tc>
          <w:tcPr>
            <w:tcW w:w="653" w:type="pct"/>
          </w:tcPr>
          <w:p w14:paraId="5851054D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总帧计数器</w:t>
            </w:r>
          </w:p>
        </w:tc>
        <w:tc>
          <w:tcPr>
            <w:tcW w:w="707" w:type="pct"/>
          </w:tcPr>
          <w:p w14:paraId="0B8B400E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Total_Count</w:t>
            </w:r>
          </w:p>
        </w:tc>
        <w:tc>
          <w:tcPr>
            <w:tcW w:w="337" w:type="pct"/>
          </w:tcPr>
          <w:p w14:paraId="2566E495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382" w:type="pct"/>
          </w:tcPr>
          <w:p w14:paraId="33FA71E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0x0~0xFFFFFFFF</w:t>
            </w:r>
          </w:p>
        </w:tc>
      </w:tr>
      <w:tr w14:paraId="3DDE9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pct"/>
          </w:tcPr>
          <w:p w14:paraId="4A9DA7C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Byte13~Byte16</w:t>
            </w:r>
          </w:p>
        </w:tc>
        <w:tc>
          <w:tcPr>
            <w:tcW w:w="653" w:type="pct"/>
          </w:tcPr>
          <w:p w14:paraId="45A5687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通道帧计数器</w:t>
            </w:r>
          </w:p>
        </w:tc>
        <w:tc>
          <w:tcPr>
            <w:tcW w:w="707" w:type="pct"/>
          </w:tcPr>
          <w:p w14:paraId="14D8F2D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Ch_Count</w:t>
            </w:r>
          </w:p>
        </w:tc>
        <w:tc>
          <w:tcPr>
            <w:tcW w:w="337" w:type="pct"/>
          </w:tcPr>
          <w:p w14:paraId="749AABA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382" w:type="pct"/>
          </w:tcPr>
          <w:p w14:paraId="313B83A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0x0~0xFFFFFFFF</w:t>
            </w:r>
          </w:p>
        </w:tc>
      </w:tr>
      <w:tr w14:paraId="0A6A1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pct"/>
          </w:tcPr>
          <w:p w14:paraId="1E15AFC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Byte17~Byte20</w:t>
            </w:r>
          </w:p>
        </w:tc>
        <w:tc>
          <w:tcPr>
            <w:tcW w:w="653" w:type="pct"/>
          </w:tcPr>
          <w:p w14:paraId="5225CB5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CANFD 消息包</w:t>
            </w:r>
          </w:p>
        </w:tc>
        <w:tc>
          <w:tcPr>
            <w:tcW w:w="707" w:type="pct"/>
          </w:tcPr>
          <w:p w14:paraId="566CD1B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IDR</w:t>
            </w:r>
          </w:p>
        </w:tc>
        <w:tc>
          <w:tcPr>
            <w:tcW w:w="337" w:type="pct"/>
          </w:tcPr>
          <w:p w14:paraId="2302911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382" w:type="pct"/>
          </w:tcPr>
          <w:p w14:paraId="06A6EF5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Message Identifier</w:t>
            </w:r>
          </w:p>
        </w:tc>
      </w:tr>
      <w:tr w14:paraId="6EC0F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pct"/>
          </w:tcPr>
          <w:p w14:paraId="524214C6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Byte21~Byte24</w:t>
            </w:r>
          </w:p>
        </w:tc>
        <w:tc>
          <w:tcPr>
            <w:tcW w:w="653" w:type="pct"/>
          </w:tcPr>
          <w:p w14:paraId="35BDEFD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07" w:type="pct"/>
          </w:tcPr>
          <w:p w14:paraId="510C1C8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DLCR</w:t>
            </w:r>
          </w:p>
        </w:tc>
        <w:tc>
          <w:tcPr>
            <w:tcW w:w="337" w:type="pct"/>
          </w:tcPr>
          <w:p w14:paraId="3B660386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382" w:type="pct"/>
          </w:tcPr>
          <w:p w14:paraId="04E9E79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Data Length Code + EDL + BRS + 硬件接收时间戳(低16bit)</w:t>
            </w:r>
          </w:p>
        </w:tc>
      </w:tr>
      <w:tr w14:paraId="3E860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pct"/>
          </w:tcPr>
          <w:p w14:paraId="364E027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Byte25~Byte88</w:t>
            </w:r>
          </w:p>
        </w:tc>
        <w:tc>
          <w:tcPr>
            <w:tcW w:w="653" w:type="pct"/>
          </w:tcPr>
          <w:p w14:paraId="477D022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07" w:type="pct"/>
          </w:tcPr>
          <w:p w14:paraId="2E9C57C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DW1R~DW16R</w:t>
            </w:r>
          </w:p>
        </w:tc>
        <w:tc>
          <w:tcPr>
            <w:tcW w:w="337" w:type="pct"/>
          </w:tcPr>
          <w:p w14:paraId="48D381D2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64</w:t>
            </w:r>
          </w:p>
        </w:tc>
        <w:tc>
          <w:tcPr>
            <w:tcW w:w="2382" w:type="pct"/>
          </w:tcPr>
          <w:p w14:paraId="6516F20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Data Word 1~16</w:t>
            </w:r>
          </w:p>
        </w:tc>
      </w:tr>
      <w:tr w14:paraId="70E39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pct"/>
          </w:tcPr>
          <w:p w14:paraId="4B50AA9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Byte89~Byte96</w:t>
            </w:r>
          </w:p>
        </w:tc>
        <w:tc>
          <w:tcPr>
            <w:tcW w:w="653" w:type="pct"/>
          </w:tcPr>
          <w:p w14:paraId="1B99468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填充</w:t>
            </w:r>
          </w:p>
        </w:tc>
        <w:tc>
          <w:tcPr>
            <w:tcW w:w="707" w:type="pct"/>
          </w:tcPr>
          <w:p w14:paraId="6915627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Padding</w:t>
            </w:r>
          </w:p>
        </w:tc>
        <w:tc>
          <w:tcPr>
            <w:tcW w:w="337" w:type="pct"/>
          </w:tcPr>
          <w:p w14:paraId="3D543A96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2382" w:type="pct"/>
          </w:tcPr>
          <w:p w14:paraId="7DEB44C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预留，填 0</w:t>
            </w:r>
          </w:p>
        </w:tc>
      </w:tr>
      <w:tr w14:paraId="13678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pct"/>
          </w:tcPr>
          <w:p w14:paraId="6F7A194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Byte97</w:t>
            </w:r>
          </w:p>
        </w:tc>
        <w:tc>
          <w:tcPr>
            <w:tcW w:w="653" w:type="pct"/>
          </w:tcPr>
          <w:p w14:paraId="784360F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接收状态</w:t>
            </w:r>
          </w:p>
        </w:tc>
        <w:tc>
          <w:tcPr>
            <w:tcW w:w="707" w:type="pct"/>
          </w:tcPr>
          <w:p w14:paraId="43DBD37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States</w:t>
            </w:r>
          </w:p>
        </w:tc>
        <w:tc>
          <w:tcPr>
            <w:tcW w:w="337" w:type="pct"/>
          </w:tcPr>
          <w:p w14:paraId="2F17FD2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382" w:type="pct"/>
          </w:tcPr>
          <w:p w14:paraId="3861D1A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0：接收正确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1：接收失败</w:t>
            </w:r>
          </w:p>
        </w:tc>
      </w:tr>
      <w:tr w14:paraId="4DA67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pct"/>
          </w:tcPr>
          <w:p w14:paraId="55EB203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Byte98</w:t>
            </w:r>
          </w:p>
        </w:tc>
        <w:tc>
          <w:tcPr>
            <w:tcW w:w="653" w:type="pct"/>
          </w:tcPr>
          <w:p w14:paraId="5A325C6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预留</w:t>
            </w:r>
          </w:p>
        </w:tc>
        <w:tc>
          <w:tcPr>
            <w:tcW w:w="707" w:type="pct"/>
          </w:tcPr>
          <w:p w14:paraId="251D25A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Reserved1</w:t>
            </w:r>
          </w:p>
        </w:tc>
        <w:tc>
          <w:tcPr>
            <w:tcW w:w="337" w:type="pct"/>
          </w:tcPr>
          <w:p w14:paraId="4A96ED5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382" w:type="pct"/>
          </w:tcPr>
          <w:p w14:paraId="6BD643D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0B0B6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pct"/>
          </w:tcPr>
          <w:p w14:paraId="7B89FCC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Byte99~Byte100</w:t>
            </w:r>
          </w:p>
        </w:tc>
        <w:tc>
          <w:tcPr>
            <w:tcW w:w="653" w:type="pct"/>
          </w:tcPr>
          <w:p w14:paraId="4D7CBD0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预留</w:t>
            </w:r>
          </w:p>
        </w:tc>
        <w:tc>
          <w:tcPr>
            <w:tcW w:w="707" w:type="pct"/>
          </w:tcPr>
          <w:p w14:paraId="6CC12A9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Reserved2</w:t>
            </w:r>
          </w:p>
        </w:tc>
        <w:tc>
          <w:tcPr>
            <w:tcW w:w="337" w:type="pct"/>
          </w:tcPr>
          <w:p w14:paraId="34F04B9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2382" w:type="pct"/>
          </w:tcPr>
          <w:p w14:paraId="1A78A80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60CCF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pct"/>
          </w:tcPr>
          <w:p w14:paraId="60BC5015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Byte101~Byte108</w:t>
            </w:r>
          </w:p>
        </w:tc>
        <w:tc>
          <w:tcPr>
            <w:tcW w:w="653" w:type="pct"/>
          </w:tcPr>
          <w:p w14:paraId="1C6E885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时间戳</w:t>
            </w:r>
          </w:p>
        </w:tc>
        <w:tc>
          <w:tcPr>
            <w:tcW w:w="707" w:type="pct"/>
          </w:tcPr>
          <w:p w14:paraId="6E46DFD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Timestamp</w:t>
            </w:r>
          </w:p>
        </w:tc>
        <w:tc>
          <w:tcPr>
            <w:tcW w:w="337" w:type="pct"/>
          </w:tcPr>
          <w:p w14:paraId="75A60945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2382" w:type="pct"/>
          </w:tcPr>
          <w:p w14:paraId="2A11721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系统启动后的时间计数，单位为us</w:t>
            </w:r>
          </w:p>
        </w:tc>
      </w:tr>
      <w:tr w14:paraId="5A49E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pct"/>
          </w:tcPr>
          <w:p w14:paraId="13533C9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Byte109~Byte112</w:t>
            </w:r>
          </w:p>
        </w:tc>
        <w:tc>
          <w:tcPr>
            <w:tcW w:w="653" w:type="pct"/>
          </w:tcPr>
          <w:p w14:paraId="1591338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校验和</w:t>
            </w:r>
          </w:p>
        </w:tc>
        <w:tc>
          <w:tcPr>
            <w:tcW w:w="707" w:type="pct"/>
          </w:tcPr>
          <w:p w14:paraId="77138956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XOR</w:t>
            </w:r>
          </w:p>
        </w:tc>
        <w:tc>
          <w:tcPr>
            <w:tcW w:w="337" w:type="pct"/>
          </w:tcPr>
          <w:p w14:paraId="6EC8817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382" w:type="pct"/>
          </w:tcPr>
          <w:p w14:paraId="2909F252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以4字节为一个单位进行异或计算</w:t>
            </w:r>
          </w:p>
        </w:tc>
      </w:tr>
    </w:tbl>
    <w:p w14:paraId="77629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表 5 上位机接收数据包格式</w:t>
      </w:r>
    </w:p>
    <w:p w14:paraId="720ADEB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数据帧各字段定义如下：</w:t>
      </w:r>
    </w:p>
    <w:p w14:paraId="54CCEFEB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（1）CANFD 消息包：长度为 72 字节。MicroBlaze 从 RX FIFO 读取完整消息：读取的第一个字（4 字节）返回接收到的消息的标识符（IDR），第二个字读取返回数据长度（DLCR），随后按 DLC 对应的长度读取数据字。</w:t>
      </w:r>
    </w:p>
    <w:p w14:paraId="77B2D1E0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（2）接收状态：长度为 1 字节，指示当前帧接收是否正确；</w:t>
      </w:r>
    </w:p>
    <w:p w14:paraId="014D98ED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（3）时间戳：长度为 8 字节，系统启动后，从 0 开始计数，单位为 us，由 MicroBlaze 写入。DLCR 低 16bit 中另有 IP 核硬件打的接收时间戳，可用于更高精度的总线监视分析；</w:t>
      </w:r>
    </w:p>
    <w:p w14:paraId="30F710DD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（4）校验和：长度为 4 字节，为前面所有数据按 4 字节为单位进行异或计算，由 MicroBlaze 填入，上位机收到数据后可进行校验数据的正确性；</w:t>
      </w:r>
    </w:p>
    <w:p w14:paraId="5413D9E5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（5）其余字段定义与表 3相同。</w:t>
      </w:r>
    </w:p>
    <w:p w14:paraId="27C34CDD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 xml:space="preserve">2.5 </w:t>
      </w:r>
      <w:r>
        <w:rPr>
          <w:rFonts w:hint="default" w:ascii="宋体" w:hAnsi="宋体" w:eastAsia="宋体" w:cs="宋体"/>
          <w:b/>
          <w:sz w:val="21"/>
          <w:szCs w:val="21"/>
          <w:lang w:val="en-US" w:eastAsia="zh-CN"/>
        </w:rPr>
        <w:t>单机模拟器上位机发送包格式</w:t>
      </w:r>
    </w:p>
    <w:p w14:paraId="3630822B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与原 CAN 方案相同，上位机提前将需要响应的数据包下发存入 DDR，MicroBlaze 收到请求帧后按帧 ID 和数据类型查表自主回包。</w:t>
      </w:r>
    </w:p>
    <w:tbl>
      <w:tblPr>
        <w:tblStyle w:val="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1486"/>
        <w:gridCol w:w="1214"/>
        <w:gridCol w:w="579"/>
        <w:gridCol w:w="3663"/>
      </w:tblGrid>
      <w:tr w14:paraId="18BA8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  <w:vAlign w:val="bottom"/>
          </w:tcPr>
          <w:p w14:paraId="308D5DD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字节序号</w:t>
            </w:r>
          </w:p>
        </w:tc>
        <w:tc>
          <w:tcPr>
            <w:tcW w:w="872" w:type="pct"/>
            <w:vAlign w:val="bottom"/>
          </w:tcPr>
          <w:p w14:paraId="7C82B7A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名称</w:t>
            </w:r>
          </w:p>
        </w:tc>
        <w:tc>
          <w:tcPr>
            <w:tcW w:w="712" w:type="pct"/>
            <w:vAlign w:val="bottom"/>
          </w:tcPr>
          <w:p w14:paraId="3498341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字段</w:t>
            </w:r>
          </w:p>
        </w:tc>
        <w:tc>
          <w:tcPr>
            <w:tcW w:w="340" w:type="pct"/>
            <w:vAlign w:val="bottom"/>
          </w:tcPr>
          <w:p w14:paraId="6C8D9EA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</w:t>
            </w:r>
          </w:p>
        </w:tc>
        <w:tc>
          <w:tcPr>
            <w:tcW w:w="2149" w:type="pct"/>
            <w:vAlign w:val="bottom"/>
          </w:tcPr>
          <w:p w14:paraId="4857106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功能描述</w:t>
            </w:r>
          </w:p>
        </w:tc>
      </w:tr>
      <w:tr w14:paraId="1D271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04B3192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Byte1~Byte4</w:t>
            </w:r>
          </w:p>
        </w:tc>
        <w:tc>
          <w:tcPr>
            <w:tcW w:w="872" w:type="pct"/>
          </w:tcPr>
          <w:p w14:paraId="7ED01DA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帧同步头</w:t>
            </w:r>
          </w:p>
        </w:tc>
        <w:tc>
          <w:tcPr>
            <w:tcW w:w="712" w:type="pct"/>
          </w:tcPr>
          <w:p w14:paraId="5A99B2E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Head</w:t>
            </w:r>
          </w:p>
        </w:tc>
        <w:tc>
          <w:tcPr>
            <w:tcW w:w="340" w:type="pct"/>
          </w:tcPr>
          <w:p w14:paraId="23E5D35E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149" w:type="pct"/>
          </w:tcPr>
          <w:p w14:paraId="79C7FC2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0x499602D2</w:t>
            </w:r>
          </w:p>
        </w:tc>
      </w:tr>
      <w:tr w14:paraId="35A19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357818C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Byte5</w:t>
            </w:r>
          </w:p>
        </w:tc>
        <w:tc>
          <w:tcPr>
            <w:tcW w:w="872" w:type="pct"/>
          </w:tcPr>
          <w:p w14:paraId="50B0922E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数据方向</w:t>
            </w:r>
          </w:p>
        </w:tc>
        <w:tc>
          <w:tcPr>
            <w:tcW w:w="712" w:type="pct"/>
          </w:tcPr>
          <w:p w14:paraId="2BFD5FB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Direction</w:t>
            </w:r>
          </w:p>
        </w:tc>
        <w:tc>
          <w:tcPr>
            <w:tcW w:w="340" w:type="pct"/>
          </w:tcPr>
          <w:p w14:paraId="42A82EC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149" w:type="pct"/>
          </w:tcPr>
          <w:p w14:paraId="0DB262B2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0：上位机→下位机</w:t>
            </w:r>
          </w:p>
          <w:p w14:paraId="3290C205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1：下位机→上位机</w:t>
            </w:r>
          </w:p>
        </w:tc>
      </w:tr>
      <w:tr w14:paraId="3F931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1D1B657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Byte6</w:t>
            </w:r>
          </w:p>
        </w:tc>
        <w:tc>
          <w:tcPr>
            <w:tcW w:w="872" w:type="pct"/>
          </w:tcPr>
          <w:p w14:paraId="12A505DD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数据类型</w:t>
            </w:r>
          </w:p>
        </w:tc>
        <w:tc>
          <w:tcPr>
            <w:tcW w:w="712" w:type="pct"/>
          </w:tcPr>
          <w:p w14:paraId="79880DD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Type</w:t>
            </w:r>
          </w:p>
        </w:tc>
        <w:tc>
          <w:tcPr>
            <w:tcW w:w="340" w:type="pct"/>
          </w:tcPr>
          <w:p w14:paraId="2B2BE8D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149" w:type="pct"/>
          </w:tcPr>
          <w:p w14:paraId="1E67C42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0x03：上位机发送单机模拟器数据</w:t>
            </w:r>
          </w:p>
          <w:p w14:paraId="6ECF7522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其余取值同表 3</w:t>
            </w:r>
          </w:p>
        </w:tc>
      </w:tr>
      <w:tr w14:paraId="73511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47C74B42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Byte7~Byte8</w:t>
            </w:r>
          </w:p>
        </w:tc>
        <w:tc>
          <w:tcPr>
            <w:tcW w:w="872" w:type="pct"/>
          </w:tcPr>
          <w:p w14:paraId="6E4F170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数据长度</w:t>
            </w:r>
          </w:p>
        </w:tc>
        <w:tc>
          <w:tcPr>
            <w:tcW w:w="712" w:type="pct"/>
          </w:tcPr>
          <w:p w14:paraId="0307722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Length</w:t>
            </w:r>
          </w:p>
        </w:tc>
        <w:tc>
          <w:tcPr>
            <w:tcW w:w="340" w:type="pct"/>
          </w:tcPr>
          <w:p w14:paraId="4A200902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2149" w:type="pct"/>
          </w:tcPr>
          <w:p w14:paraId="63936B99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N+32字节</w:t>
            </w:r>
          </w:p>
        </w:tc>
      </w:tr>
      <w:tr w14:paraId="03657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24D635E2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Byte9</w:t>
            </w:r>
          </w:p>
        </w:tc>
        <w:tc>
          <w:tcPr>
            <w:tcW w:w="872" w:type="pct"/>
          </w:tcPr>
          <w:p w14:paraId="7093906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通道标识</w:t>
            </w:r>
          </w:p>
        </w:tc>
        <w:tc>
          <w:tcPr>
            <w:tcW w:w="712" w:type="pct"/>
          </w:tcPr>
          <w:p w14:paraId="61D24B4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Ch_Id</w:t>
            </w:r>
          </w:p>
        </w:tc>
        <w:tc>
          <w:tcPr>
            <w:tcW w:w="340" w:type="pct"/>
          </w:tcPr>
          <w:p w14:paraId="569960FD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149" w:type="pct"/>
          </w:tcPr>
          <w:p w14:paraId="1760F55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0~5</w:t>
            </w:r>
          </w:p>
        </w:tc>
      </w:tr>
      <w:tr w14:paraId="0EF9D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0DC09E5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Byte10~Byte13</w:t>
            </w:r>
          </w:p>
        </w:tc>
        <w:tc>
          <w:tcPr>
            <w:tcW w:w="872" w:type="pct"/>
          </w:tcPr>
          <w:p w14:paraId="562A3A9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总帧计数器</w:t>
            </w:r>
          </w:p>
        </w:tc>
        <w:tc>
          <w:tcPr>
            <w:tcW w:w="712" w:type="pct"/>
          </w:tcPr>
          <w:p w14:paraId="1B65A025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Total_Count</w:t>
            </w:r>
          </w:p>
        </w:tc>
        <w:tc>
          <w:tcPr>
            <w:tcW w:w="340" w:type="pct"/>
          </w:tcPr>
          <w:p w14:paraId="1BBC711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149" w:type="pct"/>
          </w:tcPr>
          <w:p w14:paraId="1B47F9B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0x0~0xFFFFFFFF</w:t>
            </w:r>
          </w:p>
        </w:tc>
      </w:tr>
      <w:tr w14:paraId="22E9D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679E148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Byte14~Byte17</w:t>
            </w:r>
          </w:p>
        </w:tc>
        <w:tc>
          <w:tcPr>
            <w:tcW w:w="872" w:type="pct"/>
          </w:tcPr>
          <w:p w14:paraId="75506992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通道帧计数器</w:t>
            </w:r>
          </w:p>
        </w:tc>
        <w:tc>
          <w:tcPr>
            <w:tcW w:w="712" w:type="pct"/>
          </w:tcPr>
          <w:p w14:paraId="6EF611E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Ch_Count</w:t>
            </w:r>
          </w:p>
        </w:tc>
        <w:tc>
          <w:tcPr>
            <w:tcW w:w="340" w:type="pct"/>
          </w:tcPr>
          <w:p w14:paraId="153F2D22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149" w:type="pct"/>
          </w:tcPr>
          <w:p w14:paraId="13CB76F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0x0~0xFFFFFFFF</w:t>
            </w:r>
          </w:p>
        </w:tc>
      </w:tr>
      <w:tr w14:paraId="3D10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55B9988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Byte18~Byte19</w:t>
            </w:r>
          </w:p>
        </w:tc>
        <w:tc>
          <w:tcPr>
            <w:tcW w:w="872" w:type="pct"/>
          </w:tcPr>
          <w:p w14:paraId="30614022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包类型</w:t>
            </w:r>
          </w:p>
        </w:tc>
        <w:tc>
          <w:tcPr>
            <w:tcW w:w="712" w:type="pct"/>
          </w:tcPr>
          <w:p w14:paraId="061D9B2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Packet_Type</w:t>
            </w:r>
          </w:p>
        </w:tc>
        <w:tc>
          <w:tcPr>
            <w:tcW w:w="340" w:type="pct"/>
          </w:tcPr>
          <w:p w14:paraId="2639C3E2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2149" w:type="pct"/>
          </w:tcPr>
          <w:p w14:paraId="51F2BFE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0~31（目前最多存储32类数据包）</w:t>
            </w:r>
          </w:p>
        </w:tc>
      </w:tr>
      <w:tr w14:paraId="654C6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2BD65F1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Byte20~Byte23</w:t>
            </w:r>
          </w:p>
        </w:tc>
        <w:tc>
          <w:tcPr>
            <w:tcW w:w="872" w:type="pct"/>
          </w:tcPr>
          <w:p w14:paraId="0AFDC1F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CAN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FD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ID</w:t>
            </w:r>
          </w:p>
        </w:tc>
        <w:tc>
          <w:tcPr>
            <w:tcW w:w="712" w:type="pct"/>
          </w:tcPr>
          <w:p w14:paraId="0FCF01D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CAN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FD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_ID</w:t>
            </w:r>
          </w:p>
        </w:tc>
        <w:tc>
          <w:tcPr>
            <w:tcW w:w="340" w:type="pct"/>
          </w:tcPr>
          <w:p w14:paraId="02EAFFA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149" w:type="pct"/>
          </w:tcPr>
          <w:p w14:paraId="6FFAB6F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支持11bit的标准帧和29bit的扩展帧（IDR格式，见3.1节）</w:t>
            </w:r>
          </w:p>
        </w:tc>
      </w:tr>
      <w:tr w14:paraId="3B236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69E3E626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Byte24~Byte27</w:t>
            </w:r>
          </w:p>
        </w:tc>
        <w:tc>
          <w:tcPr>
            <w:tcW w:w="872" w:type="pct"/>
          </w:tcPr>
          <w:p w14:paraId="6B7EE68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数据类型</w:t>
            </w:r>
          </w:p>
        </w:tc>
        <w:tc>
          <w:tcPr>
            <w:tcW w:w="712" w:type="pct"/>
          </w:tcPr>
          <w:p w14:paraId="03C651C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Data_Type</w:t>
            </w:r>
          </w:p>
        </w:tc>
        <w:tc>
          <w:tcPr>
            <w:tcW w:w="340" w:type="pct"/>
          </w:tcPr>
          <w:p w14:paraId="42F605E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149" w:type="pct"/>
          </w:tcPr>
          <w:p w14:paraId="4ED5C42D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4字节数据类型，取CAN有效数据的前4字节</w:t>
            </w:r>
          </w:p>
        </w:tc>
      </w:tr>
      <w:tr w14:paraId="22707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11C9EDF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Byte28~Byte29</w:t>
            </w:r>
          </w:p>
        </w:tc>
        <w:tc>
          <w:tcPr>
            <w:tcW w:w="872" w:type="pct"/>
          </w:tcPr>
          <w:p w14:paraId="4619633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采集包数据长度</w:t>
            </w:r>
          </w:p>
        </w:tc>
        <w:tc>
          <w:tcPr>
            <w:tcW w:w="712" w:type="pct"/>
          </w:tcPr>
          <w:p w14:paraId="4E5DE2B6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Rcv_Len</w:t>
            </w:r>
          </w:p>
        </w:tc>
        <w:tc>
          <w:tcPr>
            <w:tcW w:w="340" w:type="pct"/>
          </w:tcPr>
          <w:p w14:paraId="423C459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2149" w:type="pct"/>
          </w:tcPr>
          <w:p w14:paraId="2E0E409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采集数据包的有效长度</w:t>
            </w:r>
          </w:p>
        </w:tc>
      </w:tr>
      <w:tr w14:paraId="27947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616A08D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Byte30~Byte31</w:t>
            </w:r>
          </w:p>
        </w:tc>
        <w:tc>
          <w:tcPr>
            <w:tcW w:w="872" w:type="pct"/>
          </w:tcPr>
          <w:p w14:paraId="47278EA4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发送包数据长度</w:t>
            </w:r>
          </w:p>
        </w:tc>
        <w:tc>
          <w:tcPr>
            <w:tcW w:w="712" w:type="pct"/>
          </w:tcPr>
          <w:p w14:paraId="7DC991E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Send_Len</w:t>
            </w:r>
          </w:p>
        </w:tc>
        <w:tc>
          <w:tcPr>
            <w:tcW w:w="340" w:type="pct"/>
          </w:tcPr>
          <w:p w14:paraId="64C0AA9D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2149" w:type="pct"/>
          </w:tcPr>
          <w:p w14:paraId="405B4A08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发送数据包的有效长度</w:t>
            </w:r>
          </w:p>
        </w:tc>
      </w:tr>
      <w:tr w14:paraId="49DF4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0C05D871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Byte32</w:t>
            </w:r>
          </w:p>
        </w:tc>
        <w:tc>
          <w:tcPr>
            <w:tcW w:w="872" w:type="pct"/>
          </w:tcPr>
          <w:p w14:paraId="632EAE1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预留</w:t>
            </w:r>
          </w:p>
        </w:tc>
        <w:tc>
          <w:tcPr>
            <w:tcW w:w="712" w:type="pct"/>
          </w:tcPr>
          <w:p w14:paraId="757094AA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Reserved</w:t>
            </w:r>
          </w:p>
        </w:tc>
        <w:tc>
          <w:tcPr>
            <w:tcW w:w="340" w:type="pct"/>
          </w:tcPr>
          <w:p w14:paraId="59C40300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149" w:type="pct"/>
          </w:tcPr>
          <w:p w14:paraId="55364F9B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4E211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pct"/>
          </w:tcPr>
          <w:p w14:paraId="1681A767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Byte33~ByteN+32</w:t>
            </w:r>
          </w:p>
        </w:tc>
        <w:tc>
          <w:tcPr>
            <w:tcW w:w="872" w:type="pct"/>
          </w:tcPr>
          <w:p w14:paraId="5EEFF293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回包数据</w:t>
            </w:r>
          </w:p>
        </w:tc>
        <w:tc>
          <w:tcPr>
            <w:tcW w:w="712" w:type="pct"/>
          </w:tcPr>
          <w:p w14:paraId="162BC94F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Send_Data</w:t>
            </w:r>
          </w:p>
        </w:tc>
        <w:tc>
          <w:tcPr>
            <w:tcW w:w="340" w:type="pct"/>
          </w:tcPr>
          <w:p w14:paraId="3C250F2C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N</w:t>
            </w:r>
          </w:p>
        </w:tc>
        <w:tc>
          <w:tcPr>
            <w:tcW w:w="2149" w:type="pct"/>
          </w:tcPr>
          <w:p w14:paraId="3BC6A695">
            <w:pPr>
              <w:pStyle w:val="8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返回数据内容，以72字节CANFD消息单元为单位</w:t>
            </w:r>
          </w:p>
        </w:tc>
      </w:tr>
    </w:tbl>
    <w:p w14:paraId="50AA49B7">
      <w:pPr>
        <w:jc w:val="center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表 6 单机模拟器数据发送包格式</w:t>
      </w:r>
    </w:p>
    <w:p w14:paraId="3EF5F711">
      <w:pP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数据帧各字段定义如下：</w:t>
      </w:r>
    </w:p>
    <w:p w14:paraId="11FD83D1">
      <w:pP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（1）帧同步头、数据方向、总帧计数器、通道帧计数器等字段定义与表 3 相同；</w:t>
      </w:r>
    </w:p>
    <w:p w14:paraId="65D430A7">
      <w:pP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（2）数据长度：长度为 2 字节，指示总数据包的长度，此处长度不固定，取决于回包数据长度 N；</w:t>
      </w:r>
    </w:p>
    <w:p w14:paraId="39E6CA99">
      <w:pP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（3）包类型：长度为 2 字节，0~31（目前最多存储 32 类数据包），表示为模拟单机响应包，收到后存储到 DDR 中；</w:t>
      </w:r>
    </w:p>
    <w:p w14:paraId="05446AEA">
      <w:pP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（4）CANFD ID：长度为 4 字节，指示接收 CANFD 数据包的 ID，支持标准帧和扩展帧，MicroBlaze 收到一包 CANFD 数据后，通过 CANFD ID 和数据类型在 DDR 中的指定位置查找对应的包类型；</w:t>
      </w:r>
    </w:p>
    <w:p w14:paraId="0320021E">
      <w:pP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（5）数据类型：长度为 4 字节，指示接收 CANFD 数据包的类型，与 CAN ID 结合使用，取 CANFD 有效数据的前 4 字节；</w:t>
      </w:r>
    </w:p>
    <w:p w14:paraId="5006C8AF">
      <w:pP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（6）采集包数据长度：长度为 2 字节，指示接收 CANFD 数据包的有效数据长度（不包括 CAN ID 等），如果该长度大于单帧最大长度（64 字节）时，表示接收单机的数据为多帧数据，MicroBlaze 需要等到所有数据全部接收完成之后再进行回包操作；</w:t>
      </w:r>
    </w:p>
    <w:p w14:paraId="21BFE188">
      <w:pP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（7）发送包数据长度：长度为 2 字节，指示回包的长度，包含每帧的 4 字节 CANFD ID、4 字节 DLCR 和有效数据长度。如果回包为多帧数据，该长度为所有帧数据的 CANFD ID、DLCR 和有效数据长度的总和；</w:t>
      </w:r>
    </w:p>
    <w:p w14:paraId="58511F11">
      <w:pP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（8）回包数据：长度不固定，此处填写当前类型的回包数据，数据以 CANFD 消息单元为单位，即每帧数据以 72 字节为单位。每 72 字节数据中，1~4 字节为 CANFD ID（IDR 格式），5~8 字节为当前帧的 DLCR（含 DLC/EDL/BRS，据此确定有效数据长度），9~72 字节为 CANFD 帧的有效数据内容（最大 64 字节，不足时填 0）。CANFD 消息包的具体格式内容见第 3 章。</w:t>
      </w:r>
    </w:p>
    <w:p w14:paraId="561B80D1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73DE0996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宋体" w:hAnsi="宋体" w:eastAsia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 xml:space="preserve">2.6 </w:t>
      </w:r>
      <w:r>
        <w:rPr>
          <w:rFonts w:hint="default" w:ascii="宋体" w:hAnsi="宋体" w:eastAsia="宋体" w:cs="宋体"/>
          <w:b/>
          <w:sz w:val="21"/>
          <w:szCs w:val="21"/>
          <w:lang w:val="en-US" w:eastAsia="zh-CN"/>
        </w:rPr>
        <w:t>AXIS-FIFO 指令协议格式</w:t>
      </w:r>
    </w:p>
    <w:p w14:paraId="64770745">
      <w:pPr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数据包通过DMA写入DDR中，一次可写入多个112字节协议基础包。ARM通过AXI-S-FIFO中的信息，来决定如何读取DDR数据。AXIS-FIFO指令格式如下:</w:t>
      </w:r>
    </w:p>
    <w:tbl>
      <w:tblPr>
        <w:tblStyle w:val="6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1547"/>
        <w:gridCol w:w="1177"/>
        <w:gridCol w:w="512"/>
        <w:gridCol w:w="4109"/>
      </w:tblGrid>
      <w:tr w14:paraId="2C48D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860" w:type="pct"/>
            <w:shd w:val="clear" w:color="auto" w:fill="auto"/>
            <w:noWrap/>
            <w:vAlign w:val="center"/>
          </w:tcPr>
          <w:p w14:paraId="07CA21A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字节序号</w:t>
            </w:r>
          </w:p>
        </w:tc>
        <w:tc>
          <w:tcPr>
            <w:tcW w:w="1139" w:type="pct"/>
            <w:shd w:val="clear" w:color="auto" w:fill="auto"/>
            <w:noWrap/>
            <w:vAlign w:val="center"/>
          </w:tcPr>
          <w:p w14:paraId="047B4BD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名称</w:t>
            </w:r>
          </w:p>
        </w:tc>
        <w:tc>
          <w:tcPr>
            <w:tcW w:w="860" w:type="pct"/>
            <w:shd w:val="clear" w:color="auto" w:fill="auto"/>
            <w:noWrap/>
            <w:vAlign w:val="center"/>
          </w:tcPr>
          <w:p w14:paraId="4C3D3E5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字段</w:t>
            </w:r>
          </w:p>
        </w:tc>
        <w:tc>
          <w:tcPr>
            <w:tcW w:w="357" w:type="pct"/>
            <w:shd w:val="clear" w:color="auto" w:fill="auto"/>
            <w:noWrap/>
            <w:vAlign w:val="center"/>
          </w:tcPr>
          <w:p w14:paraId="46FE5A2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</w:t>
            </w:r>
          </w:p>
        </w:tc>
        <w:tc>
          <w:tcPr>
            <w:tcW w:w="1782" w:type="pct"/>
            <w:shd w:val="clear" w:color="auto" w:fill="auto"/>
            <w:noWrap/>
            <w:vAlign w:val="center"/>
          </w:tcPr>
          <w:p w14:paraId="08CFC1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功能描述</w:t>
            </w:r>
          </w:p>
        </w:tc>
      </w:tr>
      <w:tr w14:paraId="5AF01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860" w:type="pct"/>
            <w:shd w:val="clear" w:color="auto" w:fill="auto"/>
            <w:noWrap/>
            <w:vAlign w:val="center"/>
          </w:tcPr>
          <w:p w14:paraId="1791502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Byte1~Byte4</w:t>
            </w:r>
          </w:p>
        </w:tc>
        <w:tc>
          <w:tcPr>
            <w:tcW w:w="1139" w:type="pct"/>
            <w:shd w:val="clear" w:color="auto" w:fill="auto"/>
            <w:noWrap/>
            <w:vAlign w:val="center"/>
          </w:tcPr>
          <w:p w14:paraId="0928AEE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帧同步头</w:t>
            </w:r>
          </w:p>
        </w:tc>
        <w:tc>
          <w:tcPr>
            <w:tcW w:w="860" w:type="pct"/>
            <w:shd w:val="clear" w:color="auto" w:fill="auto"/>
            <w:noWrap/>
            <w:vAlign w:val="center"/>
          </w:tcPr>
          <w:p w14:paraId="40E461B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Head</w:t>
            </w:r>
          </w:p>
        </w:tc>
        <w:tc>
          <w:tcPr>
            <w:tcW w:w="357" w:type="pct"/>
            <w:shd w:val="clear" w:color="auto" w:fill="auto"/>
            <w:noWrap/>
            <w:vAlign w:val="center"/>
          </w:tcPr>
          <w:p w14:paraId="44D57FD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1782" w:type="pct"/>
            <w:shd w:val="clear" w:color="auto" w:fill="auto"/>
            <w:noWrap/>
            <w:vAlign w:val="center"/>
          </w:tcPr>
          <w:p w14:paraId="431E3AB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0x499601D1</w:t>
            </w:r>
          </w:p>
        </w:tc>
      </w:tr>
      <w:tr w14:paraId="0A5B3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860" w:type="pct"/>
            <w:shd w:val="clear" w:color="auto" w:fill="auto"/>
            <w:noWrap/>
            <w:vAlign w:val="center"/>
          </w:tcPr>
          <w:p w14:paraId="71810B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Byte5</w:t>
            </w:r>
          </w:p>
        </w:tc>
        <w:tc>
          <w:tcPr>
            <w:tcW w:w="1139" w:type="pct"/>
            <w:shd w:val="clear" w:color="auto" w:fill="auto"/>
            <w:noWrap/>
            <w:vAlign w:val="center"/>
          </w:tcPr>
          <w:p w14:paraId="4EEC4331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数据方向</w:t>
            </w:r>
          </w:p>
        </w:tc>
        <w:tc>
          <w:tcPr>
            <w:tcW w:w="860" w:type="pct"/>
            <w:shd w:val="clear" w:color="auto" w:fill="auto"/>
            <w:noWrap/>
            <w:vAlign w:val="center"/>
          </w:tcPr>
          <w:p w14:paraId="7FE70C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Direction</w:t>
            </w:r>
          </w:p>
        </w:tc>
        <w:tc>
          <w:tcPr>
            <w:tcW w:w="357" w:type="pct"/>
            <w:shd w:val="clear" w:color="auto" w:fill="auto"/>
            <w:noWrap/>
            <w:vAlign w:val="center"/>
          </w:tcPr>
          <w:p w14:paraId="7B02274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782" w:type="pct"/>
            <w:shd w:val="clear" w:color="auto" w:fill="auto"/>
            <w:noWrap/>
            <w:vAlign w:val="center"/>
          </w:tcPr>
          <w:p w14:paraId="786B099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0：正常发送数据</w:t>
            </w:r>
          </w:p>
          <w:p w14:paraId="2DF195B4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1：高优先级发送数据（预留）</w:t>
            </w:r>
          </w:p>
          <w:p w14:paraId="5FD570C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2：接收数据</w:t>
            </w:r>
          </w:p>
          <w:p w14:paraId="2FAA703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3：单机模拟器</w:t>
            </w:r>
          </w:p>
        </w:tc>
      </w:tr>
      <w:tr w14:paraId="17FB1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860" w:type="pct"/>
            <w:shd w:val="clear" w:color="auto" w:fill="auto"/>
            <w:noWrap/>
            <w:vAlign w:val="center"/>
          </w:tcPr>
          <w:p w14:paraId="2755128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Byte6</w:t>
            </w:r>
          </w:p>
        </w:tc>
        <w:tc>
          <w:tcPr>
            <w:tcW w:w="1139" w:type="pct"/>
            <w:shd w:val="clear" w:color="auto" w:fill="auto"/>
            <w:noWrap/>
            <w:vAlign w:val="center"/>
          </w:tcPr>
          <w:p w14:paraId="0C0846E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高优先级数据通道号</w:t>
            </w:r>
          </w:p>
        </w:tc>
        <w:tc>
          <w:tcPr>
            <w:tcW w:w="860" w:type="pct"/>
            <w:shd w:val="clear" w:color="auto" w:fill="auto"/>
            <w:noWrap/>
            <w:vAlign w:val="center"/>
          </w:tcPr>
          <w:p w14:paraId="4C8FCF6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hp_ch_num</w:t>
            </w:r>
          </w:p>
        </w:tc>
        <w:tc>
          <w:tcPr>
            <w:tcW w:w="357" w:type="pct"/>
            <w:shd w:val="clear" w:color="auto" w:fill="auto"/>
            <w:noWrap/>
            <w:vAlign w:val="center"/>
          </w:tcPr>
          <w:p w14:paraId="2017A7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782" w:type="pct"/>
            <w:shd w:val="clear" w:color="auto" w:fill="auto"/>
            <w:noWrap/>
            <w:vAlign w:val="center"/>
          </w:tcPr>
          <w:p w14:paraId="39F4CFB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高优先级数据通道号0~5（预留）</w:t>
            </w:r>
          </w:p>
        </w:tc>
      </w:tr>
      <w:tr w14:paraId="4886F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860" w:type="pct"/>
            <w:shd w:val="clear" w:color="auto" w:fill="auto"/>
            <w:noWrap/>
            <w:vAlign w:val="center"/>
          </w:tcPr>
          <w:p w14:paraId="2B546DF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Byte7~Byte8</w:t>
            </w:r>
          </w:p>
        </w:tc>
        <w:tc>
          <w:tcPr>
            <w:tcW w:w="1139" w:type="pct"/>
            <w:shd w:val="clear" w:color="auto" w:fill="auto"/>
            <w:noWrap/>
            <w:vAlign w:val="center"/>
          </w:tcPr>
          <w:p w14:paraId="3585DFC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数据类型</w:t>
            </w:r>
          </w:p>
        </w:tc>
        <w:tc>
          <w:tcPr>
            <w:tcW w:w="860" w:type="pct"/>
            <w:shd w:val="clear" w:color="auto" w:fill="auto"/>
            <w:noWrap/>
            <w:vAlign w:val="center"/>
          </w:tcPr>
          <w:p w14:paraId="76E54B8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Type</w:t>
            </w:r>
          </w:p>
        </w:tc>
        <w:tc>
          <w:tcPr>
            <w:tcW w:w="357" w:type="pct"/>
            <w:shd w:val="clear" w:color="auto" w:fill="auto"/>
            <w:noWrap/>
            <w:vAlign w:val="center"/>
          </w:tcPr>
          <w:p w14:paraId="098903F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1782" w:type="pct"/>
            <w:shd w:val="clear" w:color="auto" w:fill="auto"/>
            <w:noWrap/>
            <w:vAlign w:val="center"/>
          </w:tcPr>
          <w:p w14:paraId="2EF0EDD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包计数，0x0~0xFFFF</w:t>
            </w:r>
          </w:p>
        </w:tc>
      </w:tr>
      <w:tr w14:paraId="51B4C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860" w:type="pct"/>
            <w:shd w:val="clear" w:color="auto" w:fill="auto"/>
            <w:noWrap/>
          </w:tcPr>
          <w:p w14:paraId="6B00543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Byte9~Byte12</w:t>
            </w:r>
          </w:p>
        </w:tc>
        <w:tc>
          <w:tcPr>
            <w:tcW w:w="1139" w:type="pct"/>
            <w:shd w:val="clear" w:color="auto" w:fill="auto"/>
            <w:noWrap/>
          </w:tcPr>
          <w:p w14:paraId="7E52E02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数据基地址</w:t>
            </w:r>
          </w:p>
        </w:tc>
        <w:tc>
          <w:tcPr>
            <w:tcW w:w="860" w:type="pct"/>
            <w:shd w:val="clear" w:color="auto" w:fill="auto"/>
            <w:noWrap/>
            <w:vAlign w:val="center"/>
          </w:tcPr>
          <w:p w14:paraId="4E179AF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pkt_base_addr</w:t>
            </w:r>
          </w:p>
        </w:tc>
        <w:tc>
          <w:tcPr>
            <w:tcW w:w="357" w:type="pct"/>
            <w:shd w:val="clear" w:color="auto" w:fill="auto"/>
            <w:noWrap/>
            <w:vAlign w:val="center"/>
          </w:tcPr>
          <w:p w14:paraId="19605AF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1782" w:type="pct"/>
            <w:shd w:val="clear" w:color="auto" w:fill="auto"/>
            <w:noWrap/>
            <w:vAlign w:val="center"/>
          </w:tcPr>
          <w:p w14:paraId="6251F97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当前包DDR基地址</w:t>
            </w:r>
          </w:p>
        </w:tc>
      </w:tr>
      <w:tr w14:paraId="553C0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860" w:type="pct"/>
            <w:shd w:val="clear" w:color="auto" w:fill="auto"/>
            <w:noWrap/>
          </w:tcPr>
          <w:p w14:paraId="1CD7CAC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Byte13~Byte16</w:t>
            </w:r>
          </w:p>
        </w:tc>
        <w:tc>
          <w:tcPr>
            <w:tcW w:w="1139" w:type="pct"/>
            <w:shd w:val="clear" w:color="auto" w:fill="auto"/>
            <w:noWrap/>
          </w:tcPr>
          <w:p w14:paraId="63F1DED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数据长度</w:t>
            </w:r>
          </w:p>
        </w:tc>
        <w:tc>
          <w:tcPr>
            <w:tcW w:w="860" w:type="pct"/>
            <w:shd w:val="clear" w:color="auto" w:fill="auto"/>
            <w:noWrap/>
            <w:vAlign w:val="center"/>
          </w:tcPr>
          <w:p w14:paraId="565AA1C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pkt_len</w:t>
            </w:r>
          </w:p>
        </w:tc>
        <w:tc>
          <w:tcPr>
            <w:tcW w:w="357" w:type="pct"/>
            <w:shd w:val="clear" w:color="auto" w:fill="auto"/>
            <w:noWrap/>
            <w:vAlign w:val="center"/>
          </w:tcPr>
          <w:p w14:paraId="797D474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1782" w:type="pct"/>
            <w:shd w:val="clear" w:color="auto" w:fill="auto"/>
            <w:noWrap/>
            <w:vAlign w:val="center"/>
          </w:tcPr>
          <w:p w14:paraId="514400E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当前包长度，单位字节；</w:t>
            </w:r>
          </w:p>
          <w:p w14:paraId="316B1161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必须是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112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字节的倍数</w:t>
            </w:r>
          </w:p>
          <w:p w14:paraId="742DB4B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（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单机模拟器数据包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按2.5节实际包长度N+32字节处理</w:t>
            </w:r>
            <w:r>
              <w:t>）</w:t>
            </w:r>
          </w:p>
        </w:tc>
      </w:tr>
    </w:tbl>
    <w:p w14:paraId="0A108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68967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71C4F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1FCFF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031D6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57D69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009FB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5B09A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500D8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2F7F7C8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3.CANFD消息包寄存器定义</w:t>
      </w:r>
    </w:p>
    <w:p w14:paraId="54A07D94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3.1标识符寄存器 IDR</w:t>
      </w:r>
    </w:p>
    <w:tbl>
      <w:tblPr>
        <w:tblStyle w:val="9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1490"/>
        <w:gridCol w:w="6064"/>
      </w:tblGrid>
      <w:tr w14:paraId="4F66A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pct"/>
            <w:vAlign w:val="bottom"/>
          </w:tcPr>
          <w:p w14:paraId="5EB95F2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bit</w:t>
            </w:r>
          </w:p>
        </w:tc>
        <w:tc>
          <w:tcPr>
            <w:tcW w:w="874" w:type="pct"/>
            <w:vAlign w:val="bottom"/>
          </w:tcPr>
          <w:p w14:paraId="0C275E0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字段</w:t>
            </w:r>
          </w:p>
        </w:tc>
        <w:tc>
          <w:tcPr>
            <w:tcW w:w="3558" w:type="pct"/>
            <w:vAlign w:val="bottom"/>
          </w:tcPr>
          <w:p w14:paraId="2732DA9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描述</w:t>
            </w:r>
          </w:p>
        </w:tc>
      </w:tr>
      <w:tr w14:paraId="4EFC8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pct"/>
          </w:tcPr>
          <w:p w14:paraId="3464C2A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31:21</w:t>
            </w:r>
          </w:p>
        </w:tc>
        <w:tc>
          <w:tcPr>
            <w:tcW w:w="874" w:type="pct"/>
          </w:tcPr>
          <w:p w14:paraId="4637E95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ID[28:18]</w:t>
            </w:r>
          </w:p>
        </w:tc>
        <w:tc>
          <w:tcPr>
            <w:tcW w:w="3558" w:type="pct"/>
          </w:tcPr>
          <w:p w14:paraId="7F92475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标准帧 11 位标识符</w:t>
            </w:r>
          </w:p>
        </w:tc>
      </w:tr>
      <w:tr w14:paraId="711EB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pct"/>
          </w:tcPr>
          <w:p w14:paraId="159FE88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20</w:t>
            </w:r>
          </w:p>
        </w:tc>
        <w:tc>
          <w:tcPr>
            <w:tcW w:w="874" w:type="pct"/>
          </w:tcPr>
          <w:p w14:paraId="2716167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SRR/RTR/RRS</w:t>
            </w:r>
          </w:p>
        </w:tc>
        <w:tc>
          <w:tcPr>
            <w:tcW w:w="3558" w:type="pct"/>
          </w:tcPr>
          <w:p w14:paraId="250AEF4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标准经典CAN帧：区分数据帧（0）和远程帧（1）；</w:t>
            </w:r>
          </w:p>
          <w:p w14:paraId="2E1C90C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标准CANFD帧：该位为RRS位，必须置0；</w:t>
            </w:r>
          </w:p>
          <w:p w14:paraId="645763E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扩展帧（经典CAN和CANFD）：该位为SRR位，必须置1</w:t>
            </w:r>
          </w:p>
        </w:tc>
      </w:tr>
      <w:tr w14:paraId="5C204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pct"/>
          </w:tcPr>
          <w:p w14:paraId="6C7BEF2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19</w:t>
            </w:r>
          </w:p>
        </w:tc>
        <w:tc>
          <w:tcPr>
            <w:tcW w:w="874" w:type="pct"/>
          </w:tcPr>
          <w:p w14:paraId="3E17E1A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IDE</w:t>
            </w:r>
          </w:p>
        </w:tc>
        <w:tc>
          <w:tcPr>
            <w:tcW w:w="3558" w:type="pct"/>
          </w:tcPr>
          <w:p w14:paraId="4B0C74C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0：标准帧；1：扩展帧</w:t>
            </w:r>
          </w:p>
        </w:tc>
      </w:tr>
      <w:tr w14:paraId="10A7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pct"/>
          </w:tcPr>
          <w:p w14:paraId="53751DA1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18:1</w:t>
            </w:r>
          </w:p>
        </w:tc>
        <w:tc>
          <w:tcPr>
            <w:tcW w:w="874" w:type="pct"/>
          </w:tcPr>
          <w:p w14:paraId="7ADBD3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ID[17:0]</w:t>
            </w:r>
          </w:p>
        </w:tc>
        <w:tc>
          <w:tcPr>
            <w:tcW w:w="3558" w:type="pct"/>
          </w:tcPr>
          <w:p w14:paraId="0819B91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扩展帧的 18 位标识符扩展</w:t>
            </w:r>
          </w:p>
        </w:tc>
      </w:tr>
      <w:tr w14:paraId="678DE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pct"/>
          </w:tcPr>
          <w:p w14:paraId="7600FBE4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874" w:type="pct"/>
          </w:tcPr>
          <w:p w14:paraId="1FD4A59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RTR/RRS</w:t>
            </w:r>
          </w:p>
        </w:tc>
        <w:tc>
          <w:tcPr>
            <w:tcW w:w="3558" w:type="pct"/>
          </w:tcPr>
          <w:p w14:paraId="3F99513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扩展经典CAN帧：区分数据帧（0）和远程帧（1）；</w:t>
            </w:r>
          </w:p>
          <w:p w14:paraId="43977DB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扩展CANFD帧：该位为RRS位，必须置0；</w:t>
            </w:r>
          </w:p>
          <w:p w14:paraId="04F91EF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标准帧（经典CAN和CANFD）：写0</w:t>
            </w:r>
          </w:p>
        </w:tc>
      </w:tr>
    </w:tbl>
    <w:p w14:paraId="5A709110">
      <w:pPr>
        <w:pStyle w:val="5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CANFD 消息帧的标识符字段有两种格式：</w:t>
      </w:r>
    </w:p>
    <w:p w14:paraId="67589F4E">
      <w:pPr>
        <w:pStyle w:val="8"/>
        <w:numPr>
          <w:ilvl w:val="0"/>
          <w:numId w:val="0"/>
        </w:numP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（1）标准帧：标准帧有一个 11 位的标识符字段，称为标准标识符。只有 ID[28:18]、SRR/RTR 和 IDE 位是有效的。ID[28:18] 是 11 位标识符，SRR/RTR 位区分数据帧和远程帧，IDE 区分标准帧和扩展帧，其他位域不使用。</w:t>
      </w:r>
    </w:p>
    <w:p w14:paraId="49B769A4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（2）扩展帧：除了标准标识符之外，扩展帧还有一个 18 位的标识符扩展，所有位字段都有效，RTR 位用于区分数据和远程帧（所有扩展帧的 SRR/RTR 位和 IDE 位都是 1）。</w:t>
      </w:r>
    </w:p>
    <w:p w14:paraId="691D07F1">
      <w:pPr>
        <w:pStyle w:val="1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注意：CANFD 帧（EDL=1）不支持远程帧，此时 RTR 位必须为 0（扩展帧 SRR 仍为 1）。</w:t>
      </w:r>
    </w:p>
    <w:p w14:paraId="01F5D342">
      <w:r>
        <w:t>以下为 PG223 (v3.0) 官方手册中的寄存器定义原文截图，以官方定义为准：</w:t>
      </w:r>
    </w:p>
    <w:p w14:paraId="331D96CE">
      <w:pPr>
        <w:jc w:val="center"/>
      </w:pPr>
      <w:r>
        <w:drawing>
          <wp:inline distT="0" distB="0" distL="114300" distR="114300">
            <wp:extent cx="5669280" cy="6913880"/>
            <wp:effectExtent l="0" t="0" r="762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1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C9DF">
      <w:pPr>
        <w:jc w:val="center"/>
      </w:pPr>
      <w:r>
        <w:rPr>
          <w:i/>
        </w:rPr>
        <w:t>摘自 PG223 (v3.0) Table 30: TB ID Register（发送侧标识符寄存器）</w:t>
      </w:r>
    </w:p>
    <w:p w14:paraId="026CCA29">
      <w:pPr>
        <w:jc w:val="center"/>
      </w:pPr>
      <w:r>
        <w:drawing>
          <wp:inline distT="0" distB="0" distL="114300" distR="114300">
            <wp:extent cx="5669280" cy="6913880"/>
            <wp:effectExtent l="0" t="0" r="762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1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2FD0">
      <w:pPr>
        <w:jc w:val="center"/>
      </w:pPr>
      <w:r>
        <w:rPr>
          <w:i/>
        </w:rPr>
        <w:t>摘自 PG223 (v3.0) Table 38: RB ID Register（接收侧标识符寄存器）</w:t>
      </w:r>
    </w:p>
    <w:p w14:paraId="1EB16FA2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宋体" w:hAnsi="宋体" w:eastAsia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3.2数据长度码寄存器 DLCR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1332"/>
        <w:gridCol w:w="6524"/>
      </w:tblGrid>
      <w:tr w14:paraId="70B4C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pct"/>
            <w:vAlign w:val="bottom"/>
          </w:tcPr>
          <w:p w14:paraId="6815F89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bit</w:t>
            </w:r>
          </w:p>
        </w:tc>
        <w:tc>
          <w:tcPr>
            <w:tcW w:w="601" w:type="pct"/>
            <w:vAlign w:val="bottom"/>
          </w:tcPr>
          <w:p w14:paraId="24AF857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字段</w:t>
            </w:r>
          </w:p>
        </w:tc>
        <w:tc>
          <w:tcPr>
            <w:tcW w:w="4007" w:type="pct"/>
            <w:vAlign w:val="bottom"/>
          </w:tcPr>
          <w:p w14:paraId="7FC5DDD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描述</w:t>
            </w:r>
          </w:p>
        </w:tc>
      </w:tr>
      <w:tr w14:paraId="73838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pct"/>
          </w:tcPr>
          <w:p w14:paraId="70E91A2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31:28</w:t>
            </w:r>
          </w:p>
        </w:tc>
        <w:tc>
          <w:tcPr>
            <w:tcW w:w="601" w:type="pct"/>
          </w:tcPr>
          <w:p w14:paraId="648A1DD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DLC</w:t>
            </w:r>
          </w:p>
        </w:tc>
        <w:tc>
          <w:tcPr>
            <w:tcW w:w="4007" w:type="pct"/>
          </w:tcPr>
          <w:p w14:paraId="4C4DB3A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数据长度码，0~15，与有效数据字节数的对应关系见表 3-2</w:t>
            </w:r>
          </w:p>
        </w:tc>
      </w:tr>
      <w:tr w14:paraId="68A6A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pct"/>
          </w:tcPr>
          <w:p w14:paraId="03E7E9D4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27</w:t>
            </w:r>
          </w:p>
        </w:tc>
        <w:tc>
          <w:tcPr>
            <w:tcW w:w="601" w:type="pct"/>
          </w:tcPr>
          <w:p w14:paraId="6E1B463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EDL</w:t>
            </w:r>
          </w:p>
        </w:tc>
        <w:tc>
          <w:tcPr>
            <w:tcW w:w="4007" w:type="pct"/>
          </w:tcPr>
          <w:p w14:paraId="5EA1BC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扩展数据长度标志。0：经典 CAN 帧（最大 8 字节）；1：CANFD 帧（最大 64 字节）</w:t>
            </w:r>
          </w:p>
        </w:tc>
      </w:tr>
      <w:tr w14:paraId="76EBE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pct"/>
          </w:tcPr>
          <w:p w14:paraId="625A3861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26</w:t>
            </w:r>
          </w:p>
        </w:tc>
        <w:tc>
          <w:tcPr>
            <w:tcW w:w="601" w:type="pct"/>
          </w:tcPr>
          <w:p w14:paraId="57C4545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BRS</w:t>
            </w:r>
          </w:p>
        </w:tc>
        <w:tc>
          <w:tcPr>
            <w:tcW w:w="4007" w:type="pct"/>
          </w:tcPr>
          <w:p w14:paraId="57484D7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位速率切换。0：数据段不变速；1：数据段按数据段波特率传输（仅 EDL=1 且初始化使能变速时有效）</w:t>
            </w:r>
          </w:p>
        </w:tc>
      </w:tr>
      <w:tr w14:paraId="36638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pct"/>
          </w:tcPr>
          <w:p w14:paraId="01C535B1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25</w:t>
            </w:r>
          </w:p>
        </w:tc>
        <w:tc>
          <w:tcPr>
            <w:tcW w:w="601" w:type="pct"/>
          </w:tcPr>
          <w:p w14:paraId="7E1CE46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Reserved/ESI</w:t>
            </w:r>
          </w:p>
        </w:tc>
        <w:tc>
          <w:tcPr>
            <w:tcW w:w="4007" w:type="pct"/>
          </w:tcPr>
          <w:p w14:paraId="66B94FE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发送（TB-DLC）：保留位，必须写0；</w:t>
            </w:r>
          </w:p>
          <w:p w14:paraId="5E2EB43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接收（RB-DLC）：ESI，发送节点错误状态指示（1：发送方处于错误被动状态；0：错误主动状态），经典CAN帧无意义</w:t>
            </w:r>
          </w:p>
        </w:tc>
      </w:tr>
      <w:tr w14:paraId="0FA87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pct"/>
          </w:tcPr>
          <w:p w14:paraId="6338B79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24</w:t>
            </w:r>
          </w:p>
        </w:tc>
        <w:tc>
          <w:tcPr>
            <w:tcW w:w="601" w:type="pct"/>
          </w:tcPr>
          <w:p w14:paraId="6F7ED5F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EFC</w:t>
            </w:r>
          </w:p>
        </w:tc>
        <w:tc>
          <w:tcPr>
            <w:tcW w:w="4007" w:type="pct"/>
          </w:tcPr>
          <w:p w14:paraId="1E1B381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Event FIFO Control，事件FIFO控制，仅发送（TB-DLC）有效（0：不存储TX事件；1：存储TX事件），一般填0</w:t>
            </w:r>
          </w:p>
        </w:tc>
      </w:tr>
      <w:tr w14:paraId="7ABFF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pct"/>
          </w:tcPr>
          <w:p w14:paraId="18D3C21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23:16</w:t>
            </w:r>
          </w:p>
        </w:tc>
        <w:tc>
          <w:tcPr>
            <w:tcW w:w="601" w:type="pct"/>
          </w:tcPr>
          <w:p w14:paraId="36D9ED6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MM</w:t>
            </w:r>
          </w:p>
        </w:tc>
        <w:tc>
          <w:tcPr>
            <w:tcW w:w="4007" w:type="pct"/>
          </w:tcPr>
          <w:p w14:paraId="33A90B4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Message Marker，消息标记，仅发送（TB-DLC）有效，随TX事件复制到TX Event FIFO用于识别发送状态，一般填0；</w:t>
            </w:r>
          </w:p>
          <w:p w14:paraId="1857037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接收（RB-DLC）：bit24:21为保留位，bit20:16为Matched_Filter_Index，即RX FIFO模式下IP核填入的匹配验收过滤器编号</w:t>
            </w:r>
          </w:p>
        </w:tc>
      </w:tr>
      <w:tr w14:paraId="3AAC2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pct"/>
          </w:tcPr>
          <w:p w14:paraId="4BD6674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15:0</w:t>
            </w:r>
          </w:p>
        </w:tc>
        <w:tc>
          <w:tcPr>
            <w:tcW w:w="601" w:type="pct"/>
          </w:tcPr>
          <w:p w14:paraId="5F872A61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Timestamp/保留</w:t>
            </w:r>
          </w:p>
        </w:tc>
        <w:tc>
          <w:tcPr>
            <w:tcW w:w="4007" w:type="pct"/>
          </w:tcPr>
          <w:p w14:paraId="51960FF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发送（TB-DLC）：保留位，必须写0；</w:t>
            </w:r>
          </w:p>
          <w:p w14:paraId="377E6DE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接收（RB-DLC）：IP核在SOF位后捕获的硬件接收时间戳，由IP核填入</w:t>
            </w:r>
          </w:p>
        </w:tc>
      </w:tr>
    </w:tbl>
    <w:p w14:paraId="1034ED37">
      <w:pPr>
        <w:pStyle w:val="5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EDL=0、DLC≤8 时，DLCR 的含义与原 CAN 协议的 DLCR 完全一致，即原 CAN 软件组包代码可直接复用。</w:t>
      </w:r>
    </w:p>
    <w:p w14:paraId="0DC9FF2D">
      <w:pPr>
        <w:pStyle w:val="5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表 3-2 DLC 与有效数据长度对应关系</w:t>
      </w:r>
    </w:p>
    <w:tbl>
      <w:tblPr>
        <w:tblStyle w:val="9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7"/>
        <w:gridCol w:w="710"/>
        <w:gridCol w:w="580"/>
        <w:gridCol w:w="580"/>
        <w:gridCol w:w="580"/>
        <w:gridCol w:w="580"/>
        <w:gridCol w:w="580"/>
        <w:gridCol w:w="580"/>
        <w:gridCol w:w="580"/>
      </w:tblGrid>
      <w:tr w14:paraId="0FC10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8" w:type="pct"/>
            <w:vAlign w:val="bottom"/>
          </w:tcPr>
          <w:p w14:paraId="6C176AD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DLC</w:t>
            </w:r>
          </w:p>
        </w:tc>
        <w:tc>
          <w:tcPr>
            <w:tcW w:w="417" w:type="pct"/>
            <w:vAlign w:val="bottom"/>
          </w:tcPr>
          <w:p w14:paraId="314D50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0~8</w:t>
            </w:r>
          </w:p>
        </w:tc>
        <w:tc>
          <w:tcPr>
            <w:tcW w:w="340" w:type="pct"/>
            <w:vAlign w:val="bottom"/>
          </w:tcPr>
          <w:p w14:paraId="4FEE51F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340" w:type="pct"/>
            <w:vAlign w:val="bottom"/>
          </w:tcPr>
          <w:p w14:paraId="2653FC6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10</w:t>
            </w:r>
          </w:p>
        </w:tc>
        <w:tc>
          <w:tcPr>
            <w:tcW w:w="340" w:type="pct"/>
            <w:vAlign w:val="bottom"/>
          </w:tcPr>
          <w:p w14:paraId="7EA922F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11</w:t>
            </w:r>
          </w:p>
        </w:tc>
        <w:tc>
          <w:tcPr>
            <w:tcW w:w="340" w:type="pct"/>
            <w:vAlign w:val="bottom"/>
          </w:tcPr>
          <w:p w14:paraId="1C3571D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12</w:t>
            </w:r>
          </w:p>
        </w:tc>
        <w:tc>
          <w:tcPr>
            <w:tcW w:w="340" w:type="pct"/>
            <w:vAlign w:val="bottom"/>
          </w:tcPr>
          <w:p w14:paraId="012C778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13</w:t>
            </w:r>
          </w:p>
        </w:tc>
        <w:tc>
          <w:tcPr>
            <w:tcW w:w="340" w:type="pct"/>
            <w:vAlign w:val="bottom"/>
          </w:tcPr>
          <w:p w14:paraId="314AF32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14</w:t>
            </w:r>
          </w:p>
        </w:tc>
        <w:tc>
          <w:tcPr>
            <w:tcW w:w="340" w:type="pct"/>
            <w:vAlign w:val="bottom"/>
          </w:tcPr>
          <w:p w14:paraId="40588B3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15</w:t>
            </w:r>
          </w:p>
        </w:tc>
      </w:tr>
      <w:tr w14:paraId="4404E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8" w:type="pct"/>
          </w:tcPr>
          <w:p w14:paraId="765C815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经典 CAN 帧（EDL=0）字节数</w:t>
            </w:r>
          </w:p>
        </w:tc>
        <w:tc>
          <w:tcPr>
            <w:tcW w:w="417" w:type="pct"/>
          </w:tcPr>
          <w:p w14:paraId="6BEA90A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0~8</w:t>
            </w:r>
          </w:p>
        </w:tc>
        <w:tc>
          <w:tcPr>
            <w:tcW w:w="340" w:type="pct"/>
          </w:tcPr>
          <w:p w14:paraId="3BCC6D0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340" w:type="pct"/>
          </w:tcPr>
          <w:p w14:paraId="53D3580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340" w:type="pct"/>
          </w:tcPr>
          <w:p w14:paraId="678F47E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340" w:type="pct"/>
          </w:tcPr>
          <w:p w14:paraId="3AB4F151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340" w:type="pct"/>
          </w:tcPr>
          <w:p w14:paraId="4BF0051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340" w:type="pct"/>
          </w:tcPr>
          <w:p w14:paraId="05251394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340" w:type="pct"/>
          </w:tcPr>
          <w:p w14:paraId="0CE2FD0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</w:tr>
      <w:tr w14:paraId="2B99B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8" w:type="pct"/>
          </w:tcPr>
          <w:p w14:paraId="20DB115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CANFD 帧（EDL=1）字节数</w:t>
            </w:r>
          </w:p>
        </w:tc>
        <w:tc>
          <w:tcPr>
            <w:tcW w:w="417" w:type="pct"/>
          </w:tcPr>
          <w:p w14:paraId="2223293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0~8</w:t>
            </w:r>
          </w:p>
        </w:tc>
        <w:tc>
          <w:tcPr>
            <w:tcW w:w="340" w:type="pct"/>
          </w:tcPr>
          <w:p w14:paraId="6B9348D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12</w:t>
            </w:r>
          </w:p>
        </w:tc>
        <w:tc>
          <w:tcPr>
            <w:tcW w:w="340" w:type="pct"/>
          </w:tcPr>
          <w:p w14:paraId="6182DBD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16</w:t>
            </w:r>
          </w:p>
        </w:tc>
        <w:tc>
          <w:tcPr>
            <w:tcW w:w="340" w:type="pct"/>
          </w:tcPr>
          <w:p w14:paraId="062D01C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20</w:t>
            </w:r>
          </w:p>
        </w:tc>
        <w:tc>
          <w:tcPr>
            <w:tcW w:w="340" w:type="pct"/>
          </w:tcPr>
          <w:p w14:paraId="475E9B3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24</w:t>
            </w:r>
          </w:p>
        </w:tc>
        <w:tc>
          <w:tcPr>
            <w:tcW w:w="340" w:type="pct"/>
          </w:tcPr>
          <w:p w14:paraId="5133C88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32</w:t>
            </w:r>
          </w:p>
        </w:tc>
        <w:tc>
          <w:tcPr>
            <w:tcW w:w="340" w:type="pct"/>
          </w:tcPr>
          <w:p w14:paraId="5CE2C7B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48</w:t>
            </w:r>
          </w:p>
        </w:tc>
        <w:tc>
          <w:tcPr>
            <w:tcW w:w="340" w:type="pct"/>
          </w:tcPr>
          <w:p w14:paraId="730EF64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64</w:t>
            </w:r>
          </w:p>
        </w:tc>
      </w:tr>
    </w:tbl>
    <w:p w14:paraId="63064ECB">
      <w:pPr>
        <w:pStyle w:val="5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有效数据长度不足对应 DLC 档位时，选择不小于有效长度的最小 DLC 档位，多余字节填 0（例如有效数据 21 字节应选 DLC=12，即 24 字节档）。</w:t>
      </w:r>
    </w:p>
    <w:p w14:paraId="27ACC18B">
      <w:r>
        <w:t>发送侧（TB-DLC）与接收侧（RB-DLC）寄存器的位定义不完全相同，以下为 PG223 (v3.0) 官方手册原文截图，以官方定义为准：</w:t>
      </w:r>
    </w:p>
    <w:p w14:paraId="3D8DAAF7">
      <w:pPr>
        <w:jc w:val="center"/>
      </w:pPr>
      <w:r>
        <w:drawing>
          <wp:inline distT="0" distB="0" distL="114300" distR="114300">
            <wp:extent cx="5669280" cy="4434205"/>
            <wp:effectExtent l="0" t="0" r="762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3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5F8F">
      <w:pPr>
        <w:jc w:val="center"/>
      </w:pPr>
      <w:r>
        <w:rPr>
          <w:i/>
        </w:rPr>
        <w:t>摘自 PG223 (v3.0) Table 31: TB DLC Register（发送侧DLC寄存器，bit15:0为保留位）</w:t>
      </w:r>
    </w:p>
    <w:p w14:paraId="795EDBD9">
      <w:pPr>
        <w:jc w:val="center"/>
      </w:pPr>
      <w:r>
        <w:drawing>
          <wp:inline distT="0" distB="0" distL="114300" distR="114300">
            <wp:extent cx="5669280" cy="5064125"/>
            <wp:effectExtent l="0" t="0" r="762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6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9A12">
      <w:pPr>
        <w:jc w:val="center"/>
      </w:pPr>
      <w:r>
        <w:rPr>
          <w:i/>
        </w:rPr>
        <w:t>摘自 PG223 (v3.0) Table 39: RB DLC Register（接收侧DLC寄存器，含ESI、Matched_Filter_Index、Timestamp）</w:t>
      </w:r>
    </w:p>
    <w:p w14:paraId="6B52D2B7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宋体" w:hAnsi="宋体" w:eastAsia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3.3数据字寄存器 DW1R~DW16R</w:t>
      </w:r>
    </w:p>
    <w:p w14:paraId="1B37A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DW1R~DW16R 为发送的有效数据，共 64 字节。有效数据的长度由 DLCR 中的 DLC 编码，有效数据长度支持 1~64 字节，有效数据不足 64 字节时，剩余字节位置填写 0。</w:t>
      </w:r>
    </w:p>
    <w:p w14:paraId="4942EC20">
      <w:pPr>
        <w:jc w:val="center"/>
      </w:pPr>
      <w:r>
        <w:drawing>
          <wp:inline distT="0" distB="0" distL="114300" distR="114300">
            <wp:extent cx="5669280" cy="2479040"/>
            <wp:effectExtent l="0" t="0" r="762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EDDB">
      <w:pPr>
        <w:jc w:val="center"/>
      </w:pPr>
      <w:r>
        <w:rPr>
          <w:i/>
        </w:rPr>
        <w:t>摘自 PG223 (v3.0) Table 32: TB DW0 Register（数据字寄存器，字节序为DB0在高位）</w:t>
      </w:r>
    </w:p>
    <w:p w14:paraId="7BE5F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3555B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1EF89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65166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4D3C8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23FC2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79C61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1A5AE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2EC39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1108D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6979A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C372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8D1C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8893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B19B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7EF5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DD39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ED27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2E3A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4817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E73C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57F41"/>
    <w:rsid w:val="00BE14D6"/>
    <w:rsid w:val="01CC1B05"/>
    <w:rsid w:val="03084CFA"/>
    <w:rsid w:val="139152C3"/>
    <w:rsid w:val="141E2BD0"/>
    <w:rsid w:val="168B299E"/>
    <w:rsid w:val="1998580B"/>
    <w:rsid w:val="19AF4590"/>
    <w:rsid w:val="1AB652EB"/>
    <w:rsid w:val="1B097409"/>
    <w:rsid w:val="1C831656"/>
    <w:rsid w:val="1D56777E"/>
    <w:rsid w:val="22B1477A"/>
    <w:rsid w:val="26657F41"/>
    <w:rsid w:val="279544FE"/>
    <w:rsid w:val="290E710E"/>
    <w:rsid w:val="2A7B7418"/>
    <w:rsid w:val="35C360C5"/>
    <w:rsid w:val="3A00587C"/>
    <w:rsid w:val="3B1B340A"/>
    <w:rsid w:val="3D617264"/>
    <w:rsid w:val="3EB06037"/>
    <w:rsid w:val="40991BAC"/>
    <w:rsid w:val="40C35DB1"/>
    <w:rsid w:val="41CF1EF3"/>
    <w:rsid w:val="41D86419"/>
    <w:rsid w:val="45EE0772"/>
    <w:rsid w:val="47A00C0D"/>
    <w:rsid w:val="492845A1"/>
    <w:rsid w:val="4D9329DF"/>
    <w:rsid w:val="51CC4711"/>
    <w:rsid w:val="52BC08CB"/>
    <w:rsid w:val="53296C5A"/>
    <w:rsid w:val="541B72DD"/>
    <w:rsid w:val="54C44DC1"/>
    <w:rsid w:val="58777E71"/>
    <w:rsid w:val="63182D33"/>
    <w:rsid w:val="664B4BEE"/>
    <w:rsid w:val="66F70666"/>
    <w:rsid w:val="6C25436B"/>
    <w:rsid w:val="6DA560EA"/>
    <w:rsid w:val="6E57603F"/>
    <w:rsid w:val="705B394B"/>
    <w:rsid w:val="716F58E1"/>
    <w:rsid w:val="71BD4778"/>
    <w:rsid w:val="72B82F50"/>
    <w:rsid w:val="75F17436"/>
    <w:rsid w:val="794E5888"/>
    <w:rsid w:val="7A86316C"/>
    <w:rsid w:val="7C462F85"/>
    <w:rsid w:val="7CB65C1E"/>
    <w:rsid w:val="7CC43EE7"/>
    <w:rsid w:val="7D5D7207"/>
    <w:rsid w:val="7E89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customStyle="1" w:styleId="8">
    <w:name w:val="Compact"/>
    <w:basedOn w:val="5"/>
    <w:qFormat/>
    <w:uiPriority w:val="0"/>
    <w:pPr>
      <w:spacing w:before="36" w:after="36"/>
    </w:pPr>
  </w:style>
  <w:style w:type="table" w:customStyle="1" w:styleId="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First Paragraph"/>
    <w:basedOn w:val="5"/>
    <w:next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1619</Words>
  <Characters>2389</Characters>
  <Lines>0</Lines>
  <Paragraphs>0</Paragraphs>
  <TotalTime>1035</TotalTime>
  <ScaleCrop>false</ScaleCrop>
  <LinksUpToDate>false</LinksUpToDate>
  <CharactersWithSpaces>2525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2026-08-31T08:55:00Z</dcterms:created>
  <dc:creator>留白</dc:creator>
  <cp:lastModifiedBy>朝晨曦露</cp:lastModifiedBy>
  <dcterms:modified xsi:type="dcterms:W3CDTF">2026-10-13T01:54:33Z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206B54CAE5734858B9572DCFBB28C9E7_11</vt:lpwstr>
  </property>
  <property fmtid="{D5CDD505-2E9C-101B-9397-08002B2CF9AE}" pid="4" name="KSOTemplateDocerSaveRecord">
    <vt:lpwstr>eyJoZGlkIjoiMTQ2YTFmZTk4YmQ2M2JmOWY5YzNhMmY3YmU1MGQxNTkiLCJ1c2VySWQiOiI3OTIwNDIxMjUifQ==</vt:lpwstr>
  </property>
</Properties>
</file>