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LO6 Answer Guide</w:t>
      </w:r>
    </w:p>
    <w:p>
      <w:pPr>
        <w:pStyle w:val="Subtitle"/>
        <w:jc w:val="center"/>
      </w:pPr>
      <w:r>
        <w:t>Evaluation of Container Orchestration Systems</w:t>
      </w:r>
    </w:p>
    <w:p/>
    <w:p>
      <w:pPr>
        <w:jc w:val="center"/>
      </w:pPr>
      <w:r>
        <w:rPr>
          <w:b/>
          <w:color w:val="1F4E79"/>
        </w:rPr>
        <w:t>Complete answers to all 23 practice questions</w:t>
      </w:r>
    </w:p>
    <w:p>
      <w:pPr>
        <w:jc w:val="center"/>
      </w:pPr>
      <w:r>
        <w:rPr>
          <w:i/>
        </w:rPr>
        <w:t>Commands are written for a Linux lab using Podman and Kubernetes-compatible tools.</w:t>
      </w:r>
    </w:p>
    <w:p>
      <w:r>
        <w:br w:type="page"/>
      </w:r>
    </w:p>
    <w:p>
      <w:pPr>
        <w:pStyle w:val="Heading1"/>
      </w:pPr>
      <w:r>
        <w:t>LO6: Evaluation of Container Orchestration Systems</w:t>
      </w:r>
    </w:p>
    <w:p>
      <w:r>
        <w:t>Use the headings in Word’s Navigation Pane to move between questions. Each answer gives a working approach and the explanation expected in an oral or written exam.</w:t>
      </w:r>
    </w:p>
    <w:p>
      <w:pPr>
        <w:pStyle w:val="Heading2"/>
        <w:keepNext/>
      </w:pPr>
      <w:r>
        <w:t>1. Analyze the networking model of Kubernetes versus Docker's network.</w:t>
      </w:r>
    </w:p>
    <w:p>
      <w:pPr>
        <w:keepNext/>
      </w:pPr>
      <w:r>
        <w:rPr>
          <w:b/>
          <w:color w:val="1F4E79"/>
        </w:rPr>
        <w:t>Answer</w:t>
      </w:r>
    </w:p>
    <w:p>
      <w:pPr>
        <w:widowControl/>
      </w:pPr>
      <w:r>
        <w:t>Kubernetes assumes a flat cluster network in which every Pod receives its own IP and Pods can communicate without user-managed port translation. Services provide stable virtual addresses and DNS over dynamic Pod endpoints, while CNI plugins implement routing, policy and overlays. NetworkPolicy can restrict traffic when the selected CNI supports it.</w:t>
      </w:r>
    </w:p>
    <w:p>
      <w:pPr>
        <w:widowControl/>
      </w:pPr>
      <w:r>
        <w:t>Docker/Podman on a single host normally uses bridge networks, NAT and explicit host-port publishing. User-defined networks add scoped DNS, but multi-host networking and service discovery require additional orchestration. Kubernetes is therefore more complex but designed for distributed, replaceable workloads across many nodes.</w:t>
      </w:r>
    </w:p>
    <w:p>
      <w:pPr>
        <w:pStyle w:val="Heading2"/>
        <w:keepNext/>
      </w:pPr>
      <w:r>
        <w:t>2. Evaluate Kubernetes storage abstraction (CSI, StorageClasses, dynamic provisioning) against Podman’s storage plugins. Which is more flexible for stateful workloads, and why?</w:t>
      </w:r>
    </w:p>
    <w:p>
      <w:pPr>
        <w:keepNext/>
      </w:pPr>
      <w:r>
        <w:rPr>
          <w:b/>
          <w:color w:val="1F4E79"/>
        </w:rPr>
        <w:t>Answer</w:t>
      </w:r>
    </w:p>
    <w:p>
      <w:pPr>
        <w:widowControl/>
      </w:pPr>
      <w:r>
        <w:t>Kubernetes is more flexible for stateful workloads at cluster scale. CSI separates Kubernetes from storage vendors; StorageClasses describe tiers/policies; PVCs request storage; dynamic provisioning creates volumes automatically; access modes, snapshots, expansion and topology can be integrated with scheduling.</w:t>
      </w:r>
    </w:p>
    <w:p>
      <w:pPr>
        <w:widowControl/>
      </w:pPr>
      <w:r>
        <w:t>Podman named volumes and storage drivers are effective on one host, but they do not by themselves provide cluster-wide placement, dynamic cloud provisioning or rescheduling of state across nodes. Podman is simpler for local/single-server persistence; Kubernetes offers the stronger abstraction for distributed state, at the cost of more operational complexity.</w:t>
      </w:r>
    </w:p>
    <w:p>
      <w:pPr>
        <w:pStyle w:val="Heading2"/>
        <w:keepNext/>
      </w:pPr>
      <w:r>
        <w:t>3. Evaluate the operator pattern (CRDs + controllers) for managing stateful services versus using only k8s manifests, in terms of control and effort.</w:t>
      </w:r>
    </w:p>
    <w:p>
      <w:pPr>
        <w:keepNext/>
      </w:pPr>
      <w:r>
        <w:rPr>
          <w:b/>
          <w:color w:val="1F4E79"/>
        </w:rPr>
        <w:t>Answer</w:t>
      </w:r>
    </w:p>
    <w:p>
      <w:pPr>
        <w:widowControl/>
      </w:pPr>
      <w:r>
        <w:t>Plain manifests describe desired resources but do not encode all operational knowledge for a complex database: backup, failover, upgrades, membership, certificate rotation and recovery still require humans or external automation. An Operator combines CRDs with a controller that continuously reconciles domain-specific desired state and can automate those lifecycle tasks.</w:t>
      </w:r>
    </w:p>
    <w:p>
      <w:pPr>
        <w:widowControl/>
      </w:pPr>
      <w:r>
        <w:t>Operators provide greater control and consistency after they are mature, but they require development, testing, permissions and ongoing maintenance. For simple or mostly stateless applications, standard resources are easier. For complex stateful services, a well-supported Operator can reduce long-term effort, provided the team understands its behavior and avoids treating it as a black box.</w:t>
      </w:r>
    </w:p>
    <w:p>
      <w:pPr>
        <w:pStyle w:val="Heading2"/>
        <w:keepNext/>
      </w:pPr>
      <w:r>
        <w:t>4. Assess the developer experience of plain Kubernetes (kubectl + manifests) versus OpenShift's Source-to- Image (S2I) and developer console. What does each optimize for?</w:t>
      </w:r>
    </w:p>
    <w:p>
      <w:pPr>
        <w:keepNext/>
      </w:pPr>
      <w:r>
        <w:rPr>
          <w:b/>
          <w:color w:val="1F4E79"/>
        </w:rPr>
        <w:t>Answer</w:t>
      </w:r>
    </w:p>
    <w:p>
      <w:pPr>
        <w:widowControl/>
      </w:pPr>
      <w:r>
        <w:t xml:space="preserve">Plain Kubernetes optimizes for portability, explicit control and composable APIs. Developers work with </w:t>
      </w:r>
      <w:r>
        <w:rPr>
          <w:rFonts w:ascii="Consolas" w:hAnsi="Consolas" w:eastAsia="Consolas"/>
          <w:color w:val="505050"/>
          <w:sz w:val="18"/>
        </w:rPr>
        <w:t>kubectl</w:t>
      </w:r>
      <w:r>
        <w:t>, YAML, Helm/Kustomize and whichever CI/CD, registry, ingress and observability tools the organization chooses. This flexibility also means more platform assembly and a steeper path from source code to a secure production deployment.</w:t>
      </w:r>
    </w:p>
    <w:p>
      <w:pPr>
        <w:widowControl/>
      </w:pPr>
      <w:r>
        <w:t>OpenShift S2I and the developer console optimize for an integrated workflow: source-to-image builds, image streams, deployment views, routes, logs and topology are available in one platform. This can accelerate application teams but introduces OpenShift-specific concepts and may hide lower-level Kubernetes details that operators still need to understand.</w:t>
      </w:r>
    </w:p>
    <w:p>
      <w:pPr>
        <w:pStyle w:val="Heading2"/>
        <w:keepNext/>
      </w:pPr>
      <w:r>
        <w:t>5. Critically evaluate migrating a workload from OpenShift to Kubernetes.</w:t>
      </w:r>
    </w:p>
    <w:p>
      <w:pPr>
        <w:keepNext/>
      </w:pPr>
      <w:r>
        <w:rPr>
          <w:b/>
          <w:color w:val="1F4E79"/>
        </w:rPr>
        <w:t>Answer</w:t>
      </w:r>
    </w:p>
    <w:p>
      <w:pPr>
        <w:widowControl/>
      </w:pPr>
      <w:r>
        <w:t>Migration from OpenShift to another Kubernetes distribution is feasible because core workloads use Kubernetes APIs, but portability depends on how many OpenShift-specific features are used. Deployments, StatefulSets, Services, ConfigMaps and PVCs transfer relatively well. Routes, ImageStreams, BuildConfigs/S2I, DeploymentConfigs, SCC assumptions, integrated registry and Operators may require replacements.</w:t>
      </w:r>
    </w:p>
    <w:p>
      <w:pPr>
        <w:widowControl/>
      </w:pPr>
      <w:r>
        <w:t>A sound migration inventories APIs, converts Routes to Ingress/Gateway, replaces build and registry workflows, maps SCC/RBAC/security contexts, validates storage classes and tests Operators. The benefit can be lower licensing cost or provider flexibility; the cost is rebuilding integrated capabilities and accepting more operational responsibility.</w:t>
      </w:r>
    </w:p>
    <w:p>
      <w:pPr>
        <w:pStyle w:val="Heading2"/>
        <w:keepNext/>
      </w:pPr>
      <w:r>
        <w:t>6. Evaluate running CI/CD build agents (Jenkins agents, GitLab runners, Tekton) inside Kubernetes versus on dedicated VMs, considering isolation, autoscaling, and noisy-neighbor effects.</w:t>
      </w:r>
    </w:p>
    <w:p>
      <w:pPr>
        <w:keepNext/>
      </w:pPr>
      <w:r>
        <w:rPr>
          <w:b/>
          <w:color w:val="1F4E79"/>
        </w:rPr>
        <w:t>Answer</w:t>
      </w:r>
    </w:p>
    <w:p>
      <w:pPr>
        <w:widowControl/>
      </w:pPr>
      <w:r>
        <w:t>Running build agents in Kubernetes enables per-job ephemeral Pods, strong namespace/container isolation, image-based toolchains and automatic horizontal scaling. Idle capacity can be reduced, and failed agents are disposable. Tekton is especially Kubernetes-native, while Jenkins/GitLab runners can dynamically create Pods.</w:t>
      </w:r>
    </w:p>
    <w:p>
      <w:pPr>
        <w:widowControl/>
      </w:pPr>
      <w:r>
        <w:t>Risks include noisy neighbors, image-pull latency, privileged build requirements, secret exposure and competition with production workloads. Use dedicated node pools, resource requests/limits, quotas, network policies and secure build methods. Dedicated VMs provide clearer isolation and predictable performance but scale more slowly and require patching and capacity planning.</w:t>
      </w:r>
    </w:p>
    <w:p>
      <w:pPr>
        <w:pStyle w:val="Heading2"/>
        <w:keepNext/>
      </w:pPr>
      <w:r>
        <w:t>7. How does Kubernetes integrate with cloud environments and dynamic capacity provisioning?</w:t>
      </w:r>
    </w:p>
    <w:p>
      <w:pPr>
        <w:keepNext/>
      </w:pPr>
      <w:r>
        <w:rPr>
          <w:b/>
          <w:color w:val="1F4E79"/>
        </w:rPr>
        <w:t>Answer</w:t>
      </w:r>
    </w:p>
    <w:p>
      <w:pPr>
        <w:widowControl/>
      </w:pPr>
      <w:r>
        <w:t>Kubernetes integrates with cloud infrastructure through controllers and standard interfaces. Cloud-controller managers connect Services, nodes and routes to provider APIs; CSI drivers dynamically provision disks; LoadBalancer Services create managed load balancers; Cluster Autoscaler adds/removes nodes; and cloud-specific identity systems can give Pods limited API access.</w:t>
      </w:r>
    </w:p>
    <w:p>
      <w:pPr>
        <w:widowControl/>
      </w:pPr>
      <w:r>
        <w:t>Dynamic capacity lets workloads scale Pods horizontally and then expand node capacity when Pods cannot schedule. This improves elasticity but requires correct requests, quotas, autoscaler limits and cost controls. Kubernetes does not remove cloud economics; poor requests or unconstrained autoscaling can create high cost.</w:t>
      </w:r>
    </w:p>
    <w:p>
      <w:pPr>
        <w:pStyle w:val="Heading2"/>
        <w:keepNext/>
      </w:pPr>
      <w:r>
        <w:t>8. Critically evaluate the default security and hardening of OpenShift versus vanilla Kubernetes. Why do enterprises in regulated industries often choose OpenShift?</w:t>
      </w:r>
    </w:p>
    <w:p>
      <w:pPr>
        <w:keepNext/>
      </w:pPr>
      <w:r>
        <w:rPr>
          <w:b/>
          <w:color w:val="1F4E79"/>
        </w:rPr>
        <w:t>Answer</w:t>
      </w:r>
    </w:p>
    <w:p>
      <w:pPr>
        <w:widowControl/>
      </w:pPr>
      <w:r>
        <w:t>OpenShift ships a more opinionated, integrated security posture: restricted defaults, Security Context Constraints, integrated authentication/RBAC, signed and supported components, controlled upgrade paths, built-in monitoring and compliance-related tooling. Vanilla Kubernetes provides the primitives but leaves more choices—Pod Security admission, ingress, registry, logging and policy—to the platform team.</w:t>
      </w:r>
    </w:p>
    <w:p>
      <w:pPr>
        <w:widowControl/>
      </w:pPr>
      <w:r>
        <w:t>Regulated enterprises often value a supported product lifecycle, vendor accountability, tested component combinations, auditability and documented hardening. OpenShift does not automatically make an application compliant, and its defaults can require application changes such as running with an arbitrary non-root UID, but it reduces the amount of platform integration an enterprise must design and validate itself.</w:t>
      </w:r>
    </w:p>
    <w:p>
      <w:pPr>
        <w:pStyle w:val="Heading2"/>
        <w:keepNext/>
      </w:pPr>
      <w:r>
        <w:t>9. Critically evaluate the learning curve and required skill set of OpenShift versus plain Kubernetes. Does OpenShift's added abstraction help or hinder a team new to containers?</w:t>
      </w:r>
    </w:p>
    <w:p>
      <w:pPr>
        <w:keepNext/>
      </w:pPr>
      <w:r>
        <w:rPr>
          <w:b/>
          <w:color w:val="1F4E79"/>
        </w:rPr>
        <w:t>Answer</w:t>
      </w:r>
    </w:p>
    <w:p>
      <w:pPr>
        <w:widowControl/>
      </w:pPr>
      <w:r>
        <w:t>Kubernetes has a demanding learning curve because teams must understand containers, YAML, controllers, networking, storage, security, observability and upgrades. OpenShift adds Routes, Projects, SCCs, Operators, build features and Red Hat operational conventions, so the conceptual surface is larger.</w:t>
      </w:r>
    </w:p>
    <w:p>
      <w:pPr>
        <w:widowControl/>
      </w:pPr>
      <w:r>
        <w:t>However, the OpenShift console, integrated registry/builds and supported defaults can simplify common developer tasks and reduce tool-selection decisions. Added abstraction helps a new team when training and platform support are available; it hinders when users learn only the UI and cannot diagnose underlying Kubernetes behavior. The best approach teaches Kubernetes fundamentals while using OpenShift conveniences.</w:t>
      </w:r>
    </w:p>
    <w:p>
      <w:pPr>
        <w:pStyle w:val="Heading2"/>
        <w:keepNext/>
      </w:pPr>
      <w:r>
        <w:t>10. Compare the resource footprint of full Kubernetes versus k3s for a small on-premise deployment. When is full Kubernetes overkill?</w:t>
      </w:r>
    </w:p>
    <w:p>
      <w:pPr>
        <w:keepNext/>
      </w:pPr>
      <w:r>
        <w:rPr>
          <w:b/>
          <w:color w:val="1F4E79"/>
        </w:rPr>
        <w:t>Answer</w:t>
      </w:r>
    </w:p>
    <w:p>
      <w:pPr>
        <w:widowControl/>
      </w:pPr>
      <w:r>
        <w:t>A full production Kubernetes distribution typically runs multiple control-plane services, etcd, networking, DNS, ingress and observability components, often across several nodes for high availability. k3s packages a lighter distribution with fewer dependencies and lower memory/CPU requirements, making it suitable for edge sites, labs and small on-premise clusters.</w:t>
      </w:r>
    </w:p>
    <w:p>
      <w:pPr>
        <w:widowControl/>
      </w:pPr>
      <w:r>
        <w:t>Full Kubernetes is overkill when one or a few low-risk applications can tolerate a simpler single-node platform and do not need complex multi-tenancy, extensive integrations or strict HA. k3s still requires backups, upgrades and security; for a single server, Compose/Podman may be even simpler.</w:t>
      </w:r>
    </w:p>
    <w:p>
      <w:pPr>
        <w:pStyle w:val="Heading2"/>
        <w:keepNext/>
      </w:pPr>
      <w:r>
        <w:t>11. Defend whether a small team should use Docker Compose on a single host or move straight to Kubernetes, considering complexity, scaling needs, and resilience.</w:t>
      </w:r>
    </w:p>
    <w:p>
      <w:pPr>
        <w:keepNext/>
      </w:pPr>
      <w:r>
        <w:rPr>
          <w:b/>
          <w:color w:val="1F4E79"/>
        </w:rPr>
        <w:t>Answer</w:t>
      </w:r>
    </w:p>
    <w:p>
      <w:pPr>
        <w:widowControl/>
      </w:pPr>
      <w:r>
        <w:t>A small team should begin with Docker Compose or Podman Compose when it has one host, modest traffic, simple recovery requirements and no need for multi-node self-healing. Compose is cheap, understandable and fast to operate, but host failure is service failure and scaling/rolling updates are limited.</w:t>
      </w:r>
    </w:p>
    <w:p>
      <w:pPr>
        <w:widowControl/>
      </w:pPr>
      <w:r>
        <w:t>Move to Kubernetes when the application needs independent service scaling, multiple nodes, automatic rescheduling, standardized deployment controls, stronger multi-tenancy or a growing ecosystem of services. Adopting Kubernetes too early can consume more engineering time than the product itself. A managed Kubernetes service can reduce that transition cost when requirements justify it.</w:t>
      </w:r>
    </w:p>
    <w:p>
      <w:pPr>
        <w:pStyle w:val="Heading2"/>
        <w:keepNext/>
      </w:pPr>
      <w:r>
        <w:t>12. Analyze vendor lock-in across Kubernetes (open source / CNCF) and OpenShift (Red Hat). How does the choice affect long-term flexibility?</w:t>
      </w:r>
    </w:p>
    <w:p>
      <w:pPr>
        <w:keepNext/>
      </w:pPr>
      <w:r>
        <w:rPr>
          <w:b/>
          <w:color w:val="1F4E79"/>
        </w:rPr>
        <w:t>Answer</w:t>
      </w:r>
    </w:p>
    <w:p>
      <w:pPr>
        <w:widowControl/>
      </w:pPr>
      <w:r>
        <w:t>Kubernetes is an open CNCF project with broad vendor support and standardized core APIs. Workloads using portable resources, OCI images, CSI/CNI standards and common tools can move between distributions, although managed-service integrations, ingress behavior and cloud storage still create practical lock-in.</w:t>
      </w:r>
    </w:p>
    <w:p>
      <w:pPr>
        <w:widowControl/>
      </w:pPr>
      <w:r>
        <w:t>OpenShift is Kubernetes-compatible but adds Red Hat-specific APIs, tooling and subscription/support. Heavy use of Routes, BuildConfigs, ImageStreams, SCC-specific assumptions and Red Hat Operators increases migration effort. In exchange, the customer receives an integrated and tested platform. Long-term flexibility improves when teams favor standard APIs where possible and document every platform-specific dependency.</w:t>
      </w:r>
    </w:p>
    <w:p>
      <w:pPr>
        <w:pStyle w:val="Heading2"/>
        <w:keepNext/>
      </w:pPr>
      <w:r>
        <w:t>13. Defend a recommendation of OpenShift over vanilla Kubernetes for a company that wants an integrated, vendor-supported platform with built-in developer and operations tooling.</w:t>
      </w:r>
    </w:p>
    <w:p>
      <w:pPr>
        <w:keepNext/>
      </w:pPr>
      <w:r>
        <w:rPr>
          <w:b/>
          <w:color w:val="1F4E79"/>
        </w:rPr>
        <w:t>Answer</w:t>
      </w:r>
    </w:p>
    <w:p>
      <w:pPr>
        <w:widowControl/>
      </w:pPr>
      <w:r>
        <w:t>OpenShift is a strong recommendation when the company explicitly wants one accountable vendor and an integrated platform rather than assembling Kubernetes components. It provides a tested Kubernetes distribution, lifecycle management, authentication, monitoring, networking, registry/build options, Operators, developer console and enterprise support.</w:t>
      </w:r>
    </w:p>
    <w:p>
      <w:pPr>
        <w:widowControl/>
      </w:pPr>
      <w:r>
        <w:t>The higher subscription cost and resource footprint are justified when reduced integration risk, faster support escalation, compliance evidence and consistent upgrades matter more than maximum customization. The recommendation is weaker for a tiny team, a low-risk workload or an organization already capable of operating a well-designed Kubernetes platform.</w:t>
      </w:r>
    </w:p>
    <w:p>
      <w:pPr>
        <w:pStyle w:val="Heading2"/>
        <w:keepNext/>
      </w:pPr>
      <w:r>
        <w:t>14. Compare storage provisioning between Kubernetes and regular VM workloads.</w:t>
      </w:r>
    </w:p>
    <w:p>
      <w:pPr>
        <w:keepNext/>
      </w:pPr>
      <w:r>
        <w:rPr>
          <w:b/>
          <w:color w:val="1F4E79"/>
        </w:rPr>
        <w:t>Answer</w:t>
      </w:r>
    </w:p>
    <w:p>
      <w:pPr>
        <w:widowControl/>
      </w:pPr>
      <w:r>
        <w:t>In VM environments, storage is often provisioned by an administrator or cloud API as a disk attached to a relatively long-lived VM. The operating system partitions, mounts and manages it, and application placement is usually coupled to that VM.</w:t>
      </w:r>
    </w:p>
    <w:p>
      <w:pPr>
        <w:widowControl/>
      </w:pPr>
      <w:r>
        <w:t>Kubernetes separates application requests from physical storage. A Pod references a PVC; a StorageClass/CSI provisioner creates or selects a PV; the scheduler considers topology; and the volume can be reattached to a replacement Pod according to access-mode/provider limits. This automation improves portability and self-service, but stateful applications still need backup, consistency, replication and recovery design.</w:t>
      </w:r>
    </w:p>
    <w:p>
      <w:pPr>
        <w:pStyle w:val="Heading2"/>
        <w:keepNext/>
      </w:pPr>
      <w:r>
        <w:t>15. A startup with two engineers must ship a containerized product quickly and cheaply. Recommend container solution and justify your choice on cost and operational overhead.</w:t>
      </w:r>
    </w:p>
    <w:p>
      <w:pPr>
        <w:keepNext/>
      </w:pPr>
      <w:r>
        <w:rPr>
          <w:b/>
          <w:color w:val="1F4E79"/>
        </w:rPr>
        <w:t>Answer</w:t>
      </w:r>
    </w:p>
    <w:p>
      <w:pPr>
        <w:widowControl/>
      </w:pPr>
      <w:r>
        <w:t>For two engineers optimizing speed and cost, use a managed container platform or a single VM with Docker/Podman Compose, depending reliability needs. A managed application container service removes control-plane operations; Compose is the lowest-cost option when one-host downtime and manual recovery are acceptable.</w:t>
      </w:r>
    </w:p>
    <w:p>
      <w:pPr>
        <w:widowControl/>
      </w:pPr>
      <w:r>
        <w:t>Do not self-manage Kubernetes initially unless the product already requires multi-node scheduling, complex networking or customer-driven Kubernetes integration. The engineers should invest in immutable images, CI/CD, backups, monitoring and a clear migration path. Move to managed Kubernetes only when scale and resilience benefits exceed the operational overhead.</w:t>
      </w:r>
    </w:p>
    <w:p>
      <w:pPr>
        <w:pStyle w:val="Heading2"/>
        <w:keepNext/>
      </w:pPr>
      <w:r>
        <w:t>16. Compare Docker and Podman in terms of architecture (daemon vs daemonless) and rootless security. Why might a security-conscious team prefer Podman?</w:t>
      </w:r>
    </w:p>
    <w:p>
      <w:pPr>
        <w:keepNext/>
      </w:pPr>
      <w:r>
        <w:rPr>
          <w:b/>
          <w:color w:val="1F4E79"/>
        </w:rPr>
        <w:t>Answer</w:t>
      </w:r>
    </w:p>
    <w:p>
      <w:pPr>
        <w:widowControl/>
      </w:pPr>
      <w:r>
        <w:t>Docker traditionally uses a long-running privileged daemon that receives CLI/API requests and manages containers. Podman is daemonless for normal local operation: the CLI launches containers through lower-level runtimes and can run fully rootless. Podman also supports pods and integrates naturally with systemd/Quadlet.</w:t>
      </w:r>
    </w:p>
    <w:p>
      <w:pPr>
        <w:widowControl/>
      </w:pPr>
      <w:r>
        <w:t>Both now support rootless workflows, but Podman's daemonless and rootless-first design reduces reliance on a central privileged socket whose compromise can imply host-level control. A security-conscious Linux team may prefer Podman for least privilege and systemd integration, while still evaluating ecosystem compatibility and operational tooling.</w:t>
      </w:r>
    </w:p>
    <w:p>
      <w:pPr>
        <w:pStyle w:val="Heading2"/>
        <w:keepNext/>
      </w:pPr>
      <w:r>
        <w:t>17. Compare the day-2 operational overhead (cluster upgrades, scaling nodes, backups) of self-managed Kubernetes versus a managed Kubernetes service.</w:t>
      </w:r>
    </w:p>
    <w:p>
      <w:pPr>
        <w:keepNext/>
      </w:pPr>
      <w:r>
        <w:rPr>
          <w:b/>
          <w:color w:val="1F4E79"/>
        </w:rPr>
        <w:t>Answer</w:t>
      </w:r>
    </w:p>
    <w:p>
      <w:pPr>
        <w:widowControl/>
      </w:pPr>
      <w:r>
        <w:t>Self-managed Kubernetes makes the organization responsible for control-plane availability, etcd backups, version upgrades, certificate rotation, node images, networking, storage integration and disaster recovery. It offers maximum control but requires skilled staff and regular testing.</w:t>
      </w:r>
    </w:p>
    <w:p>
      <w:pPr>
        <w:widowControl/>
      </w:pPr>
      <w:r>
        <w:t>A managed service operates much of the control plane and often integrates upgrades, autoscaling, identity and monitoring. The customer still owns worker-node strategy, workloads, RBAC, network policy, data protection and application reliability. Managed Kubernetes usually lowers day-2 risk, but costs more and introduces provider-specific dependencies.</w:t>
      </w:r>
    </w:p>
    <w:p>
      <w:pPr>
        <w:pStyle w:val="Heading2"/>
        <w:keepNext/>
      </w:pPr>
      <w:r>
        <w:t>18. A media-streaming company expects spiky, unpredictable global traffic. Recommend a containerized solution. Elaborate your choice.</w:t>
      </w:r>
    </w:p>
    <w:p>
      <w:pPr>
        <w:keepNext/>
      </w:pPr>
      <w:r>
        <w:rPr>
          <w:b/>
          <w:color w:val="1F4E79"/>
        </w:rPr>
        <w:t>Answer</w:t>
      </w:r>
    </w:p>
    <w:p>
      <w:pPr>
        <w:widowControl/>
      </w:pPr>
      <w:r>
        <w:t>Use a managed Kubernetes service distributed across regions, with a global CDN and traffic manager in front. Kubernetes can scale stateless streaming APIs and supporting microservices, while cloud autoscaling adds Pods and nodes. Object storage/CDN should serve video segments directly so the cluster is not the global data plane for every byte.</w:t>
      </w:r>
    </w:p>
    <w:p>
      <w:pPr>
        <w:widowControl/>
      </w:pPr>
      <w:r>
        <w:t>Separate control/API workloads from media delivery, use multiple availability zones, regional failover, queues, caching, observability and capacity limits. Kubernetes provides orchestration, but the CDN, storage architecture and global routing are the decisive components for unpredictable streaming traffic.</w:t>
      </w:r>
    </w:p>
    <w:p>
      <w:pPr>
        <w:pStyle w:val="Heading2"/>
        <w:keepNext/>
      </w:pPr>
      <w:r>
        <w:t>19. Defend whether a company that has outgrown Docker Swarm (or a single Compose host) should migrate to Kubernetes — weigh the migration effort against the long-term benefits.</w:t>
      </w:r>
    </w:p>
    <w:p>
      <w:pPr>
        <w:keepNext/>
      </w:pPr>
      <w:r>
        <w:rPr>
          <w:b/>
          <w:color w:val="1F4E79"/>
        </w:rPr>
        <w:t>Answer</w:t>
      </w:r>
    </w:p>
    <w:p>
      <w:pPr>
        <w:widowControl/>
      </w:pPr>
      <w:r>
        <w:t>Migration is justified when the company needs multi-node resilience, frequent deployments, service-level scaling, standardized APIs and a larger ecosystem than Swarm/Compose offers. Kubernetes provides stronger scheduling, controllers, storage/network integrations and industry support.</w:t>
      </w:r>
    </w:p>
    <w:p>
      <w:pPr>
        <w:widowControl/>
      </w:pPr>
      <w:r>
        <w:t>The migration cost is real: manifests, ingress, secrets, observability, CI/CD, storage and team training must change. A phased plan should containerize cleanly, externalize state, introduce health probes and resource requests, migrate low-risk services first, and choose managed Kubernetes where possible. If the existing system is stable and requirements remain small, migration may not yet pay back.</w:t>
      </w:r>
    </w:p>
    <w:p>
      <w:pPr>
        <w:pStyle w:val="Heading2"/>
        <w:keepNext/>
      </w:pPr>
      <w:r>
        <w:t>20. Would you choose Kubernetes as a solution for a microservices architecture, focus on its orchestration, resilience and ecosystem. Elaborate your standing with arguments.</w:t>
      </w:r>
    </w:p>
    <w:p>
      <w:pPr>
        <w:keepNext/>
      </w:pPr>
      <w:r>
        <w:rPr>
          <w:b/>
          <w:color w:val="1F4E79"/>
        </w:rPr>
        <w:t>Answer</w:t>
      </w:r>
    </w:p>
    <w:p>
      <w:pPr>
        <w:widowControl/>
      </w:pPr>
      <w:r>
        <w:t>Yes, for a sufficiently complex microservices system. Kubernetes provides declarative deployments, service discovery, load balancing, rolling updates, self-healing and independent scaling. Its ecosystem covers ingress, policy, observability, service mesh, Operators and GitOps, reducing the need to invent an orchestration layer.</w:t>
      </w:r>
    </w:p>
    <w:p>
      <w:pPr>
        <w:widowControl/>
      </w:pPr>
      <w:r>
        <w:t>The choice is not automatic: a small number of services may run more economically on Compose or a managed container service. Kubernetes succeeds when the organization standardizes templates, sets resource/probe/security policies and has operational ownership. Otherwise it can turn application complexity into platform complexity.</w:t>
      </w:r>
    </w:p>
    <w:p>
      <w:pPr>
        <w:pStyle w:val="Heading2"/>
        <w:keepNext/>
      </w:pPr>
      <w:r>
        <w:t>21. Would you choose Kubernetes for enterprise-grade applications, focus on its scalability, community support and feature richness. Elaborate your standing with arguments.</w:t>
      </w:r>
    </w:p>
    <w:p>
      <w:pPr>
        <w:keepNext/>
      </w:pPr>
      <w:r>
        <w:rPr>
          <w:b/>
          <w:color w:val="1F4E79"/>
        </w:rPr>
        <w:t>Answer</w:t>
      </w:r>
    </w:p>
    <w:p>
      <w:pPr>
        <w:widowControl/>
      </w:pPr>
      <w:r>
        <w:t>Yes, Kubernetes is suitable for enterprise applications when the organization can operate it responsibly. It scales from many services and teams, supports HA controllers, policy/RBAC, storage/network plugins, workload isolation and automation, and benefits from a very large community and vendor ecosystem.</w:t>
      </w:r>
    </w:p>
    <w:p>
      <w:pPr>
        <w:widowControl/>
      </w:pPr>
      <w:r>
        <w:t>Enterprise readiness still depends on the distribution and operating model: upgrades, support, backups, compliance, supply-chain security and observability must be designed. Many enterprises therefore use a managed service or supported distribution rather than assembling upstream components alone.</w:t>
      </w:r>
    </w:p>
    <w:p>
      <w:pPr>
        <w:pStyle w:val="Heading2"/>
        <w:keepNext/>
      </w:pPr>
      <w:r>
        <w:t>22. Would you choose OpenShift as a solution for a microservices architecture, focus on its orchestration, resilience and ecosystem. Elaborate your standing with arguments.</w:t>
      </w:r>
    </w:p>
    <w:p>
      <w:pPr>
        <w:keepNext/>
      </w:pPr>
      <w:r>
        <w:rPr>
          <w:b/>
          <w:color w:val="1F4E79"/>
        </w:rPr>
        <w:t>Answer</w:t>
      </w:r>
    </w:p>
    <w:p>
      <w:pPr>
        <w:widowControl/>
      </w:pPr>
      <w:r>
        <w:t>OpenShift is a strong microservices platform because it retains Kubernetes orchestration and adds integrated routing, builds/registry options, Operators, monitoring, authentication, policy and developer tooling. These features can give teams a consistent golden path for deploying many independently changing services.</w:t>
      </w:r>
    </w:p>
    <w:p>
      <w:pPr>
        <w:widowControl/>
      </w:pPr>
      <w:r>
        <w:t>Its resilience comes from Kubernetes controllers plus supported platform lifecycle management. The trade-offs are higher cost, resource footprint and OpenShift-specific features. It is most attractive when many teams need shared governance and support, not merely when an application happens to contain several containers.</w:t>
      </w:r>
    </w:p>
    <w:p>
      <w:pPr>
        <w:pStyle w:val="Heading2"/>
        <w:keepNext/>
      </w:pPr>
      <w:r>
        <w:t>23. Would you choose OpenShift for enterprise-grade applications, focus on its scalability, community support and feature richness. Elaborate your standing with arguments.</w:t>
      </w:r>
    </w:p>
    <w:p>
      <w:pPr>
        <w:keepNext/>
      </w:pPr>
      <w:r>
        <w:rPr>
          <w:b/>
          <w:color w:val="1F4E79"/>
        </w:rPr>
        <w:t>Answer</w:t>
      </w:r>
    </w:p>
    <w:p>
      <w:pPr>
        <w:widowControl/>
      </w:pPr>
      <w:r>
        <w:t>Yes, OpenShift is particularly well suited to enterprise-grade applications where support, lifecycle consistency, security defaults and integrated operations are important. It scales using Kubernetes foundations, has a mature Red Hat and partner ecosystem, and includes rich functionality for developers and administrators.</w:t>
      </w:r>
    </w:p>
    <w:p>
      <w:pPr>
        <w:widowControl/>
      </w:pPr>
      <w:r>
        <w:t>The decision should compare subscription and infrastructure cost against the cost of building and supporting an equivalent platform. For regulated or large multi-team organizations, OpenShift's tested upgrades, vendor support and governance often justify the premium. For small or highly cost-sensitive workloads, managed Kubernetes or simpler platforms may be more proportionate.</w:t>
      </w:r>
    </w:p>
    <w:p>
      <w:r>
        <w:br w:type="page"/>
      </w:r>
    </w:p>
    <w:p>
      <w:pPr>
        <w:pStyle w:val="Heading1"/>
      </w:pPr>
      <w:r>
        <w:t>Reference resources</w:t>
      </w:r>
    </w:p>
    <w:p>
      <w:r>
        <w:t>The commands and explanations in this guide were prepared from the supplied practice-question sheet and checked against official documentation. Exact output can vary by Podman, Kubernetes, minikube and OpenShift version.</w:t>
      </w:r>
    </w:p>
    <w:p>
      <w:pPr>
        <w:pStyle w:val="ListBullet"/>
      </w:pPr>
      <w:hyperlink r:id="rId11">
        <w:r>
          <w:rPr>
            <w:color w:val="0563C1"/>
            <w:u w:val="single"/>
          </w:rPr>
          <w:t>Podman documentation</w:t>
        </w:r>
      </w:hyperlink>
    </w:p>
    <w:p>
      <w:pPr>
        <w:pStyle w:val="ListBullet"/>
      </w:pPr>
      <w:hyperlink r:id="rId12">
        <w:r>
          <w:rPr>
            <w:color w:val="0563C1"/>
            <w:u w:val="single"/>
          </w:rPr>
          <w:t>Kubernetes documentation</w:t>
        </w:r>
      </w:hyperlink>
    </w:p>
    <w:p>
      <w:pPr>
        <w:pStyle w:val="ListBullet"/>
      </w:pPr>
      <w:hyperlink r:id="rId13">
        <w:r>
          <w:rPr>
            <w:color w:val="0563C1"/>
            <w:u w:val="single"/>
          </w:rPr>
          <w:t>Red Hat OpenShift documentation</w:t>
        </w:r>
      </w:hyperlink>
    </w:p>
    <w:p>
      <w:pPr>
        <w:pStyle w:val="Heading1"/>
      </w:pPr>
      <w:r>
        <w:t>Study advice</w:t>
      </w:r>
    </w:p>
    <w:p>
      <w:r>
        <w:t>Run each practical example in a disposable lab environment. Replace placeholder usernames, passwords, image names, namespaces and file paths. Before the exam, practise reading `inspect`, `describe`, logs and Events output rather than memorizing only the final command.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Intro to DevOps - LO6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odman.io/" TargetMode="External"/><Relationship Id="rId12" Type="http://schemas.openxmlformats.org/officeDocument/2006/relationships/hyperlink" Target="https://kubernetes.io/docs/" TargetMode="External"/><Relationship Id="rId13" Type="http://schemas.openxmlformats.org/officeDocument/2006/relationships/hyperlink" Target="https://docs.redhat.com/en/documentation/openshift_container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