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2A4A"/>
          <w:sz w:val="48"/>
          <w:szCs w:val="48"/>
        </w:rPr>
        <w:t xml:space="preserve">PROCESS FLOW DOCUMENT</w:t>
      </w:r>
    </w:p>
    <w:p>
      <w:pPr>
        <w:spacing w:after="120" w:before="0"/>
        <w:jc w:val="center"/>
      </w:pPr>
      <w:r>
        <w:rPr>
          <w:rFonts w:ascii="Arial" w:cs="Arial" w:eastAsia="Arial" w:hAnsi="Arial"/>
          <w:i/>
          <w:iCs/>
          <w:color w:val="2E75B6"/>
          <w:sz w:val="26"/>
          <w:szCs w:val="26"/>
        </w:rPr>
        <w:t xml:space="preserve">Options Tracker — APIs, Cron Jobs, Data Flows &amp; Automation</w:t>
      </w:r>
    </w:p>
    <w:p>
      <w:pPr>
        <w:spacing w:after="480" w:before="0"/>
        <w:jc w:val="center"/>
      </w:pPr>
      <w:r>
        <w:rPr>
          <w:rFonts w:ascii="Arial" w:cs="Arial" w:eastAsia="Arial" w:hAnsi="Arial"/>
          <w:color w:val="666666"/>
          <w:sz w:val="22"/>
          <w:szCs w:val="22"/>
        </w:rPr>
        <w:t xml:space="preserve">DiMarzio Personal Finance Platform</w:t>
      </w:r>
    </w:p>
    <w:p>
      <w:pPr>
        <w:pBdr>
          <w:bottom w:val="single" w:color="2E75B6" w:sz="6" w:space="1"/>
        </w:pBdr>
        <w:spacing w:after="480" w:before="0"/>
      </w:pPr>
    </w:p>
    <w:p>
      <w:pPr>
        <w:spacing w:after="0" w:before="0"/>
        <w:jc w:val="center"/>
      </w:pPr>
      <w:r>
        <w:rPr>
          <w:rFonts w:ascii="Arial" w:cs="Arial" w:eastAsia="Arial" w:hAnsi="Arial"/>
          <w:color w:val="666666"/>
          <w:sz w:val="20"/>
          <w:szCs w:val="20"/>
        </w:rPr>
        <w:t xml:space="preserve">Version 1.0  |  May 2026  |  Confidential</w:t>
      </w:r>
    </w:p>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1. System Overview</w:t>
      </w:r>
    </w:p>
    <w:p>
      <w:pPr>
        <w:spacing w:after="120" w:before="0"/>
        <w:jc w:val="left"/>
      </w:pPr>
      <w:r>
        <w:rPr>
          <w:rFonts w:ascii="Arial" w:cs="Arial" w:eastAsia="Arial" w:hAnsi="Arial"/>
          <w:color w:val="404040"/>
          <w:sz w:val="22"/>
          <w:szCs w:val="22"/>
        </w:rPr>
        <w:t xml:space="preserve">The Options Tracker is a full-stack personal options trading platform built on React/Vite (frontend), Vercel serverless functions (backend APIs), and Supabase (PostgreSQL database). It automates trade importing from Schwab and ETrade, manages covered call and cash-secured put strategies, and provides real-time market signals via SAGE scoring.</w:t>
      </w:r>
    </w:p>
    <w:p>
      <w:pPr>
        <w:spacing w:after="0" w:before="120"/>
      </w:pPr>
    </w:p>
    <w:p>
      <w:pPr>
        <w:pStyle w:val="Heading2"/>
        <w:spacing w:after="180" w:before="360"/>
      </w:pPr>
      <w:r>
        <w:rPr>
          <w:rFonts w:ascii="Arial" w:cs="Arial" w:eastAsia="Arial" w:hAnsi="Arial"/>
          <w:b/>
          <w:bCs/>
          <w:color w:val="2E75B6"/>
          <w:sz w:val="28"/>
          <w:szCs w:val="28"/>
        </w:rPr>
        <w:t xml:space="preserve">1.1 Technology Stack</w:t>
      </w:r>
    </w:p>
    <w:p>
      <w:pPr>
        <w:pStyle w:val="ListParagraph"/>
        <w:numPr>
          <w:ilvl w:val="0"/>
          <w:numId w:val="2"/>
        </w:numPr>
        <w:spacing w:after="40" w:before="40"/>
      </w:pPr>
      <w:r>
        <w:rPr>
          <w:rFonts w:ascii="Arial" w:cs="Arial" w:eastAsia="Arial" w:hAnsi="Arial"/>
          <w:color w:val="404040"/>
          <w:sz w:val="22"/>
          <w:szCs w:val="22"/>
        </w:rPr>
        <w:t xml:space="preserve">Frontend: React/Vite — deployed to Vercel, hosted at options-tracker-five.vercel.app</w:t>
      </w:r>
    </w:p>
    <w:p>
      <w:pPr>
        <w:pStyle w:val="ListParagraph"/>
        <w:numPr>
          <w:ilvl w:val="0"/>
          <w:numId w:val="2"/>
        </w:numPr>
        <w:spacing w:after="40" w:before="40"/>
      </w:pPr>
      <w:r>
        <w:rPr>
          <w:rFonts w:ascii="Arial" w:cs="Arial" w:eastAsia="Arial" w:hAnsi="Arial"/>
          <w:color w:val="404040"/>
          <w:sz w:val="22"/>
          <w:szCs w:val="22"/>
        </w:rPr>
        <w:t xml:space="preserve">Backend: Vercel serverless functions (Node.js) — 12 API files in /api/ folder</w:t>
      </w:r>
    </w:p>
    <w:p>
      <w:pPr>
        <w:pStyle w:val="ListParagraph"/>
        <w:numPr>
          <w:ilvl w:val="0"/>
          <w:numId w:val="2"/>
        </w:numPr>
        <w:spacing w:after="40" w:before="40"/>
      </w:pPr>
      <w:r>
        <w:rPr>
          <w:rFonts w:ascii="Arial" w:cs="Arial" w:eastAsia="Arial" w:hAnsi="Arial"/>
          <w:color w:val="404040"/>
          <w:sz w:val="22"/>
          <w:szCs w:val="22"/>
        </w:rPr>
        <w:t xml:space="preserve">Database: Supabase (PostgreSQL) — 36 tables, RLS enabled</w:t>
      </w:r>
    </w:p>
    <w:p>
      <w:pPr>
        <w:pStyle w:val="ListParagraph"/>
        <w:numPr>
          <w:ilvl w:val="0"/>
          <w:numId w:val="2"/>
        </w:numPr>
        <w:spacing w:after="40" w:before="40"/>
      </w:pPr>
      <w:r>
        <w:rPr>
          <w:rFonts w:ascii="Arial" w:cs="Arial" w:eastAsia="Arial" w:hAnsi="Arial"/>
          <w:color w:val="404040"/>
          <w:sz w:val="22"/>
          <w:szCs w:val="22"/>
        </w:rPr>
        <w:t xml:space="preserve">Brokers: Charles Schwab API (OAuth2) + E*Trade API (OAuth1)</w:t>
      </w:r>
    </w:p>
    <w:p>
      <w:pPr>
        <w:pStyle w:val="ListParagraph"/>
        <w:numPr>
          <w:ilvl w:val="0"/>
          <w:numId w:val="2"/>
        </w:numPr>
        <w:spacing w:after="40" w:before="40"/>
      </w:pPr>
      <w:r>
        <w:rPr>
          <w:rFonts w:ascii="Arial" w:cs="Arial" w:eastAsia="Arial" w:hAnsi="Arial"/>
          <w:color w:val="404040"/>
          <w:sz w:val="22"/>
          <w:szCs w:val="22"/>
        </w:rPr>
        <w:t xml:space="preserve">Notifications: Pushover push notifications to mobile</w:t>
      </w:r>
    </w:p>
    <w:p>
      <w:pPr>
        <w:pStyle w:val="ListParagraph"/>
        <w:numPr>
          <w:ilvl w:val="0"/>
          <w:numId w:val="2"/>
        </w:numPr>
        <w:spacing w:after="40" w:before="40"/>
      </w:pPr>
      <w:r>
        <w:rPr>
          <w:rFonts w:ascii="Arial" w:cs="Arial" w:eastAsia="Arial" w:hAnsi="Arial"/>
          <w:color w:val="404040"/>
          <w:sz w:val="22"/>
          <w:szCs w:val="22"/>
        </w:rPr>
        <w:t xml:space="preserve">ML/Simulation: DANI engine embedded in market-refresh.js</w:t>
      </w:r>
    </w:p>
    <w:p>
      <w:pPr>
        <w:spacing w:after="0" w:before="120"/>
      </w:pPr>
    </w:p>
    <w:p>
      <w:pPr>
        <w:pStyle w:val="Heading2"/>
        <w:spacing w:after="180" w:before="360"/>
      </w:pPr>
      <w:r>
        <w:rPr>
          <w:rFonts w:ascii="Arial" w:cs="Arial" w:eastAsia="Arial" w:hAnsi="Arial"/>
          <w:b/>
          <w:bCs/>
          <w:color w:val="2E75B6"/>
          <w:sz w:val="28"/>
          <w:szCs w:val="28"/>
        </w:rPr>
        <w:t xml:space="preserve">1.2 Deployment</w:t>
      </w:r>
    </w:p>
    <w:p>
      <w:pPr>
        <w:pStyle w:val="ListParagraph"/>
        <w:numPr>
          <w:ilvl w:val="0"/>
          <w:numId w:val="2"/>
        </w:numPr>
        <w:spacing w:after="40" w:before="40"/>
      </w:pPr>
      <w:r>
        <w:rPr>
          <w:rFonts w:ascii="Arial" w:cs="Arial" w:eastAsia="Arial" w:hAnsi="Arial"/>
          <w:color w:val="404040"/>
          <w:sz w:val="22"/>
          <w:szCs w:val="22"/>
        </w:rPr>
        <w:t xml:space="preserve">Production URL: https://options-tracker-five.vercel.app</w:t>
      </w:r>
    </w:p>
    <w:p>
      <w:pPr>
        <w:pStyle w:val="ListParagraph"/>
        <w:numPr>
          <w:ilvl w:val="0"/>
          <w:numId w:val="2"/>
        </w:numPr>
        <w:spacing w:after="40" w:before="40"/>
      </w:pPr>
      <w:r>
        <w:rPr>
          <w:rFonts w:ascii="Arial" w:cs="Arial" w:eastAsia="Arial" w:hAnsi="Arial"/>
          <w:color w:val="404040"/>
          <w:sz w:val="22"/>
          <w:szCs w:val="22"/>
        </w:rPr>
        <w:t xml:space="preserve">Git: Windows ThinkPad (Carbon), Git Bash, OneDrive, deploy via 'vercel --prod'</w:t>
      </w:r>
    </w:p>
    <w:p>
      <w:pPr>
        <w:pStyle w:val="ListParagraph"/>
        <w:numPr>
          <w:ilvl w:val="0"/>
          <w:numId w:val="2"/>
        </w:numPr>
        <w:spacing w:after="40" w:before="40"/>
      </w:pPr>
      <w:r>
        <w:rPr>
          <w:rFonts w:ascii="Arial" w:cs="Arial" w:eastAsia="Arial" w:hAnsi="Arial"/>
          <w:color w:val="404040"/>
          <w:sz w:val="22"/>
          <w:szCs w:val="22"/>
        </w:rPr>
        <w:t xml:space="preserve">Environment variables: VITE_SUPABASE_URL, VITE_SUPABASE_ANON_KEY, CRON_SECRET, ETRADE_CONSUMER_KEY, ETRADE_CONSUMER_SECRET, SCHWAB_CLIENT_ID, SCHWAB_CLIENT_SECRET, PUSHOVER_USER_KEY, PUSHOVER_API_TOKEN, APP_URL</w:t>
      </w:r>
    </w:p>
    <w:p>
      <w:pPr>
        <w:pStyle w:val="ListParagraph"/>
        <w:numPr>
          <w:ilvl w:val="0"/>
          <w:numId w:val="2"/>
        </w:numPr>
        <w:spacing w:after="40" w:before="40"/>
      </w:pPr>
      <w:r>
        <w:rPr>
          <w:rFonts w:ascii="Arial" w:cs="Arial" w:eastAsia="Arial" w:hAnsi="Arial"/>
          <w:color w:val="404040"/>
          <w:sz w:val="22"/>
          <w:szCs w:val="22"/>
        </w:rPr>
        <w:t xml:space="preserve">Vercel limit: 12 serverless functions in /api/ — consolidated where possible</w:t>
      </w:r>
    </w:p>
    <w:p>
      <w:pPr>
        <w:spacing w:after="0" w:before="120"/>
      </w:pPr>
    </w:p>
    <w:p>
      <w:pPr>
        <w:pStyle w:val="Heading2"/>
        <w:spacing w:after="180" w:before="360"/>
      </w:pPr>
      <w:r>
        <w:rPr>
          <w:rFonts w:ascii="Arial" w:cs="Arial" w:eastAsia="Arial" w:hAnsi="Arial"/>
          <w:b/>
          <w:bCs/>
          <w:color w:val="2E75B6"/>
          <w:sz w:val="28"/>
          <w:szCs w:val="28"/>
        </w:rPr>
        <w:t xml:space="preserve">1.3 Accounts</w:t>
      </w:r>
    </w:p>
    <w:p>
      <w:pPr>
        <w:pStyle w:val="ListParagraph"/>
        <w:numPr>
          <w:ilvl w:val="0"/>
          <w:numId w:val="2"/>
        </w:numPr>
        <w:spacing w:after="40" w:before="40"/>
      </w:pPr>
      <w:r>
        <w:rPr>
          <w:rFonts w:ascii="Arial" w:cs="Arial" w:eastAsia="Arial" w:hAnsi="Arial"/>
          <w:color w:val="404040"/>
          <w:sz w:val="22"/>
          <w:szCs w:val="22"/>
        </w:rPr>
        <w:t xml:space="preserve">Schwab accounts: Schwab 3866 (primary), additional accounts</w:t>
      </w:r>
    </w:p>
    <w:p>
      <w:pPr>
        <w:pStyle w:val="ListParagraph"/>
        <w:numPr>
          <w:ilvl w:val="0"/>
          <w:numId w:val="2"/>
        </w:numPr>
        <w:spacing w:after="40" w:before="40"/>
      </w:pPr>
      <w:r>
        <w:rPr>
          <w:rFonts w:ascii="Arial" w:cs="Arial" w:eastAsia="Arial" w:hAnsi="Arial"/>
          <w:color w:val="404040"/>
          <w:sz w:val="22"/>
          <w:szCs w:val="22"/>
        </w:rPr>
        <w:t xml:space="preserve">ETrade accounts: ETrade 6917 (primary), ETrade 8222 (secondary)</w:t>
      </w:r>
    </w:p>
    <w:p>
      <w:pPr>
        <w:pStyle w:val="ListParagraph"/>
        <w:numPr>
          <w:ilvl w:val="0"/>
          <w:numId w:val="2"/>
        </w:numPr>
        <w:spacing w:after="40" w:before="40"/>
      </w:pPr>
      <w:r>
        <w:rPr>
          <w:rFonts w:ascii="Arial" w:cs="Arial" w:eastAsia="Arial" w:hAnsi="Arial"/>
          <w:color w:val="404040"/>
          <w:sz w:val="22"/>
          <w:szCs w:val="22"/>
        </w:rPr>
        <w:t xml:space="preserve">Both Frank and his wife enter transactions — multi-device access required</w:t>
      </w:r>
    </w:p>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2. API Files</w:t>
      </w:r>
    </w:p>
    <w:p>
      <w:pPr>
        <w:spacing w:after="120" w:before="0"/>
        <w:jc w:val="left"/>
      </w:pPr>
      <w:r>
        <w:rPr>
          <w:rFonts w:ascii="Arial" w:cs="Arial" w:eastAsia="Arial" w:hAnsi="Arial"/>
          <w:color w:val="404040"/>
          <w:sz w:val="22"/>
          <w:szCs w:val="22"/>
        </w:rPr>
        <w:t xml:space="preserve">All backend logic lives in /api/ on Vercel. Each file is a serverless function. The 12-file Vercel limit is a hard constraint — new functionality is added to existing files via action= routing.</w:t>
      </w:r>
    </w:p>
    <w:p>
      <w:pPr>
        <w:spacing w:after="0" w:before="120"/>
      </w:pPr>
    </w:p>
    <w:p>
      <w:pPr>
        <w:pStyle w:val="Heading2"/>
        <w:spacing w:after="180" w:before="360"/>
      </w:pPr>
      <w:r>
        <w:rPr>
          <w:rFonts w:ascii="Arial" w:cs="Arial" w:eastAsia="Arial" w:hAnsi="Arial"/>
          <w:b/>
          <w:bCs/>
          <w:color w:val="2E75B6"/>
          <w:sz w:val="28"/>
          <w:szCs w:val="28"/>
        </w:rPr>
        <w:t xml:space="preserve">2.1 API File Inventory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560"/>
        <w:gridCol w:w="2600"/>
      </w:tblGrid>
      <w:tr>
        <w:tc>
          <w:tcPr>
            <w:tcW w:type="dxa" w:w="16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Trigger</w:t>
            </w:r>
          </w:p>
        </w:tc>
        <w:tc>
          <w:tcPr>
            <w:tcW w:type="dxa" w:w="12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Method</w:t>
            </w:r>
          </w:p>
        </w:tc>
        <w:tc>
          <w:tcPr>
            <w:tcW w:type="dxa" w:w="256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Actions</w:t>
            </w:r>
          </w:p>
        </w:tc>
        <w:tc>
          <w:tcPr>
            <w:tcW w:type="dxa" w:w="26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Key Notes</w:t>
            </w:r>
          </w:p>
        </w:tc>
      </w:tr>
      <w:tr>
        <w:tc>
          <w:tcPr>
            <w:tcW w:type="dxa" w:w="1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market-refresh.js</w:t>
            </w:r>
          </w:p>
        </w:tc>
        <w:tc>
          <w:tcPr>
            <w:tcW w:type="dxa" w:w="1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Vercel cron (every 5 min market hours) or manual ?force=1</w:t>
            </w:r>
          </w:p>
        </w:tc>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Fetches quotes + chains from Schwab, computes SAGE scoring, fires auto-STO/BTC signals, writes price_snapshots, option_snapshots (trend features), iv_history, support_resistance. Also hosts DANI simulation engine via action= routing.</w:t>
            </w:r>
          </w:p>
        </w:tc>
        <w:tc>
          <w:tcPr>
            <w:tcW w:type="dxa" w:w="2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Central orchestration file. ~2,400 lines. Contains isMarketHours() gate. Writes ecosystem_heartbeat.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auto-import.js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Vercel cron (every 15 min) or manual trigger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Fetches transactions from Schwab + ETrade, dedupes against existing contracts, inserts new STOs/BTOs/closes, handles partial fills, writes import_anomalies for exceptions. Fires Pushover on commit.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 partial fill dedup via qty guard + DB unique constraint. Returns commitTx=true only on real inserts.</w:t>
            </w:r>
          </w:p>
        </w:tc>
      </w:tr>
      <w:tr>
        <w:tc>
          <w:tcPr>
            <w:tcW w:type="dxa" w:w="1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etrade.js</w:t>
            </w:r>
          </w:p>
        </w:tc>
        <w:tc>
          <w:tcPr>
            <w:tcW w:type="dxa" w:w="1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auth trigger or internal calls</w:t>
            </w:r>
          </w:p>
        </w:tc>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OAuth1 flow for ETrade: action=auth (initiate), action=callback (token exchange), action=positions (fetch holdings), action=orders (fetch orders). Stores tokens in Supabase.</w:t>
            </w:r>
          </w:p>
        </w:tc>
        <w:tc>
          <w:tcPr>
            <w:tcW w:type="dxa" w:w="2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Consumer key/secret in Vercel env vars. Token re-auth required periodically via browser visit.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schwab-token-refresh.js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Vercel cron (hourly) or on-demand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Refreshes Schwab OAuth2 access token using stored refresh token. Writes new tokens to Supabase.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Token stored in Supabase. Schwab tokens expire every 30 min. Cron keeps them fresh.</w:t>
            </w:r>
          </w:p>
        </w:tc>
      </w:tr>
      <w:tr>
        <w:tc>
          <w:tcPr>
            <w:tcW w:type="dxa" w:w="1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schwab-orders.js</w:t>
            </w:r>
          </w:p>
        </w:tc>
        <w:tc>
          <w:tcPr>
            <w:tcW w:type="dxa" w:w="1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Called by market-refresh or manual</w:t>
            </w:r>
          </w:p>
        </w:tc>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GET/POST</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Places and manages Schwab orders: action=preview-new, approve-new, preview, approve, status. Handles both standard and ETrade-routed order previews.</w:t>
            </w:r>
          </w:p>
        </w:tc>
        <w:tc>
          <w:tcPr>
            <w:tcW w:type="dxa" w:w="2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Order placement is gated by SAGE score and dry-run flag. All orders previewed before approval.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chain-refresh.js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Called by market-refresh or manual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Fetches live option chain data for specific tickers. Used as a sub-call from market-refresh at signal-fire time for accurate pricing.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Originally separate from market-refresh to avoid stale data at signal time.</w:t>
            </w:r>
          </w:p>
        </w:tc>
      </w:tr>
      <w:tr>
        <w:tc>
          <w:tcPr>
            <w:tcW w:type="dxa" w:w="1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oi-tracker.js</w:t>
            </w:r>
          </w:p>
        </w:tc>
        <w:tc>
          <w:tcPr>
            <w:tcW w:type="dxa" w:w="1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Vercel cron (daily) or manual</w:t>
            </w:r>
          </w:p>
        </w:tc>
        <w:tc>
          <w:tcPr>
            <w:tcW w:type="dxa" w:w="12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Fetches open interest snapshots for tracked tickers. Writes to oi_snapshots table.</w:t>
            </w:r>
          </w:p>
        </w:tc>
        <w:tc>
          <w:tcPr>
            <w:tcW w:type="dxa" w:w="26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Used for OI-based signal analysis.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schwab-auth.js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or on first deploy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Initiates Schwab OAuth2 flow. action=auth starts flow, action=callback exchanges code for tokens.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Consolidation pending — schwab-auth.js and schwab-token-refresh.js may merge.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pPr>
            <w:r>
              <w:rPr>
                <w:rFonts w:ascii="Arial" w:cs="Arial" w:eastAsia="Arial" w:hAnsi="Arial"/>
                <w:b/>
                <w:bCs/>
                <w:color w:val="2E75B6"/>
                <w:sz w:val="20"/>
                <w:szCs w:val="20"/>
              </w:rPr>
              <w:t xml:space="preserve">Note on action= routing</w:t>
            </w:r>
          </w:p>
          <w:p>
            <w:pPr>
              <w:spacing w:after="40"/>
            </w:pPr>
            <w:r>
              <w:rPr>
                <w:rFonts w:ascii="Arial" w:cs="Arial" w:eastAsia="Arial" w:hAnsi="Arial"/>
                <w:color w:val="404040"/>
                <w:sz w:val="20"/>
                <w:szCs w:val="20"/>
              </w:rPr>
              <w:t xml:space="preserve">market-refresh.js handles multiple actions via ?action= query param:</w:t>
            </w:r>
          </w:p>
          <w:p>
            <w:pPr>
              <w:spacing w:after="40"/>
            </w:pPr>
            <w:r>
              <w:rPr>
                <w:rFonts w:ascii="Arial" w:cs="Arial" w:eastAsia="Arial" w:hAnsi="Arial"/>
                <w:color w:val="404040"/>
                <w:sz w:val="20"/>
                <w:szCs w:val="20"/>
              </w:rPr>
              <w:t xml:space="preserve">• Default (no action): full market refresh cycle</w:t>
            </w:r>
          </w:p>
          <w:p>
            <w:pPr>
              <w:spacing w:after="40"/>
            </w:pPr>
            <w:r>
              <w:rPr>
                <w:rFonts w:ascii="Arial" w:cs="Arial" w:eastAsia="Arial" w:hAnsi="Arial"/>
                <w:color w:val="404040"/>
                <w:sz w:val="20"/>
                <w:szCs w:val="20"/>
              </w:rPr>
              <w:t xml:space="preserve">• action=simulate: run DANI simulation for one symbol</w:t>
            </w:r>
          </w:p>
          <w:p>
            <w:pPr>
              <w:spacing w:after="40"/>
            </w:pPr>
            <w:r>
              <w:rPr>
                <w:rFonts w:ascii="Arial" w:cs="Arial" w:eastAsia="Arial" w:hAnsi="Arial"/>
                <w:color w:val="404040"/>
                <w:sz w:val="20"/>
                <w:szCs w:val="20"/>
              </w:rPr>
              <w:t xml:space="preserve">• action=simulateall: run all symbols with snapshot data</w:t>
            </w:r>
          </w:p>
          <w:p>
            <w:pPr>
              <w:spacing w:after="40"/>
            </w:pPr>
            <w:r>
              <w:rPr>
                <w:rFonts w:ascii="Arial" w:cs="Arial" w:eastAsia="Arial" w:hAnsi="Arial"/>
                <w:color w:val="404040"/>
                <w:sz w:val="20"/>
                <w:szCs w:val="20"/>
              </w:rPr>
              <w:t xml:space="preserve">• action=status: snapshot coverage stats</w:t>
            </w:r>
          </w:p>
          <w:p>
            <w:pPr>
              <w:spacing w:after="40"/>
            </w:pPr>
            <w:r>
              <w:rPr>
                <w:rFonts w:ascii="Arial" w:cs="Arial" w:eastAsia="Arial" w:hAnsi="Arial"/>
                <w:color w:val="404040"/>
                <w:sz w:val="20"/>
                <w:szCs w:val="20"/>
              </w:rPr>
              <w:t xml:space="preserve">• action=summary: sim_summary results for a symbol</w:t>
            </w:r>
          </w:p>
          <w:p>
            <w:pPr>
              <w:spacing w:after="40"/>
            </w:pPr>
            <w:r>
              <w:rPr>
                <w:rFonts w:ascii="Arial" w:cs="Arial" w:eastAsia="Arial" w:hAnsi="Arial"/>
                <w:color w:val="404040"/>
                <w:sz w:val="20"/>
                <w:szCs w:val="20"/>
              </w:rPr>
              <w:t xml:space="preserve">• action=toppicks: best strategy per ticker ranked by EV</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3. Cron Jobs</w:t>
      </w:r>
    </w:p>
    <w:p>
      <w:pPr>
        <w:spacing w:after="120" w:before="0"/>
        <w:jc w:val="left"/>
      </w:pPr>
      <w:r>
        <w:rPr>
          <w:rFonts w:ascii="Arial" w:cs="Arial" w:eastAsia="Arial" w:hAnsi="Arial"/>
          <w:color w:val="404040"/>
          <w:sz w:val="22"/>
          <w:szCs w:val="22"/>
        </w:rPr>
        <w:t xml:space="preserve">Cron jobs are configured in Vercel dashboard (no vercel.json). All are protected by CRON_SECRET header or query param. Market hours are approximately 9:30am–4:00pm ET Monday–Friday.</w:t>
      </w:r>
    </w:p>
    <w:p>
      <w:pPr>
        <w:spacing w:after="0" w:before="120"/>
      </w:pPr>
    </w:p>
    <w:p>
      <w:pPr>
        <w:pStyle w:val="Heading2"/>
        <w:spacing w:after="180" w:before="360"/>
      </w:pPr>
      <w:r>
        <w:rPr>
          <w:rFonts w:ascii="Arial" w:cs="Arial" w:eastAsia="Arial" w:hAnsi="Arial"/>
          <w:b/>
          <w:bCs/>
          <w:color w:val="2E75B6"/>
          <w:sz w:val="28"/>
          <w:szCs w:val="28"/>
        </w:rPr>
        <w:t xml:space="preserve">3.1 Cron Schedule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Job</w:t>
            </w:r>
          </w:p>
        </w:tc>
        <w:tc>
          <w:tcPr>
            <w:tcW w:type="dxa" w:w="1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File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What It Does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Market Refresh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Every 5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Quotes, SAGE scoring, auto-STO/BTC signals, option chain snapshots, trend features, heartbeat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Auto Import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Every 15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auto-import.js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Pulls transactions from Schwab + ETrade, dedupes, inserts contracts, fires Pushover on new commits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Schwab Token Refresh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Every 60 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schwab-token-refresh.js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Refreshes Schwab OAuth2 access token to prevent expiry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OI Tracker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 (market close)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oi-tracker.js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Captures open interest snapshots for tracked tickers</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4. Market Refresh Flow (market-refresh.js)</w:t>
      </w:r>
    </w:p>
    <w:p>
      <w:pPr>
        <w:spacing w:after="120" w:before="0"/>
        <w:jc w:val="left"/>
      </w:pPr>
      <w:r>
        <w:rPr>
          <w:rFonts w:ascii="Arial" w:cs="Arial" w:eastAsia="Arial" w:hAnsi="Arial"/>
          <w:color w:val="404040"/>
          <w:sz w:val="22"/>
          <w:szCs w:val="22"/>
        </w:rPr>
        <w:t xml:space="preserve">The most complex process in the system. Runs every 5 minutes. Contains the full signal pipeline from quote fetch to order placement.</w:t>
      </w:r>
    </w:p>
    <w:p>
      <w:pPr>
        <w:spacing w:after="0" w:before="120"/>
      </w:pPr>
    </w:p>
    <w:p>
      <w:pPr>
        <w:pStyle w:val="Heading2"/>
        <w:spacing w:after="180" w:before="360"/>
      </w:pPr>
      <w:r>
        <w:rPr>
          <w:rFonts w:ascii="Arial" w:cs="Arial" w:eastAsia="Arial" w:hAnsi="Arial"/>
          <w:b/>
          <w:bCs/>
          <w:color w:val="2E75B6"/>
          <w:sz w:val="28"/>
          <w:szCs w:val="28"/>
        </w:rPr>
        <w:t xml:space="preserve">4.1 Full Process Flow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200"/>
        <w:gridCol w:w="2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Component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Schwab Token</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Validate/refresh OAuth2 token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Valid bearer token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Calls schwab-token-refresh if needed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 Token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Check ETrade token 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Token status log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Alerts if token from previous day — re-auth needed</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3</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Quote Fetch</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/marketdata/v1/quotes for all position tickers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quotes{} map</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Includes VIX fetch for regime classification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 Candles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/marketdata/v1/pricehistory for each ticker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dailyCandles{} map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Used for RSI, Bollinger, Fib, SMA, S/R computation</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5</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Technical Analysis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Compute RSI, Bollinger, Fibonacci, S/R, IV rank</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scoringData{} per ticker</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Writes iv_history, support_resistance tables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 Snapshots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 price + change% to price_snapshots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price_snapshots rows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5-min intraday history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7</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 Snapshots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Fetch live chains for all position tickers + RESEARCH_TICKERS, write 8 OTM + 8 ITM per side with trend features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option_snapshots rows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Feeds DANI simulation engine. No market hours gate.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 Scoring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Compute flag-based risk score per ticker from scoring_factors (DB-driven)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sage_flags, scoring_factor_values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Loads weights dynamically — no code deploy to adjust</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9</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Signal Evaluation</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Evaluate signal_rules against SAGE scores and price data</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Candidate signals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Rules: Auto-STO, Auto-BTC, expiry day, momentum gates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Auto-STO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For whitelisted tickers passing SAGE gate: find best OTM strike, preview order via schwab-orders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trade_orders row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Dry-run flag controls live vs simulated. Writes decision_log.</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Auto-BTC</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For open contracts: check profit% against BTC threshold rules (e.g. 65% after 3pm)</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BTC order or skip</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Multiple rules: time-based, profit-based, expiry-based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Order Status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Check status of any pending trade_orders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Updated order 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Fills committed to contracts table</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13</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Push Notifications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Send Pushover for signals, fills, alerts, OKLO-style events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Pushover delivery</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Includes deep links back to app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Heartbeat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 ok/error status to ecosystem_heartbeat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ecosystem_heartbeat row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Shared health monitoring across all agents</w:t>
            </w:r>
          </w:p>
        </w:tc>
      </w:tr>
    </w:tbl>
    <w:p>
      <w:pPr>
        <w:spacing w:after="0" w:before="240"/>
      </w:pPr>
    </w:p>
    <w:p>
      <w:pPr>
        <w:spacing w:after="120" w:before="240"/>
        <w:jc w:val="center"/>
      </w:pPr>
      <w:r>
        <w:rPr>
          <w:rFonts w:ascii="Arial" w:cs="Arial" w:eastAsia="Arial" w:hAnsi="Arial"/>
          <w:b/>
          <w:bCs/>
          <w:i/>
          <w:iCs/>
          <w:color w:val="2E75B6"/>
          <w:sz w:val="20"/>
          <w:szCs w:val="20"/>
        </w:rPr>
        <w:t xml:space="preserve">Figure 1: Market Refresh Process Flow</w:t>
      </w:r>
    </w:p>
    <w:p>
      <w:pPr>
        <w:spacing w:after="240" w:before="120"/>
        <w:jc w:val="center"/>
      </w:pPr>
      <w:r>
        <w:drawing>
          <wp:inline distT="0" distB="0" distL="0" distR="0">
            <wp:extent cx="8572500" cy="1333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0" cy="13335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180"/>
              <w:bottom w:type="dxa" w:w="120"/>
              <w:right w:type="dxa" w:w="180"/>
            </w:tcMar>
          </w:tcPr>
          <w:p>
            <w:pPr>
              <w:spacing w:after="80"/>
            </w:pPr>
            <w:r>
              <w:rPr>
                <w:rFonts w:ascii="Arial" w:cs="Arial" w:eastAsia="Arial" w:hAnsi="Arial"/>
                <w:b/>
                <w:bCs/>
                <w:color w:val="B45309"/>
                <w:sz w:val="20"/>
                <w:szCs w:val="20"/>
              </w:rPr>
              <w:t xml:space="preserve">Market Hours Behavior</w:t>
            </w:r>
          </w:p>
          <w:p>
            <w:pPr>
              <w:spacing w:after="40"/>
            </w:pPr>
            <w:r>
              <w:rPr>
                <w:rFonts w:ascii="Arial" w:cs="Arial" w:eastAsia="Arial" w:hAnsi="Arial"/>
                <w:color w:val="404040"/>
                <w:sz w:val="20"/>
                <w:szCs w:val="20"/>
              </w:rPr>
              <w:t xml:space="preserve">isMarketHours() = true (approx 9:30am–4:00pm ET Mon–Fri):</w:t>
            </w:r>
          </w:p>
          <w:p>
            <w:pPr>
              <w:spacing w:after="40"/>
            </w:pPr>
            <w:r>
              <w:rPr>
                <w:rFonts w:ascii="Arial" w:cs="Arial" w:eastAsia="Arial" w:hAnsi="Arial"/>
                <w:color w:val="404040"/>
                <w:sz w:val="20"/>
                <w:szCs w:val="20"/>
              </w:rPr>
              <w:t xml:space="preserve">• Signal notifications fire</w:t>
            </w:r>
          </w:p>
          <w:p>
            <w:pPr>
              <w:spacing w:after="40"/>
            </w:pPr>
            <w:r>
              <w:rPr>
                <w:rFonts w:ascii="Arial" w:cs="Arial" w:eastAsia="Arial" w:hAnsi="Arial"/>
                <w:color w:val="404040"/>
                <w:sz w:val="20"/>
                <w:szCs w:val="20"/>
              </w:rPr>
              <w:t xml:space="preserve">• Auto-STO / Auto-BTC evaluate and place orders</w:t>
            </w:r>
          </w:p>
          <w:p>
            <w:pPr>
              <w:spacing w:after="40"/>
            </w:pPr>
            <w:r>
              <w:rPr>
                <w:rFonts w:ascii="Arial" w:cs="Arial" w:eastAsia="Arial" w:hAnsi="Arial"/>
                <w:color w:val="404040"/>
                <w:sz w:val="20"/>
                <w:szCs w:val="20"/>
              </w:rPr>
              <w:t xml:space="preserve">isMarketHours() = false (after hours, weekends):</w:t>
            </w:r>
          </w:p>
          <w:p>
            <w:pPr>
              <w:spacing w:after="40"/>
            </w:pPr>
            <w:r>
              <w:rPr>
                <w:rFonts w:ascii="Arial" w:cs="Arial" w:eastAsia="Arial" w:hAnsi="Arial"/>
                <w:color w:val="404040"/>
                <w:sz w:val="20"/>
                <w:szCs w:val="20"/>
              </w:rPr>
              <w:t xml:space="preserve">• Quote fetch and snapshot writes still run (no gate)</w:t>
            </w:r>
          </w:p>
          <w:p>
            <w:pPr>
              <w:spacing w:after="40"/>
            </w:pPr>
            <w:r>
              <w:rPr>
                <w:rFonts w:ascii="Arial" w:cs="Arial" w:eastAsia="Arial" w:hAnsi="Arial"/>
                <w:color w:val="404040"/>
                <w:sz w:val="20"/>
                <w:szCs w:val="20"/>
              </w:rPr>
              <w:t xml:space="preserve">• Signals computed but NOT notified</w:t>
            </w:r>
          </w:p>
          <w:p>
            <w:pPr>
              <w:spacing w:after="40"/>
            </w:pPr>
            <w:r>
              <w:rPr>
                <w:rFonts w:ascii="Arial" w:cs="Arial" w:eastAsia="Arial" w:hAnsi="Arial"/>
                <w:color w:val="404040"/>
                <w:sz w:val="20"/>
                <w:szCs w:val="20"/>
              </w:rPr>
              <w:t xml:space="preserve">• Auto-STO / Auto-BTC skip order placement</w:t>
            </w:r>
          </w:p>
          <w:p>
            <w:pPr>
              <w:spacing w:after="40"/>
            </w:pPr>
            <w:r>
              <w:rPr>
                <w:rFonts w:ascii="Arial" w:cs="Arial" w:eastAsia="Arial" w:hAnsi="Arial"/>
                <w:color w:val="404040"/>
                <w:sz w:val="20"/>
                <w:szCs w:val="20"/>
              </w:rPr>
              <w:t xml:space="preserve">force=1 query param bypasses all market hours checks</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5. Auto-Import Flow (auto-import.js)</w:t>
      </w:r>
    </w:p>
    <w:p>
      <w:pPr>
        <w:spacing w:after="120" w:before="0"/>
        <w:jc w:val="left"/>
      </w:pPr>
      <w:r>
        <w:rPr>
          <w:rFonts w:ascii="Arial" w:cs="Arial" w:eastAsia="Arial" w:hAnsi="Arial"/>
          <w:color w:val="404040"/>
          <w:sz w:val="22"/>
          <w:szCs w:val="22"/>
        </w:rPr>
        <w:t xml:space="preserve">Runs every 15 minutes. Pulls transactions from both brokers, deduplicates against existing contracts, and commits new trades. The most complex dedup logic in the system due to ETrade's partial fill behavior.</w:t>
      </w:r>
    </w:p>
    <w:p>
      <w:pPr>
        <w:spacing w:after="0" w:before="120"/>
      </w:pPr>
    </w:p>
    <w:p>
      <w:pPr>
        <w:pStyle w:val="Heading2"/>
        <w:spacing w:after="180" w:before="360"/>
      </w:pPr>
      <w:r>
        <w:rPr>
          <w:rFonts w:ascii="Arial" w:cs="Arial" w:eastAsia="Arial" w:hAnsi="Arial"/>
          <w:b/>
          <w:bCs/>
          <w:color w:val="2E75B6"/>
          <w:sz w:val="28"/>
          <w:szCs w:val="28"/>
        </w:rPr>
        <w:t xml:space="preserve">5.1 Process Flow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200"/>
        <w:gridCol w:w="2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Component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Schwab Fetch</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Schwab transactions API for recent activity</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schwabTxs[]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Uses transaction date filter to limit results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 Fetch</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ETrade transactions for all accounts (6917, 8222)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etradeTxs[]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 re-issues new transaction IDs daily for same trades</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3</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Load Existing</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Query contracts table for all existing schwab_transaction_ids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existingIds Set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Used for ID-based dedup (Schwab)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Load Open Contracts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Query contracts with status=Open including status + schwab_transaction_id fields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openContracts[]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Used for partial fill merge and ETrade qty guard</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5</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Load Fingerprints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Build fingerprint set from existing contracts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existingFingerprints Set</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Normalized: stock|opt_type|strike|expires|account|premium_cents|qty|date_exec</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Filter Txs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Remove txs matching existing IDs or fingerprints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allTxs[] (filtered)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Also removes ETrade partials where existing.qty &gt;= incoming.qty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7</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Commit Loop</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For each new tx: match to open contract (closes) or insert (opens)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committed[], anomalies[]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Partial fill merge: if same position exists, update qty+premium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Anomaly Write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 unmatched/assigned/error txs to import_anomalies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import_anomalies rows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Types: assigned, unmatched_close, commit_error, duplicate</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9</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Push Notification</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If committed.length &gt; 0: send Pushover with count and open/close breakdown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Pushover delivery</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Only fires when commitTx returns true (real insert)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Heartbeat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 committed/anomaly counts to ecosystem_heartbeat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ecosystem_heartbeat row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status=ok always unless exception</w:t>
            </w:r>
          </w:p>
        </w:tc>
      </w:tr>
    </w:tbl>
    <w:p>
      <w:pPr>
        <w:spacing w:after="0" w:before="240"/>
      </w:pPr>
    </w:p>
    <w:p>
      <w:pPr>
        <w:spacing w:after="120" w:before="240"/>
        <w:jc w:val="center"/>
      </w:pPr>
      <w:r>
        <w:rPr>
          <w:rFonts w:ascii="Arial" w:cs="Arial" w:eastAsia="Arial" w:hAnsi="Arial"/>
          <w:b/>
          <w:bCs/>
          <w:i/>
          <w:iCs/>
          <w:color w:val="2E75B6"/>
          <w:sz w:val="20"/>
          <w:szCs w:val="20"/>
        </w:rPr>
        <w:t xml:space="preserve">Figure 2: Auto-Import Process Flow</w:t>
      </w:r>
    </w:p>
    <w:p>
      <w:pPr>
        <w:spacing w:after="240" w:before="120"/>
        <w:jc w:val="center"/>
      </w:pPr>
      <w:r>
        <w:drawing>
          <wp:inline distT="0" distB="0" distL="0" distR="0">
            <wp:extent cx="8572500" cy="1238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12382500"/>
                    </a:xfrm>
                    <a:prstGeom prst="rect">
                      <a:avLst/>
                    </a:prstGeom>
                  </pic:spPr>
                </pic:pic>
              </a:graphicData>
            </a:graphic>
          </wp:inline>
        </w:drawing>
      </w:r>
    </w:p>
    <w:p>
      <w:pPr>
        <w:pStyle w:val="Heading2"/>
        <w:spacing w:after="180" w:before="360"/>
      </w:pPr>
      <w:r>
        <w:rPr>
          <w:rFonts w:ascii="Arial" w:cs="Arial" w:eastAsia="Arial" w:hAnsi="Arial"/>
          <w:b/>
          <w:bCs/>
          <w:color w:val="2E75B6"/>
          <w:sz w:val="28"/>
          <w:szCs w:val="28"/>
        </w:rPr>
        <w:t xml:space="preserve">5.2 ETrade Partial Fill Dedup Logic</w:t>
      </w:r>
    </w:p>
    <w:p>
      <w:pPr>
        <w:spacing w:after="120" w:before="0"/>
        <w:jc w:val="left"/>
      </w:pPr>
      <w:r>
        <w:rPr>
          <w:rFonts w:ascii="Arial" w:cs="Arial" w:eastAsia="Arial" w:hAnsi="Arial"/>
          <w:color w:val="404040"/>
          <w:sz w:val="22"/>
          <w:szCs w:val="22"/>
        </w:rPr>
        <w:t xml:space="preserve">ETrade is the most complex dedup case. The same trade may appear as multiple partial fills with different transaction IDs on different days.</w:t>
      </w:r>
    </w:p>
    <w:p>
      <w:pPr>
        <w:pStyle w:val="ListParagraph"/>
        <w:numPr>
          <w:ilvl w:val="0"/>
          <w:numId w:val="2"/>
        </w:numPr>
        <w:spacing w:after="40" w:before="40"/>
      </w:pPr>
      <w:r>
        <w:rPr>
          <w:rFonts w:ascii="Arial" w:cs="Arial" w:eastAsia="Arial" w:hAnsi="Arial"/>
          <w:color w:val="404040"/>
          <w:sz w:val="22"/>
          <w:szCs w:val="22"/>
        </w:rPr>
        <w:t xml:space="preserve">ID check: etrade_XXXXXX IDs change daily — cannot rely on ID alone</w:t>
      </w:r>
    </w:p>
    <w:p>
      <w:pPr>
        <w:pStyle w:val="ListParagraph"/>
        <w:numPr>
          <w:ilvl w:val="0"/>
          <w:numId w:val="2"/>
        </w:numPr>
        <w:spacing w:after="40" w:before="40"/>
      </w:pPr>
      <w:r>
        <w:rPr>
          <w:rFonts w:ascii="Arial" w:cs="Arial" w:eastAsia="Arial" w:hAnsi="Arial"/>
          <w:color w:val="404040"/>
          <w:sz w:val="22"/>
          <w:szCs w:val="22"/>
        </w:rPr>
        <w:t xml:space="preserve">Fingerprint check: stock|opt_type|strike|expires|account|premium_cents|qty|date_exec — catches same-day duplicates</w:t>
      </w:r>
    </w:p>
    <w:p>
      <w:pPr>
        <w:pStyle w:val="ListParagraph"/>
        <w:numPr>
          <w:ilvl w:val="0"/>
          <w:numId w:val="2"/>
        </w:numPr>
        <w:spacing w:after="40" w:before="40"/>
      </w:pPr>
      <w:r>
        <w:rPr>
          <w:rFonts w:ascii="Arial" w:cs="Arial" w:eastAsia="Arial" w:hAnsi="Arial"/>
          <w:color w:val="404040"/>
          <w:sz w:val="22"/>
          <w:szCs w:val="22"/>
        </w:rPr>
        <w:t xml:space="preserve">Qty guard: if open contract exists for same position AND existing.qty &gt;= incoming.qty — skip (re-issued partial)</w:t>
      </w:r>
    </w:p>
    <w:p>
      <w:pPr>
        <w:pStyle w:val="ListParagraph"/>
        <w:numPr>
          <w:ilvl w:val="0"/>
          <w:numId w:val="2"/>
        </w:numPr>
        <w:spacing w:after="40" w:before="40"/>
      </w:pPr>
      <w:r>
        <w:rPr>
          <w:rFonts w:ascii="Arial" w:cs="Arial" w:eastAsia="Arial" w:hAnsi="Arial"/>
          <w:color w:val="404040"/>
          <w:sz w:val="22"/>
          <w:szCs w:val="22"/>
        </w:rPr>
        <w:t xml:space="preserve">DB constraint: contracts_etrade_dedup unique index on (stock, opt_type, strike, expires, account, date_exec, qty) WHERE ETrade AND Open — last line of defense</w:t>
      </w:r>
    </w:p>
    <w:p>
      <w:pPr>
        <w:pStyle w:val="ListParagraph"/>
        <w:numPr>
          <w:ilvl w:val="0"/>
          <w:numId w:val="2"/>
        </w:numPr>
        <w:spacing w:after="40" w:before="40"/>
      </w:pPr>
      <w:r>
        <w:rPr>
          <w:rFonts w:ascii="Arial" w:cs="Arial" w:eastAsia="Arial" w:hAnsi="Arial"/>
          <w:color w:val="404040"/>
          <w:sz w:val="22"/>
          <w:szCs w:val="22"/>
        </w:rPr>
        <w:t xml:space="preserve">23505 handling: unique constraint violations caught silently, not surfaced as anomalies</w:t>
      </w:r>
    </w:p>
    <w:p>
      <w:pPr>
        <w:spacing w:after="0" w:before="120"/>
      </w:pPr>
    </w:p>
    <w:p>
      <w:pPr>
        <w:pStyle w:val="Heading2"/>
        <w:spacing w:after="180" w:before="360"/>
      </w:pPr>
      <w:r>
        <w:rPr>
          <w:rFonts w:ascii="Arial" w:cs="Arial" w:eastAsia="Arial" w:hAnsi="Arial"/>
          <w:b/>
          <w:bCs/>
          <w:color w:val="2E75B6"/>
          <w:sz w:val="28"/>
          <w:szCs w:val="28"/>
        </w:rPr>
        <w:t xml:space="preserve">5.3 Assignment Handling</w:t>
      </w:r>
    </w:p>
    <w:p>
      <w:pPr>
        <w:pStyle w:val="ListParagraph"/>
        <w:numPr>
          <w:ilvl w:val="0"/>
          <w:numId w:val="2"/>
        </w:numPr>
        <w:spacing w:after="40" w:before="40"/>
      </w:pPr>
      <w:r>
        <w:rPr>
          <w:rFonts w:ascii="Arial" w:cs="Arial" w:eastAsia="Arial" w:hAnsi="Arial"/>
          <w:color w:val="404040"/>
          <w:sz w:val="22"/>
          <w:szCs w:val="22"/>
        </w:rPr>
        <w:t xml:space="preserve">ETrade 'Option Assigned' transactions detected by opt_type = 'ASSIGNED'</w:t>
      </w:r>
    </w:p>
    <w:p>
      <w:pPr>
        <w:pStyle w:val="ListParagraph"/>
        <w:numPr>
          <w:ilvl w:val="0"/>
          <w:numId w:val="2"/>
        </w:numPr>
        <w:spacing w:after="40" w:before="40"/>
      </w:pPr>
      <w:r>
        <w:rPr>
          <w:rFonts w:ascii="Arial" w:cs="Arial" w:eastAsia="Arial" w:hAnsi="Arial"/>
          <w:color w:val="404040"/>
          <w:sz w:val="22"/>
          <w:szCs w:val="22"/>
        </w:rPr>
        <w:t xml:space="preserve">Automatically routed to import_anomalies with anomaly_type = 'assigned'</w:t>
      </w:r>
    </w:p>
    <w:p>
      <w:pPr>
        <w:pStyle w:val="ListParagraph"/>
        <w:numPr>
          <w:ilvl w:val="0"/>
          <w:numId w:val="2"/>
        </w:numPr>
        <w:spacing w:after="40" w:before="40"/>
      </w:pPr>
      <w:r>
        <w:rPr>
          <w:rFonts w:ascii="Arial" w:cs="Arial" w:eastAsia="Arial" w:hAnsi="Arial"/>
          <w:color w:val="404040"/>
          <w:sz w:val="22"/>
          <w:szCs w:val="22"/>
        </w:rPr>
        <w:t xml:space="preserve">Requires manual resolution: close the STO contract in dashboard, verify shares in broker</w:t>
      </w:r>
    </w:p>
    <w:p>
      <w:pPr>
        <w:pStyle w:val="ListParagraph"/>
        <w:numPr>
          <w:ilvl w:val="0"/>
          <w:numId w:val="2"/>
        </w:numPr>
        <w:spacing w:after="40" w:before="40"/>
      </w:pPr>
      <w:r>
        <w:rPr>
          <w:rFonts w:ascii="Arial" w:cs="Arial" w:eastAsia="Arial" w:hAnsi="Arial"/>
          <w:color w:val="404040"/>
          <w:sz w:val="22"/>
          <w:szCs w:val="22"/>
        </w:rPr>
        <w:t xml:space="preserve">Stock holdings already captured in system — future automation will match assignment to position</w:t>
      </w:r>
    </w:p>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6. SAGE Scoring Engine</w:t>
      </w:r>
    </w:p>
    <w:p>
      <w:pPr>
        <w:spacing w:after="120" w:before="0"/>
        <w:jc w:val="left"/>
      </w:pPr>
      <w:r>
        <w:rPr>
          <w:rFonts w:ascii="Arial" w:cs="Arial" w:eastAsia="Arial" w:hAnsi="Arial"/>
          <w:color w:val="404040"/>
          <w:sz w:val="22"/>
          <w:szCs w:val="22"/>
        </w:rPr>
        <w:t xml:space="preserve">SAGE (Scoring and Gating Engine) is the risk model that determines whether auto-STO should fire for a given ticker. It is fully DB-driven — no code deploy needed to adjust weights or thresholds.</w:t>
      </w:r>
    </w:p>
    <w:p>
      <w:pPr>
        <w:spacing w:after="0" w:before="120"/>
      </w:pPr>
    </w:p>
    <w:p>
      <w:pPr>
        <w:pStyle w:val="Heading2"/>
        <w:spacing w:after="180" w:before="360"/>
      </w:pPr>
      <w:r>
        <w:rPr>
          <w:rFonts w:ascii="Arial" w:cs="Arial" w:eastAsia="Arial" w:hAnsi="Arial"/>
          <w:b/>
          <w:bCs/>
          <w:color w:val="2E75B6"/>
          <w:sz w:val="28"/>
          <w:szCs w:val="28"/>
        </w:rPr>
        <w:t xml:space="preserve">6.1 Architecture</w:t>
      </w:r>
    </w:p>
    <w:p>
      <w:pPr>
        <w:pStyle w:val="ListParagraph"/>
        <w:numPr>
          <w:ilvl w:val="0"/>
          <w:numId w:val="2"/>
        </w:numPr>
        <w:spacing w:after="40" w:before="40"/>
      </w:pPr>
      <w:r>
        <w:rPr>
          <w:rFonts w:ascii="Arial" w:cs="Arial" w:eastAsia="Arial" w:hAnsi="Arial"/>
          <w:color w:val="404040"/>
          <w:sz w:val="22"/>
          <w:szCs w:val="22"/>
        </w:rPr>
        <w:t xml:space="preserve">Flag-based risk model — not a single score, but a set of boolean flags with severity levels</w:t>
      </w:r>
    </w:p>
    <w:p>
      <w:pPr>
        <w:pStyle w:val="ListParagraph"/>
        <w:numPr>
          <w:ilvl w:val="0"/>
          <w:numId w:val="2"/>
        </w:numPr>
        <w:spacing w:after="40" w:before="40"/>
      </w:pPr>
      <w:r>
        <w:rPr>
          <w:rFonts w:ascii="Arial" w:cs="Arial" w:eastAsia="Arial" w:hAnsi="Arial"/>
          <w:color w:val="404040"/>
          <w:sz w:val="22"/>
          <w:szCs w:val="22"/>
        </w:rPr>
        <w:t xml:space="preserve">Factors loaded from scoring_factors table at runtime — weights adjustable in DB</w:t>
      </w:r>
    </w:p>
    <w:p>
      <w:pPr>
        <w:pStyle w:val="ListParagraph"/>
        <w:numPr>
          <w:ilvl w:val="0"/>
          <w:numId w:val="2"/>
        </w:numPr>
        <w:spacing w:after="40" w:before="40"/>
      </w:pPr>
      <w:r>
        <w:rPr>
          <w:rFonts w:ascii="Arial" w:cs="Arial" w:eastAsia="Arial" w:hAnsi="Arial"/>
          <w:color w:val="404040"/>
          <w:sz w:val="22"/>
          <w:szCs w:val="22"/>
        </w:rPr>
        <w:t xml:space="preserve">Factor values written to scoring_factor_values per run per ticker</w:t>
      </w:r>
    </w:p>
    <w:p>
      <w:pPr>
        <w:pStyle w:val="ListParagraph"/>
        <w:numPr>
          <w:ilvl w:val="0"/>
          <w:numId w:val="2"/>
        </w:numPr>
        <w:spacing w:after="40" w:before="40"/>
      </w:pPr>
      <w:r>
        <w:rPr>
          <w:rFonts w:ascii="Arial" w:cs="Arial" w:eastAsia="Arial" w:hAnsi="Arial"/>
          <w:color w:val="404040"/>
          <w:sz w:val="22"/>
          <w:szCs w:val="22"/>
        </w:rPr>
        <w:t xml:space="preserve">Flags written to sage_flags when thresholds crossed</w:t>
      </w:r>
    </w:p>
    <w:p>
      <w:pPr>
        <w:pStyle w:val="ListParagraph"/>
        <w:numPr>
          <w:ilvl w:val="0"/>
          <w:numId w:val="2"/>
        </w:numPr>
        <w:spacing w:after="40" w:before="40"/>
      </w:pPr>
      <w:r>
        <w:rPr>
          <w:rFonts w:ascii="Arial" w:cs="Arial" w:eastAsia="Arial" w:hAnsi="Arial"/>
          <w:color w:val="404040"/>
          <w:sz w:val="22"/>
          <w:szCs w:val="22"/>
        </w:rPr>
        <w:t xml:space="preserve">Active flags written to sage_attention</w:t>
      </w:r>
    </w:p>
    <w:p>
      <w:pPr>
        <w:pStyle w:val="ListParagraph"/>
        <w:numPr>
          <w:ilvl w:val="0"/>
          <w:numId w:val="2"/>
        </w:numPr>
        <w:spacing w:after="40" w:before="40"/>
      </w:pPr>
      <w:r>
        <w:rPr>
          <w:rFonts w:ascii="Arial" w:cs="Arial" w:eastAsia="Arial" w:hAnsi="Arial"/>
          <w:color w:val="404040"/>
          <w:sz w:val="22"/>
          <w:szCs w:val="22"/>
        </w:rPr>
        <w:t xml:space="preserve">All decisions written to decision_log for full audit trail</w:t>
      </w:r>
    </w:p>
    <w:p>
      <w:pPr>
        <w:spacing w:after="0" w:before="120"/>
      </w:pPr>
    </w:p>
    <w:p>
      <w:pPr>
        <w:pStyle w:val="Heading2"/>
        <w:spacing w:after="180" w:before="360"/>
      </w:pPr>
      <w:r>
        <w:rPr>
          <w:rFonts w:ascii="Arial" w:cs="Arial" w:eastAsia="Arial" w:hAnsi="Arial"/>
          <w:b/>
          <w:bCs/>
          <w:color w:val="2E75B6"/>
          <w:sz w:val="28"/>
          <w:szCs w:val="28"/>
        </w:rPr>
        <w:t xml:space="preserve">6.2 Current Scoring Factors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c>
          <w:tcPr>
            <w:tcW w:type="dxa" w:w="24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Factor</w:t>
            </w:r>
          </w:p>
        </w:tc>
        <w:tc>
          <w:tcPr>
            <w:tcW w:type="dxa" w:w="16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Type</w:t>
            </w:r>
          </w:p>
        </w:tc>
        <w:tc>
          <w:tcPr>
            <w:tcW w:type="dxa" w:w="256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Signal</w:t>
            </w:r>
          </w:p>
        </w:tc>
        <w:tc>
          <w:tcPr>
            <w:tcW w:type="dxa" w:w="28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iv_rank</w:t>
            </w:r>
          </w:p>
        </w:tc>
        <w:tc>
          <w:tcPr>
            <w:tcW w:type="dxa" w:w="16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w:t>
            </w:r>
          </w:p>
        </w:tc>
        <w:tc>
          <w:tcPr>
            <w:tcW w:type="dxa" w:w="256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High IV rank = good premium</w:t>
            </w:r>
          </w:p>
        </w:tc>
        <w:tc>
          <w:tcPr>
            <w:tcW w:type="dxa" w:w="28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Percentile rank of current IV vs 52-week range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iv_percentile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High IV pct = expensive options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IV relative to historical distribution</w:t>
            </w:r>
          </w:p>
        </w:tc>
      </w:tr>
      <w:tr>
        <w:tc>
          <w:tcPr>
            <w:tcW w:type="dxa" w:w="24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fib_support</w:t>
            </w:r>
          </w:p>
        </w:tc>
        <w:tc>
          <w:tcPr>
            <w:tcW w:type="dxa" w:w="16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Technical</w:t>
            </w:r>
          </w:p>
        </w:tc>
        <w:tc>
          <w:tcPr>
            <w:tcW w:type="dxa" w:w="256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 near Fib support = lower risk STO</w:t>
            </w:r>
          </w:p>
        </w:tc>
        <w:tc>
          <w:tcPr>
            <w:tcW w:type="dxa" w:w="28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50%, 61.8% retracement levels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bb_pct_b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Technical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BB%B &lt; 0.5 = price in lower band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 position within Bollinger Bands</w:t>
            </w:r>
          </w:p>
        </w:tc>
      </w:tr>
      <w:tr>
        <w:tc>
          <w:tcPr>
            <w:tcW w:type="dxa" w:w="24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gap_flag</w:t>
            </w:r>
          </w:p>
        </w:tc>
        <w:tc>
          <w:tcPr>
            <w:tcW w:type="dxa" w:w="16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Technical</w:t>
            </w:r>
          </w:p>
        </w:tc>
        <w:tc>
          <w:tcPr>
            <w:tcW w:type="dxa" w:w="256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Gap up = negative signal (avoid STO)</w:t>
            </w:r>
          </w:p>
        </w:tc>
        <w:tc>
          <w:tcPr>
            <w:tcW w:type="dxa" w:w="28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Large overnight gap increases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sr_support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Technical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 near S/R support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Swing high/low based support/resistance</w:t>
            </w:r>
          </w:p>
        </w:tc>
      </w:tr>
      <w:tr>
        <w:tc>
          <w:tcPr>
            <w:tcW w:type="dxa" w:w="24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ticker_tier</w:t>
            </w:r>
          </w:p>
        </w:tc>
        <w:tc>
          <w:tcPr>
            <w:tcW w:type="dxa" w:w="16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Profile</w:t>
            </w:r>
          </w:p>
        </w:tc>
        <w:tc>
          <w:tcPr>
            <w:tcW w:type="dxa" w:w="256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safe/watch/high_risk classification</w:t>
            </w:r>
          </w:p>
        </w:tc>
        <w:tc>
          <w:tcPr>
            <w:tcW w:type="dxa" w:w="2800"/>
            <w:tcBorders>
              <w:top w:val="single" w:color="CCCCCC" w:sz="1"/>
              <w:left w:val="single" w:color="CCCCCC" w:sz="1"/>
              <w:bottom w:val="single" w:color="CCCCCC" w:sz="1"/>
              <w:right w:val="single" w:color="CCCCCC" w:sz="1"/>
            </w:tcBorders>
            <w:shd w:fill="D8F0E3"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hand-coded per ticker, stored in ticker_tiers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momentum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Price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Min change% gate per ticker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sto_momentum_config: skip if insufficient move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20"/>
              <w:left w:type="dxa" w:w="180"/>
              <w:bottom w:type="dxa" w:w="120"/>
              <w:right w:type="dxa" w:w="180"/>
            </w:tcMar>
          </w:tcPr>
          <w:p>
            <w:pPr>
              <w:spacing w:after="80"/>
            </w:pPr>
            <w:r>
              <w:rPr>
                <w:rFonts w:ascii="Arial" w:cs="Arial" w:eastAsia="Arial" w:hAnsi="Arial"/>
                <w:b/>
                <w:bCs/>
                <w:color w:val="5B21B6"/>
                <w:sz w:val="20"/>
                <w:szCs w:val="20"/>
              </w:rPr>
              <w:t xml:space="preserve">Future SAGE Improvements (DANI Phase 2+)</w:t>
            </w:r>
          </w:p>
          <w:p>
            <w:pPr>
              <w:spacing w:after="40"/>
            </w:pPr>
            <w:r>
              <w:rPr>
                <w:rFonts w:ascii="Arial" w:cs="Arial" w:eastAsia="Arial" w:hAnsi="Arial"/>
                <w:color w:val="404040"/>
                <w:sz w:val="20"/>
                <w:szCs w:val="20"/>
              </w:rPr>
              <w:t xml:space="preserve">• Trend scoring: SMA alignment, RSI trend, price vs 50-day (data now collecting in option_snapshots)</w:t>
            </w:r>
          </w:p>
          <w:p>
            <w:pPr>
              <w:spacing w:after="40"/>
            </w:pPr>
            <w:r>
              <w:rPr>
                <w:rFonts w:ascii="Arial" w:cs="Arial" w:eastAsia="Arial" w:hAnsi="Arial"/>
                <w:color w:val="404040"/>
                <w:sz w:val="20"/>
                <w:szCs w:val="20"/>
              </w:rPr>
              <w:t xml:space="preserve">• DANI-informed weights: sim_summary win rates auto-adjust scoring_weights</w:t>
            </w:r>
          </w:p>
          <w:p>
            <w:pPr>
              <w:spacing w:after="40"/>
            </w:pPr>
            <w:r>
              <w:rPr>
                <w:rFonts w:ascii="Arial" w:cs="Arial" w:eastAsia="Arial" w:hAnsi="Arial"/>
                <w:color w:val="404040"/>
                <w:sz w:val="20"/>
                <w:szCs w:val="20"/>
              </w:rPr>
              <w:t xml:space="preserve">• XGBoost model replaces hand-tuned weights (Stage 3)</w:t>
            </w:r>
          </w:p>
          <w:p>
            <w:pPr>
              <w:spacing w:after="40"/>
            </w:pPr>
            <w:r>
              <w:rPr>
                <w:rFonts w:ascii="Arial" w:cs="Arial" w:eastAsia="Arial" w:hAnsi="Arial"/>
                <w:color w:val="404040"/>
                <w:sz w:val="20"/>
                <w:szCs w:val="20"/>
              </w:rPr>
              <w:t xml:space="preserve">• SHAP explainability: every signal shows which features drove it</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7. DANI Simulation Engine</w:t>
      </w:r>
    </w:p>
    <w:p>
      <w:pPr>
        <w:spacing w:after="120" w:before="0"/>
        <w:jc w:val="left"/>
      </w:pPr>
      <w:r>
        <w:rPr>
          <w:rFonts w:ascii="Arial" w:cs="Arial" w:eastAsia="Arial" w:hAnsi="Arial"/>
          <w:color w:val="404040"/>
          <w:sz w:val="22"/>
          <w:szCs w:val="22"/>
        </w:rPr>
        <w:t xml:space="preserve">DANI (Directional Analytics &amp; Numerical Intelligence) is embedded in market-refresh.js. It collects real intraday option chain data and runs strategy simulations to find optimal parameters per ticker.</w:t>
      </w:r>
    </w:p>
    <w:p>
      <w:pPr>
        <w:spacing w:after="0" w:before="120"/>
      </w:pPr>
    </w:p>
    <w:p>
      <w:pPr>
        <w:pStyle w:val="Heading2"/>
        <w:spacing w:after="180" w:before="360"/>
      </w:pPr>
      <w:r>
        <w:rPr>
          <w:rFonts w:ascii="Arial" w:cs="Arial" w:eastAsia="Arial" w:hAnsi="Arial"/>
          <w:b/>
          <w:bCs/>
          <w:color w:val="2E75B6"/>
          <w:sz w:val="28"/>
          <w:szCs w:val="28"/>
        </w:rPr>
        <w:t xml:space="preserve">7.1 Data Collection</w:t>
      </w:r>
    </w:p>
    <w:p>
      <w:pPr>
        <w:pStyle w:val="ListParagraph"/>
        <w:numPr>
          <w:ilvl w:val="0"/>
          <w:numId w:val="2"/>
        </w:numPr>
        <w:spacing w:after="40" w:before="40"/>
      </w:pPr>
      <w:r>
        <w:rPr>
          <w:rFonts w:ascii="Arial" w:cs="Arial" w:eastAsia="Arial" w:hAnsi="Arial"/>
          <w:color w:val="404040"/>
          <w:sz w:val="22"/>
          <w:szCs w:val="22"/>
        </w:rPr>
        <w:t xml:space="preserve">Runs on every market-refresh cycle (no market hours gate)</w:t>
      </w:r>
    </w:p>
    <w:p>
      <w:pPr>
        <w:pStyle w:val="ListParagraph"/>
        <w:numPr>
          <w:ilvl w:val="0"/>
          <w:numId w:val="2"/>
        </w:numPr>
        <w:spacing w:after="40" w:before="40"/>
      </w:pPr>
      <w:r>
        <w:rPr>
          <w:rFonts w:ascii="Arial" w:cs="Arial" w:eastAsia="Arial" w:hAnsi="Arial"/>
          <w:color w:val="404040"/>
          <w:sz w:val="22"/>
          <w:szCs w:val="22"/>
        </w:rPr>
        <w:t xml:space="preserve">Fetches live chains for all position tickers + RESEARCH_TICKERS (e.g. GEV)</w:t>
      </w:r>
    </w:p>
    <w:p>
      <w:pPr>
        <w:pStyle w:val="ListParagraph"/>
        <w:numPr>
          <w:ilvl w:val="0"/>
          <w:numId w:val="2"/>
        </w:numPr>
        <w:spacing w:after="40" w:before="40"/>
      </w:pPr>
      <w:r>
        <w:rPr>
          <w:rFonts w:ascii="Arial" w:cs="Arial" w:eastAsia="Arial" w:hAnsi="Arial"/>
          <w:color w:val="404040"/>
          <w:sz w:val="22"/>
          <w:szCs w:val="22"/>
        </w:rPr>
        <w:t xml:space="preserve">Stores 8 OTM + 8 ITM strikes per side (call + put) per expiry</w:t>
      </w:r>
    </w:p>
    <w:p>
      <w:pPr>
        <w:pStyle w:val="ListParagraph"/>
        <w:numPr>
          <w:ilvl w:val="0"/>
          <w:numId w:val="2"/>
        </w:numPr>
        <w:spacing w:after="40" w:before="40"/>
      </w:pPr>
      <w:r>
        <w:rPr>
          <w:rFonts w:ascii="Arial" w:cs="Arial" w:eastAsia="Arial" w:hAnsi="Arial"/>
          <w:color w:val="404040"/>
          <w:sz w:val="22"/>
          <w:szCs w:val="22"/>
        </w:rPr>
        <w:t xml:space="preserve">Captures: bid, ask, mid, IV, delta, gamma, theta, vega, OI, volume, stock price</w:t>
      </w:r>
    </w:p>
    <w:p>
      <w:pPr>
        <w:pStyle w:val="ListParagraph"/>
        <w:numPr>
          <w:ilvl w:val="0"/>
          <w:numId w:val="2"/>
        </w:numPr>
        <w:spacing w:after="40" w:before="40"/>
      </w:pPr>
      <w:r>
        <w:rPr>
          <w:rFonts w:ascii="Arial" w:cs="Arial" w:eastAsia="Arial" w:hAnsi="Arial"/>
          <w:color w:val="404040"/>
          <w:sz w:val="22"/>
          <w:szCs w:val="22"/>
        </w:rPr>
        <w:t xml:space="preserve">Also captures trend features: VIX, SMA20/50/200, RSI14, SMA alignment, trend regime, day of week</w:t>
      </w:r>
    </w:p>
    <w:p>
      <w:pPr>
        <w:pStyle w:val="ListParagraph"/>
        <w:numPr>
          <w:ilvl w:val="0"/>
          <w:numId w:val="2"/>
        </w:numPr>
        <w:spacing w:after="40" w:before="40"/>
      </w:pPr>
      <w:r>
        <w:rPr>
          <w:rFonts w:ascii="Arial" w:cs="Arial" w:eastAsia="Arial" w:hAnsi="Arial"/>
          <w:color w:val="404040"/>
          <w:sz w:val="22"/>
          <w:szCs w:val="22"/>
        </w:rPr>
        <w:t xml:space="preserve">Purges data older than 90 days automatically</w:t>
      </w:r>
    </w:p>
    <w:p>
      <w:pPr>
        <w:spacing w:after="0" w:before="120"/>
      </w:pPr>
    </w:p>
    <w:p>
      <w:pPr>
        <w:pStyle w:val="Heading2"/>
        <w:spacing w:after="180" w:before="360"/>
      </w:pPr>
      <w:r>
        <w:rPr>
          <w:rFonts w:ascii="Arial" w:cs="Arial" w:eastAsia="Arial" w:hAnsi="Arial"/>
          <w:b/>
          <w:bCs/>
          <w:color w:val="2E75B6"/>
          <w:sz w:val="28"/>
          <w:szCs w:val="28"/>
        </w:rPr>
        <w:t xml:space="preserve">7.2 Simulation Parameters (1,440 Variants)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Parameter</w:t>
            </w:r>
          </w:p>
        </w:tc>
        <w:tc>
          <w:tcPr>
            <w:tcW w:type="dxa" w:w="256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Values</w:t>
            </w:r>
          </w:p>
        </w:tc>
        <w:tc>
          <w:tcPr>
            <w:tcW w:type="dxa" w:w="44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OTM %</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1.0, 2.0, 2.5, 3.5</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Strike selection vs risk/reward tradeoff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Target %</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50, 65, 80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 of premium to capture before closing</w:t>
            </w:r>
          </w:p>
        </w:tc>
      </w:tr>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Stop %</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150, 200, 300</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 of premium lost before cutting loss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Entry Hour (ET)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10, 11, 13</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Time of day for entry (10am, 11am, 1pm)</w:t>
            </w:r>
          </w:p>
        </w:tc>
      </w:tr>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Max DTE</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2, 5</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Days to expiry at entry (weekly vs same-week)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Day of Week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Any, Mon, Tue, Wed, Thu</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Does entry day affect win rate?</w:t>
            </w:r>
          </w:p>
        </w:tc>
      </w:tr>
      <w:tr>
        <w:tc>
          <w:tcPr>
            <w:tcW w:type="dxa" w:w="2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VIX Regime</w:t>
            </w:r>
          </w:p>
        </w:tc>
        <w:tc>
          <w:tcPr>
            <w:tcW w:type="dxa" w:w="256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Any, Low (&lt;15), Normal (15-25), High (&gt;25)</w:t>
            </w:r>
          </w:p>
        </w:tc>
        <w:tc>
          <w:tcPr>
            <w:tcW w:type="dxa" w:w="4400"/>
            <w:tcBorders>
              <w:top w:val="single" w:color="CCCCCC" w:sz="1"/>
              <w:left w:val="single" w:color="CCCCCC" w:sz="1"/>
              <w:bottom w:val="single" w:color="CCCCCC" w:sz="1"/>
              <w:right w:val="single" w:color="CCCCCC" w:sz="1"/>
            </w:tcBorders>
            <w:shd w:fill="EDE9FE"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Does market volatility affect outcome?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Trend Regime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Any, Bullish, Neutral, Bearish</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Does stock trend direction affect outcome?</w:t>
            </w:r>
          </w:p>
        </w:tc>
      </w:tr>
    </w:tbl>
    <w:p>
      <w:pPr>
        <w:spacing w:after="0" w:before="240"/>
      </w:pPr>
    </w:p>
    <w:p>
      <w:pPr>
        <w:pStyle w:val="Heading2"/>
        <w:spacing w:after="180" w:before="360"/>
      </w:pPr>
      <w:r>
        <w:rPr>
          <w:rFonts w:ascii="Arial" w:cs="Arial" w:eastAsia="Arial" w:hAnsi="Arial"/>
          <w:b/>
          <w:bCs/>
          <w:color w:val="2E75B6"/>
          <w:sz w:val="28"/>
          <w:szCs w:val="28"/>
        </w:rPr>
        <w:t xml:space="preserve">7.3 Simulation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200"/>
        <w:gridCol w:w="2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Component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Load Snapshots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Query option_snapshots for symbol over last N days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snapshots[]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Includes all trend feature columns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Group by Day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Split snapshots into trading day buckets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byDay{}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Each day simulated independently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3</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Generate Combos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Build all 1,440 parameter combinations</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combos[]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Cross product of all param grid values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Sim Each Day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For each combo x day: find entry at target hour/OTM, track option price through subsequent snapshots, exit on target/stop/expiry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trade result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simDay() function</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5</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Write sim_results</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Batch insert all trade results (200 rows/chunk)</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sim_results rows</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Deletes old results for symbol first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Compute Summary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Aggregate win rate, avg profit, avg loss, EV per combo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sim_summary rows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Upserted on (sim_label, symbol)</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7</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Return Top 5</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Return top 5 combos by EV for quick feedback</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API response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Filtered to combos with &gt;= 5 trades</w:t>
            </w:r>
          </w:p>
        </w:tc>
      </w:tr>
    </w:tbl>
    <w:p>
      <w:pPr>
        <w:spacing w:after="0" w:before="120"/>
      </w:pPr>
    </w:p>
    <w:p>
      <w:pPr>
        <w:spacing w:after="120" w:before="240"/>
        <w:jc w:val="center"/>
      </w:pPr>
      <w:r>
        <w:rPr>
          <w:rFonts w:ascii="Arial" w:cs="Arial" w:eastAsia="Arial" w:hAnsi="Arial"/>
          <w:b/>
          <w:bCs/>
          <w:i/>
          <w:iCs/>
          <w:color w:val="2E75B6"/>
          <w:sz w:val="20"/>
          <w:szCs w:val="20"/>
        </w:rPr>
        <w:t xml:space="preserve">Figure 4: DANI Simulation Engine Flow</w:t>
      </w:r>
    </w:p>
    <w:p>
      <w:pPr>
        <w:spacing w:after="240" w:before="120"/>
        <w:jc w:val="center"/>
      </w:pPr>
      <w:r>
        <w:drawing>
          <wp:inline distT="0" distB="0" distL="0" distR="0">
            <wp:extent cx="8572500" cy="9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9525000"/>
                    </a:xfrm>
                    <a:prstGeom prst="rect">
                      <a:avLst/>
                    </a:prstGeom>
                  </pic:spPr>
                </pic:pic>
              </a:graphicData>
            </a:graphic>
          </wp:inline>
        </w:drawing>
      </w:r>
    </w:p>
    <w:p>
      <w:pPr>
        <w:pStyle w:val="Heading2"/>
        <w:spacing w:after="180" w:before="360"/>
      </w:pPr>
      <w:r>
        <w:rPr>
          <w:rFonts w:ascii="Arial" w:cs="Arial" w:eastAsia="Arial" w:hAnsi="Arial"/>
          <w:b/>
          <w:bCs/>
          <w:color w:val="2E75B6"/>
          <w:sz w:val="28"/>
          <w:szCs w:val="28"/>
        </w:rPr>
        <w:t xml:space="preserve">7.4 API Endpoints (via market-refresh.js)</w:t>
      </w:r>
    </w:p>
    <w:p>
      <w:pPr>
        <w:pStyle w:val="ListParagraph"/>
        <w:numPr>
          <w:ilvl w:val="0"/>
          <w:numId w:val="2"/>
        </w:numPr>
        <w:spacing w:after="40" w:before="40"/>
      </w:pPr>
      <w:r>
        <w:rPr>
          <w:rFonts w:ascii="Arial" w:cs="Arial" w:eastAsia="Arial" w:hAnsi="Arial"/>
          <w:color w:val="404040"/>
          <w:sz w:val="22"/>
          <w:szCs w:val="22"/>
        </w:rPr>
        <w:t xml:space="preserve">?action=status — snapshot coverage per ticker (days collected)</w:t>
      </w:r>
    </w:p>
    <w:p>
      <w:pPr>
        <w:pStyle w:val="ListParagraph"/>
        <w:numPr>
          <w:ilvl w:val="0"/>
          <w:numId w:val="2"/>
        </w:numPr>
        <w:spacing w:after="40" w:before="40"/>
      </w:pPr>
      <w:r>
        <w:rPr>
          <w:rFonts w:ascii="Arial" w:cs="Arial" w:eastAsia="Arial" w:hAnsi="Arial"/>
          <w:color w:val="404040"/>
          <w:sz w:val="22"/>
          <w:szCs w:val="22"/>
        </w:rPr>
        <w:t xml:space="preserve">?action=simulate&amp;symbol=AAPL&amp;days=30 — run one ticker</w:t>
      </w:r>
    </w:p>
    <w:p>
      <w:pPr>
        <w:pStyle w:val="ListParagraph"/>
        <w:numPr>
          <w:ilvl w:val="0"/>
          <w:numId w:val="2"/>
        </w:numPr>
        <w:spacing w:after="40" w:before="40"/>
      </w:pPr>
      <w:r>
        <w:rPr>
          <w:rFonts w:ascii="Arial" w:cs="Arial" w:eastAsia="Arial" w:hAnsi="Arial"/>
          <w:color w:val="404040"/>
          <w:sz w:val="22"/>
          <w:szCs w:val="22"/>
        </w:rPr>
        <w:t xml:space="preserve">?action=simulateall&amp;days=30 — run all tickers with &gt;= 3 days data</w:t>
      </w:r>
    </w:p>
    <w:p>
      <w:pPr>
        <w:pStyle w:val="ListParagraph"/>
        <w:numPr>
          <w:ilvl w:val="0"/>
          <w:numId w:val="2"/>
        </w:numPr>
        <w:spacing w:after="40" w:before="40"/>
      </w:pPr>
      <w:r>
        <w:rPr>
          <w:rFonts w:ascii="Arial" w:cs="Arial" w:eastAsia="Arial" w:hAnsi="Arial"/>
          <w:color w:val="404040"/>
          <w:sz w:val="22"/>
          <w:szCs w:val="22"/>
        </w:rPr>
        <w:t xml:space="preserve">?action=summary&amp;symbol=AAPL — fetch sim_summary for UI</w:t>
      </w:r>
    </w:p>
    <w:p>
      <w:pPr>
        <w:pStyle w:val="ListParagraph"/>
        <w:numPr>
          <w:ilvl w:val="0"/>
          <w:numId w:val="2"/>
        </w:numPr>
        <w:spacing w:after="40" w:before="40"/>
      </w:pPr>
      <w:r>
        <w:rPr>
          <w:rFonts w:ascii="Arial" w:cs="Arial" w:eastAsia="Arial" w:hAnsi="Arial"/>
          <w:color w:val="404040"/>
          <w:sz w:val="22"/>
          <w:szCs w:val="22"/>
        </w:rPr>
        <w:t xml:space="preserve">?action=toppicks — best strategy per ticker ranked by EV</w:t>
      </w:r>
    </w:p>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8. ETrade OAuth Flow</w:t>
      </w:r>
    </w:p>
    <w:p>
      <w:pPr>
        <w:spacing w:after="120" w:before="0"/>
        <w:jc w:val="left"/>
      </w:pPr>
      <w:r>
        <w:rPr>
          <w:rFonts w:ascii="Arial" w:cs="Arial" w:eastAsia="Arial" w:hAnsi="Arial"/>
          <w:color w:val="404040"/>
          <w:sz w:val="22"/>
          <w:szCs w:val="22"/>
        </w:rPr>
        <w:t xml:space="preserve">ETrade uses OAuth 1.0a — more complex than Schwab's OAuth2. Tokens expire and require periodic re-authorization via browser.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200"/>
        <w:gridCol w:w="2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Component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Output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1</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Initiate Auth</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/api/etrade?action=auth</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Redirect to ETrade login</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Opens ETrade login page in browser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User Login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User logs in on ETrade site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OAuth verifier code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ETrade redirects back to callback URL</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3</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Callback</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GET /api/etrade?action=callback&amp;oauth_verifier=X</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Access token stored in Supabase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Exchanges request token for access token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Hourly Renew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Cron calls ETrade renew endpoint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Updated token in Supabase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Confirmed working — renews every hour</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5</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Token Check</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 checks token age on each run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Alert if token from previous day</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Pushover alert: 'ETrade Re-Auth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Re-auth URL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https://options-tracker-five.vercel.app/api/etrade?action=auth&amp;secret=X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Fresh OAuth flow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Must be done in browser, not curl</w:t>
            </w:r>
          </w:p>
        </w:tc>
      </w:tr>
    </w:tbl>
    <w:p>
      <w:pPr>
        <w:spacing w:after="0" w:before="240"/>
      </w:pPr>
    </w:p>
    <w:p>
      <w:pPr>
        <w:spacing w:after="120" w:before="240"/>
        <w:jc w:val="center"/>
      </w:pPr>
      <w:r>
        <w:rPr>
          <w:rFonts w:ascii="Arial" w:cs="Arial" w:eastAsia="Arial" w:hAnsi="Arial"/>
          <w:b/>
          <w:bCs/>
          <w:i/>
          <w:iCs/>
          <w:color w:val="2E75B6"/>
          <w:sz w:val="20"/>
          <w:szCs w:val="20"/>
        </w:rPr>
        <w:t xml:space="preserve">Figure 3: ETrade OAuth 1.0a Flow</w:t>
      </w:r>
    </w:p>
    <w:p>
      <w:pPr>
        <w:spacing w:after="240" w:before="120"/>
        <w:jc w:val="center"/>
      </w:pPr>
      <w:r>
        <w:drawing>
          <wp:inline distT="0" distB="0" distL="0" distR="0">
            <wp:extent cx="8572500" cy="857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8572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180"/>
              <w:bottom w:type="dxa" w:w="120"/>
              <w:right w:type="dxa" w:w="180"/>
            </w:tcMar>
          </w:tcPr>
          <w:p>
            <w:pPr>
              <w:spacing w:after="80"/>
            </w:pPr>
            <w:r>
              <w:rPr>
                <w:rFonts w:ascii="Arial" w:cs="Arial" w:eastAsia="Arial" w:hAnsi="Arial"/>
                <w:b/>
                <w:bCs/>
                <w:color w:val="991B1B"/>
                <w:sz w:val="20"/>
                <w:szCs w:val="20"/>
              </w:rPr>
              <w:t xml:space="preserve">Common ETrade Issues</w:t>
            </w:r>
          </w:p>
          <w:p>
            <w:pPr>
              <w:spacing w:after="40"/>
            </w:pPr>
            <w:r>
              <w:rPr>
                <w:rFonts w:ascii="Arial" w:cs="Arial" w:eastAsia="Arial" w:hAnsi="Arial"/>
                <w:color w:val="404040"/>
                <w:sz w:val="20"/>
                <w:szCs w:val="20"/>
              </w:rPr>
              <w:t xml:space="preserve">• signature_invalid: Consumer key/secret mismatch in Vercel env vars</w:t>
            </w:r>
          </w:p>
          <w:p>
            <w:pPr>
              <w:spacing w:after="40"/>
            </w:pPr>
            <w:r>
              <w:rPr>
                <w:rFonts w:ascii="Arial" w:cs="Arial" w:eastAsia="Arial" w:hAnsi="Arial"/>
                <w:color w:val="404040"/>
                <w:sz w:val="20"/>
                <w:szCs w:val="20"/>
              </w:rPr>
              <w:t xml:space="preserve">• Token expired: Visit re-auth URL in browser to get fresh token</w:t>
            </w:r>
          </w:p>
          <w:p>
            <w:pPr>
              <w:spacing w:after="40"/>
            </w:pPr>
            <w:r>
              <w:rPr>
                <w:rFonts w:ascii="Arial" w:cs="Arial" w:eastAsia="Arial" w:hAnsi="Arial"/>
                <w:color w:val="404040"/>
                <w:sz w:val="20"/>
                <w:szCs w:val="20"/>
              </w:rPr>
              <w:t xml:space="preserve">• New transaction IDs daily: Same trades re-appear with new IDs — handled by qty guard + fingerprint check</w:t>
            </w:r>
          </w:p>
          <w:p>
            <w:pPr>
              <w:spacing w:after="40"/>
            </w:pPr>
            <w:r>
              <w:rPr>
                <w:rFonts w:ascii="Arial" w:cs="Arial" w:eastAsia="Arial" w:hAnsi="Arial"/>
                <w:color w:val="404040"/>
                <w:sz w:val="20"/>
                <w:szCs w:val="20"/>
              </w:rPr>
              <w:t xml:space="preserve">• Consumer credentials: Retrieved from developer.etrade.com — ETRADE_CONSUMER_KEY, ETRADE_CONSUMER_SECRET</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9. Database Write Reference</w:t>
      </w:r>
    </w:p>
    <w:p>
      <w:pPr>
        <w:spacing w:after="120" w:before="0"/>
        <w:jc w:val="left"/>
      </w:pPr>
      <w:r>
        <w:rPr>
          <w:rFonts w:ascii="Arial" w:cs="Arial" w:eastAsia="Arial" w:hAnsi="Arial"/>
          <w:color w:val="404040"/>
          <w:sz w:val="22"/>
          <w:szCs w:val="22"/>
        </w:rPr>
        <w:t xml:space="preserve">Quick reference showing which process writes to which table.</w:t>
      </w:r>
    </w:p>
    <w:p>
      <w:pPr>
        <w:spacing w:after="120" w:before="0"/>
      </w:pPr>
    </w:p>
    <w:p>
      <w:pPr>
        <w:pStyle w:val="Heading2"/>
        <w:spacing w:after="180" w:before="360"/>
      </w:pPr>
      <w:r>
        <w:rPr>
          <w:rFonts w:ascii="Arial" w:cs="Arial" w:eastAsia="Arial" w:hAnsi="Arial"/>
          <w:b/>
          <w:bCs/>
          <w:color w:val="2E75B6"/>
          <w:sz w:val="28"/>
          <w:szCs w:val="28"/>
        </w:rPr>
        <w:t xml:space="preserve">9.1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Written By</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contracts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Options Tracker</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auto-import.js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One row per contract leg — central trading record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trade_orders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Options Tracker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(schwab-orders)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Pending and historical order log</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import_anomalies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Options Tracker</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auto-import.js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Exceptions needing manual review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pending_transactions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Options Tracker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auto-import.js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Staging area before commit</w:t>
            </w:r>
          </w:p>
        </w:tc>
      </w:tr>
    </w:tbl>
    <w:p>
      <w:pPr>
        <w:spacing w:after="0" w:before="240"/>
      </w:pPr>
    </w:p>
    <w:p>
      <w:pPr>
        <w:pStyle w:val="Heading2"/>
        <w:spacing w:after="180" w:before="360"/>
      </w:pPr>
      <w:r>
        <w:rPr>
          <w:rFonts w:ascii="Arial" w:cs="Arial" w:eastAsia="Arial" w:hAnsi="Arial"/>
          <w:b/>
          <w:bCs/>
          <w:color w:val="2E75B6"/>
          <w:sz w:val="28"/>
          <w:szCs w:val="28"/>
        </w:rPr>
        <w:t xml:space="preserve">9.2 Market Data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Written By</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price_snapshots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 Data</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5-min intraday price + change% per ticker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option_snapshots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DANI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5-min chain snapshots with Greeks + trend features</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iv_history</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 Data</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 IV rank/percentile per ticker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oi_snapshots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oi-tracker.js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 open interest per strike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support_resistance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 Data</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Swing-based S/R levels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portfolio_snapshots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 Data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Portfolio-level value snapshots</w:t>
            </w:r>
          </w:p>
        </w:tc>
      </w:tr>
    </w:tbl>
    <w:p>
      <w:pPr>
        <w:spacing w:after="0" w:before="240"/>
      </w:pPr>
    </w:p>
    <w:p>
      <w:pPr>
        <w:pStyle w:val="Heading2"/>
        <w:spacing w:after="180" w:before="360"/>
      </w:pPr>
      <w:r>
        <w:rPr>
          <w:rFonts w:ascii="Arial" w:cs="Arial" w:eastAsia="Arial" w:hAnsi="Arial"/>
          <w:b/>
          <w:bCs/>
          <w:color w:val="2E75B6"/>
          <w:sz w:val="28"/>
          <w:szCs w:val="28"/>
        </w:rPr>
        <w:t xml:space="preserve">9.3 SAGE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Written By</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scoring_factors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(Supabase UI)</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Factor definitions + weights — adjust here to change SAGE behavior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scoring_factor_values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Per-ticker factor values written each run</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scoring_weights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or DANI (future)</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Current active weights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sage_flags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Active risk flags per ticker</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sage_attention</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Flag instances with timestamps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signal_log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Every signal evaluation logged</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signal_outcomes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auto-import.js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Outcome written when signal trade closes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decision_log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Full audit trail of every decision</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signal_rules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(Supabase UI)</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Rule definitions — add/modify rules here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sto_momentum_config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(Supabase UI)</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Per-ticker min change% for STO gate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ticker_tiers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SAGE</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 (Supabase UI)</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safe/watch/high_risk per ticker</w:t>
            </w:r>
          </w:p>
        </w:tc>
      </w:tr>
    </w:tbl>
    <w:p>
      <w:pPr>
        <w:spacing w:after="0" w:before="240"/>
      </w:pPr>
    </w:p>
    <w:p>
      <w:pPr>
        <w:pStyle w:val="Heading2"/>
        <w:spacing w:after="180" w:before="360"/>
      </w:pPr>
      <w:r>
        <w:rPr>
          <w:rFonts w:ascii="Arial" w:cs="Arial" w:eastAsia="Arial" w:hAnsi="Arial"/>
          <w:b/>
          <w:bCs/>
          <w:color w:val="2E75B6"/>
          <w:sz w:val="28"/>
          <w:szCs w:val="28"/>
        </w:rPr>
        <w:t xml:space="preserve">9.4 DANI Simulation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Written By</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sim_results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DANI</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(action=simulate)</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One row per simulated trade — refreshed on each run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sim_summary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DANI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(action=simulate)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Aggregated stats per strategy variant — upserted</w:t>
            </w:r>
          </w:p>
        </w:tc>
      </w:tr>
    </w:tbl>
    <w:p>
      <w:pPr>
        <w:spacing w:after="0" w:before="240"/>
      </w:pPr>
    </w:p>
    <w:p>
      <w:pPr>
        <w:pStyle w:val="Heading2"/>
        <w:spacing w:after="180" w:before="360"/>
      </w:pPr>
      <w:r>
        <w:rPr>
          <w:rFonts w:ascii="Arial" w:cs="Arial" w:eastAsia="Arial" w:hAnsi="Arial"/>
          <w:b/>
          <w:bCs/>
          <w:color w:val="2E75B6"/>
          <w:sz w:val="28"/>
          <w:szCs w:val="28"/>
        </w:rPr>
        <w:t xml:space="preserve">9.5 Ecosystem + App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Owner</w:t>
            </w:r>
          </w:p>
        </w:tc>
        <w:tc>
          <w:tcPr>
            <w:tcW w:type="dxa" w:w="160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Written By</w:t>
            </w:r>
          </w:p>
        </w:tc>
        <w:tc>
          <w:tcPr>
            <w:tcW w:type="dxa" w:w="4160"/>
            <w:tcBorders>
              <w:top w:val="single" w:color="CCCCCC" w:sz="1"/>
              <w:left w:val="single" w:color="CCCCCC" w:sz="1"/>
              <w:bottom w:val="single" w:color="CCCCCC" w:sz="1"/>
              <w:right w:val="single" w:color="CCCCCC" w:sz="1"/>
            </w:tcBorders>
            <w:shd w:fill="0F766E"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ecosystem_heartbeat</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System</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auto-import.js</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Agent health — last_run_at, status,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bria_signals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BRIA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BRIA (not yet built)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BTO/STO opportunity flags from morning briefing</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mia_events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MIA</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(future), MIA (not yet built)</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Intraday alert events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dani_recommendations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DANI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market-refresh.js (future)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Optimal strategy per ticker from DANI</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ai_chats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App</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Frontend (chat component)</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In-app Claude conversation 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app_users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Auth flow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User accounts — multi-tenant ready</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plan_items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App</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Frontend</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Daily trading plan entries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period_notes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Frontend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Weekly/monthly notes</w:t>
            </w:r>
          </w:p>
        </w:tc>
      </w:tr>
      <w:tr>
        <w:tc>
          <w:tcPr>
            <w:tcW w:type="dxa" w:w="20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bCs/>
                <w:color w:val="404040"/>
                <w:sz w:val="17"/>
                <w:szCs w:val="17"/>
              </w:rPr>
              <w:t xml:space="preserve">principles</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App</w:t>
            </w:r>
          </w:p>
        </w:tc>
        <w:tc>
          <w:tcPr>
            <w:tcW w:type="dxa" w:w="160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Manual</w:t>
            </w:r>
          </w:p>
        </w:tc>
        <w:tc>
          <w:tcPr>
            <w:tcW w:type="dxa" w:w="4160"/>
            <w:tcBorders>
              <w:top w:val="single" w:color="CCCCCC" w:sz="1"/>
              <w:left w:val="single" w:color="CCCCCC" w:sz="1"/>
              <w:bottom w:val="single" w:color="CCCCCC" w:sz="1"/>
              <w:right w:val="single" w:color="CCCCCC" w:sz="1"/>
            </w:tcBorders>
            <w:shd w:fill="CCFBF1" w:val="clear"/>
            <w:tcMar>
              <w:top w:type="dxa" w:w="60"/>
              <w:left w:type="dxa" w:w="100"/>
              <w:bottom w:type="dxa" w:w="60"/>
              <w:right w:type="dxa" w:w="100"/>
            </w:tcMar>
          </w:tcPr>
          <w:p>
            <w:pPr>
              <w:spacing w:after="0"/>
            </w:pPr>
            <w:r>
              <w:rPr>
                <w:rFonts w:ascii="Arial" w:cs="Arial" w:eastAsia="Arial" w:hAnsi="Arial"/>
                <w:b w:val="false"/>
                <w:bCs w:val="false"/>
                <w:color w:val="404040"/>
                <w:sz w:val="17"/>
                <w:szCs w:val="17"/>
              </w:rPr>
              <w:t xml:space="preserve">Trading principles reference</w:t>
            </w:r>
          </w:p>
        </w:tc>
      </w:tr>
    </w:tbl>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10. Manual Processes</w:t>
      </w:r>
    </w:p>
    <w:p>
      <w:pPr>
        <w:spacing w:after="120" w:before="0"/>
        <w:jc w:val="left"/>
      </w:pPr>
      <w:r>
        <w:rPr>
          <w:rFonts w:ascii="Arial" w:cs="Arial" w:eastAsia="Arial" w:hAnsi="Arial"/>
          <w:color w:val="404040"/>
          <w:sz w:val="22"/>
          <w:szCs w:val="22"/>
        </w:rPr>
        <w:t xml:space="preserve">Some processes require human intervention and cannot be automated.</w:t>
      </w:r>
    </w:p>
    <w:p>
      <w:pPr>
        <w:spacing w:after="0" w:before="120"/>
      </w:pPr>
    </w:p>
    <w:p>
      <w:pPr>
        <w:pStyle w:val="Heading2"/>
        <w:spacing w:after="180" w:before="360"/>
      </w:pPr>
      <w:r>
        <w:rPr>
          <w:rFonts w:ascii="Arial" w:cs="Arial" w:eastAsia="Arial" w:hAnsi="Arial"/>
          <w:b/>
          <w:bCs/>
          <w:color w:val="2E75B6"/>
          <w:sz w:val="28"/>
          <w:szCs w:val="28"/>
        </w:rPr>
        <w:t xml:space="preserve">10.1 ETrade Re-Authorization</w:t>
      </w:r>
    </w:p>
    <w:p>
      <w:pPr>
        <w:pStyle w:val="ListParagraph"/>
        <w:numPr>
          <w:ilvl w:val="0"/>
          <w:numId w:val="2"/>
        </w:numPr>
        <w:spacing w:after="40" w:before="40"/>
      </w:pPr>
      <w:r>
        <w:rPr>
          <w:rFonts w:ascii="Arial" w:cs="Arial" w:eastAsia="Arial" w:hAnsi="Arial"/>
          <w:color w:val="404040"/>
          <w:sz w:val="22"/>
          <w:szCs w:val="22"/>
        </w:rPr>
        <w:t xml:space="preserve">Frequency: periodic — ETrade tokens expire if not renewed</w:t>
      </w:r>
    </w:p>
    <w:p>
      <w:pPr>
        <w:pStyle w:val="ListParagraph"/>
        <w:numPr>
          <w:ilvl w:val="0"/>
          <w:numId w:val="2"/>
        </w:numPr>
        <w:spacing w:after="40" w:before="40"/>
      </w:pPr>
      <w:r>
        <w:rPr>
          <w:rFonts w:ascii="Arial" w:cs="Arial" w:eastAsia="Arial" w:hAnsi="Arial"/>
          <w:color w:val="404040"/>
          <w:sz w:val="22"/>
          <w:szCs w:val="22"/>
        </w:rPr>
        <w:t xml:space="preserve">Trigger: Pushover alert 'ETrade Re-Auth Required' or signature_invalid error</w:t>
      </w:r>
    </w:p>
    <w:p>
      <w:pPr>
        <w:pStyle w:val="ListParagraph"/>
        <w:numPr>
          <w:ilvl w:val="0"/>
          <w:numId w:val="2"/>
        </w:numPr>
        <w:spacing w:after="40" w:before="40"/>
      </w:pPr>
      <w:r>
        <w:rPr>
          <w:rFonts w:ascii="Arial" w:cs="Arial" w:eastAsia="Arial" w:hAnsi="Arial"/>
          <w:color w:val="404040"/>
          <w:sz w:val="22"/>
          <w:szCs w:val="22"/>
        </w:rPr>
        <w:t xml:space="preserve">Process: visit https://options-tracker-five.vercel.app/api/etrade?action=auth&amp;secret=X in browser</w:t>
      </w:r>
    </w:p>
    <w:p>
      <w:pPr>
        <w:pStyle w:val="ListParagraph"/>
        <w:numPr>
          <w:ilvl w:val="0"/>
          <w:numId w:val="2"/>
        </w:numPr>
        <w:spacing w:after="40" w:before="40"/>
      </w:pPr>
      <w:r>
        <w:rPr>
          <w:rFonts w:ascii="Arial" w:cs="Arial" w:eastAsia="Arial" w:hAnsi="Arial"/>
          <w:color w:val="404040"/>
          <w:sz w:val="22"/>
          <w:szCs w:val="22"/>
        </w:rPr>
        <w:t xml:space="preserve">Complete ETrade OAuth login, token stored automatically</w:t>
      </w:r>
    </w:p>
    <w:p>
      <w:pPr>
        <w:spacing w:after="0" w:before="120"/>
      </w:pPr>
    </w:p>
    <w:p>
      <w:pPr>
        <w:pStyle w:val="Heading2"/>
        <w:spacing w:after="180" w:before="360"/>
      </w:pPr>
      <w:r>
        <w:rPr>
          <w:rFonts w:ascii="Arial" w:cs="Arial" w:eastAsia="Arial" w:hAnsi="Arial"/>
          <w:b/>
          <w:bCs/>
          <w:color w:val="2E75B6"/>
          <w:sz w:val="28"/>
          <w:szCs w:val="28"/>
        </w:rPr>
        <w:t xml:space="preserve">10.2 Assignment Resolution</w:t>
      </w:r>
    </w:p>
    <w:p>
      <w:pPr>
        <w:pStyle w:val="ListParagraph"/>
        <w:numPr>
          <w:ilvl w:val="0"/>
          <w:numId w:val="2"/>
        </w:numPr>
        <w:spacing w:after="40" w:before="40"/>
      </w:pPr>
      <w:r>
        <w:rPr>
          <w:rFonts w:ascii="Arial" w:cs="Arial" w:eastAsia="Arial" w:hAnsi="Arial"/>
          <w:color w:val="404040"/>
          <w:sz w:val="22"/>
          <w:szCs w:val="22"/>
        </w:rPr>
        <w:t xml:space="preserve">Trigger: import_anomalies row with anomaly_type = 'assigned'</w:t>
      </w:r>
    </w:p>
    <w:p>
      <w:pPr>
        <w:pStyle w:val="ListParagraph"/>
        <w:numPr>
          <w:ilvl w:val="0"/>
          <w:numId w:val="2"/>
        </w:numPr>
        <w:spacing w:after="40" w:before="40"/>
      </w:pPr>
      <w:r>
        <w:rPr>
          <w:rFonts w:ascii="Arial" w:cs="Arial" w:eastAsia="Arial" w:hAnsi="Arial"/>
          <w:color w:val="404040"/>
          <w:sz w:val="22"/>
          <w:szCs w:val="22"/>
        </w:rPr>
        <w:t xml:space="preserve">Process: verify assignment in broker account, close STO contract in dashboard, record share sale at strike price</w:t>
      </w:r>
    </w:p>
    <w:p>
      <w:pPr>
        <w:pStyle w:val="ListParagraph"/>
        <w:numPr>
          <w:ilvl w:val="0"/>
          <w:numId w:val="2"/>
        </w:numPr>
        <w:spacing w:after="40" w:before="40"/>
      </w:pPr>
      <w:r>
        <w:rPr>
          <w:rFonts w:ascii="Arial" w:cs="Arial" w:eastAsia="Arial" w:hAnsi="Arial"/>
          <w:color w:val="404040"/>
          <w:sz w:val="22"/>
          <w:szCs w:val="22"/>
        </w:rPr>
        <w:t xml:space="preserve">Future: will be automated using stock_holdings table</w:t>
      </w:r>
    </w:p>
    <w:p>
      <w:pPr>
        <w:spacing w:after="0" w:before="120"/>
      </w:pPr>
    </w:p>
    <w:p>
      <w:pPr>
        <w:pStyle w:val="Heading2"/>
        <w:spacing w:after="180" w:before="360"/>
      </w:pPr>
      <w:r>
        <w:rPr>
          <w:rFonts w:ascii="Arial" w:cs="Arial" w:eastAsia="Arial" w:hAnsi="Arial"/>
          <w:b/>
          <w:bCs/>
          <w:color w:val="2E75B6"/>
          <w:sz w:val="28"/>
          <w:szCs w:val="28"/>
        </w:rPr>
        <w:t xml:space="preserve">10.3 SAGE Weight Adjustment</w:t>
      </w:r>
    </w:p>
    <w:p>
      <w:pPr>
        <w:pStyle w:val="ListParagraph"/>
        <w:numPr>
          <w:ilvl w:val="0"/>
          <w:numId w:val="2"/>
        </w:numPr>
        <w:spacing w:after="40" w:before="40"/>
      </w:pPr>
      <w:r>
        <w:rPr>
          <w:rFonts w:ascii="Arial" w:cs="Arial" w:eastAsia="Arial" w:hAnsi="Arial"/>
          <w:color w:val="404040"/>
          <w:sz w:val="22"/>
          <w:szCs w:val="22"/>
        </w:rPr>
        <w:t xml:space="preserve">Modify scoring_factors table directly in Supabase UI — no code deploy needed</w:t>
      </w:r>
    </w:p>
    <w:p>
      <w:pPr>
        <w:pStyle w:val="ListParagraph"/>
        <w:numPr>
          <w:ilvl w:val="0"/>
          <w:numId w:val="2"/>
        </w:numPr>
        <w:spacing w:after="40" w:before="40"/>
      </w:pPr>
      <w:r>
        <w:rPr>
          <w:rFonts w:ascii="Arial" w:cs="Arial" w:eastAsia="Arial" w:hAnsi="Arial"/>
          <w:color w:val="404040"/>
          <w:sz w:val="22"/>
          <w:szCs w:val="22"/>
        </w:rPr>
        <w:t xml:space="preserve">Change weight column to adjust factor importance</w:t>
      </w:r>
    </w:p>
    <w:p>
      <w:pPr>
        <w:pStyle w:val="ListParagraph"/>
        <w:numPr>
          <w:ilvl w:val="0"/>
          <w:numId w:val="2"/>
        </w:numPr>
        <w:spacing w:after="40" w:before="40"/>
      </w:pPr>
      <w:r>
        <w:rPr>
          <w:rFonts w:ascii="Arial" w:cs="Arial" w:eastAsia="Arial" w:hAnsi="Arial"/>
          <w:color w:val="404040"/>
          <w:sz w:val="22"/>
          <w:szCs w:val="22"/>
        </w:rPr>
        <w:t xml:space="preserve">Set enabled=false to disable a factor from scoring</w:t>
      </w:r>
    </w:p>
    <w:p>
      <w:pPr>
        <w:pStyle w:val="ListParagraph"/>
        <w:numPr>
          <w:ilvl w:val="0"/>
          <w:numId w:val="2"/>
        </w:numPr>
        <w:spacing w:after="40" w:before="40"/>
      </w:pPr>
      <w:r>
        <w:rPr>
          <w:rFonts w:ascii="Arial" w:cs="Arial" w:eastAsia="Arial" w:hAnsi="Arial"/>
          <w:color w:val="404040"/>
          <w:sz w:val="22"/>
          <w:szCs w:val="22"/>
        </w:rPr>
        <w:t xml:space="preserve">Future: DANI will propose weight changes based on sim_results</w:t>
      </w:r>
    </w:p>
    <w:p>
      <w:pPr>
        <w:spacing w:after="0" w:before="120"/>
      </w:pPr>
    </w:p>
    <w:p>
      <w:pPr>
        <w:pStyle w:val="Heading2"/>
        <w:spacing w:after="180" w:before="360"/>
      </w:pPr>
      <w:r>
        <w:rPr>
          <w:rFonts w:ascii="Arial" w:cs="Arial" w:eastAsia="Arial" w:hAnsi="Arial"/>
          <w:b/>
          <w:bCs/>
          <w:color w:val="2E75B6"/>
          <w:sz w:val="28"/>
          <w:szCs w:val="28"/>
        </w:rPr>
        <w:t xml:space="preserve">10.4 Signal Rule Management</w:t>
      </w:r>
    </w:p>
    <w:p>
      <w:pPr>
        <w:pStyle w:val="ListParagraph"/>
        <w:numPr>
          <w:ilvl w:val="0"/>
          <w:numId w:val="2"/>
        </w:numPr>
        <w:spacing w:after="40" w:before="40"/>
      </w:pPr>
      <w:r>
        <w:rPr>
          <w:rFonts w:ascii="Arial" w:cs="Arial" w:eastAsia="Arial" w:hAnsi="Arial"/>
          <w:color w:val="404040"/>
          <w:sz w:val="22"/>
          <w:szCs w:val="22"/>
        </w:rPr>
        <w:t xml:space="preserve">Add/modify rules in signal_rules table in Supabase UI</w:t>
      </w:r>
    </w:p>
    <w:p>
      <w:pPr>
        <w:pStyle w:val="ListParagraph"/>
        <w:numPr>
          <w:ilvl w:val="0"/>
          <w:numId w:val="2"/>
        </w:numPr>
        <w:spacing w:after="40" w:before="40"/>
      </w:pPr>
      <w:r>
        <w:rPr>
          <w:rFonts w:ascii="Arial" w:cs="Arial" w:eastAsia="Arial" w:hAnsi="Arial"/>
          <w:color w:val="404040"/>
          <w:sz w:val="22"/>
          <w:szCs w:val="22"/>
        </w:rPr>
        <w:t xml:space="preserve">Rules control: Auto-STO triggers, Auto-BTC thresholds, expiry day behavior</w:t>
      </w:r>
    </w:p>
    <w:p>
      <w:pPr>
        <w:pStyle w:val="ListParagraph"/>
        <w:numPr>
          <w:ilvl w:val="0"/>
          <w:numId w:val="2"/>
        </w:numPr>
        <w:spacing w:after="40" w:before="40"/>
      </w:pPr>
      <w:r>
        <w:rPr>
          <w:rFonts w:ascii="Arial" w:cs="Arial" w:eastAsia="Arial" w:hAnsi="Arial"/>
          <w:color w:val="404040"/>
          <w:sz w:val="22"/>
          <w:szCs w:val="22"/>
        </w:rPr>
        <w:t xml:space="preserve">dry_run flag on rules controls live vs simulated execution</w:t>
      </w:r>
    </w:p>
    <w:p>
      <w:pPr>
        <w:spacing w:after="0" w:before="120"/>
      </w:pPr>
    </w:p>
    <w:p>
      <w:pPr>
        <w:pStyle w:val="Heading2"/>
        <w:spacing w:after="180" w:before="360"/>
      </w:pPr>
      <w:r>
        <w:rPr>
          <w:rFonts w:ascii="Arial" w:cs="Arial" w:eastAsia="Arial" w:hAnsi="Arial"/>
          <w:b/>
          <w:bCs/>
          <w:color w:val="2E75B6"/>
          <w:sz w:val="28"/>
          <w:szCs w:val="28"/>
        </w:rPr>
        <w:t xml:space="preserve">10.5 Ticker Tier Management</w:t>
      </w:r>
    </w:p>
    <w:p>
      <w:pPr>
        <w:pStyle w:val="ListParagraph"/>
        <w:numPr>
          <w:ilvl w:val="0"/>
          <w:numId w:val="2"/>
        </w:numPr>
        <w:spacing w:after="40" w:before="40"/>
      </w:pPr>
      <w:r>
        <w:rPr>
          <w:rFonts w:ascii="Arial" w:cs="Arial" w:eastAsia="Arial" w:hAnsi="Arial"/>
          <w:color w:val="404040"/>
          <w:sz w:val="22"/>
          <w:szCs w:val="22"/>
        </w:rPr>
        <w:t xml:space="preserve">Modify ticker_tiers table in Supabase UI to add/change ticker risk classification</w:t>
      </w:r>
    </w:p>
    <w:p>
      <w:pPr>
        <w:pStyle w:val="ListParagraph"/>
        <w:numPr>
          <w:ilvl w:val="0"/>
          <w:numId w:val="2"/>
        </w:numPr>
        <w:spacing w:after="40" w:before="40"/>
      </w:pPr>
      <w:r>
        <w:rPr>
          <w:rFonts w:ascii="Arial" w:cs="Arial" w:eastAsia="Arial" w:hAnsi="Arial"/>
          <w:color w:val="404040"/>
          <w:sz w:val="22"/>
          <w:szCs w:val="22"/>
        </w:rPr>
        <w:t xml:space="preserve">Three tiers: safe, watch, high_risk — affects SAGE scoring and auto-STO gating</w:t>
      </w:r>
    </w:p>
    <w:p>
      <w:pPr>
        <w:pStyle w:val="ListParagraph"/>
        <w:numPr>
          <w:ilvl w:val="0"/>
          <w:numId w:val="2"/>
        </w:numPr>
        <w:spacing w:after="40" w:before="40"/>
      </w:pPr>
      <w:r>
        <w:rPr>
          <w:rFonts w:ascii="Arial" w:cs="Arial" w:eastAsia="Arial" w:hAnsi="Arial"/>
          <w:color w:val="404040"/>
          <w:sz w:val="22"/>
          <w:szCs w:val="22"/>
        </w:rPr>
        <w:t xml:space="preserve">Add new tickers to sto_momentum_config for per-ticker momentum gates</w:t>
      </w:r>
    </w:p>
    <w:p>
      <w:r>
        <w:br w:type="page"/>
      </w:r>
    </w:p>
    <w:p>
      <w:pPr>
        <w:pStyle w:val="Heading1"/>
        <w:pBdr>
          <w:bottom w:val="single" w:color="2E75B6" w:sz="6" w:space="1"/>
        </w:pBdr>
        <w:spacing w:after="240" w:before="480"/>
      </w:pPr>
      <w:r>
        <w:rPr>
          <w:rFonts w:ascii="Arial" w:cs="Arial" w:eastAsia="Arial" w:hAnsi="Arial"/>
          <w:b/>
          <w:bCs/>
          <w:color w:val="1B2A4A"/>
          <w:sz w:val="36"/>
          <w:szCs w:val="36"/>
        </w:rPr>
        <w:t xml:space="preserve">11. Key URLs &amp; Commands</w:t>
      </w:r>
    </w:p>
    <w:p>
      <w:pPr>
        <w:pStyle w:val="Heading2"/>
        <w:spacing w:after="180" w:before="360"/>
      </w:pPr>
      <w:r>
        <w:rPr>
          <w:rFonts w:ascii="Arial" w:cs="Arial" w:eastAsia="Arial" w:hAnsi="Arial"/>
          <w:b/>
          <w:bCs/>
          <w:color w:val="2E75B6"/>
          <w:sz w:val="28"/>
          <w:szCs w:val="28"/>
        </w:rPr>
        <w:t xml:space="preserve">11.1 Production URLs</w:t>
      </w:r>
    </w:p>
    <w:p>
      <w:pPr>
        <w:pStyle w:val="ListParagraph"/>
        <w:numPr>
          <w:ilvl w:val="0"/>
          <w:numId w:val="2"/>
        </w:numPr>
        <w:spacing w:after="40" w:before="40"/>
      </w:pPr>
      <w:r>
        <w:rPr>
          <w:rFonts w:ascii="Arial" w:cs="Arial" w:eastAsia="Arial" w:hAnsi="Arial"/>
          <w:color w:val="404040"/>
          <w:sz w:val="22"/>
          <w:szCs w:val="22"/>
        </w:rPr>
        <w:t xml:space="preserve">App: https://options-tracker-five.vercel.app</w:t>
      </w:r>
    </w:p>
    <w:p>
      <w:pPr>
        <w:pStyle w:val="ListParagraph"/>
        <w:numPr>
          <w:ilvl w:val="0"/>
          <w:numId w:val="2"/>
        </w:numPr>
        <w:spacing w:after="40" w:before="40"/>
      </w:pPr>
      <w:r>
        <w:rPr>
          <w:rFonts w:ascii="Arial" w:cs="Arial" w:eastAsia="Arial" w:hAnsi="Arial"/>
          <w:color w:val="404040"/>
          <w:sz w:val="22"/>
          <w:szCs w:val="22"/>
        </w:rPr>
        <w:t xml:space="preserve">Force refresh: https://options-tracker-five.vercel.app/api/market-refresh?secret=X&amp;force=1</w:t>
      </w:r>
    </w:p>
    <w:p>
      <w:pPr>
        <w:pStyle w:val="ListParagraph"/>
        <w:numPr>
          <w:ilvl w:val="0"/>
          <w:numId w:val="2"/>
        </w:numPr>
        <w:spacing w:after="40" w:before="40"/>
      </w:pPr>
      <w:r>
        <w:rPr>
          <w:rFonts w:ascii="Arial" w:cs="Arial" w:eastAsia="Arial" w:hAnsi="Arial"/>
          <w:color w:val="404040"/>
          <w:sz w:val="22"/>
          <w:szCs w:val="22"/>
        </w:rPr>
        <w:t xml:space="preserve">Snapshot status: https://options-tracker-five.vercel.app/api/market-refresh?secret=X&amp;action=status</w:t>
      </w:r>
    </w:p>
    <w:p>
      <w:pPr>
        <w:pStyle w:val="ListParagraph"/>
        <w:numPr>
          <w:ilvl w:val="0"/>
          <w:numId w:val="2"/>
        </w:numPr>
        <w:spacing w:after="40" w:before="40"/>
      </w:pPr>
      <w:r>
        <w:rPr>
          <w:rFonts w:ascii="Arial" w:cs="Arial" w:eastAsia="Arial" w:hAnsi="Arial"/>
          <w:color w:val="404040"/>
          <w:sz w:val="22"/>
          <w:szCs w:val="22"/>
        </w:rPr>
        <w:t xml:space="preserve">Run simulation: https://options-tracker-five.vercel.app/api/market-refresh?secret=X&amp;action=simulate&amp;symbol=AAPL</w:t>
      </w:r>
    </w:p>
    <w:p>
      <w:pPr>
        <w:pStyle w:val="ListParagraph"/>
        <w:numPr>
          <w:ilvl w:val="0"/>
          <w:numId w:val="2"/>
        </w:numPr>
        <w:spacing w:after="40" w:before="40"/>
      </w:pPr>
      <w:r>
        <w:rPr>
          <w:rFonts w:ascii="Arial" w:cs="Arial" w:eastAsia="Arial" w:hAnsi="Arial"/>
          <w:color w:val="404040"/>
          <w:sz w:val="22"/>
          <w:szCs w:val="22"/>
        </w:rPr>
        <w:t xml:space="preserve">Run all sims: https://options-tracker-five.vercel.app/api/market-refresh?secret=X&amp;action=simulateall</w:t>
      </w:r>
    </w:p>
    <w:p>
      <w:pPr>
        <w:pStyle w:val="ListParagraph"/>
        <w:numPr>
          <w:ilvl w:val="0"/>
          <w:numId w:val="2"/>
        </w:numPr>
        <w:spacing w:after="40" w:before="40"/>
      </w:pPr>
      <w:r>
        <w:rPr>
          <w:rFonts w:ascii="Arial" w:cs="Arial" w:eastAsia="Arial" w:hAnsi="Arial"/>
          <w:color w:val="404040"/>
          <w:sz w:val="22"/>
          <w:szCs w:val="22"/>
        </w:rPr>
        <w:t xml:space="preserve">Top picks: https://options-tracker-five.vercel.app/api/market-refresh?secret=X&amp;action=toppicks</w:t>
      </w:r>
    </w:p>
    <w:p>
      <w:pPr>
        <w:pStyle w:val="ListParagraph"/>
        <w:numPr>
          <w:ilvl w:val="0"/>
          <w:numId w:val="2"/>
        </w:numPr>
        <w:spacing w:after="40" w:before="40"/>
      </w:pPr>
      <w:r>
        <w:rPr>
          <w:rFonts w:ascii="Arial" w:cs="Arial" w:eastAsia="Arial" w:hAnsi="Arial"/>
          <w:color w:val="404040"/>
          <w:sz w:val="22"/>
          <w:szCs w:val="22"/>
        </w:rPr>
        <w:t xml:space="preserve">Manual import: https://options-tracker-five.vercel.app/api/auto-import?secret=X</w:t>
      </w:r>
    </w:p>
    <w:p>
      <w:pPr>
        <w:pStyle w:val="ListParagraph"/>
        <w:numPr>
          <w:ilvl w:val="0"/>
          <w:numId w:val="2"/>
        </w:numPr>
        <w:spacing w:after="40" w:before="40"/>
      </w:pPr>
      <w:r>
        <w:rPr>
          <w:rFonts w:ascii="Arial" w:cs="Arial" w:eastAsia="Arial" w:hAnsi="Arial"/>
          <w:color w:val="404040"/>
          <w:sz w:val="22"/>
          <w:szCs w:val="22"/>
        </w:rPr>
        <w:t xml:space="preserve">ETrade auth: https://options-tracker-five.vercel.app/api/etrade?action=auth&amp;secret=X</w:t>
      </w:r>
    </w:p>
    <w:p>
      <w:pPr>
        <w:spacing w:after="0" w:before="120"/>
      </w:pPr>
    </w:p>
    <w:p>
      <w:pPr>
        <w:pStyle w:val="Heading2"/>
        <w:spacing w:after="180" w:before="360"/>
      </w:pPr>
      <w:r>
        <w:rPr>
          <w:rFonts w:ascii="Arial" w:cs="Arial" w:eastAsia="Arial" w:hAnsi="Arial"/>
          <w:b/>
          <w:bCs/>
          <w:color w:val="2E75B6"/>
          <w:sz w:val="28"/>
          <w:szCs w:val="28"/>
        </w:rPr>
        <w:t xml:space="preserve">11.2 Deploy Commands</w:t>
      </w:r>
    </w:p>
    <w:p>
      <w:pPr>
        <w:pStyle w:val="ListParagraph"/>
        <w:numPr>
          <w:ilvl w:val="0"/>
          <w:numId w:val="2"/>
        </w:numPr>
        <w:spacing w:after="40" w:before="40"/>
      </w:pPr>
      <w:r>
        <w:rPr>
          <w:rFonts w:ascii="Arial" w:cs="Arial" w:eastAsia="Arial" w:hAnsi="Arial"/>
          <w:color w:val="404040"/>
          <w:sz w:val="22"/>
          <w:szCs w:val="22"/>
        </w:rPr>
        <w:t xml:space="preserve">Deploy to production: vercel --prod (run in ~/options-tracker on Git Bash)</w:t>
      </w:r>
    </w:p>
    <w:p>
      <w:pPr>
        <w:pStyle w:val="ListParagraph"/>
        <w:numPr>
          <w:ilvl w:val="0"/>
          <w:numId w:val="2"/>
        </w:numPr>
        <w:spacing w:after="40" w:before="40"/>
      </w:pPr>
      <w:r>
        <w:rPr>
          <w:rFonts w:ascii="Arial" w:cs="Arial" w:eastAsia="Arial" w:hAnsi="Arial"/>
          <w:color w:val="404040"/>
          <w:sz w:val="22"/>
          <w:szCs w:val="22"/>
        </w:rPr>
        <w:t xml:space="preserve">Check logs: Vercel dashboard -&gt; project -&gt; Deployments -&gt; Functions</w:t>
      </w:r>
    </w:p>
    <w:p>
      <w:pPr>
        <w:pStyle w:val="ListParagraph"/>
        <w:numPr>
          <w:ilvl w:val="0"/>
          <w:numId w:val="2"/>
        </w:numPr>
        <w:spacing w:after="40" w:before="40"/>
      </w:pPr>
      <w:r>
        <w:rPr>
          <w:rFonts w:ascii="Arial" w:cs="Arial" w:eastAsia="Arial" w:hAnsi="Arial"/>
          <w:color w:val="404040"/>
          <w:sz w:val="22"/>
          <w:szCs w:val="22"/>
        </w:rPr>
        <w:t xml:space="preserve">Check env vars: Vercel dashboard -&gt; project -&gt; Settings -&gt; Environment Variables</w:t>
      </w:r>
    </w:p>
    <w:p>
      <w:pPr>
        <w:pStyle w:val="ListParagraph"/>
        <w:numPr>
          <w:ilvl w:val="0"/>
          <w:numId w:val="2"/>
        </w:numPr>
        <w:spacing w:after="40" w:before="40"/>
      </w:pPr>
      <w:r>
        <w:rPr>
          <w:rFonts w:ascii="Arial" w:cs="Arial" w:eastAsia="Arial" w:hAnsi="Arial"/>
          <w:color w:val="404040"/>
          <w:sz w:val="22"/>
          <w:szCs w:val="22"/>
        </w:rPr>
        <w:t xml:space="preserve">Env var changes require redeploy to take effect</w:t>
      </w:r>
    </w:p>
    <w:p>
      <w:pPr>
        <w:spacing w:after="0" w:before="120"/>
      </w:pPr>
    </w:p>
    <w:p>
      <w:pPr>
        <w:pStyle w:val="Heading2"/>
        <w:spacing w:after="180" w:before="360"/>
      </w:pPr>
      <w:r>
        <w:rPr>
          <w:rFonts w:ascii="Arial" w:cs="Arial" w:eastAsia="Arial" w:hAnsi="Arial"/>
          <w:b/>
          <w:bCs/>
          <w:color w:val="2E75B6"/>
          <w:sz w:val="28"/>
          <w:szCs w:val="28"/>
        </w:rPr>
        <w:t xml:space="preserve">11.3 Useful SQL Queries</w:t>
      </w:r>
    </w:p>
    <w:p>
      <w:pPr>
        <w:pStyle w:val="ListParagraph"/>
        <w:numPr>
          <w:ilvl w:val="0"/>
          <w:numId w:val="2"/>
        </w:numPr>
        <w:spacing w:after="40" w:before="40"/>
      </w:pPr>
      <w:r>
        <w:rPr>
          <w:rFonts w:ascii="Arial" w:cs="Arial" w:eastAsia="Arial" w:hAnsi="Arial"/>
          <w:color w:val="404040"/>
          <w:sz w:val="22"/>
          <w:szCs w:val="22"/>
        </w:rPr>
        <w:t xml:space="preserve">Heartbeat status: SELECT agent_name, last_run_at, status, notes FROM ecosystem_heartbeat ORDER BY agent_name</w:t>
      </w:r>
    </w:p>
    <w:p>
      <w:pPr>
        <w:pStyle w:val="ListParagraph"/>
        <w:numPr>
          <w:ilvl w:val="0"/>
          <w:numId w:val="2"/>
        </w:numPr>
        <w:spacing w:after="40" w:before="40"/>
      </w:pPr>
      <w:r>
        <w:rPr>
          <w:rFonts w:ascii="Arial" w:cs="Arial" w:eastAsia="Arial" w:hAnsi="Arial"/>
          <w:color w:val="404040"/>
          <w:sz w:val="22"/>
          <w:szCs w:val="22"/>
        </w:rPr>
        <w:t xml:space="preserve">Snapshot coverage: via action=status endpoint</w:t>
      </w:r>
    </w:p>
    <w:p>
      <w:pPr>
        <w:pStyle w:val="ListParagraph"/>
        <w:numPr>
          <w:ilvl w:val="0"/>
          <w:numId w:val="2"/>
        </w:numPr>
        <w:spacing w:after="40" w:before="40"/>
      </w:pPr>
      <w:r>
        <w:rPr>
          <w:rFonts w:ascii="Arial" w:cs="Arial" w:eastAsia="Arial" w:hAnsi="Arial"/>
          <w:color w:val="404040"/>
          <w:sz w:val="22"/>
          <w:szCs w:val="22"/>
        </w:rPr>
        <w:t xml:space="preserve">Today's imports: SELECT id, stock, opt_type, strike, qty, premium, account, date_exec FROM contracts WHERE DATE(created_at) = CURRENT_DATE ORDER BY created_at</w:t>
      </w:r>
    </w:p>
    <w:p>
      <w:pPr>
        <w:pStyle w:val="ListParagraph"/>
        <w:numPr>
          <w:ilvl w:val="0"/>
          <w:numId w:val="2"/>
        </w:numPr>
        <w:spacing w:after="40" w:before="40"/>
      </w:pPr>
      <w:r>
        <w:rPr>
          <w:rFonts w:ascii="Arial" w:cs="Arial" w:eastAsia="Arial" w:hAnsi="Arial"/>
          <w:color w:val="404040"/>
          <w:sz w:val="22"/>
          <w:szCs w:val="22"/>
        </w:rPr>
        <w:t xml:space="preserve">Open anomalies: SELECT * FROM import_anomalies WHERE dismissed = false AND resolved = false ORDER BY created_at DESC</w:t>
      </w:r>
    </w:p>
    <w:p>
      <w:pPr>
        <w:pStyle w:val="ListParagraph"/>
        <w:numPr>
          <w:ilvl w:val="0"/>
          <w:numId w:val="2"/>
        </w:numPr>
        <w:spacing w:after="40" w:before="40"/>
      </w:pPr>
      <w:r>
        <w:rPr>
          <w:rFonts w:ascii="Arial" w:cs="Arial" w:eastAsia="Arial" w:hAnsi="Arial"/>
          <w:color w:val="404040"/>
          <w:sz w:val="22"/>
          <w:szCs w:val="22"/>
        </w:rPr>
        <w:t xml:space="preserve">Latest snapshots: SELECT symbol, sma20, trend_regime, vix, snapshot_at FROM option_snapshots ORDER BY snapshot_at DESC LIMIT 20</w:t>
      </w:r>
    </w:p>
    <w:p>
      <w:pPr>
        <w:pStyle w:val="ListParagraph"/>
        <w:numPr>
          <w:ilvl w:val="0"/>
          <w:numId w:val="2"/>
        </w:numPr>
        <w:spacing w:after="40" w:before="40"/>
      </w:pPr>
      <w:r>
        <w:rPr>
          <w:rFonts w:ascii="Arial" w:cs="Arial" w:eastAsia="Arial" w:hAnsi="Arial"/>
          <w:color w:val="404040"/>
          <w:sz w:val="22"/>
          <w:szCs w:val="22"/>
        </w:rPr>
        <w:t xml:space="preserve">SAGE attention: SELECT * FROM sage_attention WHERE resolved_at IS NULL ORDER BY fired_at DESC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66666"/>
        <w:sz w:val="18"/>
        <w:szCs w:val="18"/>
      </w:rPr>
      <w:t xml:space="preserve">Options Tracker — Process Flow Document  |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aad763bc8fb7f92034357bd77998ff7cba1fce.png"/><Relationship Id="rId9" Type="http://schemas.openxmlformats.org/officeDocument/2006/relationships/image" Target="media/f7b223640f30e6fdd2bbb2cbbb69bc2818771cf7.png"/><Relationship Id="rId10" Type="http://schemas.openxmlformats.org/officeDocument/2006/relationships/image" Target="media/f292c82e4aba0280ad93f1b9593a357f5718df62.png"/><Relationship Id="rId11" Type="http://schemas.openxmlformats.org/officeDocument/2006/relationships/image" Target="media/9872ada430f325a12e37587d6f7c1edccc1bea9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2026-05-24T15:57:01.423Z</dcterms:created>
  <dcterms:modified xsi:type="dcterms:W3CDTF">2026-05-24T15:57:01.423Z</dcterms:modified>
</cp:coreProperties>
</file>

<file path=docProps/custom.xml><?xml version="1.0" encoding="utf-8"?>
<Properties xmlns="http://schemas.openxmlformats.org/officeDocument/2006/custom-properties" xmlns:vt="http://schemas.openxmlformats.org/officeDocument/2006/docPropsVTypes"/>
</file>