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2A8A" w14:textId="77777777" w:rsidR="00615CC5" w:rsidRDefault="00000000">
      <w:pPr>
        <w:spacing w:before="480" w:after="160"/>
      </w:pPr>
      <w:r>
        <w:rPr>
          <w:b/>
          <w:bCs/>
          <w:color w:val="1F4E79"/>
          <w:sz w:val="56"/>
          <w:szCs w:val="56"/>
        </w:rPr>
        <w:t>DANI Simulation Report</w:t>
      </w:r>
    </w:p>
    <w:p w14:paraId="6FF0B5BD" w14:textId="77777777" w:rsidR="00615CC5" w:rsidRDefault="00000000">
      <w:pPr>
        <w:spacing w:after="80"/>
      </w:pPr>
      <w:r>
        <w:rPr>
          <w:color w:val="2E75B6"/>
          <w:sz w:val="32"/>
          <w:szCs w:val="32"/>
        </w:rPr>
        <w:t>Dynamic Analysis of Net Income - Run 3</w:t>
      </w:r>
    </w:p>
    <w:p w14:paraId="00790A0D" w14:textId="77777777" w:rsidR="00615CC5" w:rsidRDefault="00000000">
      <w:pPr>
        <w:pBdr>
          <w:bottom w:val="single" w:sz="8" w:space="1" w:color="2E75B6"/>
        </w:pBdr>
        <w:spacing w:after="400"/>
      </w:pPr>
      <w:r>
        <w:rPr>
          <w:color w:val="666666"/>
          <w:sz w:val="20"/>
          <w:szCs w:val="20"/>
        </w:rPr>
        <w:t xml:space="preserve">Generated: May 30, </w:t>
      </w:r>
      <w:proofErr w:type="gramStart"/>
      <w:r>
        <w:rPr>
          <w:color w:val="666666"/>
          <w:sz w:val="20"/>
          <w:szCs w:val="20"/>
        </w:rPr>
        <w:t>2026  |</w:t>
      </w:r>
      <w:proofErr w:type="gramEnd"/>
      <w:r>
        <w:rPr>
          <w:color w:val="666666"/>
          <w:sz w:val="20"/>
          <w:szCs w:val="20"/>
        </w:rPr>
        <w:t xml:space="preserve">  Data Range: May 23-29, 2026 (6 trading </w:t>
      </w:r>
      <w:proofErr w:type="gramStart"/>
      <w:r>
        <w:rPr>
          <w:color w:val="666666"/>
          <w:sz w:val="20"/>
          <w:szCs w:val="20"/>
        </w:rPr>
        <w:t>days)  |</w:t>
      </w:r>
      <w:proofErr w:type="gramEnd"/>
      <w:r>
        <w:rPr>
          <w:color w:val="666666"/>
          <w:sz w:val="20"/>
          <w:szCs w:val="20"/>
        </w:rPr>
        <w:t xml:space="preserve">  15 </w:t>
      </w:r>
      <w:proofErr w:type="gramStart"/>
      <w:r>
        <w:rPr>
          <w:color w:val="666666"/>
          <w:sz w:val="20"/>
          <w:szCs w:val="20"/>
        </w:rPr>
        <w:t>Tickers  |</w:t>
      </w:r>
      <w:proofErr w:type="gramEnd"/>
      <w:r>
        <w:rPr>
          <w:color w:val="666666"/>
          <w:sz w:val="20"/>
          <w:szCs w:val="20"/>
        </w:rPr>
        <w:t xml:space="preserve">  5M+ Snapshot Rows</w:t>
      </w:r>
    </w:p>
    <w:p w14:paraId="3E8347E6" w14:textId="77777777" w:rsidR="00615CC5" w:rsidRDefault="00615CC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15CC5" w14:paraId="3100B1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D6A1EB8" w14:textId="77777777" w:rsidR="00615CC5" w:rsidRDefault="00000000">
            <w:pPr>
              <w:spacing w:after="80"/>
            </w:pPr>
            <w:r>
              <w:rPr>
                <w:b/>
                <w:bCs/>
                <w:color w:val="1F4E79"/>
                <w:sz w:val="26"/>
                <w:szCs w:val="26"/>
              </w:rPr>
              <w:t>Executive Summary</w:t>
            </w:r>
          </w:p>
          <w:p w14:paraId="7B2947D1" w14:textId="77777777" w:rsidR="00615CC5" w:rsidRDefault="00000000">
            <w:pPr>
              <w:spacing w:after="60"/>
            </w:pPr>
            <w:r>
              <w:rPr>
                <w:sz w:val="20"/>
                <w:szCs w:val="20"/>
              </w:rPr>
              <w:t>Run 3 covered 15 tickers over 6 trading days (May 23-29, 2026). All 13 tickers with sufficient data produced STO (sell-to-open) signals. Short DTE (1-3d) dominated at 11 of 13 tickers. Call writing led over puts 9:4. This report adds premium context and expected value (EV) per contract to put percentage metrics in dollar terms.</w:t>
            </w:r>
          </w:p>
          <w:p w14:paraId="79B507FF" w14:textId="77777777" w:rsidR="00615CC5" w:rsidRDefault="00000000">
            <w:r>
              <w:rPr>
                <w:b/>
                <w:bCs/>
                <w:sz w:val="20"/>
                <w:szCs w:val="20"/>
              </w:rPr>
              <w:t xml:space="preserve">Key upgrade vs prior runs: </w:t>
            </w:r>
            <w:r>
              <w:rPr>
                <w:sz w:val="20"/>
                <w:szCs w:val="20"/>
              </w:rPr>
              <w:t>all results now include avg premium collected, EV per contract, and EV/Risk ratio so signals can be evaluated on actual dollar P&amp;L, not just % hit rates.</w:t>
            </w:r>
          </w:p>
        </w:tc>
      </w:tr>
    </w:tbl>
    <w:p w14:paraId="029B0391" w14:textId="77777777" w:rsidR="00615CC5" w:rsidRDefault="00615CC5">
      <w:pPr>
        <w:spacing w:after="60"/>
      </w:pPr>
    </w:p>
    <w:p w14:paraId="0FE485D4" w14:textId="77777777" w:rsidR="00615CC5" w:rsidRDefault="00615CC5">
      <w:pPr>
        <w:spacing w:after="60"/>
      </w:pPr>
    </w:p>
    <w:p w14:paraId="4CEED9AE" w14:textId="77777777" w:rsidR="00615CC5" w:rsidRDefault="00000000">
      <w:pPr>
        <w:pBdr>
          <w:bottom w:val="single" w:sz="6" w:space="1" w:color="2E75B6"/>
        </w:pBdr>
        <w:spacing w:before="240" w:after="120"/>
      </w:pPr>
      <w:r>
        <w:rPr>
          <w:b/>
          <w:bCs/>
          <w:color w:val="1F4E79"/>
          <w:sz w:val="28"/>
          <w:szCs w:val="28"/>
        </w:rPr>
        <w:t>Full Results - Top Bucket Per Ticker (All 13 Tickers)</w:t>
      </w:r>
    </w:p>
    <w:p w14:paraId="0221B385" w14:textId="77777777" w:rsidR="00615CC5" w:rsidRDefault="00000000">
      <w:pPr>
        <w:spacing w:before="60" w:after="80"/>
      </w:pPr>
      <w:r>
        <w:rPr>
          <w:i/>
          <w:iCs/>
          <w:color w:val="666666"/>
          <w:sz w:val="18"/>
          <w:szCs w:val="18"/>
        </w:rPr>
        <w:t xml:space="preserve">Sorted by DANI score. Trade = inferred direction (STO = sell-to-open, all signals are premium collection). Prem $ = avg premium per contract. EV $ = expected value per contract at optimal exit. EV/Risk = EV divided by expected loss </w:t>
      </w:r>
      <w:proofErr w:type="gramStart"/>
      <w:r>
        <w:rPr>
          <w:i/>
          <w:iCs/>
          <w:color w:val="666666"/>
          <w:sz w:val="18"/>
          <w:szCs w:val="18"/>
        </w:rPr>
        <w:t>on losing</w:t>
      </w:r>
      <w:proofErr w:type="gramEnd"/>
      <w:r>
        <w:rPr>
          <w:i/>
          <w:iCs/>
          <w:color w:val="666666"/>
          <w:sz w:val="18"/>
          <w:szCs w:val="18"/>
        </w:rPr>
        <w:t xml:space="preserve"> trades. Green EV/Risk &gt;= 3x, yellow &gt;= 1.5x, red &lt; 1.5x.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"/>
        <w:gridCol w:w="834"/>
        <w:gridCol w:w="688"/>
        <w:gridCol w:w="605"/>
        <w:gridCol w:w="569"/>
        <w:gridCol w:w="697"/>
        <w:gridCol w:w="697"/>
        <w:gridCol w:w="688"/>
        <w:gridCol w:w="661"/>
        <w:gridCol w:w="770"/>
        <w:gridCol w:w="1071"/>
        <w:gridCol w:w="697"/>
        <w:gridCol w:w="852"/>
        <w:gridCol w:w="825"/>
      </w:tblGrid>
      <w:tr w:rsidR="00615CC5" w14:paraId="75CD78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0977B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0434B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27D85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63905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OTM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66FA0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DTE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51BE0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Prem $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368C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47FE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Exit%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E9869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Hit Rate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9FCBE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Peak%</w:t>
            </w:r>
          </w:p>
        </w:tc>
        <w:tc>
          <w:tcPr>
            <w:tcW w:w="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1BD97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Drawdown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4F60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 $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90A17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EV/Risk</w:t>
            </w:r>
          </w:p>
        </w:tc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4E3A1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Conf</w:t>
            </w:r>
          </w:p>
        </w:tc>
      </w:tr>
      <w:tr w:rsidR="00615CC5" w14:paraId="1A2161CB" w14:textId="77777777">
        <w:tblPrEx>
          <w:tblCellMar>
            <w:top w:w="0" w:type="dxa"/>
            <w:bottom w:w="0" w:type="dxa"/>
          </w:tblCellMar>
        </w:tblPrEx>
        <w:tc>
          <w:tcPr>
            <w:tcW w:w="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4298C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AC5FC" w14:textId="77777777" w:rsidR="00615CC5" w:rsidRDefault="00000000">
            <w:r>
              <w:rPr>
                <w:b/>
                <w:bCs/>
                <w:sz w:val="18"/>
                <w:szCs w:val="18"/>
              </w:rPr>
              <w:t>AMD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A447E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 CALL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57A2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4-6%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D518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1-3d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3BB49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$690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9085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90.0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93693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90%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93C5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4DBC2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98.2%</w:t>
            </w:r>
          </w:p>
        </w:tc>
        <w:tc>
          <w:tcPr>
            <w:tcW w:w="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9098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-180.9%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AFF60" w14:textId="77777777" w:rsidR="00615CC5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$621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A592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0.50x</w:t>
            </w:r>
          </w:p>
        </w:tc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3A583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</w:tr>
      <w:tr w:rsidR="00615CC5" w14:paraId="5AE76075" w14:textId="77777777">
        <w:tblPrEx>
          <w:tblCellMar>
            <w:top w:w="0" w:type="dxa"/>
            <w:bottom w:w="0" w:type="dxa"/>
          </w:tblCellMar>
        </w:tblPrEx>
        <w:tc>
          <w:tcPr>
            <w:tcW w:w="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5C00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328C4" w14:textId="77777777" w:rsidR="00615CC5" w:rsidRDefault="00000000">
            <w:r>
              <w:rPr>
                <w:b/>
                <w:bCs/>
                <w:sz w:val="18"/>
                <w:szCs w:val="18"/>
              </w:rPr>
              <w:t>JPM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FCCF5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 CALL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A01B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0-2%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90221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1-3d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3690F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$121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195A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90.0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4E51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90%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02AE1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9DA96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99.5%</w:t>
            </w:r>
          </w:p>
        </w:tc>
        <w:tc>
          <w:tcPr>
            <w:tcW w:w="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6A62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-6.6%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0CC9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$109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87D65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13.68x</w:t>
            </w:r>
          </w:p>
        </w:tc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67A0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</w:tr>
      <w:tr w:rsidR="00615CC5" w14:paraId="7AE19C8B" w14:textId="77777777">
        <w:tblPrEx>
          <w:tblCellMar>
            <w:top w:w="0" w:type="dxa"/>
            <w:bottom w:w="0" w:type="dxa"/>
          </w:tblCellMar>
        </w:tblPrEx>
        <w:tc>
          <w:tcPr>
            <w:tcW w:w="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C4197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D3CEF" w14:textId="77777777" w:rsidR="00615CC5" w:rsidRDefault="00000000">
            <w:r>
              <w:rPr>
                <w:b/>
                <w:bCs/>
                <w:sz w:val="18"/>
                <w:szCs w:val="18"/>
              </w:rPr>
              <w:t>WDC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7911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 CALL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C254A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0-2%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F76DB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1-3d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F7A69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$1168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7F997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90.0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F01D4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90%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F20A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3432B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98.3%</w:t>
            </w:r>
          </w:p>
        </w:tc>
        <w:tc>
          <w:tcPr>
            <w:tcW w:w="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4CB26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-70.7%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3476" w14:textId="77777777" w:rsidR="00615CC5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$1051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93E5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1.27x</w:t>
            </w:r>
          </w:p>
        </w:tc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89F0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615CC5" w14:paraId="688A4CF4" w14:textId="77777777">
        <w:tblPrEx>
          <w:tblCellMar>
            <w:top w:w="0" w:type="dxa"/>
            <w:bottom w:w="0" w:type="dxa"/>
          </w:tblCellMar>
        </w:tblPrEx>
        <w:tc>
          <w:tcPr>
            <w:tcW w:w="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F70F7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7FEE" w14:textId="77777777" w:rsidR="00615CC5" w:rsidRDefault="00000000">
            <w:r>
              <w:rPr>
                <w:b/>
                <w:bCs/>
                <w:sz w:val="18"/>
                <w:szCs w:val="18"/>
              </w:rPr>
              <w:t>NVDA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1C340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 CALL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3668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4-6%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0A8D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1-3d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83BC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$65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AC31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90.0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DF64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90%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7E874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7DE9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99.2%</w:t>
            </w:r>
          </w:p>
        </w:tc>
        <w:tc>
          <w:tcPr>
            <w:tcW w:w="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3055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-29.6%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FACE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$58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88714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3.05x</w:t>
            </w:r>
          </w:p>
        </w:tc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2E6BB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</w:tr>
      <w:tr w:rsidR="00615CC5" w14:paraId="436CAE95" w14:textId="77777777">
        <w:tblPrEx>
          <w:tblCellMar>
            <w:top w:w="0" w:type="dxa"/>
            <w:bottom w:w="0" w:type="dxa"/>
          </w:tblCellMar>
        </w:tblPrEx>
        <w:tc>
          <w:tcPr>
            <w:tcW w:w="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70F40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0BF3A" w14:textId="77777777" w:rsidR="00615CC5" w:rsidRDefault="00000000">
            <w:r>
              <w:rPr>
                <w:b/>
                <w:bCs/>
                <w:sz w:val="18"/>
                <w:szCs w:val="18"/>
              </w:rPr>
              <w:t>OKLO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4D7A8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 CALL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1BBB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0-2%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E844A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1-3d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DCEF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$175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979F7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90.0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DAF5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90%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EE3B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FF6A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99.0%</w:t>
            </w:r>
          </w:p>
        </w:tc>
        <w:tc>
          <w:tcPr>
            <w:tcW w:w="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3EE7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-43.9%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C0301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$158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0419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2.05x</w:t>
            </w:r>
          </w:p>
        </w:tc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5F88A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</w:tr>
      <w:tr w:rsidR="00615CC5" w14:paraId="0A48FCE6" w14:textId="77777777">
        <w:tblPrEx>
          <w:tblCellMar>
            <w:top w:w="0" w:type="dxa"/>
            <w:bottom w:w="0" w:type="dxa"/>
          </w:tblCellMar>
        </w:tblPrEx>
        <w:tc>
          <w:tcPr>
            <w:tcW w:w="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6C10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64CD" w14:textId="77777777" w:rsidR="00615CC5" w:rsidRDefault="00000000">
            <w:r>
              <w:rPr>
                <w:b/>
                <w:bCs/>
                <w:sz w:val="18"/>
                <w:szCs w:val="18"/>
              </w:rPr>
              <w:t>AAPL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FCEC8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 CALL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C558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0-2%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9005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1-3d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DB7E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$78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15C25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81.0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8DC71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90%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D58E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90%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6A81D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94.5%</w:t>
            </w:r>
          </w:p>
        </w:tc>
        <w:tc>
          <w:tcPr>
            <w:tcW w:w="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4039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-41.5%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87C75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$60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B85B9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1.85x</w:t>
            </w:r>
          </w:p>
        </w:tc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DDC2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615CC5" w14:paraId="1EAD6489" w14:textId="77777777">
        <w:tblPrEx>
          <w:tblCellMar>
            <w:top w:w="0" w:type="dxa"/>
            <w:bottom w:w="0" w:type="dxa"/>
          </w:tblCellMar>
        </w:tblPrEx>
        <w:tc>
          <w:tcPr>
            <w:tcW w:w="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AB77B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BECD" w14:textId="77777777" w:rsidR="00615CC5" w:rsidRDefault="00000000">
            <w:r>
              <w:rPr>
                <w:b/>
                <w:bCs/>
                <w:sz w:val="18"/>
                <w:szCs w:val="18"/>
              </w:rPr>
              <w:t>CEG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A580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 CALL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2F00C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0-2%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FE04F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1-3d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D42BD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$361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6393C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77.1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E6DD7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90%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8B00A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86%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4ECA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94.4%</w:t>
            </w:r>
          </w:p>
        </w:tc>
        <w:tc>
          <w:tcPr>
            <w:tcW w:w="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8F72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-11.0%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F01D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$273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8715B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6.87x</w:t>
            </w:r>
          </w:p>
        </w:tc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B4AE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</w:tr>
      <w:tr w:rsidR="00615CC5" w14:paraId="2D848712" w14:textId="77777777">
        <w:tblPrEx>
          <w:tblCellMar>
            <w:top w:w="0" w:type="dxa"/>
            <w:bottom w:w="0" w:type="dxa"/>
          </w:tblCellMar>
        </w:tblPrEx>
        <w:tc>
          <w:tcPr>
            <w:tcW w:w="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68FC4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54A8" w14:textId="77777777" w:rsidR="00615CC5" w:rsidRDefault="00000000">
            <w:r>
              <w:rPr>
                <w:b/>
                <w:bCs/>
                <w:sz w:val="18"/>
                <w:szCs w:val="18"/>
              </w:rPr>
              <w:t>MSFT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6DA7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 PUT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5120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0-2%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E79A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1-3d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AFAE0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$187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64DA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70.8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D43D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80%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0837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88%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B20EF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90.9%</w:t>
            </w:r>
          </w:p>
        </w:tc>
        <w:tc>
          <w:tcPr>
            <w:tcW w:w="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B73CC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-54.0%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6466E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$121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8C454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1.19x</w:t>
            </w:r>
          </w:p>
        </w:tc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0803E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</w:tr>
      <w:tr w:rsidR="00615CC5" w14:paraId="12F0FCC3" w14:textId="77777777">
        <w:tblPrEx>
          <w:tblCellMar>
            <w:top w:w="0" w:type="dxa"/>
            <w:bottom w:w="0" w:type="dxa"/>
          </w:tblCellMar>
        </w:tblPrEx>
        <w:tc>
          <w:tcPr>
            <w:tcW w:w="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E7F04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lastRenderedPageBreak/>
              <w:t>9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BA3F8" w14:textId="77777777" w:rsidR="00615CC5" w:rsidRDefault="00000000">
            <w:r>
              <w:rPr>
                <w:b/>
                <w:bCs/>
                <w:sz w:val="18"/>
                <w:szCs w:val="18"/>
              </w:rPr>
              <w:t>CAT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2547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 CALL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F9DF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0-2%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BB20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1-3d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58FAC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$759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5732D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70.6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804E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80%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70CF3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88%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88D3B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92.7%</w:t>
            </w:r>
          </w:p>
        </w:tc>
        <w:tc>
          <w:tcPr>
            <w:tcW w:w="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F1129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-21.5%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2E22" w14:textId="77777777" w:rsidR="00615CC5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$517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098D4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3.17x</w:t>
            </w:r>
          </w:p>
        </w:tc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EBFB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615CC5" w14:paraId="0145ED0F" w14:textId="77777777">
        <w:tblPrEx>
          <w:tblCellMar>
            <w:top w:w="0" w:type="dxa"/>
            <w:bottom w:w="0" w:type="dxa"/>
          </w:tblCellMar>
        </w:tblPrEx>
        <w:tc>
          <w:tcPr>
            <w:tcW w:w="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92FE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CDF10" w14:textId="77777777" w:rsidR="00615CC5" w:rsidRDefault="00000000">
            <w:r>
              <w:rPr>
                <w:b/>
                <w:bCs/>
                <w:sz w:val="18"/>
                <w:szCs w:val="18"/>
              </w:rPr>
              <w:t>NOW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6128C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 PUT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655E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0-2%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9F30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1-3d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2DEB0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$181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5CF4B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66.7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E436A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80%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2B2D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83%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25E1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88.5%</w:t>
            </w:r>
          </w:p>
        </w:tc>
        <w:tc>
          <w:tcPr>
            <w:tcW w:w="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FBFB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-45.3%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C4D2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$107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570B3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1.31x</w:t>
            </w:r>
          </w:p>
        </w:tc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156A7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</w:tr>
      <w:tr w:rsidR="00615CC5" w14:paraId="5E463BA3" w14:textId="77777777">
        <w:tblPrEx>
          <w:tblCellMar>
            <w:top w:w="0" w:type="dxa"/>
            <w:bottom w:w="0" w:type="dxa"/>
          </w:tblCellMar>
        </w:tblPrEx>
        <w:tc>
          <w:tcPr>
            <w:tcW w:w="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40840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7B1C" w14:textId="77777777" w:rsidR="00615CC5" w:rsidRDefault="00000000">
            <w:r>
              <w:rPr>
                <w:b/>
                <w:bCs/>
                <w:sz w:val="18"/>
                <w:szCs w:val="18"/>
              </w:rPr>
              <w:t>LMT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A9ED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 PUT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BD140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2-4%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4A28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1-3d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4CC6D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$132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6105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64.0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DB41D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80%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39853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80%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76F2F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87.1%</w:t>
            </w:r>
          </w:p>
        </w:tc>
        <w:tc>
          <w:tcPr>
            <w:tcW w:w="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13F68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-163.0%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50C0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$41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92AA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0.19x</w:t>
            </w:r>
          </w:p>
        </w:tc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7772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</w:tr>
      <w:tr w:rsidR="00615CC5" w14:paraId="0544949F" w14:textId="77777777">
        <w:tblPrEx>
          <w:tblCellMar>
            <w:top w:w="0" w:type="dxa"/>
            <w:bottom w:w="0" w:type="dxa"/>
          </w:tblCellMar>
        </w:tblPrEx>
        <w:tc>
          <w:tcPr>
            <w:tcW w:w="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B348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CAD8A" w14:textId="77777777" w:rsidR="00615CC5" w:rsidRDefault="00000000">
            <w:r>
              <w:rPr>
                <w:b/>
                <w:bCs/>
                <w:sz w:val="18"/>
                <w:szCs w:val="18"/>
              </w:rPr>
              <w:t>UPS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A85E9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STO? PUT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0225F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2-4%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717B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8-14d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51C6E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$90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69E6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43.8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7BE7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70%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18E5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62%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EA13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69.4%</w:t>
            </w:r>
          </w:p>
        </w:tc>
        <w:tc>
          <w:tcPr>
            <w:tcW w:w="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AF6C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-21.1%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697E2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$32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D5DD1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1.70x</w:t>
            </w:r>
          </w:p>
        </w:tc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F4E9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</w:tr>
      <w:tr w:rsidR="00615CC5" w14:paraId="450716BF" w14:textId="77777777">
        <w:tblPrEx>
          <w:tblCellMar>
            <w:top w:w="0" w:type="dxa"/>
            <w:bottom w:w="0" w:type="dxa"/>
          </w:tblCellMar>
        </w:tblPrEx>
        <w:tc>
          <w:tcPr>
            <w:tcW w:w="3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428C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3C3D6" w14:textId="77777777" w:rsidR="00615CC5" w:rsidRDefault="00000000">
            <w:r>
              <w:rPr>
                <w:b/>
                <w:bCs/>
                <w:sz w:val="18"/>
                <w:szCs w:val="18"/>
              </w:rPr>
              <w:t>COST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CAD73" w14:textId="77777777" w:rsidR="00615CC5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STO? CALL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70446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0-2%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AFB3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4-7d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1755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$892</w:t>
            </w:r>
          </w:p>
        </w:tc>
        <w:tc>
          <w:tcPr>
            <w:tcW w:w="6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BDF49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39.0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1D154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65%</w:t>
            </w:r>
          </w:p>
        </w:tc>
        <w:tc>
          <w:tcPr>
            <w:tcW w:w="7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6D3D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60%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3A250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47.4%</w:t>
            </w:r>
          </w:p>
        </w:tc>
        <w:tc>
          <w:tcPr>
            <w:tcW w:w="79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6B925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-18.3%</w:t>
            </w:r>
          </w:p>
        </w:tc>
        <w:tc>
          <w:tcPr>
            <w:tcW w:w="63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9915C" w14:textId="77777777" w:rsidR="00615CC5" w:rsidRDefault="00000000">
            <w:pPr>
              <w:jc w:val="right"/>
            </w:pPr>
            <w:r>
              <w:rPr>
                <w:sz w:val="18"/>
                <w:szCs w:val="18"/>
              </w:rPr>
              <w:t>$283</w:t>
            </w:r>
          </w:p>
        </w:tc>
        <w:tc>
          <w:tcPr>
            <w:tcW w:w="7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A7D38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1.73x</w:t>
            </w:r>
          </w:p>
        </w:tc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29E7F" w14:textId="77777777" w:rsidR="00615CC5" w:rsidRDefault="00000000">
            <w:pPr>
              <w:jc w:val="center"/>
            </w:pPr>
            <w:r>
              <w:rPr>
                <w:sz w:val="18"/>
                <w:szCs w:val="18"/>
              </w:rPr>
              <w:t>Low</w:t>
            </w:r>
          </w:p>
        </w:tc>
      </w:tr>
    </w:tbl>
    <w:p w14:paraId="3C008876" w14:textId="77777777" w:rsidR="00615CC5" w:rsidRDefault="00615CC5">
      <w:pPr>
        <w:spacing w:after="60"/>
      </w:pPr>
    </w:p>
    <w:p w14:paraId="7B7FDFFE" w14:textId="77777777" w:rsidR="00615CC5" w:rsidRDefault="00615CC5">
      <w:pPr>
        <w:spacing w:after="60"/>
      </w:pPr>
    </w:p>
    <w:p w14:paraId="73C11E43" w14:textId="77777777" w:rsidR="00615CC5" w:rsidRDefault="00000000">
      <w:pPr>
        <w:pBdr>
          <w:bottom w:val="single" w:sz="6" w:space="1" w:color="2E75B6"/>
        </w:pBdr>
        <w:spacing w:before="240" w:after="120"/>
      </w:pPr>
      <w:r>
        <w:rPr>
          <w:b/>
          <w:bCs/>
          <w:color w:val="1F4E79"/>
          <w:sz w:val="28"/>
          <w:szCs w:val="28"/>
        </w:rPr>
        <w:t>EV Ranking - Best Dollar Expected Value Per Contract</w:t>
      </w:r>
    </w:p>
    <w:p w14:paraId="52B2EE71" w14:textId="77777777" w:rsidR="00615CC5" w:rsidRDefault="00000000">
      <w:pPr>
        <w:spacing w:before="60" w:after="80"/>
      </w:pPr>
      <w:r>
        <w:rPr>
          <w:i/>
          <w:iCs/>
          <w:color w:val="666666"/>
          <w:sz w:val="18"/>
          <w:szCs w:val="18"/>
        </w:rPr>
        <w:t xml:space="preserve">Re-sorted by EV$. High DANI score does not always mean high dollar EV - a 100% hit rate on a $65 premium trade (NVDA) is less valuable than 88% on a $759 premium trade (CAT). </w:t>
      </w:r>
      <w:proofErr w:type="gramStart"/>
      <w:r>
        <w:rPr>
          <w:i/>
          <w:iCs/>
          <w:color w:val="666666"/>
          <w:sz w:val="18"/>
          <w:szCs w:val="18"/>
        </w:rPr>
        <w:t>This ranking reveals</w:t>
      </w:r>
      <w:proofErr w:type="gramEnd"/>
      <w:r>
        <w:rPr>
          <w:i/>
          <w:iCs/>
          <w:color w:val="666666"/>
          <w:sz w:val="18"/>
          <w:szCs w:val="18"/>
        </w:rPr>
        <w:t xml:space="preserve"> which signals </w:t>
      </w:r>
      <w:proofErr w:type="gramStart"/>
      <w:r>
        <w:rPr>
          <w:i/>
          <w:iCs/>
          <w:color w:val="666666"/>
          <w:sz w:val="18"/>
          <w:szCs w:val="18"/>
        </w:rPr>
        <w:t>actually move</w:t>
      </w:r>
      <w:proofErr w:type="gramEnd"/>
      <w:r>
        <w:rPr>
          <w:i/>
          <w:iCs/>
          <w:color w:val="666666"/>
          <w:sz w:val="18"/>
          <w:szCs w:val="18"/>
        </w:rPr>
        <w:t xml:space="preserve"> the needle.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891"/>
        <w:gridCol w:w="731"/>
        <w:gridCol w:w="784"/>
        <w:gridCol w:w="785"/>
        <w:gridCol w:w="911"/>
        <w:gridCol w:w="745"/>
        <w:gridCol w:w="758"/>
        <w:gridCol w:w="1151"/>
        <w:gridCol w:w="2163"/>
      </w:tblGrid>
      <w:tr w:rsidR="00615CC5" w14:paraId="78D659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259DD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53F0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72A88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75F20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Prem $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91F8C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 $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1E4B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EV/Risk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F452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Hit Rate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3B5CD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Exit%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1BF0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Drawdown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6B54F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15CC5" w14:paraId="2124A51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B630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375E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WDC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C227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CALL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2411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$1168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681B" w14:textId="77777777" w:rsidR="00615CC5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$1051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BC08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1.27x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57239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BBD17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1E0A9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-70.7%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4B446" w14:textId="77777777" w:rsidR="00615CC5" w:rsidRDefault="00000000">
            <w:r>
              <w:rPr>
                <w:color w:val="000000"/>
                <w:sz w:val="18"/>
                <w:szCs w:val="18"/>
              </w:rPr>
              <w:t>Acceptable</w:t>
            </w:r>
          </w:p>
        </w:tc>
      </w:tr>
      <w:tr w:rsidR="00615CC5" w14:paraId="06DA6D9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E3E06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176B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AMD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0FED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CALL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0EFCE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$690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CA3A8" w14:textId="77777777" w:rsidR="00615CC5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$621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1423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0.50x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4DB8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5EDE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2804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-180.9%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F23A" w14:textId="77777777" w:rsidR="00615CC5" w:rsidRDefault="00000000">
            <w:r>
              <w:rPr>
                <w:color w:val="000000"/>
                <w:sz w:val="18"/>
                <w:szCs w:val="18"/>
              </w:rPr>
              <w:t>Low sample size - EV unreliable</w:t>
            </w:r>
          </w:p>
        </w:tc>
      </w:tr>
      <w:tr w:rsidR="00615CC5" w14:paraId="1F9CD2F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A2CFF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CD389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CAT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BD848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CALL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50DC1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$759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DAFE2" w14:textId="77777777" w:rsidR="00615CC5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$517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133DD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3.17x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F790E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88%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EAC6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80%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27BDC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-21.5%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656CE" w14:textId="77777777" w:rsidR="00615CC5" w:rsidRDefault="00000000">
            <w:r>
              <w:rPr>
                <w:color w:val="000000"/>
                <w:sz w:val="18"/>
                <w:szCs w:val="18"/>
              </w:rPr>
              <w:t>Strong risk/reward</w:t>
            </w:r>
          </w:p>
        </w:tc>
      </w:tr>
      <w:tr w:rsidR="00615CC5" w14:paraId="0A0328D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FA35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FB15C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COST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4005E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STO? CALL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F105B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$892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56B7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$283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744A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1.73x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3EB22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60%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76A8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65%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4D5E3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-18.3%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E2A8D" w14:textId="77777777" w:rsidR="00615CC5" w:rsidRDefault="00000000">
            <w:r>
              <w:rPr>
                <w:color w:val="000000"/>
                <w:sz w:val="18"/>
                <w:szCs w:val="18"/>
              </w:rPr>
              <w:t>Acceptable</w:t>
            </w:r>
          </w:p>
        </w:tc>
      </w:tr>
      <w:tr w:rsidR="00615CC5" w14:paraId="65B8F32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4367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9FF6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CEG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562B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CALL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77322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$361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AC14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$273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E551A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6.87x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BE7C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86%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4E38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8BCDF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-11.0%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7AAC" w14:textId="77777777" w:rsidR="00615CC5" w:rsidRDefault="00000000">
            <w:r>
              <w:rPr>
                <w:color w:val="000000"/>
                <w:sz w:val="18"/>
                <w:szCs w:val="18"/>
              </w:rPr>
              <w:t>Excellent risk/reward</w:t>
            </w:r>
          </w:p>
        </w:tc>
      </w:tr>
      <w:tr w:rsidR="00615CC5" w14:paraId="75AD10A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CA68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A3D6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OKLO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4175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CALL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AE186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$175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981D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$158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A607B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2.05x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4479E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58D5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8B474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-43.9%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8E25" w14:textId="77777777" w:rsidR="00615CC5" w:rsidRDefault="00000000">
            <w:r>
              <w:rPr>
                <w:color w:val="000000"/>
                <w:sz w:val="18"/>
                <w:szCs w:val="18"/>
              </w:rPr>
              <w:t>Acceptable</w:t>
            </w:r>
          </w:p>
        </w:tc>
      </w:tr>
      <w:tr w:rsidR="00615CC5" w14:paraId="721850C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405F9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E352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MSFT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8DAA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PUT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9A88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$187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4347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$121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7B58A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1.19x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C3231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88%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E7172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80%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EE9D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-54.0%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F2D4" w14:textId="77777777" w:rsidR="00615CC5" w:rsidRDefault="00000000">
            <w:r>
              <w:rPr>
                <w:color w:val="000000"/>
                <w:sz w:val="18"/>
                <w:szCs w:val="18"/>
              </w:rPr>
              <w:t>Acceptable</w:t>
            </w:r>
          </w:p>
        </w:tc>
      </w:tr>
      <w:tr w:rsidR="00615CC5" w14:paraId="7DF4951C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EBF8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60B0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JPM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F0061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CALL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44CF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$121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27C30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$109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FFC0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13.68x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A3914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C5CF3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6C851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-6.6%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FB6CD" w14:textId="77777777" w:rsidR="00615CC5" w:rsidRDefault="00000000">
            <w:r>
              <w:rPr>
                <w:color w:val="000000"/>
                <w:sz w:val="18"/>
                <w:szCs w:val="18"/>
              </w:rPr>
              <w:t>Excellent risk/reward</w:t>
            </w:r>
          </w:p>
        </w:tc>
      </w:tr>
      <w:tr w:rsidR="00615CC5" w14:paraId="02AA198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94DAE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E574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NOW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0536E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PUT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D76F5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$181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9603C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$107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D9F5C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1.31x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763CB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83%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C0E49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80%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A818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-45.3%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95336" w14:textId="77777777" w:rsidR="00615CC5" w:rsidRDefault="00000000">
            <w:r>
              <w:rPr>
                <w:color w:val="000000"/>
                <w:sz w:val="18"/>
                <w:szCs w:val="18"/>
              </w:rPr>
              <w:t>Acceptable</w:t>
            </w:r>
          </w:p>
        </w:tc>
      </w:tr>
      <w:tr w:rsidR="00615CC5" w14:paraId="42F2C35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6453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FAFE7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AAPL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C030B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CALL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7378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$78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39E75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$60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BC81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1.85x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67E13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F773E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6547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-41.5%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05A3E" w14:textId="77777777" w:rsidR="00615CC5" w:rsidRDefault="00000000">
            <w:r>
              <w:rPr>
                <w:color w:val="000000"/>
                <w:sz w:val="18"/>
                <w:szCs w:val="18"/>
              </w:rPr>
              <w:t>Acceptable</w:t>
            </w:r>
          </w:p>
        </w:tc>
      </w:tr>
      <w:tr w:rsidR="00615CC5" w14:paraId="14479D02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C604E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774AB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NVDA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37FFE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CALL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1EBC6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$65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BCC3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$58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304C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3.05x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5BAEF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14F2B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7177D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-29.6%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CDB57" w14:textId="77777777" w:rsidR="00615CC5" w:rsidRDefault="00000000">
            <w:r>
              <w:rPr>
                <w:color w:val="000000"/>
                <w:sz w:val="18"/>
                <w:szCs w:val="18"/>
              </w:rPr>
              <w:t>Strong risk/reward</w:t>
            </w:r>
          </w:p>
        </w:tc>
      </w:tr>
      <w:tr w:rsidR="00615CC5" w14:paraId="6ED3681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07B5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12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6426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LMT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E4E3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PUT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C58F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$132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DEAC6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47004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0.19x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A2B3D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80%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983AC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80%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D4662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-163.0%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202D4" w14:textId="77777777" w:rsidR="00615CC5" w:rsidRDefault="00000000">
            <w:r>
              <w:rPr>
                <w:color w:val="000000"/>
                <w:sz w:val="18"/>
                <w:szCs w:val="18"/>
              </w:rPr>
              <w:t>Poor risk/reward despite high EV - tail risk</w:t>
            </w:r>
          </w:p>
        </w:tc>
      </w:tr>
      <w:tr w:rsidR="00615CC5" w14:paraId="0C925FC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C2121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B771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UPS</w:t>
            </w:r>
          </w:p>
        </w:tc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5CB2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STO? PUT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9C8B1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$90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518B3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$32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1622C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1.70x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FEEF9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62%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C11D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70%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5CB6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-21.1%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19087" w14:textId="77777777" w:rsidR="00615CC5" w:rsidRDefault="00000000">
            <w:r>
              <w:rPr>
                <w:color w:val="000000"/>
                <w:sz w:val="18"/>
                <w:szCs w:val="18"/>
              </w:rPr>
              <w:t>Acceptable</w:t>
            </w:r>
          </w:p>
        </w:tc>
      </w:tr>
    </w:tbl>
    <w:p w14:paraId="66718C91" w14:textId="77777777" w:rsidR="00615CC5" w:rsidRDefault="00615CC5">
      <w:pPr>
        <w:spacing w:after="60"/>
      </w:pPr>
    </w:p>
    <w:p w14:paraId="2D2A7BC1" w14:textId="77777777" w:rsidR="00615CC5" w:rsidRDefault="00615CC5">
      <w:pPr>
        <w:spacing w:after="60"/>
      </w:pPr>
    </w:p>
    <w:p w14:paraId="51DA763A" w14:textId="77777777" w:rsidR="00615CC5" w:rsidRDefault="00000000">
      <w:pPr>
        <w:pBdr>
          <w:bottom w:val="single" w:sz="6" w:space="1" w:color="2E75B6"/>
        </w:pBdr>
        <w:spacing w:before="240" w:after="120"/>
      </w:pPr>
      <w:r>
        <w:rPr>
          <w:b/>
          <w:bCs/>
          <w:color w:val="1F4E79"/>
          <w:sz w:val="28"/>
          <w:szCs w:val="28"/>
        </w:rPr>
        <w:t>Practical Sizing - ~$5,000 Premium Target Per Position</w:t>
      </w:r>
    </w:p>
    <w:p w14:paraId="44F6641D" w14:textId="77777777" w:rsidR="00615CC5" w:rsidRDefault="00000000">
      <w:pPr>
        <w:spacing w:before="60" w:after="80"/>
      </w:pPr>
      <w:r>
        <w:rPr>
          <w:i/>
          <w:iCs/>
          <w:color w:val="666666"/>
          <w:sz w:val="18"/>
          <w:szCs w:val="18"/>
        </w:rPr>
        <w:t>Shows what dollar P&amp;L looks like when sizing to collect approximately $5,000 in premium. Only medium/high confidence buckets or strong EV/Risk shown. Win $ = expected profit on winning trades. Loss $ = expected loss on losing trades. EV $ = net expected value at that contract count.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1"/>
        <w:gridCol w:w="731"/>
        <w:gridCol w:w="741"/>
        <w:gridCol w:w="1081"/>
        <w:gridCol w:w="777"/>
        <w:gridCol w:w="766"/>
        <w:gridCol w:w="766"/>
        <w:gridCol w:w="766"/>
        <w:gridCol w:w="911"/>
        <w:gridCol w:w="1930"/>
      </w:tblGrid>
      <w:tr w:rsidR="00615CC5" w14:paraId="6AF063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B8C98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Symbol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D77D1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Trade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432D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Prem $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FDC4E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Contracts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376B4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Gross Prem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8D1E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Win $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7472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Loss $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E3E6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 $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9C805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EV/Risk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3D03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Interpretation</w:t>
            </w:r>
          </w:p>
        </w:tc>
      </w:tr>
      <w:tr w:rsidR="00615CC5" w14:paraId="6949A1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7C90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WDC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D5762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CALL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37DA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$1168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1533A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B848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$4672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47554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$4205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E2D1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-$0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5AD1" w14:textId="77777777" w:rsidR="00615CC5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$4205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FD88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1.27x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6431D" w14:textId="77777777" w:rsidR="00615CC5" w:rsidRDefault="00000000">
            <w:r>
              <w:rPr>
                <w:color w:val="000000"/>
                <w:sz w:val="18"/>
                <w:szCs w:val="18"/>
              </w:rPr>
              <w:t>Positive EV: $4205 per 4 contracts</w:t>
            </w:r>
          </w:p>
        </w:tc>
      </w:tr>
      <w:tr w:rsidR="00615CC5" w14:paraId="1D6790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F071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CAT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FC1D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CALL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4AEF1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$759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1530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1B0C5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$4554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769B6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$3206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F0D0F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-$117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DD29" w14:textId="77777777" w:rsidR="00615CC5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$3089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516CE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3.17x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8BD6B" w14:textId="77777777" w:rsidR="00615CC5" w:rsidRDefault="00000000">
            <w:r>
              <w:rPr>
                <w:color w:val="000000"/>
                <w:sz w:val="18"/>
                <w:szCs w:val="18"/>
              </w:rPr>
              <w:t>Positive EV: $3089 per 6 contracts</w:t>
            </w:r>
          </w:p>
        </w:tc>
      </w:tr>
      <w:tr w:rsidR="00615CC5" w14:paraId="09CF83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0CDBD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CEG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1911E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CALL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1459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$361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E7C1C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3FF3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$4693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E17D4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$3632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15F4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-$72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807E3" w14:textId="77777777" w:rsidR="00615CC5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$3560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34591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6.87x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084B2" w14:textId="77777777" w:rsidR="00615CC5" w:rsidRDefault="00000000">
            <w:r>
              <w:rPr>
                <w:color w:val="000000"/>
                <w:sz w:val="18"/>
                <w:szCs w:val="18"/>
              </w:rPr>
              <w:t>Positive EV: $3560 per 13 contracts</w:t>
            </w:r>
          </w:p>
        </w:tc>
      </w:tr>
      <w:tr w:rsidR="00615CC5" w14:paraId="0028FA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BC967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MSFT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A5E5F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PUT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30FFF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$187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66ED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E8244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$4862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84151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$3423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EBFBA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-$315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E33CA" w14:textId="77777777" w:rsidR="00615CC5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$3108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918A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1.19x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D4E13" w14:textId="77777777" w:rsidR="00615CC5" w:rsidRDefault="00000000">
            <w:r>
              <w:rPr>
                <w:color w:val="000000"/>
                <w:sz w:val="18"/>
                <w:szCs w:val="18"/>
              </w:rPr>
              <w:t>Positive EV: $3108 per 26 contracts</w:t>
            </w:r>
          </w:p>
        </w:tc>
      </w:tr>
      <w:tr w:rsidR="00615CC5" w14:paraId="1BF0EC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8AC0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JPM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C064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CALL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69FFC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$121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4505A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B634F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$4961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DCD02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$4465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6A37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-$0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DAB6D" w14:textId="77777777" w:rsidR="00615CC5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$4465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66093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13.68x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39110" w14:textId="77777777" w:rsidR="00615CC5" w:rsidRDefault="00000000">
            <w:r>
              <w:rPr>
                <w:color w:val="000000"/>
                <w:sz w:val="18"/>
                <w:szCs w:val="18"/>
              </w:rPr>
              <w:t>Positive EV: $4465 per 41 contracts</w:t>
            </w:r>
          </w:p>
        </w:tc>
      </w:tr>
      <w:tr w:rsidR="00615CC5" w14:paraId="79CF77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814DC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AAPL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4FF6F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CALL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8120C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$78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95690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AA40F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$4992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B3CF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$4044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D64D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-$207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3A76" w14:textId="77777777" w:rsidR="00615CC5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$3837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AFB0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1.85x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7BF38" w14:textId="77777777" w:rsidR="00615CC5" w:rsidRDefault="00000000">
            <w:r>
              <w:rPr>
                <w:color w:val="000000"/>
                <w:sz w:val="18"/>
                <w:szCs w:val="18"/>
              </w:rPr>
              <w:t>Positive EV: $3837 per 64 contracts</w:t>
            </w:r>
          </w:p>
        </w:tc>
      </w:tr>
      <w:tr w:rsidR="00615CC5" w14:paraId="596256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361E9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NVDA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FFECA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CALL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4860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$65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B5F2B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DBB9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$4940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01FA6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$4446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AFC2B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-$0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8E7CB" w14:textId="77777777" w:rsidR="00615CC5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$4446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3F6D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3.05x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E28F" w14:textId="77777777" w:rsidR="00615CC5" w:rsidRDefault="00000000">
            <w:r>
              <w:rPr>
                <w:color w:val="000000"/>
                <w:sz w:val="18"/>
                <w:szCs w:val="18"/>
              </w:rPr>
              <w:t>Positive EV: $4446 per 76 contracts</w:t>
            </w:r>
          </w:p>
        </w:tc>
      </w:tr>
      <w:tr w:rsidR="00615CC5" w14:paraId="428FBC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66AE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LMT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FE639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 PUT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D759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$132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5457B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327C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$4884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9EBB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$3126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5B0E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-$1592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E9DF" w14:textId="77777777" w:rsidR="00615CC5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$1534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FC48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0.19x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24221" w14:textId="77777777" w:rsidR="00615CC5" w:rsidRDefault="00000000">
            <w:r>
              <w:rPr>
                <w:color w:val="000000"/>
                <w:sz w:val="18"/>
                <w:szCs w:val="18"/>
              </w:rPr>
              <w:t>Positive EV: $1534 per 37 contracts</w:t>
            </w:r>
          </w:p>
        </w:tc>
      </w:tr>
      <w:tr w:rsidR="00615CC5" w14:paraId="1600E4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98A2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UPS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834A7" w14:textId="77777777" w:rsidR="00615CC5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STO? PUT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AE2E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$90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E76F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18D87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$4950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45CA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$2148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36BE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-$397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1E122" w14:textId="77777777" w:rsidR="00615CC5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$1751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7B1D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1.70x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F65C" w14:textId="77777777" w:rsidR="00615CC5" w:rsidRDefault="00000000">
            <w:r>
              <w:rPr>
                <w:color w:val="000000"/>
                <w:sz w:val="18"/>
                <w:szCs w:val="18"/>
              </w:rPr>
              <w:t>Positive EV: $1751 per 55 contracts</w:t>
            </w:r>
          </w:p>
        </w:tc>
      </w:tr>
    </w:tbl>
    <w:p w14:paraId="3B44AAEF" w14:textId="77777777" w:rsidR="00615CC5" w:rsidRDefault="00615CC5">
      <w:pPr>
        <w:spacing w:after="60"/>
      </w:pPr>
    </w:p>
    <w:p w14:paraId="545E57AF" w14:textId="77777777" w:rsidR="00615CC5" w:rsidRDefault="00615CC5">
      <w:pPr>
        <w:spacing w:after="60"/>
      </w:pPr>
    </w:p>
    <w:p w14:paraId="4256ABA4" w14:textId="77777777" w:rsidR="00615CC5" w:rsidRDefault="00000000">
      <w:pPr>
        <w:pBdr>
          <w:bottom w:val="single" w:sz="6" w:space="1" w:color="2E75B6"/>
        </w:pBdr>
        <w:spacing w:before="240" w:after="120"/>
      </w:pPr>
      <w:r>
        <w:rPr>
          <w:b/>
          <w:bCs/>
          <w:color w:val="1F4E79"/>
          <w:sz w:val="28"/>
          <w:szCs w:val="28"/>
        </w:rPr>
        <w:t>Key Findings</w:t>
      </w:r>
    </w:p>
    <w:p w14:paraId="12038EF8" w14:textId="77777777" w:rsidR="00615CC5" w:rsidRDefault="00000000">
      <w:pPr>
        <w:pStyle w:val="Heading2"/>
      </w:pPr>
      <w:r>
        <w:t>1. All Signals Are STO - No BTO Detected</w:t>
      </w:r>
    </w:p>
    <w:p w14:paraId="2D907226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Every top bucket shows </w:t>
      </w:r>
      <w:proofErr w:type="spellStart"/>
      <w:r>
        <w:t>avg_peak_profit</w:t>
      </w:r>
      <w:proofErr w:type="spellEnd"/>
      <w:r>
        <w:t xml:space="preserve"> &gt; 70%, consistent with options decaying toward zero (STO behavior)</w:t>
      </w:r>
    </w:p>
    <w:p w14:paraId="1977DC2C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>Short DTE + OTM positions expiring worthless = selling premium, not buying it</w:t>
      </w:r>
    </w:p>
    <w:p w14:paraId="26463896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>DANI is a covered call / cash-secured put selling engine. BTO signals would require a separate simulation focused on delta and momentum.</w:t>
      </w:r>
    </w:p>
    <w:p w14:paraId="6EF59999" w14:textId="77777777" w:rsidR="00615CC5" w:rsidRDefault="00000000">
      <w:pPr>
        <w:pStyle w:val="Heading2"/>
      </w:pPr>
      <w:r>
        <w:t>2. Premium Matters - Score Ranking vs EV Ranking Diverge Significantly</w:t>
      </w:r>
    </w:p>
    <w:p w14:paraId="5F126AE1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NVDA and OKLO score 90 (100% hit rate) but premiums are only $65 and $175 - EV of $58 and $158 per contract</w:t>
      </w:r>
    </w:p>
    <w:p w14:paraId="609B33F2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>WDC scores 90 with $1,168 premium = EV of $1,051 per contract - 18x more dollar value than NVDA</w:t>
      </w:r>
    </w:p>
    <w:p w14:paraId="3D24AE92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>CAT scores 70.6 but with $759 premium delivers $517 EV - outranks NVDA, OKLO, AAPL on dollar terms</w:t>
      </w:r>
    </w:p>
    <w:p w14:paraId="4349E0D8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Conclusion: </w:t>
      </w:r>
      <w:r>
        <w:t>use DANI score to filter signal quality, but rank by EV$ when selecting which signals to trade.</w:t>
      </w:r>
    </w:p>
    <w:p w14:paraId="04439517" w14:textId="77777777" w:rsidR="00615CC5" w:rsidRDefault="00000000">
      <w:pPr>
        <w:pStyle w:val="Heading2"/>
      </w:pPr>
      <w:r>
        <w:t>3. Best Risk-Adjusted Trade: JPM</w:t>
      </w:r>
    </w:p>
    <w:p w14:paraId="2FBB45EF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>JPM STO Call 0-2% OTM 1-3d: 100% hit rate, -6.6% max drawdown, EV/Risk of 13.68x</w:t>
      </w:r>
    </w:p>
    <w:p w14:paraId="3E76AC9A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>$109 EV per contract is modest in isolation but the near-zero drawdown means you can size aggressively</w:t>
      </w:r>
    </w:p>
    <w:p w14:paraId="69C8746C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>At 41 contracts (~$5,000 premium), expected P&amp;L is ~$4,470 with minimal tail risk</w:t>
      </w:r>
    </w:p>
    <w:p w14:paraId="4A274354" w14:textId="77777777" w:rsidR="00615CC5" w:rsidRDefault="00000000">
      <w:pPr>
        <w:pStyle w:val="Heading2"/>
      </w:pPr>
      <w:r>
        <w:t>4. Best Dollar EV Trades: WDC and CAT</w:t>
      </w:r>
    </w:p>
    <w:p w14:paraId="5F4EBD2A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>WDC: $1,051 EV per contract, but $1,168 premium = sizing to $5K means only 4 contracts. Still ~$4,200 EV</w:t>
      </w:r>
    </w:p>
    <w:p w14:paraId="6ABBD151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>CAT: $517 EV, $759 premium = 6 contracts for ~$5K. EV/Risk 3.17x = strong risk-adjusted return</w:t>
      </w:r>
    </w:p>
    <w:p w14:paraId="425A0131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>Both are medium confidence (15-17 entries) - reliable enough to trade now</w:t>
      </w:r>
    </w:p>
    <w:p w14:paraId="11EC9CCE" w14:textId="77777777" w:rsidR="00615CC5" w:rsidRDefault="00000000">
      <w:pPr>
        <w:pStyle w:val="Heading2"/>
      </w:pPr>
      <w:r>
        <w:t>5. LMT Warning - High Score, Terrible EV/Risk</w:t>
      </w:r>
    </w:p>
    <w:p w14:paraId="3D4842CF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>LMT scores 64 with high confidence (20 entries) but EV/Risk is only 0.19x</w:t>
      </w:r>
    </w:p>
    <w:p w14:paraId="1837CCFA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Drawdown of -163% means each losing trade wipes out 8+ winners. </w:t>
      </w:r>
      <w:proofErr w:type="gramStart"/>
      <w:r>
        <w:t>The math</w:t>
      </w:r>
      <w:proofErr w:type="gramEnd"/>
      <w:r>
        <w:t xml:space="preserve"> does not work at current </w:t>
      </w:r>
      <w:proofErr w:type="gramStart"/>
      <w:r>
        <w:t>sizing</w:t>
      </w:r>
      <w:proofErr w:type="gramEnd"/>
      <w:r>
        <w:t>.</w:t>
      </w:r>
    </w:p>
    <w:p w14:paraId="2FBF5B21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Action: </w:t>
      </w:r>
      <w:r>
        <w:t>reduce position size by 70-80% or skip LMT until the stop-loss mechanism catches the tail risk.</w:t>
      </w:r>
    </w:p>
    <w:p w14:paraId="5B17BF54" w14:textId="77777777" w:rsidR="00615CC5" w:rsidRDefault="00000000">
      <w:pPr>
        <w:pStyle w:val="Heading2"/>
      </w:pPr>
      <w:r>
        <w:t>6. AMD - Best Score, Worst Dollar Profile</w:t>
      </w:r>
    </w:p>
    <w:p w14:paraId="3913D827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>AMD scores 90 and has $690 premium, but only 3 entries (low confidence) and -180.9% drawdown</w:t>
      </w:r>
    </w:p>
    <w:p w14:paraId="49581374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t>EV/Risk = 0.50x: one losing trade costs 2x what you make on a winner. Negative EV when accounting for tail risk properly.</w:t>
      </w:r>
    </w:p>
    <w:p w14:paraId="52EF2753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Do not trade AMD calls until N &gt;= 10 and drawdown is better understood.</w:t>
      </w:r>
    </w:p>
    <w:p w14:paraId="3BC4815B" w14:textId="77777777" w:rsidR="00615CC5" w:rsidRDefault="00615CC5">
      <w:pPr>
        <w:spacing w:after="60"/>
      </w:pPr>
    </w:p>
    <w:p w14:paraId="7CA3509A" w14:textId="77777777" w:rsidR="00615CC5" w:rsidRDefault="00615CC5">
      <w:pPr>
        <w:spacing w:after="60"/>
      </w:pPr>
    </w:p>
    <w:p w14:paraId="20582E44" w14:textId="77777777" w:rsidR="00615CC5" w:rsidRDefault="00000000">
      <w:pPr>
        <w:pBdr>
          <w:bottom w:val="single" w:sz="6" w:space="1" w:color="2E75B6"/>
        </w:pBdr>
        <w:spacing w:before="240" w:after="120"/>
      </w:pPr>
      <w:r>
        <w:rPr>
          <w:b/>
          <w:bCs/>
          <w:color w:val="1F4E79"/>
          <w:sz w:val="28"/>
          <w:szCs w:val="28"/>
        </w:rPr>
        <w:t>Caution Flags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199"/>
        <w:gridCol w:w="899"/>
        <w:gridCol w:w="911"/>
        <w:gridCol w:w="2755"/>
        <w:gridCol w:w="2796"/>
      </w:tblGrid>
      <w:tr w:rsidR="00615CC5" w14:paraId="77BB7A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A62A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Ticker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A93B1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Bucket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0BFA7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 $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0EAF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EV/Risk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1F13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F688" w14:textId="77777777" w:rsidR="00615CC5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</w:tr>
      <w:tr w:rsidR="00615CC5" w14:paraId="49D08DA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ACF8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AMD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991D" w14:textId="77777777" w:rsidR="00615CC5" w:rsidRDefault="00000000">
            <w:r>
              <w:rPr>
                <w:color w:val="000000"/>
                <w:sz w:val="18"/>
                <w:szCs w:val="18"/>
              </w:rPr>
              <w:t>STO Call 4-6% 1-3d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9A1E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$621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E4DAA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6384B" w14:textId="77777777" w:rsidR="00615CC5" w:rsidRDefault="00000000">
            <w:r>
              <w:rPr>
                <w:color w:val="000000"/>
                <w:sz w:val="18"/>
                <w:szCs w:val="18"/>
              </w:rPr>
              <w:t>100% hit rate on 3 entries ONLY. -180.9% drawdown is catastrophic.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5E4E" w14:textId="77777777" w:rsidR="00615CC5" w:rsidRDefault="00000000">
            <w:r>
              <w:rPr>
                <w:color w:val="000000"/>
                <w:sz w:val="18"/>
                <w:szCs w:val="18"/>
              </w:rPr>
              <w:t>Avoid until N &gt; 10.</w:t>
            </w:r>
          </w:p>
        </w:tc>
      </w:tr>
      <w:tr w:rsidR="00615CC5" w14:paraId="6EB21E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5BA3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LMT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699D" w14:textId="77777777" w:rsidR="00615CC5" w:rsidRDefault="00000000">
            <w:r>
              <w:rPr>
                <w:color w:val="000000"/>
                <w:sz w:val="18"/>
                <w:szCs w:val="18"/>
              </w:rPr>
              <w:t>STO Put 2-4% 1-3d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E6701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6954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0.19x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F9ECC" w14:textId="77777777" w:rsidR="00615CC5" w:rsidRDefault="00000000">
            <w:r>
              <w:rPr>
                <w:color w:val="000000"/>
                <w:sz w:val="18"/>
                <w:szCs w:val="18"/>
              </w:rPr>
              <w:t>High conf but terrible EV/Risk. One loss = 8 wins erased.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C570" w14:textId="77777777" w:rsidR="00615CC5" w:rsidRDefault="00000000">
            <w:r>
              <w:rPr>
                <w:color w:val="000000"/>
                <w:sz w:val="18"/>
                <w:szCs w:val="18"/>
              </w:rPr>
              <w:t>Size at 20</w:t>
            </w:r>
            <w:proofErr w:type="gramStart"/>
            <w:r>
              <w:rPr>
                <w:color w:val="000000"/>
                <w:sz w:val="18"/>
                <w:szCs w:val="18"/>
              </w:rPr>
              <w:t>% of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normal or skip.</w:t>
            </w:r>
          </w:p>
        </w:tc>
      </w:tr>
      <w:tr w:rsidR="00615CC5" w14:paraId="469C73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B7ED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NVDA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DBA2" w14:textId="77777777" w:rsidR="00615CC5" w:rsidRDefault="00000000">
            <w:r>
              <w:rPr>
                <w:color w:val="000000"/>
                <w:sz w:val="18"/>
                <w:szCs w:val="18"/>
              </w:rPr>
              <w:t>STO Call 4-6% 1-3d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BC34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$58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CF560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3.05x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3F96" w14:textId="77777777" w:rsidR="00615CC5" w:rsidRDefault="00000000">
            <w:r>
              <w:rPr>
                <w:color w:val="000000"/>
                <w:sz w:val="18"/>
                <w:szCs w:val="18"/>
              </w:rPr>
              <w:t>Score 90, good EV/Risk, but only $65 premium. 3 entries only.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A43EC" w14:textId="77777777" w:rsidR="00615CC5" w:rsidRDefault="00000000">
            <w:r>
              <w:rPr>
                <w:color w:val="000000"/>
                <w:sz w:val="18"/>
                <w:szCs w:val="18"/>
              </w:rPr>
              <w:t xml:space="preserve">Low dollar impact. Monitor but </w:t>
            </w:r>
            <w:proofErr w:type="spellStart"/>
            <w:r>
              <w:rPr>
                <w:color w:val="000000"/>
                <w:sz w:val="18"/>
                <w:szCs w:val="18"/>
              </w:rPr>
              <w:t>dont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prioritize.</w:t>
            </w:r>
          </w:p>
        </w:tc>
      </w:tr>
      <w:tr w:rsidR="00615CC5" w14:paraId="1C6B16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3D3E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COST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E5A53" w14:textId="77777777" w:rsidR="00615CC5" w:rsidRDefault="00000000">
            <w:r>
              <w:rPr>
                <w:color w:val="000000"/>
                <w:sz w:val="18"/>
                <w:szCs w:val="18"/>
              </w:rPr>
              <w:t>STO? Call 0-2% 4-7d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C0415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$283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582FA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1.73x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E997E" w14:textId="77777777" w:rsidR="00615CC5" w:rsidRDefault="00000000">
            <w:r>
              <w:rPr>
                <w:color w:val="000000"/>
                <w:sz w:val="18"/>
                <w:szCs w:val="18"/>
              </w:rPr>
              <w:t>Peak only 47% - more consistent with BTO. Bearish regime.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36D75" w14:textId="77777777" w:rsidR="00615CC5" w:rsidRDefault="00000000">
            <w:r>
              <w:rPr>
                <w:color w:val="000000"/>
                <w:sz w:val="18"/>
                <w:szCs w:val="18"/>
              </w:rPr>
              <w:t>Verify trade direction before entering.</w:t>
            </w:r>
          </w:p>
        </w:tc>
      </w:tr>
      <w:tr w:rsidR="00615CC5" w14:paraId="4B15F15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B010C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GEV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414BB" w14:textId="77777777" w:rsidR="00615CC5" w:rsidRDefault="00000000">
            <w:r>
              <w:rPr>
                <w:color w:val="000000"/>
                <w:sz w:val="18"/>
                <w:szCs w:val="18"/>
              </w:rPr>
              <w:t>No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2EEF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18155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B731D" w14:textId="77777777" w:rsidR="00615CC5" w:rsidRDefault="00000000">
            <w:r>
              <w:rPr>
                <w:color w:val="000000"/>
                <w:sz w:val="18"/>
                <w:szCs w:val="18"/>
              </w:rPr>
              <w:t>0 buckets. DTE range mismatch in snapshots.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C2C8E" w14:textId="77777777" w:rsidR="00615CC5" w:rsidRDefault="00000000">
            <w:r>
              <w:rPr>
                <w:color w:val="000000"/>
                <w:sz w:val="18"/>
                <w:szCs w:val="18"/>
              </w:rPr>
              <w:t>Wait 2+ more weeks.</w:t>
            </w:r>
          </w:p>
        </w:tc>
      </w:tr>
      <w:tr w:rsidR="00615CC5" w14:paraId="5E7208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7C51" w14:textId="77777777" w:rsidR="00615CC5" w:rsidRDefault="00000000">
            <w:r>
              <w:rPr>
                <w:b/>
                <w:bCs/>
                <w:color w:val="000000"/>
                <w:sz w:val="18"/>
                <w:szCs w:val="18"/>
              </w:rPr>
              <w:t>TKO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2F435" w14:textId="77777777" w:rsidR="00615CC5" w:rsidRDefault="00000000">
            <w:r>
              <w:rPr>
                <w:color w:val="000000"/>
                <w:sz w:val="18"/>
                <w:szCs w:val="18"/>
              </w:rPr>
              <w:t>No data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8BB7" w14:textId="77777777" w:rsidR="00615CC5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FCBFE" w14:textId="77777777" w:rsidR="00615CC5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180F3" w14:textId="77777777" w:rsidR="00615CC5" w:rsidRDefault="00000000">
            <w:r>
              <w:rPr>
                <w:color w:val="000000"/>
                <w:sz w:val="18"/>
                <w:szCs w:val="18"/>
              </w:rPr>
              <w:t xml:space="preserve">Only 26-DTE snapshots </w:t>
            </w:r>
            <w:proofErr w:type="gramStart"/>
            <w:r>
              <w:rPr>
                <w:color w:val="000000"/>
                <w:sz w:val="18"/>
                <w:szCs w:val="18"/>
              </w:rPr>
              <w:t>found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. Short DTE chains </w:t>
            </w:r>
            <w:proofErr w:type="gramStart"/>
            <w:r>
              <w:rPr>
                <w:color w:val="000000"/>
                <w:sz w:val="18"/>
                <w:szCs w:val="18"/>
              </w:rPr>
              <w:t>not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captured.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CD486" w14:textId="77777777" w:rsidR="00615CC5" w:rsidRDefault="00000000">
            <w:r>
              <w:rPr>
                <w:color w:val="000000"/>
                <w:sz w:val="18"/>
                <w:szCs w:val="18"/>
              </w:rPr>
              <w:t>Check snapshot coverage for short DTE.</w:t>
            </w:r>
          </w:p>
        </w:tc>
      </w:tr>
    </w:tbl>
    <w:p w14:paraId="57B90439" w14:textId="77777777" w:rsidR="00615CC5" w:rsidRDefault="00615CC5">
      <w:pPr>
        <w:spacing w:after="60"/>
      </w:pPr>
    </w:p>
    <w:p w14:paraId="6FE3F05F" w14:textId="77777777" w:rsidR="00615CC5" w:rsidRDefault="00615CC5">
      <w:pPr>
        <w:spacing w:after="60"/>
      </w:pPr>
    </w:p>
    <w:p w14:paraId="16895B69" w14:textId="77777777" w:rsidR="00615CC5" w:rsidRDefault="00000000">
      <w:pPr>
        <w:pBdr>
          <w:bottom w:val="single" w:sz="6" w:space="1" w:color="2E75B6"/>
        </w:pBdr>
        <w:spacing w:before="240" w:after="120"/>
      </w:pPr>
      <w:r>
        <w:rPr>
          <w:b/>
          <w:bCs/>
          <w:color w:val="1F4E79"/>
          <w:sz w:val="28"/>
          <w:szCs w:val="28"/>
        </w:rPr>
        <w:t>Next Steps</w:t>
      </w:r>
    </w:p>
    <w:p w14:paraId="2E847807" w14:textId="77777777" w:rsidR="00615CC5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</w:rPr>
        <w:t>Run 4</w:t>
      </w:r>
      <w:r>
        <w:t xml:space="preserve"> - after 10+ total trading days. More entries will upgrade low-confidence buckets (AMD, NVDA, OKLO, CEG, JPM).</w:t>
      </w:r>
    </w:p>
    <w:p w14:paraId="2AFD76D1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DANI Optimizer</w:t>
      </w:r>
      <w:r>
        <w:t xml:space="preserve"> - available once 10+ days exist. Will auto-tune signal weights per ticker.</w:t>
      </w:r>
    </w:p>
    <w:p w14:paraId="58C3F456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Exit target update</w:t>
      </w:r>
      <w:r>
        <w:t xml:space="preserve"> - raise SKYNET target exits to 80-90% for 1-</w:t>
      </w:r>
      <w:proofErr w:type="gramStart"/>
      <w:r>
        <w:t>3d</w:t>
      </w:r>
      <w:proofErr w:type="gramEnd"/>
      <w:r>
        <w:t xml:space="preserve"> STO calls on JPM, WDC, AAPL, CEG, CAT.</w:t>
      </w:r>
    </w:p>
    <w:p w14:paraId="70815ADC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LMT </w:t>
      </w:r>
      <w:proofErr w:type="gramStart"/>
      <w:r>
        <w:rPr>
          <w:b/>
          <w:bCs/>
        </w:rPr>
        <w:t>sizing</w:t>
      </w:r>
      <w:proofErr w:type="gramEnd"/>
      <w:r>
        <w:t xml:space="preserve"> - reduce position size significantly or tighten stop until tail risk is resolved.</w:t>
      </w:r>
    </w:p>
    <w:p w14:paraId="2D879F09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TKO/GEV snapshots</w:t>
      </w:r>
      <w:r>
        <w:t xml:space="preserve"> - investigate why only long-DTE chains are being captured for these tickers.</w:t>
      </w:r>
    </w:p>
    <w:p w14:paraId="46ECF283" w14:textId="77777777" w:rsidR="0061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BTO simulation</w:t>
      </w:r>
      <w:r>
        <w:t xml:space="preserve"> - DANI currently only makes sense for STO. Consider a separate BTO module tracking delta, momentum, and multi-day holds for GEV/NOW/CEG long calls.</w:t>
      </w:r>
    </w:p>
    <w:p w14:paraId="0B20680E" w14:textId="77777777" w:rsidR="00615CC5" w:rsidRDefault="00000000">
      <w:pPr>
        <w:pBdr>
          <w:top w:val="single" w:sz="4" w:space="1" w:color="CCCCCC"/>
        </w:pBdr>
        <w:spacing w:before="240"/>
      </w:pPr>
      <w:r>
        <w:rPr>
          <w:i/>
          <w:iCs/>
          <w:color w:val="999999"/>
          <w:sz w:val="16"/>
          <w:szCs w:val="16"/>
        </w:rPr>
        <w:t xml:space="preserve">Options Tracker - DANI Report v2 | May 30, </w:t>
      </w:r>
      <w:proofErr w:type="gramStart"/>
      <w:r>
        <w:rPr>
          <w:i/>
          <w:iCs/>
          <w:color w:val="999999"/>
          <w:sz w:val="16"/>
          <w:szCs w:val="16"/>
        </w:rPr>
        <w:t>2026</w:t>
      </w:r>
      <w:proofErr w:type="gramEnd"/>
      <w:r>
        <w:rPr>
          <w:i/>
          <w:iCs/>
          <w:color w:val="999999"/>
          <w:sz w:val="16"/>
          <w:szCs w:val="16"/>
        </w:rPr>
        <w:t xml:space="preserve"> | Confidential</w:t>
      </w:r>
    </w:p>
    <w:sectPr w:rsidR="00615CC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AD02B0"/>
    <w:multiLevelType w:val="hybridMultilevel"/>
    <w:tmpl w:val="71345EDC"/>
    <w:lvl w:ilvl="0" w:tplc="A094FCEA">
      <w:start w:val="1"/>
      <w:numFmt w:val="bullet"/>
      <w:lvlText w:val="•"/>
      <w:lvlJc w:val="left"/>
      <w:pPr>
        <w:ind w:left="720" w:hanging="360"/>
      </w:pPr>
    </w:lvl>
    <w:lvl w:ilvl="1" w:tplc="6B841F42">
      <w:numFmt w:val="decimal"/>
      <w:lvlText w:val=""/>
      <w:lvlJc w:val="left"/>
    </w:lvl>
    <w:lvl w:ilvl="2" w:tplc="72B4E96C">
      <w:numFmt w:val="decimal"/>
      <w:lvlText w:val=""/>
      <w:lvlJc w:val="left"/>
    </w:lvl>
    <w:lvl w:ilvl="3" w:tplc="9AEAA886">
      <w:numFmt w:val="decimal"/>
      <w:lvlText w:val=""/>
      <w:lvlJc w:val="left"/>
    </w:lvl>
    <w:lvl w:ilvl="4" w:tplc="AFC4A330">
      <w:numFmt w:val="decimal"/>
      <w:lvlText w:val=""/>
      <w:lvlJc w:val="left"/>
    </w:lvl>
    <w:lvl w:ilvl="5" w:tplc="F8D82B3A">
      <w:numFmt w:val="decimal"/>
      <w:lvlText w:val=""/>
      <w:lvlJc w:val="left"/>
    </w:lvl>
    <w:lvl w:ilvl="6" w:tplc="C80C0DD2">
      <w:numFmt w:val="decimal"/>
      <w:lvlText w:val=""/>
      <w:lvlJc w:val="left"/>
    </w:lvl>
    <w:lvl w:ilvl="7" w:tplc="7D441F62">
      <w:numFmt w:val="decimal"/>
      <w:lvlText w:val=""/>
      <w:lvlJc w:val="left"/>
    </w:lvl>
    <w:lvl w:ilvl="8" w:tplc="3EA0036E">
      <w:numFmt w:val="decimal"/>
      <w:lvlText w:val=""/>
      <w:lvlJc w:val="left"/>
    </w:lvl>
  </w:abstractNum>
  <w:abstractNum w:abstractNumId="1" w15:restartNumberingAfterBreak="0">
    <w:nsid w:val="5BDA018E"/>
    <w:multiLevelType w:val="hybridMultilevel"/>
    <w:tmpl w:val="C69CDBB0"/>
    <w:lvl w:ilvl="0" w:tplc="B2867382">
      <w:start w:val="1"/>
      <w:numFmt w:val="bullet"/>
      <w:lvlText w:val="●"/>
      <w:lvlJc w:val="left"/>
      <w:pPr>
        <w:ind w:left="720" w:hanging="360"/>
      </w:pPr>
    </w:lvl>
    <w:lvl w:ilvl="1" w:tplc="BA721778">
      <w:start w:val="1"/>
      <w:numFmt w:val="bullet"/>
      <w:lvlText w:val="○"/>
      <w:lvlJc w:val="left"/>
      <w:pPr>
        <w:ind w:left="1440" w:hanging="360"/>
      </w:pPr>
    </w:lvl>
    <w:lvl w:ilvl="2" w:tplc="CCCEA30A">
      <w:start w:val="1"/>
      <w:numFmt w:val="bullet"/>
      <w:lvlText w:val="■"/>
      <w:lvlJc w:val="left"/>
      <w:pPr>
        <w:ind w:left="2160" w:hanging="360"/>
      </w:pPr>
    </w:lvl>
    <w:lvl w:ilvl="3" w:tplc="320C4A88">
      <w:start w:val="1"/>
      <w:numFmt w:val="bullet"/>
      <w:lvlText w:val="●"/>
      <w:lvlJc w:val="left"/>
      <w:pPr>
        <w:ind w:left="2880" w:hanging="360"/>
      </w:pPr>
    </w:lvl>
    <w:lvl w:ilvl="4" w:tplc="C896DD26">
      <w:start w:val="1"/>
      <w:numFmt w:val="bullet"/>
      <w:lvlText w:val="○"/>
      <w:lvlJc w:val="left"/>
      <w:pPr>
        <w:ind w:left="3600" w:hanging="360"/>
      </w:pPr>
    </w:lvl>
    <w:lvl w:ilvl="5" w:tplc="7C30BCF0">
      <w:start w:val="1"/>
      <w:numFmt w:val="bullet"/>
      <w:lvlText w:val="■"/>
      <w:lvlJc w:val="left"/>
      <w:pPr>
        <w:ind w:left="4320" w:hanging="360"/>
      </w:pPr>
    </w:lvl>
    <w:lvl w:ilvl="6" w:tplc="BE0E959E">
      <w:start w:val="1"/>
      <w:numFmt w:val="bullet"/>
      <w:lvlText w:val="●"/>
      <w:lvlJc w:val="left"/>
      <w:pPr>
        <w:ind w:left="5040" w:hanging="360"/>
      </w:pPr>
    </w:lvl>
    <w:lvl w:ilvl="7" w:tplc="572CA04C">
      <w:start w:val="1"/>
      <w:numFmt w:val="bullet"/>
      <w:lvlText w:val="●"/>
      <w:lvlJc w:val="left"/>
      <w:pPr>
        <w:ind w:left="5760" w:hanging="360"/>
      </w:pPr>
    </w:lvl>
    <w:lvl w:ilvl="8" w:tplc="F4448C32">
      <w:start w:val="1"/>
      <w:numFmt w:val="bullet"/>
      <w:lvlText w:val="●"/>
      <w:lvlJc w:val="left"/>
      <w:pPr>
        <w:ind w:left="6480" w:hanging="360"/>
      </w:pPr>
    </w:lvl>
  </w:abstractNum>
  <w:num w:numId="1" w16cid:durableId="185951220">
    <w:abstractNumId w:val="1"/>
    <w:lvlOverride w:ilvl="0">
      <w:startOverride w:val="1"/>
    </w:lvlOverride>
  </w:num>
  <w:num w:numId="2" w16cid:durableId="3031945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CC5"/>
    <w:rsid w:val="00354EDC"/>
    <w:rsid w:val="00615CC5"/>
    <w:rsid w:val="00FE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3D16A"/>
  <w15:docId w15:val="{A5C559C9-A380-4A43-9A3F-61B8EE054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1468</Words>
  <Characters>6675</Characters>
  <Application>Microsoft Office Word</Application>
  <DocSecurity>0</DocSecurity>
  <Lines>696</Lines>
  <Paragraphs>525</Paragraphs>
  <ScaleCrop>false</ScaleCrop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 DiMarzio</cp:lastModifiedBy>
  <cp:revision>2</cp:revision>
  <dcterms:created xsi:type="dcterms:W3CDTF">2026-05-30T17:39:00Z</dcterms:created>
  <dcterms:modified xsi:type="dcterms:W3CDTF">2026-05-30T17:39:00Z</dcterms:modified>
</cp:coreProperties>
</file>