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674AA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FA4E74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</w:t>
                            </w:r>
                            <w:r w:rsidR="00FA4E74">
                              <w:rPr>
                                <w:sz w:val="6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FA4E74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</w:t>
                      </w:r>
                      <w:r w:rsidR="00FA4E74">
                        <w:rPr>
                          <w:sz w:val="6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5A0D3C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GRAFIKA KOMPUTER DAN VISUALISASI</w:t>
      </w:r>
    </w:p>
    <w:p w:rsidR="004E70F3" w:rsidRPr="00017F06" w:rsidRDefault="003A6291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CF35C9">
        <w:rPr>
          <w:rFonts w:asciiTheme="majorBidi" w:hAnsiTheme="majorBidi" w:cstheme="majorBidi"/>
          <w:sz w:val="32"/>
          <w:szCs w:val="32"/>
        </w:rPr>
        <w:t>2</w:t>
      </w:r>
    </w:p>
    <w:p w:rsidR="00DD7A54" w:rsidRPr="00017F06" w:rsidRDefault="00DD7A54" w:rsidP="00674AAE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674AA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78324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 oleh :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56E3D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A3116A" w:rsidRDefault="00FE1AB7" w:rsidP="00BE515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PEMBAHASAN</w:t>
      </w:r>
      <w:r w:rsidR="009D5315" w:rsidRPr="00017F06">
        <w:rPr>
          <w:rFonts w:asciiTheme="majorBidi" w:hAnsiTheme="majorBidi" w:cstheme="majorBidi"/>
          <w:b/>
        </w:rPr>
        <w:t xml:space="preserve"> LISTING</w:t>
      </w:r>
    </w:p>
    <w:p w:rsidR="005A0D3C" w:rsidRDefault="005564F4" w:rsidP="005A0D3C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>
        <w:rPr>
          <w:noProof/>
          <w:lang w:val="id-ID" w:eastAsia="id-ID"/>
        </w:rPr>
        <w:drawing>
          <wp:inline distT="0" distB="0" distL="0" distR="0" wp14:anchorId="1DD36E23" wp14:editId="5334F24E">
            <wp:extent cx="5581650" cy="396621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r="40844" b="25266"/>
                    <a:stretch/>
                  </pic:blipFill>
                  <pic:spPr bwMode="auto">
                    <a:xfrm>
                      <a:off x="0" y="0"/>
                      <a:ext cx="5581650" cy="39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8D5" w:rsidRDefault="007F48D5" w:rsidP="007F48D5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bCs/>
        </w:rPr>
      </w:pPr>
      <w:r w:rsidRPr="007F48D5">
        <w:rPr>
          <w:rFonts w:asciiTheme="majorBidi" w:hAnsiTheme="majorBidi" w:cstheme="majorBidi"/>
          <w:bCs/>
        </w:rPr>
        <w:t>Baris</w:t>
      </w:r>
      <w:r>
        <w:rPr>
          <w:rFonts w:asciiTheme="majorBidi" w:hAnsiTheme="majorBidi" w:cstheme="majorBidi"/>
          <w:bCs/>
        </w:rPr>
        <w:t xml:space="preserve"> 6 sampai 9 digunakan untuk membuat garis berwarna merah yang dimulai dari posisi x = 150, y = 20.</w:t>
      </w:r>
    </w:p>
    <w:p w:rsidR="007F48D5" w:rsidRDefault="00BC3F8A" w:rsidP="00BC3F8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Baris 11 sam</w:t>
      </w:r>
      <w:r w:rsidR="007F48D5">
        <w:rPr>
          <w:rFonts w:asciiTheme="majorBidi" w:hAnsiTheme="majorBidi" w:cstheme="majorBidi"/>
          <w:bCs/>
        </w:rPr>
        <w:t xml:space="preserve">pai </w:t>
      </w:r>
      <w:r>
        <w:rPr>
          <w:rFonts w:asciiTheme="majorBidi" w:hAnsiTheme="majorBidi" w:cstheme="majorBidi"/>
          <w:bCs/>
        </w:rPr>
        <w:t>30</w:t>
      </w:r>
      <w:r w:rsidR="007F48D5">
        <w:rPr>
          <w:rFonts w:asciiTheme="majorBidi" w:hAnsiTheme="majorBidi" w:cstheme="majorBidi"/>
          <w:bCs/>
        </w:rPr>
        <w:t xml:space="preserve"> digunakan untuk membuat garis berwarna </w:t>
      </w:r>
      <w:r>
        <w:rPr>
          <w:rFonts w:asciiTheme="majorBidi" w:hAnsiTheme="majorBidi" w:cstheme="majorBidi"/>
          <w:bCs/>
        </w:rPr>
        <w:t xml:space="preserve"> </w:t>
      </w:r>
      <w:r w:rsidR="007F48D5">
        <w:rPr>
          <w:rFonts w:asciiTheme="majorBidi" w:hAnsiTheme="majorBidi" w:cstheme="majorBidi"/>
          <w:bCs/>
        </w:rPr>
        <w:t>hitam dengan ketebalan 10px</w:t>
      </w:r>
      <w:r>
        <w:rPr>
          <w:rFonts w:asciiTheme="majorBidi" w:hAnsiTheme="majorBidi" w:cstheme="majorBidi"/>
          <w:bCs/>
        </w:rPr>
        <w:t xml:space="preserve"> dengan linecap ‘round’ pada ujung garis dan menggunakan lineJoin ‘bavel’ untuk membuat bagian ujung dari dua buah garis yang bersinggungan.</w:t>
      </w:r>
    </w:p>
    <w:p w:rsidR="00BC3F8A" w:rsidRDefault="00BC3F8A" w:rsidP="00BC3F8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Baris 32 samapai 39 digunakan untuk membuat garis yang mengikuti warna dan ketebalan sebelumnya akan tetapi untuk properti lineJoin yang digunakan adalah ‘round’ dan lineCap yang digunakan adalah ‘butt’.</w:t>
      </w:r>
    </w:p>
    <w:p w:rsidR="00BC3F8A" w:rsidRPr="007F48D5" w:rsidRDefault="00BC3F8A" w:rsidP="00BC3F8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Baris 41 sampai 45 digunakan untuk membuat garis kurva dengan lebar garis 2px dan untuk warnanya adalah warna hitam.</w:t>
      </w:r>
    </w:p>
    <w:p w:rsidR="00EC1025" w:rsidRPr="00EC1025" w:rsidRDefault="00EC1025" w:rsidP="00EC1025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3B2C14" w:rsidRDefault="003B2C14" w:rsidP="00EF6CDE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5A0D3C">
        <w:rPr>
          <w:rFonts w:asciiTheme="majorBidi" w:hAnsiTheme="majorBidi" w:cstheme="majorBidi"/>
          <w:b/>
        </w:rPr>
        <w:t xml:space="preserve">PEMBAHASAN </w:t>
      </w:r>
      <w:r w:rsidR="00FE1AB7" w:rsidRPr="005A0D3C">
        <w:rPr>
          <w:rFonts w:asciiTheme="majorBidi" w:hAnsiTheme="majorBidi" w:cstheme="majorBidi"/>
          <w:b/>
        </w:rPr>
        <w:t>TUGAS</w:t>
      </w:r>
    </w:p>
    <w:p w:rsidR="005564F4" w:rsidRDefault="005564F4" w:rsidP="00BC3F8A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0D632885" wp14:editId="5E0BD9E2">
            <wp:extent cx="2590800" cy="157162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/>
                    <a:srcRect l="2991" t="23336" r="72083" b="49783"/>
                    <a:stretch/>
                  </pic:blipFill>
                  <pic:spPr bwMode="auto"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282B1281" wp14:editId="0051C85E">
            <wp:extent cx="962025" cy="1674495"/>
            <wp:effectExtent l="0" t="0" r="9525" b="190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/>
                    <a:srcRect l="498" t="886" r="85377" b="55396"/>
                    <a:stretch/>
                  </pic:blipFill>
                  <pic:spPr bwMode="auto">
                    <a:xfrm>
                      <a:off x="0" y="0"/>
                      <a:ext cx="962025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F8A" w:rsidRPr="00BC3F8A" w:rsidRDefault="00BC3F8A" w:rsidP="00BC3F8A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Dari tugas diatas adalah modifikasi dari praktikum membuat kurva sebelumnya dimana yang diubah adalah nilai-nilai yang terdapat pada method </w:t>
      </w:r>
      <w:r>
        <w:rPr>
          <w:rFonts w:asciiTheme="majorBidi" w:hAnsiTheme="majorBidi" w:cstheme="majorBidi"/>
          <w:bCs/>
          <w:i/>
          <w:iCs/>
        </w:rPr>
        <w:t>bazierCurveTo()</w:t>
      </w:r>
      <w:r>
        <w:rPr>
          <w:rFonts w:asciiTheme="majorBidi" w:hAnsiTheme="majorBidi" w:cstheme="majorBidi"/>
          <w:bCs/>
        </w:rPr>
        <w:t xml:space="preserve"> sehingga membuat kurva yang berlawanan dari yang lainnya sehingga membentuk suatu pola.</w:t>
      </w:r>
      <w:bookmarkStart w:id="0" w:name="_GoBack"/>
      <w:bookmarkEnd w:id="0"/>
    </w:p>
    <w:p w:rsidR="000474B8" w:rsidRPr="000474B8" w:rsidRDefault="000474B8" w:rsidP="000474B8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674AAE" w:rsidRPr="00017F06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020523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u w:val="single"/>
        </w:rPr>
      </w:pPr>
      <w:r w:rsidRPr="00017F06">
        <w:rPr>
          <w:rFonts w:asciiTheme="majorBidi" w:hAnsiTheme="majorBidi" w:cstheme="majorBidi"/>
          <w:i/>
          <w:u w:val="single"/>
        </w:rPr>
        <w:t>Terlampir</w:t>
      </w:r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393D66"/>
    <w:multiLevelType w:val="hybridMultilevel"/>
    <w:tmpl w:val="8000FF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8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19"/>
  </w:num>
  <w:num w:numId="13">
    <w:abstractNumId w:val="20"/>
  </w:num>
  <w:num w:numId="14">
    <w:abstractNumId w:val="9"/>
  </w:num>
  <w:num w:numId="15">
    <w:abstractNumId w:val="12"/>
  </w:num>
  <w:num w:numId="16">
    <w:abstractNumId w:val="5"/>
  </w:num>
  <w:num w:numId="17">
    <w:abstractNumId w:val="11"/>
  </w:num>
  <w:num w:numId="18">
    <w:abstractNumId w:val="15"/>
  </w:num>
  <w:num w:numId="19">
    <w:abstractNumId w:val="17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7F06"/>
    <w:rsid w:val="00020523"/>
    <w:rsid w:val="0004481E"/>
    <w:rsid w:val="000474B8"/>
    <w:rsid w:val="00051F53"/>
    <w:rsid w:val="000818F8"/>
    <w:rsid w:val="000855FA"/>
    <w:rsid w:val="000C7697"/>
    <w:rsid w:val="001136F6"/>
    <w:rsid w:val="0013529E"/>
    <w:rsid w:val="00141CA0"/>
    <w:rsid w:val="00192151"/>
    <w:rsid w:val="001B39AD"/>
    <w:rsid w:val="001D5F6E"/>
    <w:rsid w:val="00200C05"/>
    <w:rsid w:val="002274D6"/>
    <w:rsid w:val="00236D7A"/>
    <w:rsid w:val="0024527E"/>
    <w:rsid w:val="00285A51"/>
    <w:rsid w:val="002B382C"/>
    <w:rsid w:val="002C35B1"/>
    <w:rsid w:val="002E0A20"/>
    <w:rsid w:val="002F1AB5"/>
    <w:rsid w:val="0030573B"/>
    <w:rsid w:val="003A6291"/>
    <w:rsid w:val="003B2C14"/>
    <w:rsid w:val="004143C7"/>
    <w:rsid w:val="00474F27"/>
    <w:rsid w:val="004E70F3"/>
    <w:rsid w:val="005455F7"/>
    <w:rsid w:val="005564F4"/>
    <w:rsid w:val="005578F7"/>
    <w:rsid w:val="005A0D3C"/>
    <w:rsid w:val="005A72B9"/>
    <w:rsid w:val="006010D0"/>
    <w:rsid w:val="00664704"/>
    <w:rsid w:val="00674AAE"/>
    <w:rsid w:val="00681EDE"/>
    <w:rsid w:val="0069361B"/>
    <w:rsid w:val="00697B3B"/>
    <w:rsid w:val="006B1360"/>
    <w:rsid w:val="006E3F8D"/>
    <w:rsid w:val="006E7157"/>
    <w:rsid w:val="00725F05"/>
    <w:rsid w:val="007400F7"/>
    <w:rsid w:val="0078324F"/>
    <w:rsid w:val="007A0538"/>
    <w:rsid w:val="007C7919"/>
    <w:rsid w:val="007E3A80"/>
    <w:rsid w:val="007F48D5"/>
    <w:rsid w:val="007F490D"/>
    <w:rsid w:val="008276FB"/>
    <w:rsid w:val="00843ECE"/>
    <w:rsid w:val="00844930"/>
    <w:rsid w:val="0088536A"/>
    <w:rsid w:val="0089094B"/>
    <w:rsid w:val="008B11D5"/>
    <w:rsid w:val="00916948"/>
    <w:rsid w:val="00922084"/>
    <w:rsid w:val="00941343"/>
    <w:rsid w:val="00973F3E"/>
    <w:rsid w:val="009B2695"/>
    <w:rsid w:val="009D5315"/>
    <w:rsid w:val="009E348B"/>
    <w:rsid w:val="00A05C0E"/>
    <w:rsid w:val="00A213B3"/>
    <w:rsid w:val="00A23D47"/>
    <w:rsid w:val="00A3116A"/>
    <w:rsid w:val="00A959EF"/>
    <w:rsid w:val="00AB53AA"/>
    <w:rsid w:val="00AD3C05"/>
    <w:rsid w:val="00AE347A"/>
    <w:rsid w:val="00B22E1A"/>
    <w:rsid w:val="00B332DB"/>
    <w:rsid w:val="00B54B9E"/>
    <w:rsid w:val="00B61430"/>
    <w:rsid w:val="00BB1FE8"/>
    <w:rsid w:val="00BB2728"/>
    <w:rsid w:val="00BC3F8A"/>
    <w:rsid w:val="00BC409B"/>
    <w:rsid w:val="00C630C7"/>
    <w:rsid w:val="00C71354"/>
    <w:rsid w:val="00C77F6C"/>
    <w:rsid w:val="00CB32F9"/>
    <w:rsid w:val="00CF35C9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D7A54"/>
    <w:rsid w:val="00DD7E42"/>
    <w:rsid w:val="00E02234"/>
    <w:rsid w:val="00E26E70"/>
    <w:rsid w:val="00E56E3D"/>
    <w:rsid w:val="00EA6BA2"/>
    <w:rsid w:val="00EC1025"/>
    <w:rsid w:val="00F3197F"/>
    <w:rsid w:val="00F7192B"/>
    <w:rsid w:val="00F844CB"/>
    <w:rsid w:val="00F854FF"/>
    <w:rsid w:val="00FA4E74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3</cp:revision>
  <dcterms:created xsi:type="dcterms:W3CDTF">2019-09-21T08:03:00Z</dcterms:created>
  <dcterms:modified xsi:type="dcterms:W3CDTF">2019-09-21T09:04:00Z</dcterms:modified>
</cp:coreProperties>
</file>