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CF0713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CF0713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DD669E" w:rsidRDefault="003A6291" w:rsidP="00637F4A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B438AE">
        <w:rPr>
          <w:rFonts w:asciiTheme="majorBidi" w:hAnsiTheme="majorBidi" w:cstheme="majorBidi"/>
          <w:sz w:val="32"/>
          <w:szCs w:val="32"/>
        </w:rPr>
        <w:t>11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 oleh :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637F4A" w:rsidRDefault="00697B3B" w:rsidP="005C7B3B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lastRenderedPageBreak/>
        <w:t>TEORI SINGKAT</w:t>
      </w:r>
    </w:p>
    <w:p w:rsidR="00B438AE" w:rsidRPr="00B438AE" w:rsidRDefault="00B438AE" w:rsidP="00B438AE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Polimorfisme adalah kemampuan sebuah variabel reference untuk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merubah behavior sesuai dengan apa yang dipunyai object.</w:t>
      </w:r>
    </w:p>
    <w:p w:rsidR="00B438AE" w:rsidRDefault="00B438AE" w:rsidP="00B438AE">
      <w:pPr>
        <w:pStyle w:val="ListParagraph"/>
        <w:spacing w:before="24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B438AE" w:rsidRDefault="00B438AE" w:rsidP="00B438AE">
      <w:pPr>
        <w:pStyle w:val="ListParagraph"/>
        <w:spacing w:before="24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Polimorfisme membuat objek-objek yang berasal dari subclass yang berbeda,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diperlakukan sebagai objek-objek dari satu superclass. Hal ini terjadi ketika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memilih method yang sesuai untuk diimplementasikan ke objek tertentu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berdasarkan pada subclass yang memiliki method bersangkutan.</w:t>
      </w:r>
    </w:p>
    <w:p w:rsidR="00B438AE" w:rsidRDefault="00B438AE" w:rsidP="00B438AE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744A01" w:rsidRDefault="00B438AE" w:rsidP="00B438AE">
      <w:pPr>
        <w:pStyle w:val="ListParagraph"/>
        <w:spacing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Polimorfisme dapat diterjemahkan pula sebagai “sebuah method yang sama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namanya (homonim) tetapi mempunyai tingkah laku yang berbeda”. Komputer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membedakan method berdasarkan signature method (saat compile) atau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berdasarkan reference object (saat runtime</w:t>
      </w:r>
      <w:r>
        <w:rPr>
          <w:rFonts w:asciiTheme="majorBidi" w:hAnsiTheme="majorBidi" w:cstheme="majorBidi"/>
          <w:bCs/>
        </w:rPr>
        <w:t>).</w:t>
      </w:r>
    </w:p>
    <w:p w:rsidR="00B438AE" w:rsidRDefault="00B438AE" w:rsidP="00B438AE">
      <w:pPr>
        <w:pStyle w:val="ListParagraph"/>
        <w:spacing w:line="240" w:lineRule="auto"/>
        <w:ind w:left="360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Ada dua bentuk polimorfisme</w:t>
      </w:r>
    </w:p>
    <w:p w:rsidR="00B438AE" w:rsidRDefault="00B438AE" w:rsidP="00B438AE">
      <w:pPr>
        <w:pStyle w:val="ListParagraph"/>
        <w:numPr>
          <w:ilvl w:val="0"/>
          <w:numId w:val="34"/>
        </w:numPr>
        <w:spacing w:line="240" w:lineRule="auto"/>
        <w:ind w:left="720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Overloading ( compile-time (early binding) polimorphisme )</w:t>
      </w:r>
    </w:p>
    <w:p w:rsidR="00B438AE" w:rsidRDefault="00B438AE" w:rsidP="00B438AE">
      <w:pPr>
        <w:pStyle w:val="ListParagraph"/>
        <w:spacing w:line="240" w:lineRule="auto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Overloading adalah salah satu cara penerapan dalam konsep polimorfisme. Overload merupakan pendefinisian ulang suatu metode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dalam class yang sama. Syarat overload yaitu metode dan tipe parameter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harus berbeda dalam kelass yang sama.</w:t>
      </w:r>
    </w:p>
    <w:p w:rsidR="00B438AE" w:rsidRPr="00B438AE" w:rsidRDefault="00B438AE" w:rsidP="00B438AE">
      <w:pPr>
        <w:pStyle w:val="ListParagraph"/>
        <w:numPr>
          <w:ilvl w:val="0"/>
          <w:numId w:val="34"/>
        </w:numPr>
        <w:spacing w:line="240" w:lineRule="auto"/>
        <w:ind w:left="720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color w:val="000000"/>
        </w:rPr>
        <w:t>Overriding ( runtime (late binding) polimorphisme )</w:t>
      </w:r>
    </w:p>
    <w:p w:rsidR="00B438AE" w:rsidRDefault="00B438AE" w:rsidP="00B438AE">
      <w:pPr>
        <w:pStyle w:val="ListParagraph"/>
        <w:spacing w:line="240" w:lineRule="auto"/>
        <w:jc w:val="both"/>
        <w:rPr>
          <w:rFonts w:asciiTheme="majorBidi" w:hAnsiTheme="majorBidi" w:cstheme="majorBidi"/>
          <w:color w:val="000000"/>
        </w:rPr>
      </w:pPr>
      <w:r w:rsidRPr="00B438AE">
        <w:rPr>
          <w:rFonts w:asciiTheme="majorBidi" w:hAnsiTheme="majorBidi" w:cstheme="majorBidi"/>
          <w:color w:val="000000"/>
        </w:rPr>
        <w:t>Override merupakan pendefinisian ulang suatu metode oleh subclass.</w:t>
      </w:r>
      <w:r>
        <w:rPr>
          <w:rFonts w:asciiTheme="majorBidi" w:hAnsiTheme="majorBidi" w:cstheme="majorBidi"/>
          <w:color w:val="000000"/>
        </w:rPr>
        <w:t xml:space="preserve"> </w:t>
      </w:r>
      <w:r w:rsidRPr="00B438AE">
        <w:rPr>
          <w:rFonts w:asciiTheme="majorBidi" w:hAnsiTheme="majorBidi" w:cstheme="majorBidi"/>
          <w:color w:val="000000"/>
        </w:rPr>
        <w:t>Syarat Override yaitu metode, return type, dan parameter harus sama.</w:t>
      </w:r>
      <w:r>
        <w:rPr>
          <w:rFonts w:asciiTheme="majorBidi" w:hAnsiTheme="majorBidi" w:cstheme="majorBidi"/>
          <w:color w:val="000000"/>
        </w:rPr>
        <w:t xml:space="preserve"> </w:t>
      </w:r>
      <w:r w:rsidRPr="00B438AE">
        <w:rPr>
          <w:rFonts w:asciiTheme="majorBidi" w:hAnsiTheme="majorBidi" w:cstheme="majorBidi"/>
          <w:color w:val="000000"/>
        </w:rPr>
        <w:t>Jika tidak sama maka bukan dianggap sebagai override tetapi metode</w:t>
      </w:r>
      <w:r>
        <w:rPr>
          <w:rFonts w:asciiTheme="majorBidi" w:hAnsiTheme="majorBidi" w:cstheme="majorBidi"/>
          <w:color w:val="000000"/>
        </w:rPr>
        <w:t xml:space="preserve"> </w:t>
      </w:r>
      <w:r w:rsidRPr="00B438AE">
        <w:rPr>
          <w:rFonts w:asciiTheme="majorBidi" w:hAnsiTheme="majorBidi" w:cstheme="majorBidi"/>
          <w:color w:val="000000"/>
        </w:rPr>
        <w:t>yang baru pada subclass.</w:t>
      </w:r>
    </w:p>
    <w:p w:rsidR="00B438AE" w:rsidRDefault="00B438AE" w:rsidP="00B438AE">
      <w:pPr>
        <w:pStyle w:val="ListParagraph"/>
        <w:spacing w:line="240" w:lineRule="auto"/>
        <w:jc w:val="both"/>
        <w:rPr>
          <w:rFonts w:asciiTheme="majorBidi" w:hAnsiTheme="majorBidi" w:cstheme="majorBidi"/>
          <w:color w:val="000000"/>
        </w:rPr>
      </w:pPr>
    </w:p>
    <w:p w:rsidR="00B438AE" w:rsidRPr="00B438AE" w:rsidRDefault="00B438AE" w:rsidP="00B438AE">
      <w:pPr>
        <w:pStyle w:val="ListParagraph"/>
        <w:spacing w:line="240" w:lineRule="auto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color w:val="000000"/>
        </w:rPr>
        <w:t xml:space="preserve">Dikatakan </w:t>
      </w:r>
      <w:r w:rsidRPr="00B438AE">
        <w:rPr>
          <w:rFonts w:asciiTheme="majorBidi" w:hAnsiTheme="majorBidi" w:cstheme="majorBidi"/>
          <w:b/>
          <w:bCs/>
          <w:color w:val="000000"/>
        </w:rPr>
        <w:t xml:space="preserve">late-binding (run time) polymorphism </w:t>
      </w:r>
      <w:r w:rsidRPr="00B438AE">
        <w:rPr>
          <w:rFonts w:asciiTheme="majorBidi" w:hAnsiTheme="majorBidi" w:cstheme="majorBidi"/>
          <w:color w:val="000000"/>
        </w:rPr>
        <w:t>karena saat compile</w:t>
      </w:r>
      <w:r w:rsidRPr="00B438AE">
        <w:rPr>
          <w:rFonts w:asciiTheme="majorBidi" w:hAnsiTheme="majorBidi" w:cstheme="majorBidi"/>
          <w:color w:val="000000"/>
        </w:rPr>
        <w:br/>
        <w:t>komputer tidak tahu method mana yang harus dipanggil, dan baru akan</w:t>
      </w:r>
      <w:r w:rsidRPr="00B438AE">
        <w:rPr>
          <w:rFonts w:asciiTheme="majorBidi" w:hAnsiTheme="majorBidi" w:cstheme="majorBidi"/>
          <w:color w:val="000000"/>
        </w:rPr>
        <w:br/>
        <w:t>diketahui saat run-time. Run-time polymorphism dapat diterapkan melalui</w:t>
      </w:r>
      <w:r w:rsidRPr="00B438AE">
        <w:rPr>
          <w:rFonts w:asciiTheme="majorBidi" w:hAnsiTheme="majorBidi" w:cstheme="majorBidi"/>
          <w:color w:val="000000"/>
        </w:rPr>
        <w:br/>
      </w:r>
      <w:r w:rsidRPr="00B438AE">
        <w:rPr>
          <w:rFonts w:asciiTheme="majorBidi" w:hAnsiTheme="majorBidi" w:cstheme="majorBidi"/>
          <w:b/>
          <w:bCs/>
          <w:color w:val="000000"/>
        </w:rPr>
        <w:t xml:space="preserve">overridden method. </w:t>
      </w:r>
      <w:r w:rsidRPr="00B438AE">
        <w:rPr>
          <w:rFonts w:asciiTheme="majorBidi" w:hAnsiTheme="majorBidi" w:cstheme="majorBidi"/>
          <w:color w:val="000000"/>
        </w:rPr>
        <w:t>Run time polymorphism juga disebut dengan istilah</w:t>
      </w:r>
      <w:r w:rsidRPr="00B438AE">
        <w:rPr>
          <w:rFonts w:asciiTheme="majorBidi" w:hAnsiTheme="majorBidi" w:cstheme="majorBidi"/>
          <w:color w:val="000000"/>
        </w:rPr>
        <w:br/>
      </w:r>
      <w:r w:rsidRPr="00B438AE">
        <w:rPr>
          <w:rFonts w:asciiTheme="majorBidi" w:hAnsiTheme="majorBidi" w:cstheme="majorBidi"/>
          <w:b/>
          <w:bCs/>
          <w:color w:val="000000"/>
        </w:rPr>
        <w:t>dynamic binding.</w:t>
      </w:r>
    </w:p>
    <w:p w:rsidR="00744A01" w:rsidRPr="00744A01" w:rsidRDefault="00744A01" w:rsidP="00744A01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637F4A" w:rsidRDefault="00FE1AB7" w:rsidP="005C7B3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PEMBA</w:t>
      </w:r>
      <w:r w:rsidRPr="009843E4">
        <w:rPr>
          <w:rFonts w:asciiTheme="majorBidi" w:hAnsiTheme="majorBidi" w:cstheme="majorBidi"/>
          <w:b/>
        </w:rPr>
        <w:t>HASAN</w:t>
      </w:r>
      <w:r w:rsidR="009D5315" w:rsidRPr="009843E4">
        <w:rPr>
          <w:rFonts w:asciiTheme="majorBidi" w:hAnsiTheme="majorBidi" w:cstheme="majorBidi"/>
          <w:b/>
        </w:rPr>
        <w:t xml:space="preserve"> LISTING</w:t>
      </w:r>
    </w:p>
    <w:p w:rsidR="005C7B3B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Praktik 1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F941A0F" wp14:editId="7FB89254">
            <wp:extent cx="3404927" cy="24860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998" cy="25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AE" w:rsidRDefault="001503FC" w:rsidP="001503FC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Polymorphism ditunjukka</w:t>
      </w:r>
      <w:r w:rsidR="007F7A74">
        <w:rPr>
          <w:rFonts w:asciiTheme="majorBidi" w:hAnsiTheme="majorBidi" w:cstheme="majorBidi"/>
          <w:bCs/>
        </w:rPr>
        <w:t>n</w:t>
      </w:r>
      <w:r>
        <w:rPr>
          <w:rFonts w:asciiTheme="majorBidi" w:hAnsiTheme="majorBidi" w:cstheme="majorBidi"/>
          <w:bCs/>
        </w:rPr>
        <w:t xml:space="preserve"> dengan menggunakan method tambah. Bentuk polymorphism diatas dinamakan Overloading (early-binding (atau compile-time) polymorphism) karena komputer mengetahui mana method tambah yang dipanggil setelah mengcompile byte code. Jadi setelah proses compile ketika code sudah menjadi byte code, komputer akan mengetahui method mana yang akan dieksekusi. </w:t>
      </w:r>
    </w:p>
    <w:p w:rsidR="001503FC" w:rsidRPr="001503FC" w:rsidRDefault="001503FC" w:rsidP="001503FC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Setiap parameter yang dimiliki method tambah memiliki tipe atau jumlah yang berbeda sehingga hal tersebut memenuhi syarat untuk melakukan overloading dan dibuktikan dengan pemanggilan setiap method melalui objek </w:t>
      </w:r>
      <w:r>
        <w:rPr>
          <w:rFonts w:asciiTheme="majorBidi" w:hAnsiTheme="majorBidi" w:cstheme="majorBidi"/>
          <w:b/>
        </w:rPr>
        <w:t>obj</w:t>
      </w:r>
      <w:r>
        <w:rPr>
          <w:rFonts w:asciiTheme="majorBidi" w:hAnsiTheme="majorBidi" w:cstheme="majorBidi"/>
          <w:bCs/>
        </w:rPr>
        <w:t xml:space="preserve"> dengan argumen yang berbeda-beda.</w:t>
      </w:r>
    </w:p>
    <w:p w:rsidR="001503FC" w:rsidRDefault="001503FC" w:rsidP="001503FC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>Praktik 2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7D9D371A" wp14:editId="1357E0CD">
            <wp:extent cx="3390437" cy="36290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128" cy="36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C" w:rsidRDefault="001503FC" w:rsidP="001503FC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Jika pada praktik sebelumnya dilakukan polymorphism (overloading) pada suatu method yaitu method </w:t>
      </w:r>
      <w:r>
        <w:rPr>
          <w:rFonts w:asciiTheme="majorBidi" w:hAnsiTheme="majorBidi" w:cstheme="majorBidi"/>
          <w:b/>
        </w:rPr>
        <w:t>tambah</w:t>
      </w:r>
      <w:r>
        <w:rPr>
          <w:rFonts w:asciiTheme="majorBidi" w:hAnsiTheme="majorBidi" w:cstheme="majorBidi"/>
          <w:bCs/>
        </w:rPr>
        <w:t xml:space="preserve">, maka pada praktik diatas dilakukan overloading pada konstruktor kelas yaitu konstruktor kelas </w:t>
      </w:r>
      <w:r w:rsidRPr="001503FC">
        <w:rPr>
          <w:rFonts w:asciiTheme="majorBidi" w:hAnsiTheme="majorBidi" w:cstheme="majorBidi"/>
          <w:b/>
        </w:rPr>
        <w:t>Penggajian</w:t>
      </w:r>
      <w:r>
        <w:rPr>
          <w:rFonts w:asciiTheme="majorBidi" w:hAnsiTheme="majorBidi" w:cstheme="majorBidi"/>
          <w:bCs/>
        </w:rPr>
        <w:t>. Mirip seperti overloading method yang memiliki tipe atau jumlah parameter yang berbeda untuk masing-masing konstruktor hanya saja untuk overloading konstruktor tidak dapat menerima nilai balik (</w:t>
      </w:r>
      <w:r>
        <w:rPr>
          <w:rFonts w:asciiTheme="majorBidi" w:hAnsiTheme="majorBidi" w:cstheme="majorBidi"/>
          <w:bCs/>
          <w:i/>
          <w:iCs/>
        </w:rPr>
        <w:t>return value</w:t>
      </w:r>
      <w:r>
        <w:rPr>
          <w:rFonts w:asciiTheme="majorBidi" w:hAnsiTheme="majorBidi" w:cstheme="majorBidi"/>
          <w:bCs/>
        </w:rPr>
        <w:t>).</w:t>
      </w:r>
    </w:p>
    <w:p w:rsidR="001503FC" w:rsidRPr="00985B5D" w:rsidRDefault="001503FC" w:rsidP="00985B5D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Kelas Penggajian kemudian dibuat </w:t>
      </w:r>
      <w:r w:rsidR="00985B5D">
        <w:rPr>
          <w:rFonts w:asciiTheme="majorBidi" w:hAnsiTheme="majorBidi" w:cstheme="majorBidi"/>
          <w:bCs/>
        </w:rPr>
        <w:t xml:space="preserve">menjadi 3 objek dengan argumen yang berbeda-beda pada saat instansiasi objek seperti yang dituliskan pada baris 32 sampai baris 34. Nilai argumen masing-masing konstrukter kemudian digunakan sebagai nilai untuk menghitung gaji karyawan dengan menggunakan method </w:t>
      </w:r>
      <w:r w:rsidR="00985B5D">
        <w:rPr>
          <w:rFonts w:asciiTheme="majorBidi" w:hAnsiTheme="majorBidi" w:cstheme="majorBidi"/>
          <w:b/>
        </w:rPr>
        <w:t>hitung_gaji</w:t>
      </w:r>
      <w:r w:rsidR="00985B5D">
        <w:rPr>
          <w:rFonts w:asciiTheme="majorBidi" w:hAnsiTheme="majorBidi" w:cstheme="majorBidi"/>
          <w:bCs/>
        </w:rPr>
        <w:t>.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Praktik 3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44175923" wp14:editId="4EC37F29">
            <wp:extent cx="2965260" cy="31813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583" cy="31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5D" w:rsidRPr="008540DE" w:rsidRDefault="007F7A74" w:rsidP="008540DE">
      <w:pPr>
        <w:pStyle w:val="ListParagraph"/>
        <w:spacing w:after="0" w:line="240" w:lineRule="auto"/>
        <w:ind w:left="360"/>
        <w:jc w:val="both"/>
        <w:rPr>
          <w:bCs/>
        </w:rPr>
      </w:pPr>
      <w:r>
        <w:rPr>
          <w:rFonts w:asciiTheme="majorBidi" w:hAnsiTheme="majorBidi" w:cstheme="majorBidi"/>
          <w:bCs/>
        </w:rPr>
        <w:lastRenderedPageBreak/>
        <w:t xml:space="preserve">Ketika program diatas dijalankan </w:t>
      </w:r>
      <w:r w:rsidR="008540DE">
        <w:rPr>
          <w:rFonts w:asciiTheme="majorBidi" w:hAnsiTheme="majorBidi" w:cstheme="majorBidi"/>
          <w:bCs/>
        </w:rPr>
        <w:t xml:space="preserve">akan menampilkan pesan yang terdapat pada method </w:t>
      </w:r>
      <w:r w:rsidR="008540DE">
        <w:rPr>
          <w:rFonts w:asciiTheme="majorBidi" w:hAnsiTheme="majorBidi" w:cstheme="majorBidi"/>
          <w:b/>
        </w:rPr>
        <w:t>info</w:t>
      </w:r>
      <w:r w:rsidR="008540DE">
        <w:rPr>
          <w:rFonts w:asciiTheme="majorBidi" w:hAnsiTheme="majorBidi" w:cstheme="majorBidi"/>
          <w:bCs/>
        </w:rPr>
        <w:t xml:space="preserve">. Pada saat method </w:t>
      </w:r>
      <w:r w:rsidR="008540DE">
        <w:rPr>
          <w:rFonts w:asciiTheme="majorBidi" w:hAnsiTheme="majorBidi" w:cstheme="majorBidi"/>
          <w:b/>
        </w:rPr>
        <w:t>info</w:t>
      </w:r>
      <w:r w:rsidR="008540DE">
        <w:rPr>
          <w:rFonts w:asciiTheme="majorBidi" w:hAnsiTheme="majorBidi" w:cstheme="majorBidi"/>
          <w:bCs/>
        </w:rPr>
        <w:t xml:space="preserve"> dipanggil melalui objek kelas </w:t>
      </w:r>
      <w:r w:rsidR="008540DE">
        <w:rPr>
          <w:rFonts w:asciiTheme="majorBidi" w:hAnsiTheme="majorBidi" w:cstheme="majorBidi"/>
          <w:b/>
        </w:rPr>
        <w:t xml:space="preserve">Kendaraan </w:t>
      </w:r>
      <w:r w:rsidR="008540DE">
        <w:rPr>
          <w:rFonts w:asciiTheme="majorBidi" w:hAnsiTheme="majorBidi" w:cstheme="majorBidi"/>
          <w:bCs/>
        </w:rPr>
        <w:t>maka akan muncul pesan “</w:t>
      </w:r>
      <w:r w:rsidR="008540DE">
        <w:rPr>
          <w:rFonts w:asciiTheme="majorBidi" w:hAnsiTheme="majorBidi" w:cstheme="majorBidi"/>
          <w:b/>
        </w:rPr>
        <w:t>Info pada kendaraan :”</w:t>
      </w:r>
      <w:r w:rsidR="008540DE">
        <w:rPr>
          <w:rFonts w:asciiTheme="majorBidi" w:hAnsiTheme="majorBidi" w:cstheme="majorBidi"/>
          <w:bCs/>
        </w:rPr>
        <w:t xml:space="preserve">, pada saat method </w:t>
      </w:r>
      <w:r w:rsidR="008540DE">
        <w:rPr>
          <w:rFonts w:asciiTheme="majorBidi" w:hAnsiTheme="majorBidi" w:cstheme="majorBidi"/>
          <w:b/>
        </w:rPr>
        <w:t>info</w:t>
      </w:r>
      <w:r w:rsidR="008540DE">
        <w:rPr>
          <w:rFonts w:asciiTheme="majorBidi" w:hAnsiTheme="majorBidi" w:cstheme="majorBidi"/>
          <w:bCs/>
        </w:rPr>
        <w:t xml:space="preserve"> dipanggil melalui objek kelas </w:t>
      </w:r>
      <w:r w:rsidR="008540DE">
        <w:rPr>
          <w:rFonts w:asciiTheme="majorBidi" w:hAnsiTheme="majorBidi" w:cstheme="majorBidi"/>
          <w:b/>
        </w:rPr>
        <w:t>Roda2</w:t>
      </w:r>
      <w:r w:rsidR="008540DE">
        <w:rPr>
          <w:rFonts w:asciiTheme="majorBidi" w:hAnsiTheme="majorBidi" w:cstheme="majorBidi"/>
          <w:bCs/>
        </w:rPr>
        <w:t xml:space="preserve"> maka akan muncul pesan </w:t>
      </w:r>
      <w:r w:rsidR="008540DE">
        <w:rPr>
          <w:rFonts w:asciiTheme="majorBidi" w:hAnsiTheme="majorBidi" w:cstheme="majorBidi"/>
          <w:b/>
        </w:rPr>
        <w:t>“Info pada Roda2”</w:t>
      </w:r>
      <w:r w:rsidR="008540DE">
        <w:rPr>
          <w:rFonts w:asciiTheme="majorBidi" w:hAnsiTheme="majorBidi" w:cstheme="majorBidi"/>
          <w:bCs/>
        </w:rPr>
        <w:t xml:space="preserve">, dan begitu pula pada kelas </w:t>
      </w:r>
      <w:r w:rsidR="008540DE">
        <w:rPr>
          <w:rFonts w:asciiTheme="majorBidi" w:hAnsiTheme="majorBidi" w:cstheme="majorBidi"/>
          <w:b/>
        </w:rPr>
        <w:t>Motor</w:t>
      </w:r>
      <w:r w:rsidR="008540DE">
        <w:rPr>
          <w:rFonts w:asciiTheme="majorBidi" w:hAnsiTheme="majorBidi" w:cstheme="majorBidi"/>
          <w:bCs/>
        </w:rPr>
        <w:t xml:space="preserve"> akan manampilkan pesan </w:t>
      </w:r>
      <w:r w:rsidR="008540DE">
        <w:rPr>
          <w:rFonts w:asciiTheme="majorBidi" w:hAnsiTheme="majorBidi" w:cstheme="majorBidi"/>
          <w:b/>
        </w:rPr>
        <w:t>“Info pada Motor”</w:t>
      </w:r>
      <w:r w:rsidR="008540DE">
        <w:rPr>
          <w:rFonts w:asciiTheme="majorBidi" w:hAnsiTheme="majorBidi" w:cstheme="majorBidi"/>
          <w:bCs/>
        </w:rPr>
        <w:t xml:space="preserve">. Hal tersebut disebut dengan </w:t>
      </w:r>
      <w:r w:rsidR="008540DE" w:rsidRPr="008540DE">
        <w:rPr>
          <w:rFonts w:asciiTheme="majorBidi" w:hAnsiTheme="majorBidi" w:cstheme="majorBidi"/>
          <w:b/>
        </w:rPr>
        <w:t>overriding polymorphism</w:t>
      </w:r>
      <w:r w:rsidR="008540DE">
        <w:rPr>
          <w:rFonts w:asciiTheme="majorBidi" w:hAnsiTheme="majorBidi" w:cstheme="majorBidi"/>
          <w:bCs/>
        </w:rPr>
        <w:t>.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Praktik 4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8ACEF07" wp14:editId="6D5A9557">
            <wp:extent cx="2945921" cy="221573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496" cy="22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AE" w:rsidRDefault="008540DE" w:rsidP="008540D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 w:rsidRPr="008540DE">
        <w:rPr>
          <w:rFonts w:asciiTheme="majorBidi" w:hAnsiTheme="majorBidi" w:cstheme="majorBidi"/>
          <w:bCs/>
        </w:rPr>
        <w:t>Ketika program di atas dijalankan akan terlihat bahwa ketika diakses atribut x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dari objek tes, maka yang muncul adalah nilai x dari super kelas, bukan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atribut x dari subkelas. Akan tetapi ketika diakses method Info() dari objek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tes, yang muncul adalah method Info() dari sub kelas, bukan method Info()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da</w:t>
      </w:r>
      <w:r>
        <w:rPr>
          <w:rFonts w:asciiTheme="majorBidi" w:hAnsiTheme="majorBidi" w:cstheme="majorBidi"/>
          <w:bCs/>
        </w:rPr>
        <w:t>r</w:t>
      </w:r>
      <w:r w:rsidRPr="008540DE">
        <w:rPr>
          <w:rFonts w:asciiTheme="majorBidi" w:hAnsiTheme="majorBidi" w:cstheme="majorBidi"/>
          <w:bCs/>
        </w:rPr>
        <w:t>i superkelas.</w:t>
      </w:r>
    </w:p>
    <w:p w:rsidR="008540DE" w:rsidRDefault="008540D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Praktik 5</w:t>
      </w:r>
    </w:p>
    <w:p w:rsidR="00B438AE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748EBB14" wp14:editId="22ABDA3D">
            <wp:extent cx="3519045" cy="44771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771" cy="44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DE" w:rsidRDefault="008540DE" w:rsidP="008540DE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  <w:r w:rsidRPr="008540DE">
        <w:rPr>
          <w:rFonts w:asciiTheme="majorBidi" w:hAnsiTheme="majorBidi" w:cstheme="majorBidi"/>
          <w:bCs/>
        </w:rPr>
        <w:lastRenderedPageBreak/>
        <w:t>Method setAlatGerak dapat menerima berbagai type yaitu Sayap dan Kaki. Hal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ini legal karena pada kenyataannya Sayap dan Kaki adalah AlatGerak. Saat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method bergerak() milik object trutle dipanggil, method yang dipanggil adalah</w:t>
      </w:r>
      <w:r>
        <w:rPr>
          <w:rFonts w:asciiTheme="majorBidi" w:hAnsiTheme="majorBidi" w:cstheme="majorBidi"/>
          <w:bCs/>
        </w:rPr>
        <w:t xml:space="preserve"> </w:t>
      </w:r>
      <w:r w:rsidRPr="008540DE">
        <w:rPr>
          <w:rFonts w:asciiTheme="majorBidi" w:hAnsiTheme="majorBidi" w:cstheme="majorBidi"/>
          <w:bCs/>
        </w:rPr>
        <w:t>sesuai dengan method yang dimiliki oleh type yang diberikan</w:t>
      </w:r>
      <w:r>
        <w:rPr>
          <w:rFonts w:asciiTheme="majorBidi" w:hAnsiTheme="majorBidi" w:cstheme="majorBidi"/>
          <w:bCs/>
        </w:rPr>
        <w:t>.</w:t>
      </w:r>
    </w:p>
    <w:p w:rsidR="00B438AE" w:rsidRPr="005C7B3B" w:rsidRDefault="00B438AE" w:rsidP="005C7B3B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  <w:bCs/>
        </w:rPr>
      </w:pPr>
    </w:p>
    <w:p w:rsidR="0028751D" w:rsidRDefault="009D5315" w:rsidP="00B438A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744A01" w:rsidRPr="00795F15" w:rsidRDefault="00744A01" w:rsidP="008540D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744A01" w:rsidRDefault="00FE1AB7" w:rsidP="008540D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A4530">
        <w:rPr>
          <w:rFonts w:asciiTheme="majorBidi" w:hAnsiTheme="majorBidi" w:cstheme="majorBidi"/>
          <w:b/>
        </w:rPr>
        <w:t>TUGAS</w:t>
      </w:r>
    </w:p>
    <w:p w:rsidR="008540DE" w:rsidRPr="008540DE" w:rsidRDefault="008540DE" w:rsidP="008540D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754D85" w:rsidRDefault="0030573B" w:rsidP="00B438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326D09">
        <w:rPr>
          <w:rFonts w:asciiTheme="majorBidi" w:hAnsiTheme="majorBidi" w:cstheme="majorBidi"/>
          <w:b/>
        </w:rPr>
        <w:t>KESIMPULAN</w:t>
      </w:r>
    </w:p>
    <w:p w:rsidR="001F5E94" w:rsidRDefault="008540DE" w:rsidP="00796DD9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r w:rsidRPr="00B438AE">
        <w:rPr>
          <w:rFonts w:asciiTheme="majorBidi" w:hAnsiTheme="majorBidi" w:cstheme="majorBidi"/>
          <w:bCs/>
        </w:rPr>
        <w:t>Polimorfisme adalah kemampuan sebuah variabel reference untuk</w:t>
      </w:r>
      <w:r>
        <w:rPr>
          <w:rFonts w:asciiTheme="majorBidi" w:hAnsiTheme="majorBidi" w:cstheme="majorBidi"/>
          <w:bCs/>
        </w:rPr>
        <w:t xml:space="preserve"> </w:t>
      </w:r>
      <w:r w:rsidRPr="00B438AE">
        <w:rPr>
          <w:rFonts w:asciiTheme="majorBidi" w:hAnsiTheme="majorBidi" w:cstheme="majorBidi"/>
          <w:bCs/>
        </w:rPr>
        <w:t>merubah behavior sesuai dengan apa yang dipunyai object.</w:t>
      </w:r>
      <w:r>
        <w:rPr>
          <w:rFonts w:asciiTheme="majorBidi" w:hAnsiTheme="majorBidi" w:cstheme="majorBidi"/>
          <w:bCs/>
        </w:rPr>
        <w:t xml:space="preserve"> Hal tersebut memberikan kemampuan untuk melakukan modifikasi pada </w:t>
      </w:r>
      <w:r w:rsidR="00796DD9">
        <w:rPr>
          <w:rFonts w:asciiTheme="majorBidi" w:hAnsiTheme="majorBidi" w:cstheme="majorBidi"/>
          <w:bCs/>
        </w:rPr>
        <w:t>method, attribut, atau konstruktor pada superclass dapat dimodifikasi pada subclass sesuai dengan kebutuhan dari suatu kelas.</w:t>
      </w:r>
    </w:p>
    <w:p w:rsidR="00796DD9" w:rsidRPr="008540DE" w:rsidRDefault="00796DD9" w:rsidP="00796DD9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bookmarkStart w:id="0" w:name="_GoBack"/>
      <w:bookmarkEnd w:id="0"/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r w:rsidRPr="00017F06">
        <w:rPr>
          <w:rFonts w:asciiTheme="majorBidi" w:hAnsiTheme="majorBidi" w:cstheme="majorBidi"/>
          <w:i/>
          <w:u w:val="single"/>
        </w:rPr>
        <w:t>Terlampir</w:t>
      </w:r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713"/>
    <w:multiLevelType w:val="hybridMultilevel"/>
    <w:tmpl w:val="00ECB17E"/>
    <w:lvl w:ilvl="0" w:tplc="2182F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42163"/>
    <w:multiLevelType w:val="hybridMultilevel"/>
    <w:tmpl w:val="25EC44B4"/>
    <w:lvl w:ilvl="0" w:tplc="492A2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2CCD"/>
    <w:multiLevelType w:val="hybridMultilevel"/>
    <w:tmpl w:val="ABA206C2"/>
    <w:lvl w:ilvl="0" w:tplc="A26A2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441B9C"/>
    <w:multiLevelType w:val="hybridMultilevel"/>
    <w:tmpl w:val="BE347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984C8B"/>
    <w:multiLevelType w:val="hybridMultilevel"/>
    <w:tmpl w:val="67C088CC"/>
    <w:lvl w:ilvl="0" w:tplc="F35831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5403E6"/>
    <w:multiLevelType w:val="hybridMultilevel"/>
    <w:tmpl w:val="D3F86E48"/>
    <w:lvl w:ilvl="0" w:tplc="1BF84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103115"/>
    <w:multiLevelType w:val="hybridMultilevel"/>
    <w:tmpl w:val="B8BA3474"/>
    <w:lvl w:ilvl="0" w:tplc="DF32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6D3AA1"/>
    <w:multiLevelType w:val="hybridMultilevel"/>
    <w:tmpl w:val="03BA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85EDD"/>
    <w:multiLevelType w:val="hybridMultilevel"/>
    <w:tmpl w:val="23DE5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A0A03"/>
    <w:multiLevelType w:val="hybridMultilevel"/>
    <w:tmpl w:val="CFBA89B4"/>
    <w:lvl w:ilvl="0" w:tplc="B82AA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53CBA"/>
    <w:multiLevelType w:val="hybridMultilevel"/>
    <w:tmpl w:val="2A4E60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30"/>
  </w:num>
  <w:num w:numId="5">
    <w:abstractNumId w:val="0"/>
  </w:num>
  <w:num w:numId="6">
    <w:abstractNumId w:val="4"/>
  </w:num>
  <w:num w:numId="7">
    <w:abstractNumId w:val="24"/>
  </w:num>
  <w:num w:numId="8">
    <w:abstractNumId w:val="13"/>
  </w:num>
  <w:num w:numId="9">
    <w:abstractNumId w:val="8"/>
  </w:num>
  <w:num w:numId="10">
    <w:abstractNumId w:val="16"/>
  </w:num>
  <w:num w:numId="11">
    <w:abstractNumId w:val="23"/>
  </w:num>
  <w:num w:numId="12">
    <w:abstractNumId w:val="32"/>
  </w:num>
  <w:num w:numId="13">
    <w:abstractNumId w:val="34"/>
  </w:num>
  <w:num w:numId="14">
    <w:abstractNumId w:val="18"/>
  </w:num>
  <w:num w:numId="15">
    <w:abstractNumId w:val="22"/>
  </w:num>
  <w:num w:numId="16">
    <w:abstractNumId w:val="10"/>
  </w:num>
  <w:num w:numId="17">
    <w:abstractNumId w:val="20"/>
  </w:num>
  <w:num w:numId="18">
    <w:abstractNumId w:val="27"/>
  </w:num>
  <w:num w:numId="19">
    <w:abstractNumId w:val="29"/>
  </w:num>
  <w:num w:numId="20">
    <w:abstractNumId w:val="28"/>
  </w:num>
  <w:num w:numId="21">
    <w:abstractNumId w:val="2"/>
  </w:num>
  <w:num w:numId="22">
    <w:abstractNumId w:val="7"/>
  </w:num>
  <w:num w:numId="23">
    <w:abstractNumId w:val="33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9"/>
  </w:num>
  <w:num w:numId="27">
    <w:abstractNumId w:val="6"/>
  </w:num>
  <w:num w:numId="28">
    <w:abstractNumId w:val="31"/>
  </w:num>
  <w:num w:numId="29">
    <w:abstractNumId w:val="17"/>
  </w:num>
  <w:num w:numId="30">
    <w:abstractNumId w:val="26"/>
  </w:num>
  <w:num w:numId="31">
    <w:abstractNumId w:val="3"/>
  </w:num>
  <w:num w:numId="32">
    <w:abstractNumId w:val="14"/>
  </w:num>
  <w:num w:numId="33">
    <w:abstractNumId w:val="21"/>
  </w:num>
  <w:num w:numId="34">
    <w:abstractNumId w:val="1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1D14"/>
    <w:rsid w:val="00017F06"/>
    <w:rsid w:val="00020523"/>
    <w:rsid w:val="0004481E"/>
    <w:rsid w:val="000818F8"/>
    <w:rsid w:val="00084693"/>
    <w:rsid w:val="000855FA"/>
    <w:rsid w:val="000C5229"/>
    <w:rsid w:val="000C7697"/>
    <w:rsid w:val="000E6EBA"/>
    <w:rsid w:val="00110F20"/>
    <w:rsid w:val="001115A7"/>
    <w:rsid w:val="001136F6"/>
    <w:rsid w:val="00121211"/>
    <w:rsid w:val="0013529E"/>
    <w:rsid w:val="00141CA0"/>
    <w:rsid w:val="001503FC"/>
    <w:rsid w:val="0015416E"/>
    <w:rsid w:val="00163EAD"/>
    <w:rsid w:val="00192151"/>
    <w:rsid w:val="001B39AD"/>
    <w:rsid w:val="001B4AC7"/>
    <w:rsid w:val="001C5EA4"/>
    <w:rsid w:val="001D5F6E"/>
    <w:rsid w:val="001F5E94"/>
    <w:rsid w:val="00200C05"/>
    <w:rsid w:val="0020595E"/>
    <w:rsid w:val="00216D80"/>
    <w:rsid w:val="002274D6"/>
    <w:rsid w:val="00236D7A"/>
    <w:rsid w:val="0024527E"/>
    <w:rsid w:val="00285A51"/>
    <w:rsid w:val="0028751D"/>
    <w:rsid w:val="00294CBE"/>
    <w:rsid w:val="002B382C"/>
    <w:rsid w:val="002C35B1"/>
    <w:rsid w:val="002E0A20"/>
    <w:rsid w:val="002F1AB5"/>
    <w:rsid w:val="00300DD7"/>
    <w:rsid w:val="0030573B"/>
    <w:rsid w:val="00311B22"/>
    <w:rsid w:val="00326D09"/>
    <w:rsid w:val="0037366C"/>
    <w:rsid w:val="003A3190"/>
    <w:rsid w:val="003A6291"/>
    <w:rsid w:val="003B2C14"/>
    <w:rsid w:val="00410D42"/>
    <w:rsid w:val="004143C7"/>
    <w:rsid w:val="0041593F"/>
    <w:rsid w:val="00424ED8"/>
    <w:rsid w:val="00432BA4"/>
    <w:rsid w:val="0047493B"/>
    <w:rsid w:val="00474F27"/>
    <w:rsid w:val="004A2E8F"/>
    <w:rsid w:val="004E70F3"/>
    <w:rsid w:val="004F742B"/>
    <w:rsid w:val="00502530"/>
    <w:rsid w:val="005455F7"/>
    <w:rsid w:val="0055257C"/>
    <w:rsid w:val="005578F7"/>
    <w:rsid w:val="005A72B9"/>
    <w:rsid w:val="005C7B3B"/>
    <w:rsid w:val="005D121A"/>
    <w:rsid w:val="006010D0"/>
    <w:rsid w:val="00626277"/>
    <w:rsid w:val="00637F4A"/>
    <w:rsid w:val="0064216D"/>
    <w:rsid w:val="00650CA5"/>
    <w:rsid w:val="00664704"/>
    <w:rsid w:val="00674AAE"/>
    <w:rsid w:val="00681EDE"/>
    <w:rsid w:val="0069361B"/>
    <w:rsid w:val="00697B3B"/>
    <w:rsid w:val="006B1360"/>
    <w:rsid w:val="006E3F8D"/>
    <w:rsid w:val="006E7157"/>
    <w:rsid w:val="006F3974"/>
    <w:rsid w:val="00725F05"/>
    <w:rsid w:val="007400F7"/>
    <w:rsid w:val="00744A01"/>
    <w:rsid w:val="00754D85"/>
    <w:rsid w:val="007558EB"/>
    <w:rsid w:val="007713F8"/>
    <w:rsid w:val="0078324F"/>
    <w:rsid w:val="00795F15"/>
    <w:rsid w:val="00796DD9"/>
    <w:rsid w:val="007A0538"/>
    <w:rsid w:val="007B4799"/>
    <w:rsid w:val="007C7919"/>
    <w:rsid w:val="007E3A80"/>
    <w:rsid w:val="007F490D"/>
    <w:rsid w:val="007F7A74"/>
    <w:rsid w:val="008141C7"/>
    <w:rsid w:val="008276FB"/>
    <w:rsid w:val="00843ECE"/>
    <w:rsid w:val="00844930"/>
    <w:rsid w:val="008540DE"/>
    <w:rsid w:val="00857810"/>
    <w:rsid w:val="00872D0A"/>
    <w:rsid w:val="008747F2"/>
    <w:rsid w:val="0088536A"/>
    <w:rsid w:val="0089094B"/>
    <w:rsid w:val="008B11D5"/>
    <w:rsid w:val="008C24BE"/>
    <w:rsid w:val="008E48EA"/>
    <w:rsid w:val="00916948"/>
    <w:rsid w:val="00922084"/>
    <w:rsid w:val="00941343"/>
    <w:rsid w:val="00952FE3"/>
    <w:rsid w:val="009711C0"/>
    <w:rsid w:val="00973F3E"/>
    <w:rsid w:val="009843E4"/>
    <w:rsid w:val="00985B5D"/>
    <w:rsid w:val="009B2695"/>
    <w:rsid w:val="009C5E08"/>
    <w:rsid w:val="009D2850"/>
    <w:rsid w:val="009D5315"/>
    <w:rsid w:val="009E348B"/>
    <w:rsid w:val="00A06C7E"/>
    <w:rsid w:val="00A213B3"/>
    <w:rsid w:val="00A23D47"/>
    <w:rsid w:val="00A3116A"/>
    <w:rsid w:val="00A76F09"/>
    <w:rsid w:val="00A916C7"/>
    <w:rsid w:val="00A959EF"/>
    <w:rsid w:val="00AB53AA"/>
    <w:rsid w:val="00AD3C05"/>
    <w:rsid w:val="00AE1520"/>
    <w:rsid w:val="00AE347A"/>
    <w:rsid w:val="00AE5F15"/>
    <w:rsid w:val="00B153FE"/>
    <w:rsid w:val="00B22E1A"/>
    <w:rsid w:val="00B332DB"/>
    <w:rsid w:val="00B438AE"/>
    <w:rsid w:val="00B54B9E"/>
    <w:rsid w:val="00B61430"/>
    <w:rsid w:val="00B824CF"/>
    <w:rsid w:val="00BA4530"/>
    <w:rsid w:val="00BB1FE8"/>
    <w:rsid w:val="00BB2728"/>
    <w:rsid w:val="00BC409B"/>
    <w:rsid w:val="00C12163"/>
    <w:rsid w:val="00C25DF3"/>
    <w:rsid w:val="00C630C7"/>
    <w:rsid w:val="00C71354"/>
    <w:rsid w:val="00C77F6C"/>
    <w:rsid w:val="00C85F0F"/>
    <w:rsid w:val="00CB32F9"/>
    <w:rsid w:val="00CB3CEF"/>
    <w:rsid w:val="00CD31E8"/>
    <w:rsid w:val="00CF0713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C32BD"/>
    <w:rsid w:val="00DD669E"/>
    <w:rsid w:val="00DD7A54"/>
    <w:rsid w:val="00DD7E42"/>
    <w:rsid w:val="00E02234"/>
    <w:rsid w:val="00E26E70"/>
    <w:rsid w:val="00E53BEE"/>
    <w:rsid w:val="00E56E3D"/>
    <w:rsid w:val="00EA6B6F"/>
    <w:rsid w:val="00EA6BA2"/>
    <w:rsid w:val="00EC1D30"/>
    <w:rsid w:val="00F240FB"/>
    <w:rsid w:val="00F3197F"/>
    <w:rsid w:val="00F5193E"/>
    <w:rsid w:val="00F7192B"/>
    <w:rsid w:val="00F844CB"/>
    <w:rsid w:val="00F854FF"/>
    <w:rsid w:val="00FC504A"/>
    <w:rsid w:val="00FD4C88"/>
    <w:rsid w:val="00FD560E"/>
    <w:rsid w:val="00FE1AB7"/>
    <w:rsid w:val="00FE7F53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079C9-03E7-43C7-935B-A6238917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10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5D121A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D121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D121A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B328-E195-484B-B1D9-F8EF683DC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iTPix</dc:creator>
  <cp:lastModifiedBy>FERGA</cp:lastModifiedBy>
  <cp:revision>19</cp:revision>
  <dcterms:created xsi:type="dcterms:W3CDTF">2019-10-31T14:05:00Z</dcterms:created>
  <dcterms:modified xsi:type="dcterms:W3CDTF">2019-12-08T15:47:00Z</dcterms:modified>
</cp:coreProperties>
</file>