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5ca5b689"/>
    <w:p>
      <w:pPr>
        <w:pStyle w:val="Heading1"/>
      </w:pPr>
      <w:bookmarkStart w:id="9" w:name="_5667b20a370d6ecc567aab23d0b5cb261b6bb94"/>
      <w:r>
        <w:t xml:space="preserve">Actividad 4.2</w:t>
      </w:r>
      <w:bookmarkEnd w:id="9"/>
    </w:p>
    <w:p>
      <w:pPr>
        <w:pStyle w:val="FirstParagraph"/>
      </w:pPr>
      <w:r>
        <w:rPr>
          <w:b/>
          <w:bCs/>
        </w:rPr>
        <w:t xml:space="preserve">Curso:</w:t>
      </w:r>
      <w:r>
        <w:t xml:space="preserve"> </w:t>
      </w:r>
      <w:r>
        <w:t xml:space="preserve">Desarrollo de aplicaciones avanzadas de ciencias computacionales (Gpo 570)</w:t>
      </w:r>
      <w:r>
        <w:br/>
      </w:r>
      <w:r>
        <w:rPr>
          <w:b/>
          <w:bCs/>
        </w:rPr>
        <w:t xml:space="preserve">Profesor:</w:t>
      </w:r>
      <w:r>
        <w:t xml:space="preserve"> </w:t>
      </w:r>
      <w:r>
        <w:t xml:space="preserve">Luis Ricardo Peña Llamas</w:t>
      </w:r>
      <w:r>
        <w:br/>
      </w:r>
      <w:r>
        <w:rPr>
          <w:b/>
          <w:bCs/>
        </w:rPr>
        <w:t xml:space="preserve">Alumno:</w:t>
      </w:r>
      <w:r>
        <w:t xml:space="preserve"> </w:t>
      </w:r>
      <w:r>
        <w:t xml:space="preserve">Fernando Daniel Monroy Sánchez (A01750536)</w:t>
      </w:r>
      <w:r>
        <w:br/>
      </w:r>
      <w:r>
        <w:rPr>
          <w:b/>
          <w:bCs/>
        </w:rPr>
        <w:t xml:space="preserve">Fecha:</w:t>
      </w:r>
      <w:r>
        <w:t xml:space="preserve"> </w:t>
      </w:r>
      <w:r>
        <w:t xml:space="preserve">15 de octubre de 2026</w:t>
      </w:r>
    </w:p>
    <w:p>
      <w:r>
        <w:pict>
          <v:rect style="width:0;height:1.5pt" o:hralign="center" o:hrstd="t" o:hr="t"/>
        </w:pict>
      </w:r>
    </w:p>
    <w:p>
      <w:pPr>
        <w:pStyle w:val="Heading2"/>
      </w:pPr>
      <w:bookmarkStart w:id="10" w:name="_0e2973c2e3c317285bf344b2034a52754788c6d"/>
      <w:r>
        <w:t xml:space="preserve">1. Introducción</w:t>
      </w:r>
      <w:bookmarkEnd w:id="10"/>
    </w:p>
    <w:p>
      <w:pPr>
        <w:pStyle w:val="FirstParagraph"/>
      </w:pPr>
      <w:r>
        <w:t xml:space="preserve">Una melodía se define como una secuencia temporal de notas discretas con alturas y duraciones determinadas. En teoría de la información y sistemas estocásticos, surge la pregunta de si dicha secuencia puede modelarse formalmente como un proceso estocástico.</w:t>
      </w:r>
    </w:p>
    <w:p>
      <w:pPr>
        <w:pStyle w:val="BodyText"/>
      </w:pPr>
      <w:r>
        <w:t xml:space="preserve">Un proceso estocástico es una colección de variables aleatorias</w:t>
      </w:r>
      <w:r>
        <w:t xml:space="preserve"> </w:t>
      </w:r>
      <m:oMath>
        <m:r>
          <m:rPr>
            <m:sty m:val="p"/>
          </m:rPr>
          <m:t>{</m:t>
        </m:r>
        <m:sSub>
          <m:e>
            <m:r>
              <m:t>X</m:t>
            </m:r>
          </m:e>
          <m:sub>
            <m:r>
              <m:t>t</m:t>
            </m:r>
          </m:sub>
        </m:sSub>
        <m:r>
          <m:rPr>
            <m:sty m:val="p"/>
          </m:rPr>
          <m:t>:</m:t>
        </m:r>
        <m:r>
          <m:t>t</m:t>
        </m:r>
        <m:r>
          <m:rPr>
            <m:sty m:val="p"/>
          </m:rPr>
          <m:t>∈</m:t>
        </m:r>
        <m:r>
          <m:t>T</m:t>
        </m:r>
        <m:r>
          <m:rPr>
            <m:sty m:val="p"/>
          </m:rPr>
          <m:t>}</m:t>
        </m:r>
      </m:oMath>
      <w:r>
        <w:t xml:space="preserve"> </w:t>
      </w:r>
      <w:r>
        <w:t xml:space="preserve">indexadas en el tiempo. En la música tonal occidental, la sucesión de notas no es ruido caótico ni tampoco una trayectoria estrictamente determinista: responde a principios de consonancia física, tensión armónica y resolución. Por ello, la música constituye un proceso estocástico con estructura de dependencia temporal.</w:t>
      </w:r>
    </w:p>
    <w:p>
      <w:pPr>
        <w:pStyle w:val="BodyText"/>
      </w:pPr>
      <w:r>
        <w:t xml:space="preserve">El objetivo principal de esta práctica consiste en:</w:t>
      </w:r>
    </w:p>
    <w:p>
      <w:pPr>
        <w:pStyle w:val="Compact"/>
        <w:numPr>
          <w:ilvl w:val="0"/>
          <w:numId w:val="1001"/>
        </w:numPr>
      </w:pPr>
      <w:r>
        <w:t xml:space="preserve">Diseñar una cadena de Markov de tiempo discreto sobre la escala de Re Mayor (D Major) y acordes armónicos.</w:t>
      </w:r>
    </w:p>
    <w:p>
      <w:pPr>
        <w:pStyle w:val="Compact"/>
        <w:numPr>
          <w:ilvl w:val="0"/>
          <w:numId w:val="1001"/>
        </w:numPr>
      </w:pPr>
      <w:r>
        <w:t xml:space="preserve">Representar la dinámica mediante una matriz de transiciones y validar sus propiedades estocásticas.</w:t>
      </w:r>
    </w:p>
    <w:p>
      <w:pPr>
        <w:pStyle w:val="Compact"/>
        <w:numPr>
          <w:ilvl w:val="0"/>
          <w:numId w:val="1001"/>
        </w:numPr>
      </w:pPr>
      <w:r>
        <w:t xml:space="preserve">Implementar un generador pseudoaleatorio de transiciones melódicas y acústicas.</w:t>
      </w:r>
    </w:p>
    <w:p>
      <w:pPr>
        <w:pStyle w:val="Compact"/>
        <w:numPr>
          <w:ilvl w:val="0"/>
          <w:numId w:val="1001"/>
        </w:numPr>
      </w:pPr>
      <w:r>
        <w:t xml:space="preserve">Sintetizar físicamente cada tono con frecuencia y duración variable usando envolvente ADSR para evitar distorsión.</w:t>
      </w:r>
    </w:p>
    <w:p>
      <w:pPr>
        <w:pStyle w:val="Compact"/>
        <w:numPr>
          <w:ilvl w:val="0"/>
          <w:numId w:val="1001"/>
        </w:numPr>
      </w:pPr>
      <w:r>
        <w:t xml:space="preserve">Analizar la convergencia hacia la distribución estacionaria mediante las ecuaciones de Chapman Kolmogorov.</w:t>
      </w:r>
    </w:p>
    <w:p>
      <w:pPr>
        <w:pStyle w:val="Compact"/>
        <w:numPr>
          <w:ilvl w:val="0"/>
          <w:numId w:val="1001"/>
        </w:numPr>
      </w:pPr>
      <w:r>
        <w:t xml:space="preserve">Elaborar una reflexión sobre patrones repetitivos, aprendizaje de estilos y limitaciones del modelo.</w:t>
      </w:r>
    </w:p>
    <w:p>
      <w:pPr>
        <w:pStyle w:val="FirstParagraph"/>
      </w:pPr>
      <w:r>
        <w:rPr>
          <w:i/>
          <w:iCs/>
        </w:rPr>
        <w:t xml:space="preserve">(Ver Apéndice A para el código de configuración y parámetros)</w:t>
      </w:r>
    </w:p>
    <w:bookmarkEnd w:id="11"/>
    <w:bookmarkStart w:id="12" w:name="_25b60323"/>
    <w:p>
      <w:pPr>
        <w:pStyle w:val="SourceCode"/>
      </w:pPr>
      <w:r>
        <w:rPr>
          <w:rStyle w:val="VerbatimChar"/>
        </w:rPr>
        <w:t xml:space="preserve">GT(_tbl_data=             Parámetro                    Valor</w:t>
      </w:r>
      <w:r>
        <w:br/>
      </w:r>
      <w:r>
        <w:rPr>
          <w:rStyle w:val="VerbatimChar"/>
        </w:rPr>
        <w:t xml:space="preserve">0       Tonalidad base       Re Mayor (D Major)</w:t>
      </w:r>
      <w:r>
        <w:br/>
      </w:r>
      <w:r>
        <w:rPr>
          <w:rStyle w:val="VerbatimChar"/>
        </w:rPr>
        <w:t xml:space="preserve">1    Estados melódicos       7 notas (D4 a C#5)</w:t>
      </w:r>
      <w:r>
        <w:br/>
      </w:r>
      <w:r>
        <w:rPr>
          <w:rStyle w:val="VerbatimChar"/>
        </w:rPr>
        <w:t xml:space="preserve">2    Estados armónicos  4 acordes (D, G, A, Bm)</w:t>
      </w:r>
      <w:r>
        <w:br/>
      </w:r>
      <w:r>
        <w:rPr>
          <w:rStyle w:val="VerbatimChar"/>
        </w:rPr>
        <w:t xml:space="preserve">3  Frecuencia muestreo   44,100 Hz (Calidad CD)</w:t>
      </w:r>
      <w:r>
        <w:br/>
      </w:r>
      <w:r>
        <w:rPr>
          <w:rStyle w:val="VerbatimChar"/>
        </w:rPr>
        <w:t xml:space="preserve">4            Afinación     12 TET (A4 = 440 Hz)</w:t>
      </w:r>
      <w:r>
        <w:br/>
      </w:r>
      <w:r>
        <w:rPr>
          <w:rStyle w:val="VerbatimChar"/>
        </w:rPr>
        <w:t xml:space="preserve">5         Articulación        Senoidal con ADSR</w:t>
      </w:r>
      <w:r>
        <w:br/>
      </w:r>
      <w:r>
        <w:rPr>
          <w:rStyle w:val="VerbatimChar"/>
        </w:rPr>
        <w:t xml:space="preserve">6           Duraciones      4 figuras (120 BPM), _body=&lt;great_tables._gt_data.Body object at 0xfe52a2903230&gt;, _boxhead=Boxhead([ColInfo(var='Parámetro', type=&lt;ColInfoTypeEnum.default: 1&gt;, column_label='Parámetro', column_align='left', column_width=None, stub_level=None), ColInfo(var='Valor', type=&lt;ColInfoTypeEnum.default: 1&gt;, column_label='Valor', column_align='right', column_width=None, stub_level=None)]), _stub=&lt;great_tables._gt_data.Stub object at 0xfe52a29030e0&gt;, _spanners=Spanners([]), _heading=Heading(title='Resumen del Sistema y Síntesis Acústica', subtitle=None, preheader=None), _stubhead=None, _summary_rows=&lt;great_tables._gt_data.SummaryRows object at 0xfe52a2903770&gt;, _summary_rows_grand=&lt;great_tables._gt_data.SummaryRows object at 0xfe52a29956d0&gt;, _source_notes=[], _footnotes=[], _styles=[], _locale=&lt;great_tables._gt_data.Locale object at 0xfe52a29038c0&gt;,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2"/>
    <w:bookmarkStart w:id="15" w:name="_01093458"/>
    <w:p>
      <w:pPr>
        <w:pStyle w:val="Heading2"/>
      </w:pPr>
      <w:bookmarkStart w:id="13" w:name="_2fa2b370a0141ffc085ea5caab59316d61a9788"/>
      <w:r>
        <w:t xml:space="preserve">2. Desarrollo</w:t>
      </w:r>
      <w:bookmarkEnd w:id="13"/>
    </w:p>
    <w:p>
      <w:pPr>
        <w:pStyle w:val="Heading3"/>
      </w:pPr>
      <w:bookmarkStart w:id="14" w:name="_ba909e37e05ea93bb479c7bd85044a9d3eb028f"/>
      <w:r>
        <w:t xml:space="preserve">2.1. Escala diatónica</w:t>
      </w:r>
      <w:bookmarkEnd w:id="14"/>
    </w:p>
    <w:p>
      <w:pPr>
        <w:pStyle w:val="FirstParagraph"/>
      </w:pPr>
      <w:r>
        <w:t xml:space="preserve">Conforme a los principios de física acústica analizados por Lemnismath, el sonido musical se fundamenta en ondas periódicas caracterizadas por amplitud y frecuencia. Al pulsar una cuerda o columna de aire no se emite una frecuencia aislada sino armónicos enteros</w:t>
      </w:r>
      <w:r>
        <w:t xml:space="preserve"> </w:t>
      </w:r>
      <m:oMath>
        <m:sSub>
          <m:e>
            <m:r>
              <m:t>f</m:t>
            </m:r>
          </m:e>
          <m:sub>
            <m:r>
              <m:t>k</m:t>
            </m:r>
          </m:sub>
        </m:sSub>
        <m:r>
          <m:rPr>
            <m:sty m:val="p"/>
          </m:rPr>
          <m:t>=</m:t>
        </m:r>
        <m:r>
          <m:t>k</m:t>
        </m:r>
        <m:r>
          <m:rPr>
            <m:sty m:val="p"/>
          </m:rPr>
          <m:t>⋅</m:t>
        </m:r>
        <m:sSub>
          <m:e>
            <m:r>
              <m:t>f</m:t>
            </m:r>
          </m:e>
          <m:sub>
            <m:r>
              <m:t>1</m:t>
            </m:r>
          </m:sub>
        </m:sSub>
      </m:oMath>
      <w:r>
        <w:t xml:space="preserve">.</w:t>
      </w:r>
    </w:p>
    <w:p>
      <w:pPr>
        <w:pStyle w:val="FirstParagraph"/>
      </w:pPr>
      <w:r>
        <w:t xml:space="preserve">La consonancia depende de la coincidencia espectral: la octava (razón 2:1) aporta identidad tonal y la quinta justa (razón 3:2) aporta equilibrio acústico. Al encadenar 12 quintas sucesivas surge una discrepancia respecto a 7 octavas conocida como coma pitagórica (1.01364). El sistema de temperamento igual de 12 tonos (12 TET) resuelve esto dividiendo la octava en 12 semitonos idénticos con razón constante:</w:t>
      </w:r>
    </w:p>
    <w:p>
      <w:pPr>
        <w:pStyle w:val="BodyText"/>
      </w:pPr>
      <m:oMathPara>
        <m:oMathParaPr>
          <m:jc m:val="center"/>
        </m:oMathParaPr>
        <m:oMath>
          <m:r>
            <m:t>r</m:t>
          </m:r>
          <m:r>
            <m:rPr>
              <m:sty m:val="p"/>
            </m:rPr>
            <m:t>=</m:t>
          </m:r>
          <m:sSup>
            <m:e>
              <m:r>
                <m:t>2</m:t>
              </m:r>
            </m:e>
            <m:sup>
              <m:r>
                <m:t>1</m:t>
              </m:r>
              <m:r>
                <m:rPr>
                  <m:sty m:val="p"/>
                </m:rPr>
                <m:t>/</m:t>
              </m:r>
              <m:r>
                <m:t>12</m:t>
              </m:r>
            </m:sup>
          </m:sSup>
          <m:r>
            <m:rPr>
              <m:sty m:val="p"/>
            </m:rPr>
            <m:t>≈</m:t>
          </m:r>
          <m:r>
            <m:t>1.059463094</m:t>
          </m:r>
        </m:oMath>
      </m:oMathPara>
    </w:p>
    <w:p>
      <w:pPr>
        <w:pStyle w:val="FirstParagraph"/>
      </w:pPr>
      <w:r>
        <w:t xml:space="preserve">La frecuencia</w:t>
      </w:r>
      <w:r>
        <w:t xml:space="preserve"> </w:t>
      </w:r>
      <m:oMath>
        <m:r>
          <m:t>f</m:t>
        </m:r>
      </m:oMath>
      <w:r>
        <w:t xml:space="preserve"> </w:t>
      </w:r>
      <w:r>
        <w:t xml:space="preserve">de cada nota se obtiene desde su índice MIDI</w:t>
      </w:r>
      <w:r>
        <w:t xml:space="preserve"> </w:t>
      </w:r>
      <m:oMath>
        <m:r>
          <m:t>n</m:t>
        </m:r>
      </m:oMath>
      <w:r>
        <w:t xml:space="preserve"> </w:t>
      </w:r>
      <w:r>
        <w:t xml:space="preserve">referenciado a La 4 (</w:t>
      </w:r>
      <m:oMath>
        <m:sSub>
          <m:e>
            <m:r>
              <m:t>A</m:t>
            </m:r>
          </m:e>
          <m:sub>
            <m:r>
              <m:t>4</m:t>
            </m:r>
          </m:sub>
        </m:sSub>
        <m:r>
          <m:rPr>
            <m:sty m:val="p"/>
          </m:rPr>
          <m:t>=</m:t>
        </m:r>
        <m:r>
          <m:t>440</m:t>
        </m:r>
        <m:r>
          <m:rPr>
            <m:nor/>
          </m:rPr>
          <m:t> Hz</m:t>
        </m:r>
      </m:oMath>
      <w:r>
        <w:t xml:space="preserve">, MIDI 69):</w:t>
      </w:r>
    </w:p>
    <w:p>
      <w:pPr>
        <w:pStyle w:val="BodyText"/>
      </w:pPr>
      <m:oMathPara>
        <m:oMathParaPr>
          <m:jc m:val="center"/>
        </m:oMathParaPr>
        <m:oMath>
          <m:r>
            <m:t>f</m:t>
          </m:r>
          <m:r>
            <m:rPr>
              <m:sty m:val="p"/>
            </m:rPr>
            <m:t>(</m:t>
          </m:r>
          <m:r>
            <m:t>n</m:t>
          </m:r>
          <m:r>
            <m:rPr>
              <m:sty m:val="p"/>
            </m:rPr>
            <m:t>)</m:t>
          </m:r>
          <m:r>
            <m:rPr>
              <m:sty m:val="p"/>
            </m:rPr>
            <m:t>=</m:t>
          </m:r>
          <m:r>
            <m:t>440</m:t>
          </m:r>
          <m:r>
            <m:rPr>
              <m:sty m:val="p"/>
            </m:rPr>
            <m:t>⋅</m:t>
          </m:r>
          <m:sSup>
            <m:e>
              <m:r>
                <m:t>2</m:t>
              </m:r>
            </m:e>
            <m:sup>
              <m:f>
                <m:fPr>
                  <m:type m:val="bar"/>
                </m:fPr>
                <m:num>
                  <m:r>
                    <m:t>n</m:t>
                  </m:r>
                  <m:r>
                    <m:rPr>
                      <m:sty m:val="p"/>
                    </m:rPr>
                    <m:t>−</m:t>
                  </m:r>
                  <m:r>
                    <m:t>69</m:t>
                  </m:r>
                </m:num>
                <m:den>
                  <m:r>
                    <m:t>12</m:t>
                  </m:r>
                </m:den>
              </m:f>
            </m:sup>
          </m:sSup>
          <m:r>
            <m:rPr>
              <m:nor/>
            </m:rPr>
            <m:t> Hz</m:t>
          </m:r>
        </m:oMath>
      </m:oMathPara>
    </w:p>
    <w:p>
      <w:pPr>
        <w:pStyle w:val="FirstParagraph"/>
      </w:pPr>
      <w:r>
        <w:rPr>
          <w:i/>
          <w:iCs/>
        </w:rPr>
        <w:t xml:space="preserve">(Ver Apéndice B para el código de cálculo acústico)</w:t>
      </w:r>
    </w:p>
    <w:bookmarkEnd w:id="15"/>
    <w:bookmarkStart w:id="16" w:name="_be83a783"/>
    <w:p>
      <w:pPr>
        <w:pStyle w:val="SourceCode"/>
      </w:pPr>
      <w:r>
        <w:rPr>
          <w:rStyle w:val="VerbatimChar"/>
        </w:rPr>
        <w:t xml:space="preserve">GT(_tbl_data=  Nota              Grado  MIDI Frecuencia (Hz) Razón a Tónica</w:t>
      </w:r>
      <w:r>
        <w:br/>
      </w:r>
      <w:r>
        <w:rPr>
          <w:rStyle w:val="VerbatimChar"/>
        </w:rPr>
        <w:t xml:space="preserve">0   D4         I (Tónica)    62          293.66         1.0000</w:t>
      </w:r>
      <w:r>
        <w:br/>
      </w:r>
      <w:r>
        <w:rPr>
          <w:rStyle w:val="VerbatimChar"/>
        </w:rPr>
        <w:t xml:space="preserve">1   E4   ii (Supertónica)    64          329.63         1.1225</w:t>
      </w:r>
      <w:r>
        <w:br/>
      </w:r>
      <w:r>
        <w:rPr>
          <w:rStyle w:val="VerbatimChar"/>
        </w:rPr>
        <w:t xml:space="preserve">2  F#4     iii (Mediante)    66          369.99         1.2599</w:t>
      </w:r>
      <w:r>
        <w:br/>
      </w:r>
      <w:r>
        <w:rPr>
          <w:rStyle w:val="VerbatimChar"/>
        </w:rPr>
        <w:t xml:space="preserve">3   G4  IV (Subdominante)    67          392.00         1.3348</w:t>
      </w:r>
      <w:r>
        <w:br/>
      </w:r>
      <w:r>
        <w:rPr>
          <w:rStyle w:val="VerbatimChar"/>
        </w:rPr>
        <w:t xml:space="preserve">4   A4      V (Dominante)    69          440.00         1.4983</w:t>
      </w:r>
      <w:r>
        <w:br/>
      </w:r>
      <w:r>
        <w:rPr>
          <w:rStyle w:val="VerbatimChar"/>
        </w:rPr>
        <w:t xml:space="preserve">5   B4   vi (Submediante)    71          493.88         1.6818</w:t>
      </w:r>
      <w:r>
        <w:br/>
      </w:r>
      <w:r>
        <w:rPr>
          <w:rStyle w:val="VerbatimChar"/>
        </w:rPr>
        <w:t xml:space="preserve">6  C#5    vii° (Sensible)    73          554.37         1.8877, _body=&lt;great_tables._gt_data.Body object at 0xfe52a29d6690&gt;, _boxhead=Boxhead([ColInfo(var='Nota', type=&lt;ColInfoTypeEnum.default: 1&gt;, column_label='Nota', column_align='left', column_width=None, stub_level=None), ColInfo(var='Grado', type=&lt;ColInfoTypeEnum.default: 1&gt;, column_label='Grado', column_align='left', column_width=None, stub_level=None), ColInfo(var='MIDI', type=&lt;ColInfoTypeEnum.default: 1&gt;, column_label='MIDI', column_align='right', column_width=None, stub_level=None), ColInfo(var='Frecuencia (Hz)', type=&lt;ColInfoTypeEnum.default: 1&gt;, column_label='Frecuencia (Hz)', column_align='right', column_width=None, stub_level=None), ColInfo(var='Razón a Tónica', type=&lt;ColInfoTypeEnum.default: 1&gt;, column_label='Razón a Tónica', column_align='right', column_width=None, stub_level=None)]), _stub=&lt;great_tables._gt_data.Stub object at 0xfe52a2995e50&gt;, _spanners=Spanners([]), _heading=Heading(title='Grados de la Escala Diatónica de Re Mayor', subtitle=None, preheader=None), _stubhead=None, _summary_rows=&lt;great_tables._gt_data.SummaryRows object at 0xfe52a2996210&gt;, _summary_rows_grand=&lt;great_tables._gt_data.SummaryRows object at 0xfe52a29262c0&gt;, _source_notes=[], _footnotes=[], _styles=[], _locale=&lt;great_tables._gt_data.Locale object at 0xfe52a2995590&gt;,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6"/>
    <w:bookmarkStart w:id="18" w:name="_17daddb0"/>
    <w:p>
      <w:pPr>
        <w:pStyle w:val="FirstParagraph"/>
      </w:pPr>
      <w:r>
        <w:rPr>
          <w:i/>
          <w:iCs/>
        </w:rPr>
        <w:t xml:space="preserve">Nota sobre temperamento acústico:</w:t>
      </w:r>
      <w:r>
        <w:t xml:space="preserve"> </w:t>
      </w:r>
      <w:r>
        <w:t xml:space="preserve">La razón constante</w:t>
      </w:r>
      <w:r>
        <w:t xml:space="preserve"> </w:t>
      </w:r>
      <m:oMath>
        <m:sSup>
          <m:e>
            <m:r>
              <m:t>2</m:t>
            </m:r>
          </m:e>
          <m:sup>
            <m:r>
              <m:t>1</m:t>
            </m:r>
            <m:r>
              <m:rPr>
                <m:sty m:val="p"/>
              </m:rPr>
              <m:t>/</m:t>
            </m:r>
            <m:r>
              <m:t>12</m:t>
            </m:r>
          </m:sup>
        </m:sSup>
      </m:oMath>
      <w:r>
        <w:t xml:space="preserve"> </w:t>
      </w:r>
      <w:r>
        <w:t xml:space="preserve">permite transportar melodías preservando intervalos, asegurando consonancia uniforme en todo el registro.</w:t>
      </w:r>
    </w:p>
    <w:p>
      <w:pPr>
        <w:pStyle w:val="Heading3"/>
      </w:pPr>
      <w:bookmarkStart w:id="17" w:name="_fe85c44dbd584224462c832db6d066aff87efe3"/>
      <w:r>
        <w:t xml:space="preserve">2.2. Matriz de transición</w:t>
      </w:r>
      <w:bookmarkEnd w:id="17"/>
    </w:p>
    <w:p>
      <w:pPr>
        <w:pStyle w:val="FirstParagraph"/>
      </w:pPr>
      <w:r>
        <w:t xml:space="preserve">Una cadena de Markov homogénea y de tiempo discreto se formaliza como una tupla</w:t>
      </w:r>
      <w:r>
        <w:t xml:space="preserve"> </w:t>
      </w:r>
      <m:oMath>
        <m:r>
          <m:rPr>
            <m:sty m:val="p"/>
          </m:rPr>
          <m:t>(</m:t>
        </m:r>
        <m:r>
          <m:t>S</m:t>
        </m:r>
        <m:r>
          <m:rPr>
            <m:sty m:val="p"/>
          </m:rPr>
          <m:t>,</m:t>
        </m:r>
        <m:r>
          <m:t>P</m:t>
        </m:r>
        <m:r>
          <m:rPr>
            <m:sty m:val="p"/>
          </m:rPr>
          <m:t>,</m:t>
        </m:r>
        <m:sSup>
          <m:e>
            <m:r>
              <m:t>π</m:t>
            </m:r>
          </m:e>
          <m:sup>
            <m:r>
              <m:rPr>
                <m:sty m:val="p"/>
              </m:rPr>
              <m:t>(</m:t>
            </m:r>
            <m:r>
              <m:t>0</m:t>
            </m:r>
            <m:r>
              <m:rPr>
                <m:sty m:val="p"/>
              </m:rPr>
              <m:t>)</m:t>
            </m:r>
          </m:sup>
        </m:sSup>
        <m:r>
          <m:rPr>
            <m:sty m:val="p"/>
          </m:rPr>
          <m:t>)</m:t>
        </m:r>
      </m:oMath>
      <w:r>
        <w:t xml:space="preserve">:</w:t>
      </w:r>
    </w:p>
    <w:p>
      <w:pPr>
        <w:pStyle w:val="Compact"/>
        <w:numPr>
          <w:ilvl w:val="0"/>
          <w:numId w:val="1002"/>
        </w:numPr>
      </w:pPr>
      <m:oMath>
        <m:r>
          <m:t>S</m:t>
        </m:r>
        <m:r>
          <m:rPr>
            <m:sty m:val="p"/>
          </m:rPr>
          <m:t>=</m:t>
        </m:r>
        <m:r>
          <m:rPr>
            <m:sty m:val="p"/>
          </m:rPr>
          <m:t>{</m:t>
        </m:r>
        <m:sSub>
          <m:e>
            <m:r>
              <m:t>s</m:t>
            </m:r>
          </m:e>
          <m:sub>
            <m:r>
              <m:t>1</m:t>
            </m:r>
          </m:sub>
        </m:sSub>
        <m:r>
          <m:rPr>
            <m:sty m:val="p"/>
          </m:rPr>
          <m:t>,</m:t>
        </m:r>
        <m:r>
          <m:rPr>
            <m:sty m:val="p"/>
          </m:rPr>
          <m:t>…</m:t>
        </m:r>
        <m:r>
          <m:rPr>
            <m:sty m:val="p"/>
          </m:rPr>
          <m:t>,</m:t>
        </m:r>
        <m:sSub>
          <m:e>
            <m:r>
              <m:t>s</m:t>
            </m:r>
          </m:e>
          <m:sub>
            <m:r>
              <m:t>m</m:t>
            </m:r>
          </m:sub>
        </m:sSub>
        <m:r>
          <m:rPr>
            <m:sty m:val="p"/>
          </m:rPr>
          <m:t>}</m:t>
        </m:r>
      </m:oMath>
      <w:r>
        <w:t xml:space="preserve">: Espacio discreto de estados (notas o acordes).</w:t>
      </w:r>
    </w:p>
    <w:p>
      <w:pPr>
        <w:pStyle w:val="Compact"/>
        <w:numPr>
          <w:ilvl w:val="0"/>
          <w:numId w:val="1002"/>
        </w:numPr>
      </w:pPr>
      <m:oMath>
        <m:r>
          <m:t>P</m:t>
        </m:r>
        <m:r>
          <m:rPr>
            <m:sty m:val="p"/>
          </m:rPr>
          <m:t>∈</m:t>
        </m:r>
        <m:sSup>
          <m:e>
            <m:r>
              <m:rPr>
                <m:scr m:val="double-struck"/>
                <m:sty m:val="p"/>
              </m:rPr>
              <m:t>R</m:t>
            </m:r>
          </m:e>
          <m:sup>
            <m:r>
              <m:t>m</m:t>
            </m:r>
            <m:r>
              <m:rPr>
                <m:sty m:val="p"/>
              </m:rPr>
              <m:t>×</m:t>
            </m:r>
            <m:r>
              <m:t>m</m:t>
            </m:r>
          </m:sup>
        </m:sSup>
      </m:oMath>
      <w:r>
        <w:t xml:space="preserve">: Matriz de probabilidades de transición con</w:t>
      </w:r>
      <w:r>
        <w:t xml:space="preserve"> </w:t>
      </w:r>
      <m:oMath>
        <m:sSub>
          <m:e>
            <m:r>
              <m:t>P</m:t>
            </m:r>
          </m:e>
          <m:sub>
            <m:r>
              <m:t>i</m:t>
            </m:r>
            <m:r>
              <m:t>j</m:t>
            </m:r>
          </m:sub>
        </m:sSub>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oMath>
      <w:r>
        <w:t xml:space="preserve">.</w:t>
      </w:r>
    </w:p>
    <w:p>
      <w:pPr>
        <w:pStyle w:val="Compact"/>
        <w:numPr>
          <w:ilvl w:val="0"/>
          <w:numId w:val="1002"/>
        </w:numPr>
      </w:pPr>
      <m:oMath>
        <m:sSup>
          <m:e>
            <m:r>
              <m:t>π</m:t>
            </m:r>
          </m:e>
          <m:sup>
            <m:r>
              <m:rPr>
                <m:sty m:val="p"/>
              </m:rPr>
              <m:t>(</m:t>
            </m:r>
            <m:r>
              <m:t>0</m:t>
            </m:r>
            <m:r>
              <m:rPr>
                <m:sty m:val="p"/>
              </m:rPr>
              <m:t>)</m:t>
            </m:r>
          </m:sup>
        </m:sSup>
        <m:r>
          <m:rPr>
            <m:sty m:val="p"/>
          </m:rPr>
          <m:t>∈</m:t>
        </m:r>
        <m:sSup>
          <m:e>
            <m:r>
              <m:rPr>
                <m:scr m:val="double-struck"/>
                <m:sty m:val="p"/>
              </m:rPr>
              <m:t>R</m:t>
            </m:r>
          </m:e>
          <m:sup>
            <m:r>
              <m:t>m</m:t>
            </m:r>
          </m:sup>
        </m:sSup>
      </m:oMath>
      <w:r>
        <w:t xml:space="preserve">: Vector de distribución inicial.</w:t>
      </w:r>
    </w:p>
    <w:p>
      <w:pPr>
        <w:pStyle w:val="FirstParagraph"/>
      </w:pPr>
      <w:r>
        <w:t xml:space="preserve">Propiedad de Markov:</w:t>
      </w:r>
      <w:r>
        <w:br/>
      </w:r>
      <w:r>
        <w:t xml:space="preserve">El estado futuro depende únicamente del estado presente:</w:t>
      </w:r>
    </w:p>
    <w:p>
      <w:pPr>
        <w:pStyle w:val="BodyText"/>
      </w:pPr>
      <m:oMathPara>
        <m:oMathParaPr>
          <m:jc m:val="center"/>
        </m:oMathParaPr>
        <m:oMath>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r>
            <m:rPr>
              <m:sty m:val="p"/>
            </m:rPr>
            <m:t>,</m:t>
          </m:r>
          <m:sSub>
            <m:e>
              <m:r>
                <m:t>X</m:t>
              </m:r>
            </m:e>
            <m:sub>
              <m:r>
                <m:t>0</m:t>
              </m:r>
            </m:sub>
          </m:sSub>
          <m:r>
            <m:rPr>
              <m:sty m:val="p"/>
            </m:rPr>
            <m:t>=</m:t>
          </m:r>
          <m:sSub>
            <m:e>
              <m:r>
                <m:t>s</m:t>
              </m:r>
            </m:e>
            <m:sub>
              <m:r>
                <m:t>0</m:t>
              </m:r>
            </m:sub>
          </m:sSub>
          <m:r>
            <m:rPr>
              <m:sty m:val="p"/>
            </m:rPr>
            <m:t>)</m:t>
          </m:r>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sSub>
            <m:e>
              <m:r>
                <m:t>P</m:t>
              </m:r>
            </m:e>
            <m:sub>
              <m:r>
                <m:t>i</m:t>
              </m:r>
              <m:r>
                <m:t>j</m:t>
              </m:r>
            </m:sub>
          </m:sSub>
        </m:oMath>
      </m:oMathPara>
    </w:p>
    <w:p>
      <w:pPr>
        <w:pStyle w:val="FirstParagraph"/>
      </w:pPr>
      <w:r>
        <w:t xml:space="preserve">Esta memoria nula se asemeja al juego de Serpientes y Escaleras visto en clase, donde la casilla futura depende solo de la casilla actual y el dado, a diferencia de extraer cartas de una baraja sin reemplazo donde la baraja cambia con cada extracción previa.</w:t>
      </w:r>
    </w:p>
    <w:p>
      <w:pPr>
        <w:pStyle w:val="BodyText"/>
      </w:pPr>
      <w:r>
        <w:t xml:space="preserve">Como expuso el profesor Ricardo Peña en clase con el ejemplo de los registros de 20 días con 11 días de estudio, el conteo frecuentista simple (11 sobre 20) ignora el orden temporal. Mientras un registro responde a una regla estocástica (70% de estudiar si se estudió hoy), el otro proviene de un volado independiente (50 sobre 50). El análisis de bigramas permite estimar transiciones y modelar la dependencia serial. Siguiendo el planteamiento de la actividad, por ejemplo, la probabilidad de cambiar a la nota SI (B4) dado que actualmente suena la nota RE (D4) se fija en</w:t>
      </w:r>
      <w:r>
        <w:t xml:space="preserve"> </w:t>
      </w:r>
      <m:oMath>
        <m:r>
          <m:t>P</m:t>
        </m:r>
        <m:r>
          <m:rPr>
            <m:sty m:val="p"/>
          </m:rPr>
          <m:t>(</m:t>
        </m:r>
        <m:r>
          <m:t>B</m:t>
        </m:r>
        <m:r>
          <m:t>4</m:t>
        </m:r>
        <m:r>
          <m:rPr>
            <m:sty m:val="p"/>
          </m:rPr>
          <m:t>∣</m:t>
        </m:r>
        <m:r>
          <m:t>D</m:t>
        </m:r>
        <m:r>
          <m:t>4</m:t>
        </m:r>
        <m:r>
          <m:rPr>
            <m:sty m:val="p"/>
          </m:rPr>
          <m:t>)</m:t>
        </m:r>
        <m:r>
          <m:rPr>
            <m:sty m:val="p"/>
          </m:rPr>
          <m:t>=</m:t>
        </m:r>
        <m:r>
          <m:t>0.10</m:t>
        </m:r>
      </m:oMath>
      <w:r>
        <w:t xml:space="preserve">.</w:t>
      </w:r>
    </w:p>
    <w:p>
      <w:pPr>
        <w:pStyle w:val="BodyText"/>
      </w:pPr>
      <w:r>
        <w:t xml:space="preserve">Las probabilidades se definieron según la armonía funcional:</w:t>
      </w:r>
    </w:p>
    <w:p>
      <w:pPr>
        <w:pStyle w:val="Compact"/>
        <w:numPr>
          <w:ilvl w:val="0"/>
          <w:numId w:val="1003"/>
        </w:numPr>
      </w:pPr>
      <w:r>
        <w:t xml:space="preserve">Tónica (D4): Centro de gravedad tonal de máxima estabilidad.</w:t>
      </w:r>
    </w:p>
    <w:p>
      <w:pPr>
        <w:pStyle w:val="Compact"/>
        <w:numPr>
          <w:ilvl w:val="0"/>
          <w:numId w:val="1003"/>
        </w:numPr>
      </w:pPr>
      <w:r>
        <w:t xml:space="preserve">Supertónica (E4): Grado de paso que conduce a la dominante (A4, 25%) o tónica (D4, 30%).</w:t>
      </w:r>
    </w:p>
    <w:p>
      <w:pPr>
        <w:pStyle w:val="Compact"/>
        <w:numPr>
          <w:ilvl w:val="0"/>
          <w:numId w:val="1003"/>
        </w:numPr>
      </w:pPr>
      <w:r>
        <w:t xml:space="preserve">Mediante (F#4): Nota modal que conecta con la subdominante (G4, 30%) y tónica (D4, 20%).</w:t>
      </w:r>
    </w:p>
    <w:p>
      <w:pPr>
        <w:pStyle w:val="Compact"/>
        <w:numPr>
          <w:ilvl w:val="0"/>
          <w:numId w:val="1003"/>
        </w:numPr>
      </w:pPr>
      <w:r>
        <w:t xml:space="preserve">Subdominante (G4): Tensión intermedia orientada a la dominante (A4, 35%).</w:t>
      </w:r>
    </w:p>
    <w:p>
      <w:pPr>
        <w:pStyle w:val="Compact"/>
        <w:numPr>
          <w:ilvl w:val="0"/>
          <w:numId w:val="1003"/>
        </w:numPr>
      </w:pPr>
      <w:r>
        <w:t xml:space="preserve">Dominante (A4): Máxima tensión armónica que resuelve en tónica (D4, 50%) o submediante (B4, 15%).</w:t>
      </w:r>
    </w:p>
    <w:p>
      <w:pPr>
        <w:pStyle w:val="Compact"/>
        <w:numPr>
          <w:ilvl w:val="0"/>
          <w:numId w:val="1003"/>
        </w:numPr>
      </w:pPr>
      <w:r>
        <w:t xml:space="preserve">Submediante (B4): Centro relativo menor que conduce a subdominante (G4, 25%) o dominante (A4, 20%).</w:t>
      </w:r>
    </w:p>
    <w:p>
      <w:pPr>
        <w:pStyle w:val="Compact"/>
        <w:numPr>
          <w:ilvl w:val="0"/>
          <w:numId w:val="1003"/>
        </w:numPr>
      </w:pPr>
      <w:r>
        <w:t xml:space="preserve">Sensible (C#5): Inestabilidad melódica con resolución ascendente obligada a tónica (D4, 70%).</w:t>
      </w:r>
    </w:p>
    <w:p>
      <w:pPr>
        <w:pStyle w:val="FirstParagraph"/>
      </w:pPr>
      <w:r>
        <w:rPr>
          <w:i/>
          <w:iCs/>
        </w:rPr>
        <w:t xml:space="preserve">(Ver Apéndice C para el código de matriz y verificación)</w:t>
      </w:r>
    </w:p>
    <w:bookmarkEnd w:id="18"/>
    <w:bookmarkStart w:id="19" w:name="_4879f004"/>
    <w:p>
      <w:pPr>
        <w:pStyle w:val="SourceCode"/>
      </w:pPr>
      <w:r>
        <w:rPr>
          <w:rStyle w:val="VerbatimChar"/>
        </w:rPr>
        <w:t xml:space="preserve">GT(_tbl_data=  Estado (t)    D4    E4   F#4    G4    A4    B4   C#5</w:t>
      </w:r>
      <w:r>
        <w:br/>
      </w:r>
      <w:r>
        <w:rPr>
          <w:rStyle w:val="VerbatimChar"/>
        </w:rPr>
        <w:t xml:space="preserve">0         D4  0.10  0.20  0.15  0.20  0.20  0.10  0.05</w:t>
      </w:r>
      <w:r>
        <w:br/>
      </w:r>
      <w:r>
        <w:rPr>
          <w:rStyle w:val="VerbatimChar"/>
        </w:rPr>
        <w:t xml:space="preserve">1         E4  0.30  0.05  0.20  0.10  0.25  0.05  0.05</w:t>
      </w:r>
      <w:r>
        <w:br/>
      </w:r>
      <w:r>
        <w:rPr>
          <w:rStyle w:val="VerbatimChar"/>
        </w:rPr>
        <w:t xml:space="preserve">2        F#4  0.20  0.20  0.05  0.30  0.15  0.05  0.05</w:t>
      </w:r>
      <w:r>
        <w:br/>
      </w:r>
      <w:r>
        <w:rPr>
          <w:rStyle w:val="VerbatimChar"/>
        </w:rPr>
        <w:t xml:space="preserve">3         G4  0.15  0.10  0.25  0.05  0.35  0.05  0.05</w:t>
      </w:r>
      <w:r>
        <w:br/>
      </w:r>
      <w:r>
        <w:rPr>
          <w:rStyle w:val="VerbatimChar"/>
        </w:rPr>
        <w:t xml:space="preserve">4         A4  0.50  0.10  0.10  0.05  0.05  0.15  0.05</w:t>
      </w:r>
      <w:r>
        <w:br/>
      </w:r>
      <w:r>
        <w:rPr>
          <w:rStyle w:val="VerbatimChar"/>
        </w:rPr>
        <w:t xml:space="preserve">5         B4  0.20  0.15  0.15  0.25  0.20  0.05  0.00</w:t>
      </w:r>
      <w:r>
        <w:br/>
      </w:r>
      <w:r>
        <w:rPr>
          <w:rStyle w:val="VerbatimChar"/>
        </w:rPr>
        <w:t xml:space="preserve">6        C#5  0.70  0.10  0.05  0.00  0.10  0.05  0.00, _body=&lt;great_tables._gt_data.Body object at 0xfe52a294f4d0&gt;, _boxhead=Boxhead([ColInfo(var='Estado (t)', type=&lt;ColInfoTypeEnum.default: 1&gt;, column_label='Estado (t)', column_align='left', column_width=None, stub_level=None), ColInfo(var='D4', type=&lt;ColInfoTypeEnum.default: 1&gt;, column_label='D4', column_align='right', column_width=None, stub_level=None), ColInfo(var='E4', type=&lt;ColInfoTypeEnum.default: 1&gt;, column_label='E4', column_align='right', column_width=None, stub_level=None), ColInfo(var='F#4', type=&lt;ColInfoTypeEnum.default: 1&gt;, column_label='F#4', column_align='right', column_width=None, stub_level=None), ColInfo(var='G4', type=&lt;ColInfoTypeEnum.default: 1&gt;, column_label='G4', column_align='right', column_width=None, stub_level=None), ColInfo(var='A4', type=&lt;ColInfoTypeEnum.default: 1&gt;, column_label='A4', column_align='right', column_width=None, stub_level=None), ColInfo(var='B4', type=&lt;ColInfoTypeEnum.default: 1&gt;, column_label='B4', column_align='right', column_width=None, stub_level=None), ColInfo(var='C#5', type=&lt;ColInfoTypeEnum.default: 1&gt;, column_label='C#5', column_align='right', column_width=None, stub_level=None)]), _stub=&lt;great_tables._gt_data.Stub object at 0xfe52a2996850&gt;, _spanners=Spanners([]), _heading=Heading(title='Matriz de Probabilidades de Transición P', subtitle=None, preheader=None), _stubhead=None, _summary_rows=&lt;great_tables._gt_data.SummaryRows object at 0xfe52a29263f0&gt;, _summary_rows_grand=&lt;great_tables._gt_data.SummaryRows object at 0xfe52a29d6f90&gt;, _source_notes=[], _footnotes=[], _styles=[], _locale=&lt;great_tables._gt_data.Locale object at 0xfe52a2996d50&gt;, _formats=[&lt;great_tables._gt_data.FormatInfo object at 0xfe52a29dcc20&gt;],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9"/>
    <w:bookmarkStart w:id="20" w:name="_3f86a9c9"/>
    <w:p>
      <w:pPr>
        <w:pStyle w:val="SourceCode"/>
      </w:pPr>
      <w:r>
        <w:rPr>
          <w:rStyle w:val="VerbatimChar"/>
        </w:rPr>
        <w:t xml:space="preserve">¿Probabilidades &gt;= 0? : True</w:t>
      </w:r>
      <w:r>
        <w:br/>
      </w:r>
      <w:r>
        <w:rPr>
          <w:rStyle w:val="VerbatimChar"/>
        </w:rPr>
        <w:t xml:space="preserve">Suma por fila de la matriz:</w:t>
      </w:r>
      <w:r>
        <w:br/>
      </w:r>
      <w:r>
        <w:rPr>
          <w:rStyle w:val="VerbatimChar"/>
        </w:rPr>
        <w:t xml:space="preserve">[1. 1. 1. 1. 1. 1. 1.]</w:t>
      </w:r>
      <w:r>
        <w:br/>
      </w:r>
      <w:r>
        <w:rPr>
          <w:rStyle w:val="VerbatimChar"/>
        </w:rPr>
        <w:t xml:space="preserve">¿Filas suman 1.0 (allclose)? : True</w:t>
      </w:r>
    </w:p>
    <w:bookmarkEnd w:id="20"/>
    <w:bookmarkStart w:id="22" w:name="_77766912"/>
    <w:p>
      <w:pPr>
        <w:pStyle w:val="FirstParagraph"/>
      </w:pPr>
      <w:r>
        <w:rPr>
          <w:i/>
          <w:iCs/>
        </w:rPr>
        <w:t xml:space="preserve">Nota sobre la matriz estocástica:</w:t>
      </w:r>
      <w:r>
        <w:t xml:space="preserve"> </w:t>
      </w:r>
      <w:r>
        <w:t xml:space="preserve">Cada fila representa la distribución condicional</w:t>
      </w:r>
      <w:r>
        <w:t xml:space="preserve"> </w:t>
      </w:r>
      <m:oMath>
        <m:r>
          <m:t>P</m:t>
        </m:r>
        <m:r>
          <m:rPr>
            <m:sty m:val="p"/>
          </m:rPr>
          <m:t>(</m:t>
        </m:r>
        <m:sSub>
          <m:e>
            <m:r>
              <m:t>X</m:t>
            </m:r>
          </m:e>
          <m:sub>
            <m:r>
              <m:t>t</m:t>
            </m:r>
            <m:r>
              <m:rPr>
                <m:sty m:val="p"/>
              </m:rPr>
              <m:t>+</m:t>
            </m:r>
            <m:r>
              <m:t>1</m:t>
            </m:r>
          </m:sub>
        </m:sSub>
        <m:r>
          <m:rPr>
            <m:sty m:val="p"/>
          </m:rPr>
          <m:t>∣</m:t>
        </m:r>
        <m:sSub>
          <m:e>
            <m:r>
              <m:t>X</m:t>
            </m:r>
          </m:e>
          <m:sub>
            <m:r>
              <m:t>t</m:t>
            </m:r>
          </m:sub>
        </m:sSub>
        <m:r>
          <m:rPr>
            <m:sty m:val="p"/>
          </m:rPr>
          <m:t>=</m:t>
        </m:r>
        <m:sSub>
          <m:e>
            <m:r>
              <m:t>s</m:t>
            </m:r>
          </m:e>
          <m:sub>
            <m:r>
              <m:t>i</m:t>
            </m:r>
          </m:sub>
        </m:sSub>
        <m:r>
          <m:rPr>
            <m:sty m:val="p"/>
          </m:rPr>
          <m:t>)</m:t>
        </m:r>
      </m:oMath>
      <w:r>
        <w:t xml:space="preserve">, sumando estrictamente 1.0.</w:t>
      </w:r>
    </w:p>
    <w:p>
      <w:pPr>
        <w:pStyle w:val="Heading3"/>
      </w:pPr>
      <w:bookmarkStart w:id="21" w:name="_5ac6bd87b6727f618991432b90214ddc54ef914"/>
      <w:r>
        <w:t xml:space="preserve">2.3. Mapa de calor</w:t>
      </w:r>
      <w:bookmarkEnd w:id="21"/>
    </w:p>
    <w:p>
      <w:pPr>
        <w:pStyle w:val="FirstParagraph"/>
      </w:pPr>
      <w:r>
        <w:t xml:space="preserve">La siguiente figura ilustra visualmente la densidad de transición. Las celdas más oscuras indican las resoluciones armónicas predominantes (sensible C#5 a tónica D4 con 0.70, y dominante A4 a tónica D4 con 0.50):</w:t>
      </w:r>
    </w:p>
    <w:p>
      <w:pPr>
        <w:pStyle w:val="BodyText"/>
      </w:pPr>
      <w:r>
        <w:rPr>
          <w:i/>
          <w:iCs/>
        </w:rPr>
        <w:t xml:space="preserve">(Ver Apéndice D para el código de graficación)</w:t>
      </w:r>
    </w:p>
    <w:bookmarkEnd w:id="22"/>
    <w:bookmarkStart w:id="26" w:name="_02b95964"/>
    <w:p>
      <w:pPr>
        <w:pStyle w:val="FirstParagraph"/>
      </w:pPr>
      <w:r>
        <w:drawing>
          <wp:inline>
            <wp:extent cx="4000500" cy="3316341"/>
            <wp:effectExtent b="0" l="0" r="0" t="0"/>
            <wp:docPr descr="" title="" id="24" name="Picture"/>
            <a:graphic>
              <a:graphicData uri="http://schemas.openxmlformats.org/drawingml/2006/picture">
                <pic:pic>
                  <pic:nvPicPr>
                    <pic:cNvPr descr="1b41f79329983700e7bdd7da0151a906eb7f0200.png" id="25" name="Picture"/>
                    <pic:cNvPicPr>
                      <a:picLocks noChangeArrowheads="1" noChangeAspect="1"/>
                    </pic:cNvPicPr>
                  </pic:nvPicPr>
                  <pic:blipFill>
                    <a:blip r:embed="rId23"/>
                    <a:stretch>
                      <a:fillRect/>
                    </a:stretch>
                  </pic:blipFill>
                  <pic:spPr bwMode="auto">
                    <a:xfrm>
                      <a:off x="0" y="0"/>
                      <a:ext cx="4000500" cy="3316341"/>
                    </a:xfrm>
                    <a:prstGeom prst="rect">
                      <a:avLst/>
                    </a:prstGeom>
                    <a:noFill/>
                    <a:ln w="9525">
                      <a:noFill/>
                      <a:headEnd/>
                      <a:tailEnd/>
                    </a:ln>
                  </pic:spPr>
                </pic:pic>
              </a:graphicData>
            </a:graphic>
          </wp:inline>
        </w:drawing>
      </w:r>
    </w:p>
    <w:bookmarkEnd w:id="26"/>
    <w:bookmarkStart w:id="28" w:name="_0650e24b"/>
    <w:p>
      <w:pPr>
        <w:pStyle w:val="FirstParagraph"/>
      </w:pPr>
      <w:r>
        <w:rPr>
          <w:i/>
          <w:iCs/>
        </w:rPr>
        <w:t xml:space="preserve">Nota sobre resoluciones armónicas:</w:t>
      </w:r>
      <w:r>
        <w:t xml:space="preserve"> </w:t>
      </w:r>
      <w:r>
        <w:t xml:space="preserve">La tónica actúa como sumidero probabilístico natural del sistema, atrayendo al quinto grado dominante y al séptimo grado sensible.</w:t>
      </w:r>
    </w:p>
    <w:p>
      <w:pPr>
        <w:pStyle w:val="Heading3"/>
      </w:pPr>
      <w:bookmarkStart w:id="27" w:name="_2ec81dadd495637855ba4c8806a36732e816dad"/>
      <w:r>
        <w:t xml:space="preserve">2.4. Distribución estacionaria</w:t>
      </w:r>
      <w:bookmarkEnd w:id="27"/>
    </w:p>
    <w:p>
      <w:pPr>
        <w:pStyle w:val="FirstParagraph"/>
      </w:pPr>
      <w:r>
        <w:t xml:space="preserve">Según las ecuaciones de Chapman Kolmogorov, la distribución tras</w:t>
      </w:r>
      <w:r>
        <w:t xml:space="preserve"> </w:t>
      </w:r>
      <m:oMath>
        <m:r>
          <m:t>n</m:t>
        </m:r>
      </m:oMath>
      <w:r>
        <w:t xml:space="preserve"> </w:t>
      </w:r>
      <w:r>
        <w:t xml:space="preserve">transiciones se obtiene mediante potencias matriciales:</w:t>
      </w:r>
    </w:p>
    <w:p>
      <w:pPr>
        <w:pStyle w:val="BodyText"/>
      </w:pPr>
      <m:oMathPara>
        <m:oMathParaPr>
          <m:jc m:val="center"/>
        </m:oMathParaPr>
        <m:oMath>
          <m:sSup>
            <m:e>
              <m:r>
                <m:t>π</m:t>
              </m:r>
            </m:e>
            <m:sup>
              <m:r>
                <m:rPr>
                  <m:sty m:val="p"/>
                </m:rPr>
                <m:t>(</m:t>
              </m:r>
              <m:r>
                <m:t>n</m:t>
              </m:r>
              <m:r>
                <m:rPr>
                  <m:sty m:val="p"/>
                </m:rPr>
                <m:t>)</m:t>
              </m:r>
            </m:sup>
          </m:sSup>
          <m:r>
            <m:rPr>
              <m:sty m:val="p"/>
            </m:rPr>
            <m:t>=</m:t>
          </m:r>
          <m:sSup>
            <m:e>
              <m:r>
                <m:t>π</m:t>
              </m:r>
            </m:e>
            <m:sup>
              <m:r>
                <m:rPr>
                  <m:sty m:val="p"/>
                </m:rPr>
                <m:t>(</m:t>
              </m:r>
              <m:r>
                <m:t>0</m:t>
              </m:r>
              <m:r>
                <m:rPr>
                  <m:sty m:val="p"/>
                </m:rPr>
                <m:t>)</m:t>
              </m:r>
            </m:sup>
          </m:sSup>
          <m:r>
            <m:rPr>
              <m:sty m:val="p"/>
            </m:rPr>
            <m:t>⋅</m:t>
          </m:r>
          <m:sSup>
            <m:e>
              <m:r>
                <m:t>P</m:t>
              </m:r>
            </m:e>
            <m:sup>
              <m:r>
                <m:t>n</m:t>
              </m:r>
            </m:sup>
          </m:sSup>
        </m:oMath>
      </m:oMathPara>
    </w:p>
    <w:p>
      <w:pPr>
        <w:pStyle w:val="FirstParagraph"/>
      </w:pPr>
      <w:r>
        <w:t xml:space="preserve">En el modelo de lenguaje de tres palabras presentado por Rodrigo Castellanos en clase ("él", "gato", "duerme"), al partir de 100 textos iniciales distribuidos como [50, 40, 10], el vector evoluciona tras 2 pasos a [0.29, 0.33, 0.36] y se estabiliza cerca de 20 transiciones. Esta distribución límite</w:t>
      </w:r>
      <w:r>
        <w:t xml:space="preserve"> </w:t>
      </w:r>
      <m:oMath>
        <m:sSup>
          <m:e>
            <m:r>
              <m:t>π</m:t>
            </m:r>
          </m:e>
          <m:sup>
            <m:r>
              <m:rPr>
                <m:sty m:val="p"/>
              </m:rPr>
              <m:t>*</m:t>
            </m:r>
          </m:sup>
        </m:sSup>
      </m:oMath>
      <w:r>
        <w:t xml:space="preserve"> </w:t>
      </w:r>
      <w:r>
        <w:t xml:space="preserve">satisface:</w:t>
      </w:r>
    </w:p>
    <w:p>
      <w:pPr>
        <w:pStyle w:val="BodyText"/>
      </w:pPr>
      <m:oMathPara>
        <m:oMathParaPr>
          <m:jc m:val="center"/>
        </m:oMathParaPr>
        <m:oMath>
          <m:sSup>
            <m:e>
              <m:r>
                <m:t>π</m:t>
              </m:r>
            </m:e>
            <m:sup>
              <m:r>
                <m:rPr>
                  <m:sty m:val="p"/>
                </m:rPr>
                <m:t>*</m:t>
              </m:r>
            </m:sup>
          </m:sSup>
          <m:r>
            <m:rPr>
              <m:sty m:val="p"/>
            </m:rPr>
            <m:t>⋅</m:t>
          </m:r>
          <m:r>
            <m:t>P</m:t>
          </m:r>
          <m:r>
            <m:rPr>
              <m:sty m:val="p"/>
            </m:rPr>
            <m:t>=</m:t>
          </m:r>
          <m:sSup>
            <m:e>
              <m:r>
                <m:t>π</m:t>
              </m:r>
            </m:e>
            <m:sup>
              <m:r>
                <m:rPr>
                  <m:sty m:val="p"/>
                </m:rPr>
                <m:t>*</m:t>
              </m:r>
            </m:sup>
          </m:sSup>
          <m:r>
            <m:t> </m:t>
          </m:r>
          <m:r>
            <m:rPr>
              <m:nor/>
            </m:rPr>
            <m:t>con</m:t>
          </m:r>
          <m:r>
            <m:t> </m:t>
          </m:r>
          <m:nary>
            <m:naryPr>
              <m:chr m:val="∑"/>
              <m:limLoc m:val="undOvr"/>
              <m:subHide m:val="off"/>
              <m:supHide m:val="off"/>
            </m:naryPr>
            <m:sub>
              <m:r>
                <m:t>i</m:t>
              </m:r>
              <m:r>
                <m:rPr>
                  <m:sty m:val="p"/>
                </m:rPr>
                <m:t>=</m:t>
              </m:r>
              <m:r>
                <m:t>1</m:t>
              </m:r>
            </m:sub>
            <m:sup>
              <m:r>
                <m:t>m</m:t>
              </m:r>
            </m:sup>
            <m:e>
              <m:sSub>
                <m:e>
                  <m:r>
                    <m:t>π</m:t>
                  </m:r>
                </m:e>
                <m:sub>
                  <m:r>
                    <m:t>i</m:t>
                  </m:r>
                </m:sub>
              </m:sSub>
            </m:e>
          </m:nary>
          <m:r>
            <m:rPr>
              <m:sty m:val="p"/>
            </m:rPr>
            <m:t>=</m:t>
          </m:r>
          <m:r>
            <m:t>1</m:t>
          </m:r>
        </m:oMath>
      </m:oMathPara>
    </w:p>
    <w:p>
      <w:pPr>
        <w:pStyle w:val="FirstParagraph"/>
      </w:pPr>
      <w:r>
        <w:t xml:space="preserve">Este principio sustenta el algoritmo PageRank de Larry Page en Google, modelando la navegación web como una caminata aleatoria.</w:t>
      </w:r>
    </w:p>
    <w:p>
      <w:pPr>
        <w:pStyle w:val="BodyText"/>
      </w:pPr>
      <w:r>
        <w:rPr>
          <w:i/>
          <w:iCs/>
        </w:rPr>
        <w:t xml:space="preserve">(Ver Apéndice D para el cálculo de estado estacionario)</w:t>
      </w:r>
    </w:p>
    <w:bookmarkEnd w:id="28"/>
    <w:bookmarkStart w:id="29" w:name="_ab242d51"/>
    <w:p>
      <w:pPr>
        <w:pStyle w:val="SourceCode"/>
      </w:pPr>
      <w:r>
        <w:rPr>
          <w:rStyle w:val="VerbatimChar"/>
        </w:rPr>
        <w:t xml:space="preserve">GT(_tbl_data=  Nota              Grado Probabilidad límite Porcentaje</w:t>
      </w:r>
      <w:r>
        <w:br/>
      </w:r>
      <w:r>
        <w:rPr>
          <w:rStyle w:val="VerbatimChar"/>
        </w:rPr>
        <w:t xml:space="preserve">0   D4         I (Tónica)              0.2591     25.91%</w:t>
      </w:r>
      <w:r>
        <w:br/>
      </w:r>
      <w:r>
        <w:rPr>
          <w:rStyle w:val="VerbatimChar"/>
        </w:rPr>
        <w:t xml:space="preserve">1   E4   ii (Supertónica)              0.1375     13.75%</w:t>
      </w:r>
      <w:r>
        <w:br/>
      </w:r>
      <w:r>
        <w:rPr>
          <w:rStyle w:val="VerbatimChar"/>
        </w:rPr>
        <w:t xml:space="preserve">2  F#4     iii (Mediante)              0.1433     14.33%</w:t>
      </w:r>
      <w:r>
        <w:br/>
      </w:r>
      <w:r>
        <w:rPr>
          <w:rStyle w:val="VerbatimChar"/>
        </w:rPr>
        <w:t xml:space="preserve">3   G4  IV (Subdominante)              0.1457     14.57%</w:t>
      </w:r>
      <w:r>
        <w:br/>
      </w:r>
      <w:r>
        <w:rPr>
          <w:rStyle w:val="VerbatimChar"/>
        </w:rPr>
        <w:t xml:space="preserve">4   A4      V (Dominante)              0.1889     18.89%</w:t>
      </w:r>
      <w:r>
        <w:br/>
      </w:r>
      <w:r>
        <w:rPr>
          <w:rStyle w:val="VerbatimChar"/>
        </w:rPr>
        <w:t xml:space="preserve">5   B4   vi (Submediante)              0.0818      8.18%</w:t>
      </w:r>
      <w:r>
        <w:br/>
      </w:r>
      <w:r>
        <w:rPr>
          <w:rStyle w:val="VerbatimChar"/>
        </w:rPr>
        <w:t xml:space="preserve">6  C#5    vii° (Sensible)              0.0437      4.37%, _body=&lt;great_tables._gt_data.Body object at 0xfe52a25f0410&gt;, _boxhead=Boxhead([ColInfo(var='Nota', type=&lt;ColInfoTypeEnum.default: 1&gt;, column_label='Nota', column_align='left', column_width=None, stub_level=None), ColInfo(var='Grado', type=&lt;ColInfoTypeEnum.default: 1&gt;, column_label='Grado', column_align='left', column_width=None, stub_level=None), ColInfo(var='Probabilidad límite', type=&lt;ColInfoTypeEnum.default: 1&gt;, column_label='Probabilidad límite', column_align='right', column_width=None, stub_level=None), ColInfo(var='Porcentaje', type=&lt;ColInfoTypeEnum.default: 1&gt;, column_label='Porcentaje', column_align='right', column_width=None, stub_level=None)]), _stub=&lt;great_tables._gt_data.Stub object at 0xfe52a2926650&gt;, _spanners=Spanners([]), _heading=Heading(title='Distribución Estacionaria Asintótica', subtitle=None, preheader=None), _stubhead=None, _summary_rows=&lt;great_tables._gt_data.SummaryRows object at 0xfe52a2558af0&gt;, _summary_rows_grand=&lt;great_tables._gt_data.SummaryRows object at 0xfe52a25599d0&gt;, _source_notes=[], _footnotes=[], _styles=[], _locale=&lt;great_tables._gt_data.Locale object at 0xfe52a2926d70&gt;,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29"/>
    <w:bookmarkStart w:id="33" w:name="_d86cc628"/>
    <w:p>
      <w:pPr>
        <w:pStyle w:val="FirstParagraph"/>
      </w:pPr>
      <w:r>
        <w:drawing>
          <wp:inline>
            <wp:extent cx="4000500" cy="2216837"/>
            <wp:effectExtent b="0" l="0" r="0" t="0"/>
            <wp:docPr descr="" title="" id="31" name="Picture"/>
            <a:graphic>
              <a:graphicData uri="http://schemas.openxmlformats.org/drawingml/2006/picture">
                <pic:pic>
                  <pic:nvPicPr>
                    <pic:cNvPr descr="a78bcd7baa53dff3d0422b46868aa950a0f18a49.png" id="32" name="Picture"/>
                    <pic:cNvPicPr>
                      <a:picLocks noChangeArrowheads="1" noChangeAspect="1"/>
                    </pic:cNvPicPr>
                  </pic:nvPicPr>
                  <pic:blipFill>
                    <a:blip r:embed="rId30"/>
                    <a:stretch>
                      <a:fillRect/>
                    </a:stretch>
                  </pic:blipFill>
                  <pic:spPr bwMode="auto">
                    <a:xfrm>
                      <a:off x="0" y="0"/>
                      <a:ext cx="4000500" cy="2216837"/>
                    </a:xfrm>
                    <a:prstGeom prst="rect">
                      <a:avLst/>
                    </a:prstGeom>
                    <a:noFill/>
                    <a:ln w="9525">
                      <a:noFill/>
                      <a:headEnd/>
                      <a:tailEnd/>
                    </a:ln>
                  </pic:spPr>
                </pic:pic>
              </a:graphicData>
            </a:graphic>
          </wp:inline>
        </w:drawing>
      </w:r>
    </w:p>
    <w:bookmarkEnd w:id="33"/>
    <w:bookmarkStart w:id="35" w:name="_ac29ccbf"/>
    <w:p>
      <w:pPr>
        <w:pStyle w:val="FirstParagraph"/>
      </w:pPr>
      <w:r>
        <w:rPr>
          <w:i/>
          <w:iCs/>
        </w:rPr>
        <w:t xml:space="preserve">Nota sobre convergencia asintótica:</w:t>
      </w:r>
      <w:r>
        <w:t xml:space="preserve"> </w:t>
      </w:r>
      <w:r>
        <w:t xml:space="preserve">La tónica D4 (25.91%) y la dominante A4 (18.89%) acumulan cerca del 45% del tiempo en estado estacionario, confirmando el reposo consonante del sistema.</w:t>
      </w:r>
    </w:p>
    <w:p>
      <w:pPr>
        <w:pStyle w:val="Heading3"/>
      </w:pPr>
      <w:bookmarkStart w:id="34" w:name="_ee44ada67978f17d8440168c9d433d93c6822d4"/>
      <w:r>
        <w:t xml:space="preserve">2.5. Generador de melodías</w:t>
      </w:r>
      <w:bookmarkEnd w:id="34"/>
    </w:p>
    <w:p>
      <w:pPr>
        <w:pStyle w:val="FirstParagraph"/>
      </w:pPr>
      <w:r>
        <w:t xml:space="preserve">Para determinar cada transición se emplea el método de transformada inversa sobre la distribución acumulada del estado actual.</w:t>
      </w:r>
    </w:p>
    <w:p>
      <w:pPr>
        <w:pStyle w:val="BodyText"/>
      </w:pPr>
      <w:r>
        <w:t xml:space="preserve">Las funciones de síntesis reciben frecuencia fundamental (</w:t>
      </w:r>
      <m:oMath>
        <m:r>
          <m:t>f</m:t>
        </m:r>
      </m:oMath>
      <w:r>
        <w:t xml:space="preserve">) y duración (</w:t>
      </w:r>
      <m:oMath>
        <m:r>
          <m:t>d</m:t>
        </m:r>
      </m:oMath>
      <w:r>
        <w:t xml:space="preserve">). Para evitar discontinuidades de fase que generen chasquidos acústicos, se aplicó una envolvente ADSR:</w:t>
      </w:r>
    </w:p>
    <w:p>
      <w:pPr>
        <w:pStyle w:val="Compact"/>
        <w:numPr>
          <w:ilvl w:val="0"/>
          <w:numId w:val="1004"/>
        </w:numPr>
      </w:pPr>
      <w:r>
        <w:t xml:space="preserve">Attack (0.04 s): Crecimiento lineal de 0 a 1.</w:t>
      </w:r>
    </w:p>
    <w:p>
      <w:pPr>
        <w:pStyle w:val="Compact"/>
        <w:numPr>
          <w:ilvl w:val="0"/>
          <w:numId w:val="1004"/>
        </w:numPr>
      </w:pPr>
      <w:r>
        <w:t xml:space="preserve">Decay (0.04 s): Descenso al nivel de sostenimiento (0.85).</w:t>
      </w:r>
    </w:p>
    <w:p>
      <w:pPr>
        <w:pStyle w:val="Compact"/>
        <w:numPr>
          <w:ilvl w:val="0"/>
          <w:numId w:val="1004"/>
        </w:numPr>
      </w:pPr>
      <w:r>
        <w:t xml:space="preserve">Sustain: Mantenimiento de amplitud.</w:t>
      </w:r>
    </w:p>
    <w:p>
      <w:pPr>
        <w:pStyle w:val="Compact"/>
        <w:numPr>
          <w:ilvl w:val="0"/>
          <w:numId w:val="1004"/>
        </w:numPr>
      </w:pPr>
      <w:r>
        <w:t xml:space="preserve">Release (0.05 s): Extinción a cero antes del siguiente tono.</w:t>
      </w:r>
    </w:p>
    <w:p>
      <w:pPr>
        <w:pStyle w:val="FirstParagraph"/>
      </w:pPr>
      <w:r>
        <w:t xml:space="preserve">Siguiendo la recomendación de clase de variar duraciones para mayor naturalidad, se muestrean 4 figuras a 120 BPM: negra (0.50 s, 50%), corchea (0.25 s, 25%), negra con puntillo (0.75 s, 15%) y blanca (1.00 s, 10%).</w:t>
      </w:r>
    </w:p>
    <w:p>
      <w:pPr>
        <w:pStyle w:val="BodyText"/>
      </w:pPr>
      <w:r>
        <w:rPr>
          <w:i/>
          <w:iCs/>
        </w:rPr>
        <w:t xml:space="preserve">(Ver Apéndice E para el código del generador y exportación WAV)</w:t>
      </w:r>
    </w:p>
    <w:bookmarkEnd w:id="35"/>
    <w:bookmarkStart w:id="36" w:name="_c340c445"/>
    <w:p>
      <w:pPr>
        <w:pStyle w:val="SourceCode"/>
      </w:pPr>
      <w:r>
        <w:rPr>
          <w:rStyle w:val="VerbatimChar"/>
        </w:rPr>
        <w:t xml:space="preserve">Paso 0 (Inicio): Nota D4 | Frecuencia: 293.66 Hz | Duración: 1.00 s</w:t>
      </w:r>
      <w:r>
        <w:br/>
      </w:r>
      <w:r>
        <w:rPr>
          <w:rStyle w:val="VerbatimChar"/>
        </w:rPr>
        <w:t xml:space="preserve">Paso 01: D4 a F#4 | 369.99 Hz | 0.75 s</w:t>
      </w:r>
      <w:r>
        <w:br/>
      </w:r>
      <w:r>
        <w:rPr>
          <w:rStyle w:val="VerbatimChar"/>
        </w:rPr>
        <w:t xml:space="preserve">Paso 02: F#4 a G4 | 392.00 Hz | 0.50 s</w:t>
      </w:r>
      <w:r>
        <w:br/>
      </w:r>
      <w:r>
        <w:rPr>
          <w:rStyle w:val="VerbatimChar"/>
        </w:rPr>
        <w:t xml:space="preserve">Paso 03: G4 a B4 | 493.88 Hz | 0.75 s</w:t>
      </w:r>
      <w:r>
        <w:br/>
      </w:r>
      <w:r>
        <w:rPr>
          <w:rStyle w:val="VerbatimChar"/>
        </w:rPr>
        <w:t xml:space="preserve">Paso 04: B4 a F#4 | 369.99 Hz | 1.00 s</w:t>
      </w:r>
      <w:r>
        <w:br/>
      </w:r>
      <w:r>
        <w:rPr>
          <w:rStyle w:val="VerbatimChar"/>
        </w:rPr>
        <w:t xml:space="preserve">Paso 05: F#4 a E4 | 329.63 Hz | 0.75 s</w:t>
      </w:r>
      <w:r>
        <w:br/>
      </w:r>
      <w:r>
        <w:rPr>
          <w:rStyle w:val="VerbatimChar"/>
        </w:rPr>
        <w:t xml:space="preserve">Paso 06: E4 a A4 | 440.00 Hz | 0.50 s</w:t>
      </w:r>
      <w:r>
        <w:br/>
      </w:r>
      <w:r>
        <w:rPr>
          <w:rStyle w:val="VerbatimChar"/>
        </w:rPr>
        <w:t xml:space="preserve">Paso 07: A4 a D4 | 293.66 Hz | 0.75 s</w:t>
      </w:r>
      <w:r>
        <w:br/>
      </w:r>
      <w:r>
        <w:rPr>
          <w:rStyle w:val="VerbatimChar"/>
        </w:rPr>
        <w:t xml:space="preserve">Paso 08: D4 a G4 | 392.00 Hz | 0.50 s</w:t>
      </w:r>
      <w:r>
        <w:br/>
      </w:r>
      <w:r>
        <w:rPr>
          <w:rStyle w:val="VerbatimChar"/>
        </w:rPr>
        <w:t xml:space="preserve">Paso 09: G4 a F#4 | 369.99 Hz | 0.50 s</w:t>
      </w:r>
      <w:r>
        <w:br/>
      </w:r>
      <w:r>
        <w:rPr>
          <w:rStyle w:val="VerbatimChar"/>
        </w:rPr>
        <w:t xml:space="preserve">Paso 10: F#4 a E4 | 329.63 Hz | 0.50 s</w:t>
      </w:r>
      <w:r>
        <w:br/>
      </w:r>
      <w:r>
        <w:rPr>
          <w:rStyle w:val="VerbatimChar"/>
        </w:rPr>
        <w:t xml:space="preserve">Paso 11: E4 a F#4 | 369.99 Hz | 0.25 s</w:t>
      </w:r>
      <w:r>
        <w:br/>
      </w:r>
      <w:r>
        <w:rPr>
          <w:rStyle w:val="VerbatimChar"/>
        </w:rPr>
        <w:t xml:space="preserve">Paso 12: F#4 a E4 | 329.63 Hz | 0.75 s</w:t>
      </w:r>
      <w:r>
        <w:br/>
      </w:r>
      <w:r>
        <w:rPr>
          <w:rStyle w:val="VerbatimChar"/>
        </w:rPr>
        <w:t xml:space="preserve">Paso 13: E4 a A4 | 440.00 Hz | 0.50 s</w:t>
      </w:r>
      <w:r>
        <w:br/>
      </w:r>
      <w:r>
        <w:rPr>
          <w:rStyle w:val="VerbatimChar"/>
        </w:rPr>
        <w:t xml:space="preserve">Paso 14: A4 a D4 | 293.66 Hz | 1.00 s</w:t>
      </w:r>
      <w:r>
        <w:br/>
      </w:r>
      <w:r>
        <w:rPr>
          <w:rStyle w:val="VerbatimChar"/>
        </w:rPr>
        <w:t xml:space="preserve">Paso 15: D4 a A4 | 440.00 Hz | 0.25 s</w:t>
      </w:r>
      <w:r>
        <w:br/>
      </w:r>
      <w:r>
        <w:rPr>
          <w:rStyle w:val="VerbatimChar"/>
        </w:rPr>
        <w:t xml:space="preserve">Paso 16: A4 a E4 | 329.63 Hz | 1.00 s</w:t>
      </w:r>
    </w:p>
    <w:bookmarkEnd w:id="36"/>
    <w:bookmarkStart w:id="37" w:name="_f1b5a422"/>
    <w:p>
      <w:pPr>
        <w:pStyle w:val="FirstParagraph"/>
      </w:pPr>
      <w:r>
        <w:t xml:space="preserve">A continuación se presenta el registro detallado de transiciones paso a paso:</w:t>
      </w:r>
    </w:p>
    <w:bookmarkEnd w:id="37"/>
    <w:bookmarkStart w:id="38" w:name="_862b2840"/>
    <w:p>
      <w:pPr>
        <w:pStyle w:val="SourceCode"/>
      </w:pPr>
      <w:r>
        <w:rPr>
          <w:rStyle w:val="VerbatimChar"/>
        </w:rPr>
        <w:t xml:space="preserve">GT(_tbl_data=    Paso Estado ant. Nota  Frecuencia  Duración  Tiempo acum.</w:t>
      </w:r>
      <w:r>
        <w:br/>
      </w:r>
      <w:r>
        <w:rPr>
          <w:rStyle w:val="VerbatimChar"/>
        </w:rPr>
        <w:t xml:space="preserve">0      0      Inicio   D4      293.66      1.00          0.00</w:t>
      </w:r>
      <w:r>
        <w:br/>
      </w:r>
      <w:r>
        <w:rPr>
          <w:rStyle w:val="VerbatimChar"/>
        </w:rPr>
        <w:t xml:space="preserve">1      1          D4  F#4      369.99      0.75          1.00</w:t>
      </w:r>
      <w:r>
        <w:br/>
      </w:r>
      <w:r>
        <w:rPr>
          <w:rStyle w:val="VerbatimChar"/>
        </w:rPr>
        <w:t xml:space="preserve">2      2         F#4   G4      392.00      0.50          1.75</w:t>
      </w:r>
      <w:r>
        <w:br/>
      </w:r>
      <w:r>
        <w:rPr>
          <w:rStyle w:val="VerbatimChar"/>
        </w:rPr>
        <w:t xml:space="preserve">3      3          G4   B4      493.88      0.75          2.25</w:t>
      </w:r>
      <w:r>
        <w:br/>
      </w:r>
      <w:r>
        <w:rPr>
          <w:rStyle w:val="VerbatimChar"/>
        </w:rPr>
        <w:t xml:space="preserve">4      4          B4  F#4      369.99      1.00          3.00</w:t>
      </w:r>
      <w:r>
        <w:br/>
      </w:r>
      <w:r>
        <w:rPr>
          <w:rStyle w:val="VerbatimChar"/>
        </w:rPr>
        <w:t xml:space="preserve">5      5         F#4   E4      329.63      0.75          4.00</w:t>
      </w:r>
      <w:r>
        <w:br/>
      </w:r>
      <w:r>
        <w:rPr>
          <w:rStyle w:val="VerbatimChar"/>
        </w:rPr>
        <w:t xml:space="preserve">6      6          E4   A4      440.00      0.50          4.75</w:t>
      </w:r>
      <w:r>
        <w:br/>
      </w:r>
      <w:r>
        <w:rPr>
          <w:rStyle w:val="VerbatimChar"/>
        </w:rPr>
        <w:t xml:space="preserve">7      7          A4   D4      293.66      0.75          5.25</w:t>
      </w:r>
      <w:r>
        <w:br/>
      </w:r>
      <w:r>
        <w:rPr>
          <w:rStyle w:val="VerbatimChar"/>
        </w:rPr>
        <w:t xml:space="preserve">8      8          D4   G4      392.00      0.50          6.00</w:t>
      </w:r>
      <w:r>
        <w:br/>
      </w:r>
      <w:r>
        <w:rPr>
          <w:rStyle w:val="VerbatimChar"/>
        </w:rPr>
        <w:t xml:space="preserve">9      9          G4  F#4      369.99      0.50          6.50</w:t>
      </w:r>
      <w:r>
        <w:br/>
      </w:r>
      <w:r>
        <w:rPr>
          <w:rStyle w:val="VerbatimChar"/>
        </w:rPr>
        <w:t xml:space="preserve">10    10         F#4   E4      329.63      0.50          7.00</w:t>
      </w:r>
      <w:r>
        <w:br/>
      </w:r>
      <w:r>
        <w:rPr>
          <w:rStyle w:val="VerbatimChar"/>
        </w:rPr>
        <w:t xml:space="preserve">11    11          E4  F#4      369.99      0.25          7.50</w:t>
      </w:r>
      <w:r>
        <w:br/>
      </w:r>
      <w:r>
        <w:rPr>
          <w:rStyle w:val="VerbatimChar"/>
        </w:rPr>
        <w:t xml:space="preserve">12    12         F#4   E4      329.63      0.75          7.75</w:t>
      </w:r>
      <w:r>
        <w:br/>
      </w:r>
      <w:r>
        <w:rPr>
          <w:rStyle w:val="VerbatimChar"/>
        </w:rPr>
        <w:t xml:space="preserve">13    13          E4   A4      440.00      0.50          8.50</w:t>
      </w:r>
      <w:r>
        <w:br/>
      </w:r>
      <w:r>
        <w:rPr>
          <w:rStyle w:val="VerbatimChar"/>
        </w:rPr>
        <w:t xml:space="preserve">14    14          A4   D4      293.66      1.00          9.00</w:t>
      </w:r>
      <w:r>
        <w:br/>
      </w:r>
      <w:r>
        <w:rPr>
          <w:rStyle w:val="VerbatimChar"/>
        </w:rPr>
        <w:t xml:space="preserve">15    15          D4   A4      440.00      0.25         10.00</w:t>
      </w:r>
      <w:r>
        <w:br/>
      </w:r>
      <w:r>
        <w:rPr>
          <w:rStyle w:val="VerbatimChar"/>
        </w:rPr>
        <w:t xml:space="preserve">16    16          A4   E4      329.63      1.00         10.25, _body=&lt;great_tables._gt_data.Body object at 0xfe52a03e7cf0&gt;, _boxhead=Boxhead([ColInfo(var='Paso', type=&lt;ColInfoTypeEnum.default: 1&gt;, column_label='Paso', column_align='center', column_width=None, stub_level=None), ColInfo(var='Estado ant.', type=&lt;ColInfoTypeEnum.default: 1&gt;, column_label='Estado ant.', column_align='left', column_width=None, stub_level=None), ColInfo(var='Nota', type=&lt;ColInfoTypeEnum.default: 1&gt;, column_label='Nota', column_align='left', column_width=None, stub_level=None), ColInfo(var='Frecuencia', type=&lt;ColInfoTypeEnum.default: 1&gt;, column_label='Frecuencia', column_align='right', column_width=None, stub_level=None), ColInfo(var='Duración', type=&lt;ColInfoTypeEnum.default: 1&gt;, column_label='Duración', column_align='right', column_width=None, stub_level=None), ColInfo(var='Tiempo acum.', type=&lt;ColInfoTypeEnum.default: 1&gt;, column_label='Tiempo acum.', column_align='right', column_width=None, stub_level=None)]), _stub=&lt;great_tables._gt_data.Stub object at 0xfe52a29269e0&gt;, _spanners=Spanners([]), _heading=Heading(title='Secuencia: 16 Transiciones', subtitle=None, preheader=None), _stubhead=None, _summary_rows=&lt;great_tables._gt_data.SummaryRows object at 0xfe52a2547850&gt;, _summary_rows_grand=&lt;great_tables._gt_data.SummaryRows object at 0xfe52a2547950&gt;, _source_notes=[], _footnotes=[], _styles=[], _locale=&lt;great_tables._gt_data.Locale object at 0xfe52a2563a80&gt;,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38"/>
    <w:bookmarkStart w:id="39" w:name="_2101ecaf"/>
    <w:p>
      <w:pPr>
        <w:pStyle w:val="FirstParagraph"/>
      </w:pPr>
      <w:r>
        <w:t xml:space="preserve">Reproducción interactiva de la melodía generada de 16 transiciones:</w:t>
      </w:r>
    </w:p>
    <w:bookmarkEnd w:id="39"/>
    <w:bookmarkStart w:id="40" w:name="_e276a49c"/>
    <w:p>
      <w:pPr>
        <w:pStyle w:val="SourceCode"/>
      </w:pPr>
      <w:r>
        <w:rPr>
          <w:rStyle w:val="VerbatimChar"/>
        </w:rPr>
        <w:t xml:space="preserve">&lt;IPython.lib.display.Audio object&gt;</w:t>
      </w:r>
    </w:p>
    <w:bookmarkEnd w:id="40"/>
    <w:bookmarkStart w:id="41" w:name="_c6d16d95"/>
    <w:p>
      <w:pPr>
        <w:pStyle w:val="FirstParagraph"/>
      </w:pPr>
      <w:r>
        <w:t xml:space="preserve">Trayectoria melódica en el tiempo (Piano Roll):</w:t>
      </w:r>
    </w:p>
    <w:bookmarkEnd w:id="41"/>
    <w:bookmarkStart w:id="45" w:name="_49b76e1b"/>
    <w:p>
      <w:pPr>
        <w:pStyle w:val="FirstParagraph"/>
      </w:pPr>
      <w:r>
        <w:drawing>
          <wp:inline>
            <wp:extent cx="4000500" cy="1766718"/>
            <wp:effectExtent b="0" l="0" r="0" t="0"/>
            <wp:docPr descr="" title="" id="43" name="Picture"/>
            <a:graphic>
              <a:graphicData uri="http://schemas.openxmlformats.org/drawingml/2006/picture">
                <pic:pic>
                  <pic:nvPicPr>
                    <pic:cNvPr descr="a79a3cfececd02d83e4cb9d43f98f783c4443dac.png" id="44" name="Picture"/>
                    <pic:cNvPicPr>
                      <a:picLocks noChangeArrowheads="1" noChangeAspect="1"/>
                    </pic:cNvPicPr>
                  </pic:nvPicPr>
                  <pic:blipFill>
                    <a:blip r:embed="rId42"/>
                    <a:stretch>
                      <a:fillRect/>
                    </a:stretch>
                  </pic:blipFill>
                  <pic:spPr bwMode="auto">
                    <a:xfrm>
                      <a:off x="0" y="0"/>
                      <a:ext cx="4000500" cy="1766718"/>
                    </a:xfrm>
                    <a:prstGeom prst="rect">
                      <a:avLst/>
                    </a:prstGeom>
                    <a:noFill/>
                    <a:ln w="9525">
                      <a:noFill/>
                      <a:headEnd/>
                      <a:tailEnd/>
                    </a:ln>
                  </pic:spPr>
                </pic:pic>
              </a:graphicData>
            </a:graphic>
          </wp:inline>
        </w:drawing>
      </w:r>
    </w:p>
    <w:bookmarkEnd w:id="45"/>
    <w:bookmarkStart w:id="47" w:name="_bee6be5d"/>
    <w:p>
      <w:pPr>
        <w:pStyle w:val="FirstParagraph"/>
      </w:pPr>
      <w:r>
        <w:rPr>
          <w:i/>
          <w:iCs/>
        </w:rPr>
        <w:t xml:space="preserve">Nota sobre síntesis acústica:</w:t>
      </w:r>
      <w:r>
        <w:t xml:space="preserve"> </w:t>
      </w:r>
      <w:r>
        <w:t xml:space="preserve">La envolvente ADSR suprime chasquidos en los tonos senoidales y genera transiciones limpias.</w:t>
      </w:r>
    </w:p>
    <w:p>
      <w:pPr>
        <w:pStyle w:val="Heading3"/>
      </w:pPr>
      <w:bookmarkStart w:id="46" w:name="_e80cc834bd0fdc49816594d2d263a19a5e83027"/>
      <w:r>
        <w:t xml:space="preserve">2.6. Armonización</w:t>
      </w:r>
      <w:bookmarkEnd w:id="46"/>
    </w:p>
    <w:p>
      <w:pPr>
        <w:pStyle w:val="FirstParagraph"/>
      </w:pPr>
      <w:r>
        <w:t xml:space="preserve">Para evaluar texturas a mayor escala, se generó una secuencia de 32 pasos y una pieza polifónica a 8 compases donde una cadena gobierna la progresión de acordes (</w:t>
      </w:r>
      <m:oMath>
        <m:r>
          <m:t>D</m:t>
        </m:r>
        <m:r>
          <m:rPr>
            <m:sty m:val="p"/>
          </m:rPr>
          <m:t>−</m:t>
        </m:r>
        <m:r>
          <m:t>G</m:t>
        </m:r>
        <m:r>
          <m:rPr>
            <m:sty m:val="p"/>
          </m:rPr>
          <m:t>−</m:t>
        </m:r>
        <m:r>
          <m:t>A</m:t>
        </m:r>
        <m:r>
          <m:rPr>
            <m:sty m:val="p"/>
          </m:rPr>
          <m:t>−</m:t>
        </m:r>
        <m:r>
          <m:t>B</m:t>
        </m:r>
        <m:r>
          <m:t>m</m:t>
        </m:r>
      </m:oMath>
      <w:r>
        <w:t xml:space="preserve">) mientras otra genera la línea melódica simultáneamente:</w:t>
      </w:r>
    </w:p>
    <w:p>
      <w:pPr>
        <w:pStyle w:val="BodyText"/>
      </w:pPr>
      <w:r>
        <w:rPr>
          <w:i/>
          <w:iCs/>
        </w:rPr>
        <w:t xml:space="preserve">(Ver Apéndice F para el código de armonización)</w:t>
      </w:r>
    </w:p>
    <w:bookmarkEnd w:id="47"/>
    <w:bookmarkStart w:id="48" w:name="_0281a68b"/>
    <w:bookmarkEnd w:id="48"/>
    <w:bookmarkStart w:id="49" w:name="_08da0ce4"/>
    <w:p>
      <w:pPr>
        <w:pStyle w:val="FirstParagraph"/>
      </w:pPr>
      <w:r>
        <w:t xml:space="preserve">Reproductor de la pieza polifónica armonizada (8 compases completos):</w:t>
      </w:r>
    </w:p>
    <w:bookmarkEnd w:id="49"/>
    <w:bookmarkStart w:id="50" w:name="_289f5618"/>
    <w:p>
      <w:pPr>
        <w:pStyle w:val="SourceCode"/>
      </w:pPr>
      <w:r>
        <w:rPr>
          <w:rStyle w:val="VerbatimChar"/>
        </w:rPr>
        <w:t xml:space="preserve">&lt;IPython.lib.display.Audio object&gt;</w:t>
      </w:r>
    </w:p>
    <w:bookmarkEnd w:id="50"/>
    <w:bookmarkStart w:id="51" w:name="_c0b56fc7"/>
    <w:p>
      <w:pPr>
        <w:pStyle w:val="FirstParagraph"/>
      </w:pPr>
      <w:r>
        <w:rPr>
          <w:i/>
          <w:iCs/>
        </w:rPr>
        <w:t xml:space="preserve">Nota sobre acompañamiento armónico:</w:t>
      </w:r>
      <w:r>
        <w:t xml:space="preserve"> </w:t>
      </w:r>
      <w:r>
        <w:t xml:space="preserve">El acoplamiento de dos cadenas produce polifonía sin elevar el espacio de estados individual.</w:t>
      </w:r>
    </w:p>
    <w:bookmarkEnd w:id="51"/>
    <w:bookmarkStart w:id="53" w:name="_59afa56c"/>
    <w:p>
      <w:pPr>
        <w:pStyle w:val="Heading2"/>
      </w:pPr>
      <w:bookmarkStart w:id="52" w:name="_b796b971cc5ac4b3f4dabc527c911512c0c3629"/>
      <w:r>
        <w:t xml:space="preserve">3. Reflexión</w:t>
      </w:r>
      <w:bookmarkEnd w:id="52"/>
    </w:p>
    <w:p>
      <w:pPr>
        <w:pStyle w:val="FirstParagraph"/>
      </w:pPr>
      <w:r>
        <w:t xml:space="preserve">Uno empieza pensando que la música va a sonar robótica o caótica como en el prototipo de Netlify, donde cada nota tiene casi la misma probabilidad de salir. Pero en cuanto incorporas teoría armónica, la melodía cobra sentido. Como vimos con el profe Ricardo Peña en la clase del 8 de octubre, un proceso markoviano modela la dependencia condicional paso a paso. El caso de los registros de estudio de 20 días con 11 días de estudio lo ilustra bien: el conteo frecuentista no distingue entre seguir una regla o tirar una moneda, pero el análisis de bigramas revela la verdadera estructura. En música ocurre igual, pues la coherencia melódica surge de la probabilidad condicional entre notas consecutivas.</w:t>
      </w:r>
    </w:p>
    <w:p>
      <w:pPr>
        <w:pStyle w:val="BodyText"/>
      </w:pPr>
      <w:r>
        <w:t xml:space="preserve">La música real depende de la repetición deliberada de motivos y estribillos, pero una cadena de primer orden padece de amnesia temporal porque solo recuerda el estado actual. Para capturar patrones repetitivos se requeriría ampliar la memoria a órdenes superiores o usar modelos de orden variable, similar al ejercicio en clase del modelo de tres palabras de Rodrigo Castellanos ("él", "gato", "duerme") que estabilizó probabilidades tras 20 pasos, o como hace PageRank con caminantes aleatorios. Sin embargo, aumentar la memoria provoca una explosión en el espacio de estados, haciendo que el modelo memorice el corpus en lugar de generar variaciones fluidas.</w:t>
      </w:r>
    </w:p>
    <w:p>
      <w:pPr>
        <w:pStyle w:val="BodyText"/>
      </w:pPr>
      <w:r>
        <w:t xml:space="preserve">El modelo puede aprender la estadística local de un estilo estimando probabilidades por máxima verosimilitud sobre bigramas de un corpus MIDI con suavizado de Laplace. Con esto aprende cadencias comunes y evita quintas paralelas. No obstante, carece por completo de teleología: no tiene dirección formal a largo plazo y no sabe hacia dónde va la pieza tras medio segundo. Además, según la teoría de Lerdahl y Jackendoff, la música se organiza en árboles jerárquicos anidados que un autómata finito regular no puede representar, mientras que incorporar polifonía a cuatro voces dispararía el sistema a más de 20 mil estados.</w:t>
      </w:r>
    </w:p>
    <w:p>
      <w:pPr>
        <w:pStyle w:val="BodyText"/>
      </w:pPr>
      <w:r>
        <w:t xml:space="preserve">Al igual que con el análisis de colas M/M/1 y el dimensionamiento de cajas en Walmart discutido en clase, estos modelos sirven para simular escenarios rápidos sin arrastrar historiales pesados. Con duraciones variables y envolvente ADSR para evitar chasquidos en los tonos senoidales, la cadena produce secuencias musicales interesantes con mínimo costo computacional. Aunque la generación actual utilice redes con atención, la cadena de Markov sigue siendo una base intuitiva y elegante para entender procesos estocásticos.</w:t>
      </w:r>
    </w:p>
    <w:bookmarkEnd w:id="53"/>
    <w:bookmarkStart w:id="61" w:name="_948d41c3"/>
    <w:p>
      <w:pPr>
        <w:pStyle w:val="Heading2"/>
      </w:pPr>
      <w:bookmarkStart w:id="54" w:name="_d11e23e8f07b8d75afdaee5bf81790e24b12553"/>
      <w:r>
        <w:t xml:space="preserve">4. Apéndices</w:t>
      </w:r>
      <w:bookmarkEnd w:id="54"/>
    </w:p>
    <w:p>
      <w:pPr>
        <w:pStyle w:val="FirstParagraph"/>
      </w:pPr>
      <w:r>
        <w:t xml:space="preserve">Códigos fuente completos para garantizar reproducibilidad total.</w:t>
      </w:r>
    </w:p>
    <w:p>
      <w:pPr>
        <w:pStyle w:val="Heading3"/>
      </w:pPr>
      <w:bookmarkStart w:id="55" w:name="_b3a427d402bf6028796f868dc86ac122bcc9e4f"/>
      <w:r>
        <w:t xml:space="preserve">Apéndice A: Configuración inicial</w:t>
      </w:r>
      <w:bookmarkEnd w:id="55"/>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re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br/>
      </w:r>
      <w:r>
        <w:rPr>
          <w:rStyle w:val="NormalTok"/>
        </w:rPr>
        <w:t xml:space="preserve">assets_dir </w:t>
      </w:r>
      <w:r>
        <w:rPr>
          <w:rStyle w:val="OperatorTok"/>
        </w:rPr>
        <w:t xml:space="preserve">=</w:t>
      </w:r>
      <w:r>
        <w:rPr>
          <w:rStyle w:val="NormalTok"/>
        </w:rPr>
        <w:t xml:space="preserve"> Path(</w:t>
      </w:r>
      <w:r>
        <w:rPr>
          <w:rStyle w:val="StringTok"/>
        </w:rPr>
        <w:t xml:space="preserve">"assets"</w:t>
      </w:r>
      <w:r>
        <w:rPr>
          <w:rStyle w:val="NormalTok"/>
        </w:rPr>
        <w:t xml:space="preserve">) </w:t>
      </w:r>
      <w:r>
        <w:rPr>
          <w:rStyle w:val="ControlFlowTok"/>
        </w:rPr>
        <w:t xml:space="preserve">if</w:t>
      </w:r>
      <w:r>
        <w:rPr>
          <w:rStyle w:val="NormalTok"/>
        </w:rPr>
        <w:t xml:space="preserve"> Path(</w:t>
      </w:r>
      <w:r>
        <w:rPr>
          <w:rStyle w:val="StringTok"/>
        </w:rPr>
        <w:t xml:space="preserve">"assets"</w:t>
      </w:r>
      <w:r>
        <w:rPr>
          <w:rStyle w:val="NormalTok"/>
        </w:rPr>
        <w:t xml:space="preserve">).is_dir() </w:t>
      </w:r>
      <w:r>
        <w:rPr>
          <w:rStyle w:val="ControlFlowTok"/>
        </w:rPr>
        <w:t xml:space="preserve">else</w:t>
      </w:r>
      <w:r>
        <w:rPr>
          <w:rStyle w:val="NormalTok"/>
        </w:rPr>
        <w:t xml:space="preserve"> Path(</w:t>
      </w:r>
      <w:r>
        <w:rPr>
          <w:rStyle w:val="StringTok"/>
        </w:rPr>
        <w:t xml:space="preserve">"../assets"</w:t>
      </w:r>
      <w:r>
        <w:rPr>
          <w:rStyle w:val="NormalTok"/>
        </w:rPr>
        <w:t xml:space="preserve">)</w:t>
      </w:r>
      <w:r>
        <w:br/>
      </w:r>
      <w:r>
        <w:rPr>
          <w:rStyle w:val="NormalTok"/>
        </w:rPr>
        <w:t xml:space="preserve">assets_dir.mkdir(parents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KeywordTok"/>
        </w:rPr>
        <w:t xml:space="preserve">def</w:t>
      </w:r>
      <w:r>
        <w:rPr>
          <w:rStyle w:val="NormalTok"/>
        </w:rPr>
        <w:t xml:space="preserve"> _gt_to_latex(</w:t>
      </w:r>
      <w:r>
        <w:rPr>
          <w:rStyle w:val="VariableTok"/>
        </w:rPr>
        <w:t xml:space="preserve">self</w:t>
      </w:r>
      <w:r>
        <w:rPr>
          <w:rStyle w:val="NormalTok"/>
        </w:rPr>
        <w:t xml:space="preserve">):</w:t>
      </w:r>
      <w:r>
        <w:br/>
      </w:r>
      <w:r>
        <w:rPr>
          <w:rStyle w:val="NormalTok"/>
        </w:rPr>
        <w:t xml:space="preserve">    latex_str </w:t>
      </w:r>
      <w:r>
        <w:rPr>
          <w:rStyle w:val="OperatorTok"/>
        </w:rPr>
        <w:t xml:space="preserve">=</w:t>
      </w:r>
      <w:r>
        <w:rPr>
          <w:rStyle w:val="NormalTok"/>
        </w:rPr>
        <w:t xml:space="preserve"> </w:t>
      </w:r>
      <w:r>
        <w:rPr>
          <w:rStyle w:val="VariableTok"/>
        </w:rPr>
        <w:t xml:space="preserve">self</w:t>
      </w:r>
      <w:r>
        <w:rPr>
          <w:rStyle w:val="NormalTok"/>
        </w:rPr>
        <w:t xml:space="preserve">.as_latex()</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begin</w:t>
      </w:r>
      <w:r>
        <w:rPr>
          <w:rStyle w:val="CharTok"/>
        </w:rPr>
        <w:t xml:space="preserve">\{</w:t>
      </w:r>
      <w:r>
        <w:rPr>
          <w:rStyle w:val="VerbatimStringTok"/>
        </w:rPr>
        <w:t xml:space="preserve">table</w:t>
      </w:r>
      <w:r>
        <w:rPr>
          <w:rStyle w:val="CharTok"/>
        </w:rPr>
        <w:t xml:space="preserve">\}</w:t>
      </w:r>
      <w:r>
        <w:rPr>
          <w:rStyle w:val="KeywordTok"/>
        </w:rPr>
        <w:t xml:space="preserve">(</w:t>
      </w:r>
      <w:r>
        <w:rPr>
          <w:rStyle w:val="Char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Keyword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begin{table}</w:t>
      </w:r>
      <w:r>
        <w:rPr>
          <w:rStyle w:val="PreprocessorTok"/>
        </w:rPr>
        <w:t xml:space="preserve">[H]</w:t>
      </w:r>
      <w:r>
        <w:rPr>
          <w:rStyle w:val="CharTok"/>
        </w:rPr>
        <w:t xml:space="preserve">\n\\</w:t>
      </w:r>
      <w:r>
        <w:rPr>
          <w:rStyle w:val="VerbatimStringTok"/>
        </w:rPr>
        <w:t xml:space="preserve">centering"</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latex_str </w:t>
      </w:r>
      <w:r>
        <w:rPr>
          <w:rStyle w:val="OperatorTok"/>
        </w:rPr>
        <w:t xml:space="preserve">=</w:t>
      </w:r>
      <w:r>
        <w:rPr>
          <w:rStyle w:val="NormalTok"/>
        </w:rPr>
        <w:t xml:space="preserve"> latex_str.replace(</w:t>
      </w:r>
      <w:r>
        <w:br/>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w:t>
      </w:r>
      <w:r>
        <w:rPr>
          <w:rStyle w:val="ErrorTok"/>
        </w:rPr>
        <w:t xml:space="preserve">\</w:t>
      </w:r>
      <w:r>
        <w:rPr>
          <w:rStyle w:val="VerbatimStringTok"/>
        </w:rPr>
        <w:t xml:space="preserve">linewidth}"</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}{0</w:t>
      </w:r>
      <w:r>
        <w:rPr>
          <w:rStyle w:val="DecValTok"/>
        </w:rPr>
        <w:t xml:space="preserve">.</w:t>
      </w:r>
      <w:r>
        <w:rPr>
          <w:rStyle w:val="VerbatimStringTok"/>
        </w:rPr>
        <w:t xml:space="preserve">75</w:t>
      </w:r>
      <w:r>
        <w:rPr>
          <w:rStyle w:val="ErrorTok"/>
        </w:rPr>
        <w:t xml:space="preserve">\</w:t>
      </w:r>
      <w:r>
        <w:rPr>
          <w:rStyle w:val="VerbatimStringTok"/>
        </w:rPr>
        <w:t xml:space="preserve">linewidth}"</w:t>
      </w:r>
      <w:r>
        <w:br/>
      </w:r>
      <w:r>
        <w:rPr>
          <w:rStyle w:val="NormalTok"/>
        </w:rPr>
        <w:t xml:space="preserve">    )</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fontsize</w:t>
      </w:r>
      <w:r>
        <w:rPr>
          <w:rStyle w:val="CharTok"/>
        </w:rPr>
        <w:t xml:space="preserve">\{</w:t>
      </w:r>
      <w:r>
        <w:rPr>
          <w:rStyle w:val="PreprocessorTok"/>
        </w:rPr>
        <w:t xml:space="preserve">[^}]</w:t>
      </w:r>
      <w:r>
        <w:rPr>
          <w:rStyle w:val="Operat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VerbatimStringTok"/>
        </w:rPr>
        <w:t xml:space="preserve">selectfont"</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normalsize"</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large</w:t>
      </w:r>
      <w:r>
        <w:rPr>
          <w:rStyle w:val="DecValTok"/>
        </w:rPr>
        <w:t xml:space="preserve">\s</w:t>
      </w:r>
      <w:r>
        <w:rPr>
          <w:rStyle w:val="OperatorTok"/>
        </w:rPr>
        <w:t xml:space="preserve">+</w:t>
      </w:r>
      <w:r>
        <w:rPr>
          <w:rStyle w:val="Keyword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OperatorTok"/>
        </w:rPr>
        <w:t xml:space="preserve">*</w:t>
      </w:r>
      <w:r>
        <w:rPr>
          <w:rStyle w:val="VerbatimStringTok"/>
        </w:rPr>
        <w:t xml:space="preserve">{</w:t>
      </w:r>
      <w:r>
        <w:rPr>
          <w:rStyle w:val="CharTok"/>
        </w:rPr>
        <w:t xml:space="preserve">\\</w:t>
      </w:r>
      <w:r>
        <w:rPr>
          <w:rStyle w:val="VerbatimStringTok"/>
        </w:rPr>
        <w:t xml:space="preserve">textbf{</w:t>
      </w:r>
      <w:r>
        <w:rPr>
          <w:rStyle w:val="CharTok"/>
        </w:rPr>
        <w:t xml:space="preserve">\\</w:t>
      </w:r>
      <w:r>
        <w:rPr>
          <w:rStyle w:val="VerbatimStringTok"/>
        </w:rPr>
        <w:t xml:space="preserve">normalsize </w:t>
      </w:r>
      <w:r>
        <w:rPr>
          <w:rStyle w:val="CharTok"/>
        </w:rPr>
        <w:t xml:space="preserve">\1</w:t>
      </w:r>
      <w:r>
        <w:rPr>
          <w:rStyle w:val="VerbatimStringTok"/>
        </w:rPr>
        <w:t xml:space="preserve">}}"</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w:t>
      </w:r>
      <w:r>
        <w:rPr>
          <w:rStyle w:val="ControlFlowTok"/>
        </w:rPr>
        <w:t xml:space="preserve">return</w:t>
      </w:r>
      <w:r>
        <w:rPr>
          <w:rStyle w:val="NormalTok"/>
        </w:rPr>
        <w:t xml:space="preserve"> latex_str</w:t>
      </w:r>
      <w:r>
        <w:br/>
      </w:r>
      <w:r>
        <w:br/>
      </w:r>
      <w:r>
        <w:rPr>
          <w:rStyle w:val="NormalTok"/>
        </w:rPr>
        <w:t xml:space="preserve">GT._repr_latex_ </w:t>
      </w:r>
      <w:r>
        <w:rPr>
          <w:rStyle w:val="OperatorTok"/>
        </w:rPr>
        <w:t xml:space="preserve">=</w:t>
      </w:r>
      <w:r>
        <w:rPr>
          <w:rStyle w:val="NormalTok"/>
        </w:rPr>
        <w:t xml:space="preserve"> _gt_to_latex</w:t>
      </w:r>
      <w:r>
        <w:br/>
      </w:r>
      <w:r>
        <w:br/>
      </w:r>
      <w:r>
        <w:rPr>
          <w:rStyle w:val="NormalTok"/>
        </w:rPr>
        <w:t xml:space="preserve">sns.set_theme(style</w:t>
      </w:r>
      <w:r>
        <w:rPr>
          <w:rStyle w:val="OperatorTok"/>
        </w:rPr>
        <w:t xml:space="preserve">=</w:t>
      </w:r>
      <w:r>
        <w:rPr>
          <w:rStyle w:val="StringTok"/>
        </w:rPr>
        <w:t xml:space="preserve">"whitegrid"</w:t>
      </w:r>
      <w:r>
        <w:rPr>
          <w:rStyle w:val="NormalTok"/>
        </w:rPr>
        <w:t xml:space="preserve">, font_scale</w:t>
      </w:r>
      <w:r>
        <w:rPr>
          <w:rStyle w:val="OperatorTok"/>
        </w:rPr>
        <w:t xml:space="preserve">=</w:t>
      </w:r>
      <w:r>
        <w:rPr>
          <w:rStyle w:val="FloatTok"/>
        </w:rPr>
        <w:t xml:space="preserve">0.95</w:t>
      </w:r>
      <w:r>
        <w:rPr>
          <w:rStyle w:val="NormalTok"/>
        </w:rPr>
        <w:t xml:space="preserve">)</w:t>
      </w:r>
      <w:r>
        <w:br/>
      </w:r>
      <w:r>
        <w:rPr>
          <w:rStyle w:val="NormalTok"/>
        </w:rPr>
        <w:t xml:space="preserve">plt.rcParams[</w:t>
      </w:r>
      <w:r>
        <w:rPr>
          <w:rStyle w:val="StringTok"/>
        </w:rPr>
        <w:t xml:space="preserve">"axes.edgecolor"</w:t>
      </w:r>
      <w:r>
        <w:rPr>
          <w:rStyle w:val="NormalTok"/>
        </w:rPr>
        <w:t xml:space="preserve">] </w:t>
      </w:r>
      <w:r>
        <w:rPr>
          <w:rStyle w:val="OperatorTok"/>
        </w:rPr>
        <w:t xml:space="preserve">=</w:t>
      </w:r>
      <w:r>
        <w:rPr>
          <w:rStyle w:val="NormalTok"/>
        </w:rPr>
        <w:t xml:space="preserve"> </w:t>
      </w:r>
      <w:r>
        <w:rPr>
          <w:rStyle w:val="StringTok"/>
        </w:rPr>
        <w:t xml:space="preserve">"#CBD5E0"</w:t>
      </w:r>
      <w:r>
        <w:br/>
      </w:r>
      <w:r>
        <w:rPr>
          <w:rStyle w:val="NormalTok"/>
        </w:rPr>
        <w:t xml:space="preserve">plt.rcParams[</w:t>
      </w:r>
      <w:r>
        <w:rPr>
          <w:rStyle w:val="StringTok"/>
        </w:rPr>
        <w:t xml:space="preserve">"axes.linewidth"</w:t>
      </w:r>
      <w:r>
        <w:rPr>
          <w:rStyle w:val="NormalTok"/>
        </w:rPr>
        <w:t xml:space="preserve">] </w:t>
      </w:r>
      <w:r>
        <w:rPr>
          <w:rStyle w:val="OperatorTok"/>
        </w:rPr>
        <w:t xml:space="preserve">=</w:t>
      </w:r>
      <w:r>
        <w:rPr>
          <w:rStyle w:val="NormalTok"/>
        </w:rPr>
        <w:t xml:space="preserve"> </w:t>
      </w:r>
      <w:r>
        <w:rPr>
          <w:rStyle w:val="FloatTok"/>
        </w:rPr>
        <w:t xml:space="preserve">0.8</w:t>
      </w:r>
      <w:r>
        <w:br/>
      </w:r>
      <w:r>
        <w:br/>
      </w:r>
      <w:r>
        <w:rPr>
          <w:rStyle w:val="NormalTok"/>
        </w:rPr>
        <w:t xml:space="preserve">overview_data </w:t>
      </w:r>
      <w:r>
        <w:rPr>
          <w:rStyle w:val="OperatorTok"/>
        </w:rPr>
        <w:t xml:space="preserve">=</w:t>
      </w:r>
      <w:r>
        <w:rPr>
          <w:rStyle w:val="NormalTok"/>
        </w:rPr>
        <w:t xml:space="preserve"> pd.DataFrame([</w:t>
      </w:r>
      <w:r>
        <w:br/>
      </w:r>
      <w:r>
        <w:rPr>
          <w:rStyle w:val="NormalTok"/>
        </w:rPr>
        <w:t xml:space="preserve">    {</w:t>
      </w:r>
      <w:r>
        <w:rPr>
          <w:rStyle w:val="StringTok"/>
        </w:rPr>
        <w:t xml:space="preserve">"Parámetro"</w:t>
      </w:r>
      <w:r>
        <w:rPr>
          <w:rStyle w:val="NormalTok"/>
        </w:rPr>
        <w:t xml:space="preserve">: </w:t>
      </w:r>
      <w:r>
        <w:rPr>
          <w:rStyle w:val="StringTok"/>
        </w:rPr>
        <w:t xml:space="preserve">"Tonalidad base"</w:t>
      </w:r>
      <w:r>
        <w:rPr>
          <w:rStyle w:val="NormalTok"/>
        </w:rPr>
        <w:t xml:space="preserve">, </w:t>
      </w:r>
      <w:r>
        <w:rPr>
          <w:rStyle w:val="StringTok"/>
        </w:rPr>
        <w:t xml:space="preserve">"Valor"</w:t>
      </w:r>
      <w:r>
        <w:rPr>
          <w:rStyle w:val="NormalTok"/>
        </w:rPr>
        <w:t xml:space="preserve">: </w:t>
      </w:r>
      <w:r>
        <w:rPr>
          <w:rStyle w:val="StringTok"/>
        </w:rPr>
        <w:t xml:space="preserve">"Re Mayor (D Major)"</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"Estados melódicos"</w:t>
      </w:r>
      <w:r>
        <w:rPr>
          <w:rStyle w:val="NormalTok"/>
        </w:rPr>
        <w:t xml:space="preserve">, </w:t>
      </w:r>
      <w:r>
        <w:rPr>
          <w:rStyle w:val="StringTok"/>
        </w:rPr>
        <w:t xml:space="preserve">"Valor"</w:t>
      </w:r>
      <w:r>
        <w:rPr>
          <w:rStyle w:val="NormalTok"/>
        </w:rPr>
        <w:t xml:space="preserve">: </w:t>
      </w:r>
      <w:r>
        <w:rPr>
          <w:rStyle w:val="StringTok"/>
        </w:rPr>
        <w:t xml:space="preserve">"7 notas (D4 a C#5)"</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"Estados armónicos"</w:t>
      </w:r>
      <w:r>
        <w:rPr>
          <w:rStyle w:val="NormalTok"/>
        </w:rPr>
        <w:t xml:space="preserve">, </w:t>
      </w:r>
      <w:r>
        <w:rPr>
          <w:rStyle w:val="StringTok"/>
        </w:rPr>
        <w:t xml:space="preserve">"Valor"</w:t>
      </w:r>
      <w:r>
        <w:rPr>
          <w:rStyle w:val="NormalTok"/>
        </w:rPr>
        <w:t xml:space="preserve">: </w:t>
      </w:r>
      <w:r>
        <w:rPr>
          <w:rStyle w:val="StringTok"/>
        </w:rPr>
        <w:t xml:space="preserve">"4 acordes (D, G, A, Bm)"</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"Frecuencia muestreo"</w:t>
      </w:r>
      <w:r>
        <w:rPr>
          <w:rStyle w:val="NormalTok"/>
        </w:rPr>
        <w:t xml:space="preserve">, </w:t>
      </w:r>
      <w:r>
        <w:rPr>
          <w:rStyle w:val="StringTok"/>
        </w:rPr>
        <w:t xml:space="preserve">"Valor"</w:t>
      </w:r>
      <w:r>
        <w:rPr>
          <w:rStyle w:val="NormalTok"/>
        </w:rPr>
        <w:t xml:space="preserve">: </w:t>
      </w:r>
      <w:r>
        <w:rPr>
          <w:rStyle w:val="StringTok"/>
        </w:rPr>
        <w:t xml:space="preserve">"44,100 Hz (Calidad CD)"</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"Afinación"</w:t>
      </w:r>
      <w:r>
        <w:rPr>
          <w:rStyle w:val="NormalTok"/>
        </w:rPr>
        <w:t xml:space="preserve">, </w:t>
      </w:r>
      <w:r>
        <w:rPr>
          <w:rStyle w:val="StringTok"/>
        </w:rPr>
        <w:t xml:space="preserve">"Valor"</w:t>
      </w:r>
      <w:r>
        <w:rPr>
          <w:rStyle w:val="NormalTok"/>
        </w:rPr>
        <w:t xml:space="preserve">: </w:t>
      </w:r>
      <w:r>
        <w:rPr>
          <w:rStyle w:val="StringTok"/>
        </w:rPr>
        <w:t xml:space="preserve">"12 TET (A4 = 440 Hz)"</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"Articulación"</w:t>
      </w:r>
      <w:r>
        <w:rPr>
          <w:rStyle w:val="NormalTok"/>
        </w:rPr>
        <w:t xml:space="preserve">, </w:t>
      </w:r>
      <w:r>
        <w:rPr>
          <w:rStyle w:val="StringTok"/>
        </w:rPr>
        <w:t xml:space="preserve">"Valor"</w:t>
      </w:r>
      <w:r>
        <w:rPr>
          <w:rStyle w:val="NormalTok"/>
        </w:rPr>
        <w:t xml:space="preserve">: </w:t>
      </w:r>
      <w:r>
        <w:rPr>
          <w:rStyle w:val="StringTok"/>
        </w:rPr>
        <w:t xml:space="preserve">"Senoidal con ADSR"</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"Duraciones"</w:t>
      </w:r>
      <w:r>
        <w:rPr>
          <w:rStyle w:val="NormalTok"/>
        </w:rPr>
        <w:t xml:space="preserve">, </w:t>
      </w:r>
      <w:r>
        <w:rPr>
          <w:rStyle w:val="StringTok"/>
        </w:rPr>
        <w:t xml:space="preserve">"Valor"</w:t>
      </w:r>
      <w:r>
        <w:rPr>
          <w:rStyle w:val="NormalTok"/>
        </w:rPr>
        <w:t xml:space="preserve">: </w:t>
      </w:r>
      <w:r>
        <w:rPr>
          <w:rStyle w:val="StringTok"/>
        </w:rPr>
        <w:t xml:space="preserve">"4 figuras (120 BPM)"</w:t>
      </w:r>
      <w:r>
        <w:rPr>
          <w:rStyle w:val="NormalTok"/>
        </w:rPr>
        <w:t xml:space="preserve">},</w:t>
      </w:r>
      <w:r>
        <w:br/>
      </w:r>
      <w:r>
        <w:rPr>
          <w:rStyle w:val="NormalTok"/>
        </w:rPr>
        <w:t xml:space="preserve">])</w:t>
      </w:r>
      <w:r>
        <w:br/>
      </w:r>
      <w:r>
        <w:br/>
      </w:r>
      <w:r>
        <w:rPr>
          <w:rStyle w:val="NormalTok"/>
        </w:rPr>
        <w:t xml:space="preserve">gt_overview </w:t>
      </w:r>
      <w:r>
        <w:rPr>
          <w:rStyle w:val="OperatorTok"/>
        </w:rPr>
        <w:t xml:space="preserve">=</w:t>
      </w:r>
      <w:r>
        <w:rPr>
          <w:rStyle w:val="NormalTok"/>
        </w:rPr>
        <w:t xml:space="preserve"> (</w:t>
      </w:r>
      <w:r>
        <w:br/>
      </w:r>
      <w:r>
        <w:rPr>
          <w:rStyle w:val="NormalTok"/>
        </w:rPr>
        <w:t xml:space="preserve">    GT(overview_data)</w:t>
      </w:r>
      <w:r>
        <w:br/>
      </w:r>
      <w:r>
        <w:rPr>
          <w:rStyle w:val="NormalTok"/>
        </w:rPr>
        <w:t xml:space="preserve">    .tab_header(title</w:t>
      </w:r>
      <w:r>
        <w:rPr>
          <w:rStyle w:val="OperatorTok"/>
        </w:rPr>
        <w:t xml:space="preserve">=</w:t>
      </w:r>
      <w:r>
        <w:rPr>
          <w:rStyle w:val="StringTok"/>
        </w:rPr>
        <w:t xml:space="preserve">"Resumen del Sistema y Síntesis Acústica"</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"Parámetro"</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w:t>
      </w:r>
      <w:r>
        <w:rPr>
          <w:rStyle w:val="StringTok"/>
        </w:rPr>
        <w:t xml:space="preserve">"Valor"</w:t>
      </w:r>
      <w:r>
        <w:rPr>
          <w:rStyle w:val="NormalTok"/>
        </w:rPr>
        <w:t xml:space="preserve">])</w:t>
      </w:r>
      <w:r>
        <w:br/>
      </w:r>
      <w:r>
        <w:rPr>
          <w:rStyle w:val="NormalTok"/>
        </w:rPr>
        <w:t xml:space="preserve">)</w:t>
      </w:r>
      <w:r>
        <w:br/>
      </w:r>
      <w:r>
        <w:rPr>
          <w:rStyle w:val="NormalTok"/>
        </w:rPr>
        <w:t xml:space="preserve">gt_overview</w:t>
      </w:r>
    </w:p>
    <w:p>
      <w:pPr>
        <w:pStyle w:val="Heading3"/>
      </w:pPr>
      <w:bookmarkStart w:id="56" w:name="_94faee65064707f428a3042412b92a741b38946"/>
      <w:r>
        <w:t xml:space="preserve">Apéndice B: Escala diatónica</w:t>
      </w:r>
      <w:bookmarkEnd w:id="56"/>
    </w:p>
    <w:p>
      <w:pPr>
        <w:pStyle w:val="SourceCode"/>
      </w:pPr>
      <w:r>
        <w:rPr>
          <w:rStyle w:val="ImportTok"/>
        </w:rPr>
        <w:t xml:space="preserve">from</w:t>
      </w:r>
      <w:r>
        <w:rPr>
          <w:rStyle w:val="NormalTok"/>
        </w:rPr>
        <w:t xml:space="preserve"> act_2.scales </w:t>
      </w:r>
      <w:r>
        <w:rPr>
          <w:rStyle w:val="ImportTok"/>
        </w:rPr>
        <w:t xml:space="preserve">import</w:t>
      </w:r>
      <w:r>
        <w:rPr>
          <w:rStyle w:val="NormalTok"/>
        </w:rPr>
        <w:t xml:space="preserve"> D_MAJOR_NOTES_OCT4, note_to_freq, note_to_midi</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br/>
      </w:r>
      <w:r>
        <w:rPr>
          <w:rStyle w:val="NormalTok"/>
        </w:rPr>
        <w:t xml:space="preserve">notes_data </w:t>
      </w:r>
      <w:r>
        <w:rPr>
          <w:rStyle w:val="OperatorTok"/>
        </w:rPr>
        <w:t xml:space="preserve">=</w:t>
      </w:r>
      <w:r>
        <w:rPr>
          <w:rStyle w:val="NormalTok"/>
        </w:rPr>
        <w:t xml:space="preserve"> []</w:t>
      </w:r>
      <w:r>
        <w:br/>
      </w:r>
      <w:r>
        <w:rPr>
          <w:rStyle w:val="ControlFlowTok"/>
        </w:rPr>
        <w:t xml:space="preserve">for</w:t>
      </w:r>
      <w:r>
        <w:rPr>
          <w:rStyle w:val="NormalTok"/>
        </w:rPr>
        <w:t xml:space="preserve"> n </w:t>
      </w:r>
      <w:r>
        <w:rPr>
          <w:rStyle w:val="KeywordTok"/>
        </w:rPr>
        <w:t xml:space="preserve">in</w:t>
      </w:r>
      <w:r>
        <w:rPr>
          <w:rStyle w:val="NormalTok"/>
        </w:rPr>
        <w:t xml:space="preserve"> D_MAJOR_NOTES_OCT4:</w:t>
      </w:r>
      <w:r>
        <w:br/>
      </w:r>
      <w:r>
        <w:rPr>
          <w:rStyle w:val="NormalTok"/>
        </w:rPr>
        <w:t xml:space="preserve">    midi_val </w:t>
      </w:r>
      <w:r>
        <w:rPr>
          <w:rStyle w:val="OperatorTok"/>
        </w:rPr>
        <w:t xml:space="preserve">=</w:t>
      </w:r>
      <w:r>
        <w:rPr>
          <w:rStyle w:val="NormalTok"/>
        </w:rPr>
        <w:t xml:space="preserve"> note_to_midi(n)</w:t>
      </w:r>
      <w:r>
        <w:br/>
      </w:r>
      <w:r>
        <w:rPr>
          <w:rStyle w:val="NormalTok"/>
        </w:rPr>
        <w:t xml:space="preserve">    freq_val </w:t>
      </w:r>
      <w:r>
        <w:rPr>
          <w:rStyle w:val="OperatorTok"/>
        </w:rPr>
        <w:t xml:space="preserve">=</w:t>
      </w:r>
      <w:r>
        <w:rPr>
          <w:rStyle w:val="NormalTok"/>
        </w:rPr>
        <w:t xml:space="preserve"> note_to_freq(n)</w:t>
      </w:r>
      <w:r>
        <w:br/>
      </w:r>
      <w:r>
        <w:rPr>
          <w:rStyle w:val="NormalTok"/>
        </w:rPr>
        <w:t xml:space="preserve">    ratio_to_tonic </w:t>
      </w:r>
      <w:r>
        <w:rPr>
          <w:rStyle w:val="OperatorTok"/>
        </w:rPr>
        <w:t xml:space="preserve">=</w:t>
      </w:r>
      <w:r>
        <w:rPr>
          <w:rStyle w:val="NormalTok"/>
        </w:rPr>
        <w:t xml:space="preserve"> freq_val </w:t>
      </w:r>
      <w:r>
        <w:rPr>
          <w:rStyle w:val="OperatorTok"/>
        </w:rPr>
        <w:t xml:space="preserve">/</w:t>
      </w:r>
      <w:r>
        <w:rPr>
          <w:rStyle w:val="NormalTok"/>
        </w:rPr>
        <w:t xml:space="preserve"> note_to_freq(</w:t>
      </w:r>
      <w:r>
        <w:rPr>
          <w:rStyle w:val="StringTok"/>
        </w:rPr>
        <w:t xml:space="preserve">"D4"</w:t>
      </w:r>
      <w:r>
        <w:rPr>
          <w:rStyle w:val="NormalTok"/>
        </w:rPr>
        <w:t xml:space="preserve">)</w:t>
      </w:r>
      <w:r>
        <w:br/>
      </w:r>
      <w:r>
        <w:rPr>
          <w:rStyle w:val="NormalTok"/>
        </w:rPr>
        <w:t xml:space="preserve">    notes_data.append({</w:t>
      </w:r>
      <w:r>
        <w:br/>
      </w:r>
      <w:r>
        <w:rPr>
          <w:rStyle w:val="NormalTok"/>
        </w:rPr>
        <w:t xml:space="preserve">        </w:t>
      </w:r>
      <w:r>
        <w:rPr>
          <w:rStyle w:val="StringTok"/>
        </w:rPr>
        <w:t xml:space="preserve">"Nota"</w:t>
      </w:r>
      <w:r>
        <w:rPr>
          <w:rStyle w:val="NormalTok"/>
        </w:rPr>
        <w:t xml:space="preserve">: n,</w:t>
      </w:r>
      <w:r>
        <w:br/>
      </w:r>
      <w:r>
        <w:rPr>
          <w:rStyle w:val="NormalTok"/>
        </w:rPr>
        <w:t xml:space="preserve">        </w:t>
      </w:r>
      <w:r>
        <w:rPr>
          <w:rStyle w:val="StringTok"/>
        </w:rPr>
        <w:t xml:space="preserve">"Grado"</w:t>
      </w:r>
      <w:r>
        <w:rPr>
          <w:rStyle w:val="NormalTok"/>
        </w:rPr>
        <w:t xml:space="preserve">: {</w:t>
      </w:r>
      <w:r>
        <w:br/>
      </w:r>
      <w:r>
        <w:rPr>
          <w:rStyle w:val="NormalTok"/>
        </w:rPr>
        <w:t xml:space="preserve">            </w:t>
      </w:r>
      <w:r>
        <w:rPr>
          <w:rStyle w:val="StringTok"/>
        </w:rPr>
        <w:t xml:space="preserve">"D4"</w:t>
      </w:r>
      <w:r>
        <w:rPr>
          <w:rStyle w:val="NormalTok"/>
        </w:rPr>
        <w:t xml:space="preserve">: </w:t>
      </w:r>
      <w:r>
        <w:rPr>
          <w:rStyle w:val="StringTok"/>
        </w:rPr>
        <w:t xml:space="preserve">"I (Tónica)"</w:t>
      </w:r>
      <w:r>
        <w:rPr>
          <w:rStyle w:val="NormalTok"/>
        </w:rPr>
        <w:t xml:space="preserve">,</w:t>
      </w:r>
      <w:r>
        <w:br/>
      </w:r>
      <w:r>
        <w:rPr>
          <w:rStyle w:val="NormalTok"/>
        </w:rPr>
        <w:t xml:space="preserve">            </w:t>
      </w:r>
      <w:r>
        <w:rPr>
          <w:rStyle w:val="StringTok"/>
        </w:rPr>
        <w:t xml:space="preserve">"E4"</w:t>
      </w:r>
      <w:r>
        <w:rPr>
          <w:rStyle w:val="NormalTok"/>
        </w:rPr>
        <w:t xml:space="preserve">: </w:t>
      </w:r>
      <w:r>
        <w:rPr>
          <w:rStyle w:val="StringTok"/>
        </w:rPr>
        <w:t xml:space="preserve">"ii (Supertónica)"</w:t>
      </w:r>
      <w:r>
        <w:rPr>
          <w:rStyle w:val="NormalTok"/>
        </w:rPr>
        <w:t xml:space="preserve">,</w:t>
      </w:r>
      <w:r>
        <w:br/>
      </w:r>
      <w:r>
        <w:rPr>
          <w:rStyle w:val="NormalTok"/>
        </w:rPr>
        <w:t xml:space="preserve">            </w:t>
      </w:r>
      <w:r>
        <w:rPr>
          <w:rStyle w:val="StringTok"/>
        </w:rPr>
        <w:t xml:space="preserve">"F#4"</w:t>
      </w:r>
      <w:r>
        <w:rPr>
          <w:rStyle w:val="NormalTok"/>
        </w:rPr>
        <w:t xml:space="preserve">: </w:t>
      </w:r>
      <w:r>
        <w:rPr>
          <w:rStyle w:val="StringTok"/>
        </w:rPr>
        <w:t xml:space="preserve">"iii (Mediante)"</w:t>
      </w:r>
      <w:r>
        <w:rPr>
          <w:rStyle w:val="NormalTok"/>
        </w:rPr>
        <w:t xml:space="preserve">,</w:t>
      </w:r>
      <w:r>
        <w:br/>
      </w:r>
      <w:r>
        <w:rPr>
          <w:rStyle w:val="NormalTok"/>
        </w:rPr>
        <w:t xml:space="preserve">            </w:t>
      </w:r>
      <w:r>
        <w:rPr>
          <w:rStyle w:val="StringTok"/>
        </w:rPr>
        <w:t xml:space="preserve">"G4"</w:t>
      </w:r>
      <w:r>
        <w:rPr>
          <w:rStyle w:val="NormalTok"/>
        </w:rPr>
        <w:t xml:space="preserve">: </w:t>
      </w:r>
      <w:r>
        <w:rPr>
          <w:rStyle w:val="StringTok"/>
        </w:rPr>
        <w:t xml:space="preserve">"IV (Subdominante)"</w:t>
      </w:r>
      <w:r>
        <w:rPr>
          <w:rStyle w:val="NormalTok"/>
        </w:rPr>
        <w:t xml:space="preserve">,</w:t>
      </w:r>
      <w:r>
        <w:br/>
      </w:r>
      <w:r>
        <w:rPr>
          <w:rStyle w:val="NormalTok"/>
        </w:rPr>
        <w:t xml:space="preserve">            </w:t>
      </w:r>
      <w:r>
        <w:rPr>
          <w:rStyle w:val="StringTok"/>
        </w:rPr>
        <w:t xml:space="preserve">"A4"</w:t>
      </w:r>
      <w:r>
        <w:rPr>
          <w:rStyle w:val="NormalTok"/>
        </w:rPr>
        <w:t xml:space="preserve">: </w:t>
      </w:r>
      <w:r>
        <w:rPr>
          <w:rStyle w:val="StringTok"/>
        </w:rPr>
        <w:t xml:space="preserve">"V (Dominante)"</w:t>
      </w:r>
      <w:r>
        <w:rPr>
          <w:rStyle w:val="NormalTok"/>
        </w:rPr>
        <w:t xml:space="preserve">,</w:t>
      </w:r>
      <w:r>
        <w:br/>
      </w:r>
      <w:r>
        <w:rPr>
          <w:rStyle w:val="NormalTok"/>
        </w:rPr>
        <w:t xml:space="preserve">            </w:t>
      </w:r>
      <w:r>
        <w:rPr>
          <w:rStyle w:val="StringTok"/>
        </w:rPr>
        <w:t xml:space="preserve">"B4"</w:t>
      </w:r>
      <w:r>
        <w:rPr>
          <w:rStyle w:val="NormalTok"/>
        </w:rPr>
        <w:t xml:space="preserve">: </w:t>
      </w:r>
      <w:r>
        <w:rPr>
          <w:rStyle w:val="StringTok"/>
        </w:rPr>
        <w:t xml:space="preserve">"vi (Submediante)"</w:t>
      </w:r>
      <w:r>
        <w:rPr>
          <w:rStyle w:val="NormalTok"/>
        </w:rPr>
        <w:t xml:space="preserve">,</w:t>
      </w:r>
      <w:r>
        <w:br/>
      </w:r>
      <w:r>
        <w:rPr>
          <w:rStyle w:val="NormalTok"/>
        </w:rPr>
        <w:t xml:space="preserve">            </w:t>
      </w:r>
      <w:r>
        <w:rPr>
          <w:rStyle w:val="StringTok"/>
        </w:rPr>
        <w:t xml:space="preserve">"C#5"</w:t>
      </w:r>
      <w:r>
        <w:rPr>
          <w:rStyle w:val="NormalTok"/>
        </w:rPr>
        <w:t xml:space="preserve">: </w:t>
      </w:r>
      <w:r>
        <w:rPr>
          <w:rStyle w:val="StringTok"/>
        </w:rPr>
        <w:t xml:space="preserve">"vii° (Sensible)"</w:t>
      </w:r>
      <w:r>
        <w:br/>
      </w:r>
      <w:r>
        <w:rPr>
          <w:rStyle w:val="NormalTok"/>
        </w:rPr>
        <w:t xml:space="preserve">        }[n],</w:t>
      </w:r>
      <w:r>
        <w:br/>
      </w:r>
      <w:r>
        <w:rPr>
          <w:rStyle w:val="NormalTok"/>
        </w:rPr>
        <w:t xml:space="preserve">        </w:t>
      </w:r>
      <w:r>
        <w:rPr>
          <w:rStyle w:val="StringTok"/>
        </w:rPr>
        <w:t xml:space="preserve">"MIDI"</w:t>
      </w:r>
      <w:r>
        <w:rPr>
          <w:rStyle w:val="NormalTok"/>
        </w:rPr>
        <w:t xml:space="preserve">: midi_val,</w:t>
      </w:r>
      <w:r>
        <w:br/>
      </w:r>
      <w:r>
        <w:rPr>
          <w:rStyle w:val="NormalTok"/>
        </w:rPr>
        <w:t xml:space="preserve">        </w:t>
      </w:r>
      <w:r>
        <w:rPr>
          <w:rStyle w:val="StringTok"/>
        </w:rPr>
        <w:t xml:space="preserve">"Frecuencia (Hz)"</w:t>
      </w:r>
      <w:r>
        <w:rPr>
          <w:rStyle w:val="NormalTok"/>
        </w:rPr>
        <w:t xml:space="preserve">: </w:t>
      </w:r>
      <w:r>
        <w:rPr>
          <w:rStyle w:val="SpecialStringTok"/>
        </w:rPr>
        <w:t xml:space="preserve">f"</w:t>
      </w:r>
      <w:r>
        <w:rPr>
          <w:rStyle w:val="SpecialCharTok"/>
        </w:rPr>
        <w:t xml:space="preserve">{</w:t>
      </w:r>
      <w:r>
        <w:rPr>
          <w:rStyle w:val="NormalTok"/>
        </w:rPr>
        <w:t xml:space="preserve">freq_val</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"Razón a Tónica"</w:t>
      </w:r>
      <w:r>
        <w:rPr>
          <w:rStyle w:val="NormalTok"/>
        </w:rPr>
        <w:t xml:space="preserve">: </w:t>
      </w:r>
      <w:r>
        <w:rPr>
          <w:rStyle w:val="SpecialStringTok"/>
        </w:rPr>
        <w:t xml:space="preserve">f"</w:t>
      </w:r>
      <w:r>
        <w:rPr>
          <w:rStyle w:val="SpecialCharTok"/>
        </w:rPr>
        <w:t xml:space="preserve">{</w:t>
      </w:r>
      <w:r>
        <w:rPr>
          <w:rStyle w:val="NormalTok"/>
        </w:rPr>
        <w:t xml:space="preserve">ratio_to_tonic</w:t>
      </w:r>
      <w:r>
        <w:rPr>
          <w:rStyle w:val="SpecialCharTok"/>
        </w:rPr>
        <w:t xml:space="preserve">:.4f}</w:t>
      </w:r>
      <w:r>
        <w:rPr>
          <w:rStyle w:val="SpecialStringTok"/>
        </w:rPr>
        <w:t xml:space="preserve">"</w:t>
      </w:r>
      <w:r>
        <w:br/>
      </w:r>
      <w:r>
        <w:rPr>
          <w:rStyle w:val="NormalTok"/>
        </w:rPr>
        <w:t xml:space="preserve">    })</w:t>
      </w:r>
      <w:r>
        <w:br/>
      </w:r>
      <w:r>
        <w:br/>
      </w:r>
      <w:r>
        <w:rPr>
          <w:rStyle w:val="NormalTok"/>
        </w:rPr>
        <w:t xml:space="preserve">gt_notes </w:t>
      </w:r>
      <w:r>
        <w:rPr>
          <w:rStyle w:val="OperatorTok"/>
        </w:rPr>
        <w:t xml:space="preserve">=</w:t>
      </w:r>
      <w:r>
        <w:rPr>
          <w:rStyle w:val="NormalTok"/>
        </w:rPr>
        <w:t xml:space="preserve"> (</w:t>
      </w:r>
      <w:r>
        <w:br/>
      </w:r>
      <w:r>
        <w:rPr>
          <w:rStyle w:val="NormalTok"/>
        </w:rPr>
        <w:t xml:space="preserve">    GT(pd.DataFrame(notes_data))</w:t>
      </w:r>
      <w:r>
        <w:br/>
      </w:r>
      <w:r>
        <w:rPr>
          <w:rStyle w:val="NormalTok"/>
        </w:rPr>
        <w:t xml:space="preserve">    .tab_header(title</w:t>
      </w:r>
      <w:r>
        <w:rPr>
          <w:rStyle w:val="OperatorTok"/>
        </w:rPr>
        <w:t xml:space="preserve">=</w:t>
      </w:r>
      <w:r>
        <w:rPr>
          <w:rStyle w:val="StringTok"/>
        </w:rPr>
        <w:t xml:space="preserve">"Grados de la Escala Diatónica de Re Mayor"</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"Nota"</w:t>
      </w:r>
      <w:r>
        <w:rPr>
          <w:rStyle w:val="NormalTok"/>
        </w:rPr>
        <w:t xml:space="preserve">, </w:t>
      </w:r>
      <w:r>
        <w:rPr>
          <w:rStyle w:val="StringTok"/>
        </w:rPr>
        <w:t xml:space="preserve">"Grado"</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"MIDI"</w:t>
      </w:r>
      <w:r>
        <w:rPr>
          <w:rStyle w:val="NormalTok"/>
        </w:rPr>
        <w:t xml:space="preserve">, </w:t>
      </w:r>
      <w:r>
        <w:rPr>
          <w:rStyle w:val="StringTok"/>
        </w:rPr>
        <w:t xml:space="preserve">"Frecuencia (Hz)"</w:t>
      </w:r>
      <w:r>
        <w:rPr>
          <w:rStyle w:val="NormalTok"/>
        </w:rPr>
        <w:t xml:space="preserve">, </w:t>
      </w:r>
      <w:r>
        <w:rPr>
          <w:rStyle w:val="StringTok"/>
        </w:rPr>
        <w:t xml:space="preserve">"Razón a Tónica"</w:t>
      </w:r>
      <w:r>
        <w:rPr>
          <w:rStyle w:val="NormalTok"/>
        </w:rPr>
        <w:t xml:space="preserve">]</w:t>
      </w:r>
      <w:r>
        <w:br/>
      </w:r>
      <w:r>
        <w:rPr>
          <w:rStyle w:val="NormalTok"/>
        </w:rPr>
        <w:t xml:space="preserve">    )</w:t>
      </w:r>
      <w:r>
        <w:br/>
      </w:r>
      <w:r>
        <w:rPr>
          <w:rStyle w:val="NormalTok"/>
        </w:rPr>
        <w:t xml:space="preserve">)</w:t>
      </w:r>
      <w:r>
        <w:br/>
      </w:r>
      <w:r>
        <w:rPr>
          <w:rStyle w:val="NormalTok"/>
        </w:rPr>
        <w:t xml:space="preserve">gt_notes</w:t>
      </w:r>
    </w:p>
    <w:p>
      <w:pPr>
        <w:pStyle w:val="Heading3"/>
      </w:pPr>
      <w:bookmarkStart w:id="57" w:name="_90da8cc57b9abfcea0a40531065b0184e17cb47"/>
      <w:r>
        <w:t xml:space="preserve">Apéndice C: Matriz de transición</w:t>
      </w:r>
      <w:bookmarkEnd w:id="57"/>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act_2.scales </w:t>
      </w:r>
      <w:r>
        <w:rPr>
          <w:rStyle w:val="ImportTok"/>
        </w:rPr>
        <w:t xml:space="preserve">import</w:t>
      </w:r>
      <w:r>
        <w:rPr>
          <w:rStyle w:val="NormalTok"/>
        </w:rPr>
        <w:t xml:space="preserve"> (</w:t>
      </w:r>
      <w:r>
        <w:br/>
      </w:r>
      <w:r>
        <w:rPr>
          <w:rStyle w:val="NormalTok"/>
        </w:rPr>
        <w:t xml:space="preserve">    D_MAJOR_NOTES_OCT4,</w:t>
      </w:r>
      <w:r>
        <w:br/>
      </w:r>
      <w:r>
        <w:rPr>
          <w:rStyle w:val="NormalTok"/>
        </w:rPr>
        <w:t xml:space="preserve">    HARMONIC_TRANSITIONS_D_MAJOR,</w:t>
      </w:r>
      <w:r>
        <w:br/>
      </w:r>
      <w:r>
        <w:rPr>
          <w:rStyle w:val="NormalTok"/>
        </w:rPr>
        <w:t xml:space="preserve">)</w:t>
      </w:r>
      <w:r>
        <w:br/>
      </w:r>
      <w:r>
        <w:rPr>
          <w:rStyle w:val="ImportTok"/>
        </w:rPr>
        <w:t xml:space="preserve">from</w:t>
      </w:r>
      <w:r>
        <w:rPr>
          <w:rStyle w:val="NormalTok"/>
        </w:rPr>
        <w:t xml:space="preserve"> act_2.markov </w:t>
      </w:r>
      <w:r>
        <w:rPr>
          <w:rStyle w:val="ImportTok"/>
        </w:rPr>
        <w:t xml:space="preserve">import</w:t>
      </w:r>
      <w:r>
        <w:rPr>
          <w:rStyle w:val="NormalTok"/>
        </w:rPr>
        <w:t xml:space="preserve"> MarkovChain</w:t>
      </w:r>
      <w:r>
        <w:br/>
      </w:r>
      <w:r>
        <w:br/>
      </w:r>
      <w:r>
        <w:rPr>
          <w:rStyle w:val="NormalTok"/>
        </w:rPr>
        <w:t xml:space="preserve">chain_notes </w:t>
      </w:r>
      <w:r>
        <w:rPr>
          <w:rStyle w:val="OperatorTok"/>
        </w:rPr>
        <w:t xml:space="preserve">=</w:t>
      </w:r>
      <w:r>
        <w:rPr>
          <w:rStyle w:val="NormalTok"/>
        </w:rPr>
        <w:t xml:space="preserve"> MarkovChain(</w:t>
      </w:r>
      <w:r>
        <w:br/>
      </w:r>
      <w:r>
        <w:rPr>
          <w:rStyle w:val="NormalTok"/>
        </w:rPr>
        <w:t xml:space="preserve">    D_MAJOR_NOTES_OCT4,</w:t>
      </w:r>
      <w:r>
        <w:br/>
      </w:r>
      <w:r>
        <w:rPr>
          <w:rStyle w:val="NormalTok"/>
        </w:rPr>
        <w:t xml:space="preserve">    HARMONIC_TRANSITIONS_D_MAJOR</w:t>
      </w:r>
      <w:r>
        <w:br/>
      </w:r>
      <w:r>
        <w:rPr>
          <w:rStyle w:val="NormalTok"/>
        </w:rPr>
        <w:t xml:space="preserve">)</w:t>
      </w:r>
      <w:r>
        <w:br/>
      </w:r>
      <w:r>
        <w:rPr>
          <w:rStyle w:val="NormalTok"/>
        </w:rPr>
        <w:t xml:space="preserve">df_matrix </w:t>
      </w:r>
      <w:r>
        <w:rPr>
          <w:rStyle w:val="OperatorTok"/>
        </w:rPr>
        <w:t xml:space="preserve">=</w:t>
      </w:r>
      <w:r>
        <w:rPr>
          <w:rStyle w:val="NormalTok"/>
        </w:rPr>
        <w:t xml:space="preserve"> chain_notes.to_dataframe()</w:t>
      </w:r>
      <w:r>
        <w:br/>
      </w:r>
      <w:r>
        <w:br/>
      </w:r>
      <w:r>
        <w:rPr>
          <w:rStyle w:val="NormalTok"/>
        </w:rPr>
        <w:t xml:space="preserve">gt_matrix </w:t>
      </w:r>
      <w:r>
        <w:rPr>
          <w:rStyle w:val="OperatorTok"/>
        </w:rPr>
        <w:t xml:space="preserve">=</w:t>
      </w:r>
      <w:r>
        <w:rPr>
          <w:rStyle w:val="NormalTok"/>
        </w:rPr>
        <w:t xml:space="preserve"> (</w:t>
      </w:r>
      <w:r>
        <w:br/>
      </w:r>
      <w:r>
        <w:rPr>
          <w:rStyle w:val="NormalTok"/>
        </w:rPr>
        <w:t xml:space="preserve">    GT(df_matrix.reset_index().rename(columns</w:t>
      </w:r>
      <w:r>
        <w:rPr>
          <w:rStyle w:val="OperatorTok"/>
        </w:rPr>
        <w:t xml:space="preserve">=</w:t>
      </w:r>
      <w:r>
        <w:rPr>
          <w:rStyle w:val="NormalTok"/>
        </w:rPr>
        <w:t xml:space="preserve">{</w:t>
      </w:r>
      <w:r>
        <w:rPr>
          <w:rStyle w:val="StringTok"/>
        </w:rPr>
        <w:t xml:space="preserve">"index"</w:t>
      </w:r>
      <w:r>
        <w:rPr>
          <w:rStyle w:val="NormalTok"/>
        </w:rPr>
        <w:t xml:space="preserve">: </w:t>
      </w:r>
      <w:r>
        <w:rPr>
          <w:rStyle w:val="StringTok"/>
        </w:rPr>
        <w:t xml:space="preserve">"Estado (t)"</w:t>
      </w:r>
      <w:r>
        <w:rPr>
          <w:rStyle w:val="NormalTok"/>
        </w:rPr>
        <w:t xml:space="preserve">}))</w:t>
      </w:r>
      <w:r>
        <w:br/>
      </w:r>
      <w:r>
        <w:rPr>
          <w:rStyle w:val="NormalTok"/>
        </w:rPr>
        <w:t xml:space="preserve">    .tab_header(title</w:t>
      </w:r>
      <w:r>
        <w:rPr>
          <w:rStyle w:val="OperatorTok"/>
        </w:rPr>
        <w:t xml:space="preserve">=</w:t>
      </w:r>
      <w:r>
        <w:rPr>
          <w:rStyle w:val="StringTok"/>
        </w:rPr>
        <w:t xml:space="preserve">"Matriz de Probabilidades de Transición P"</w:t>
      </w:r>
      <w:r>
        <w:rPr>
          <w:rStyle w:val="NormalTok"/>
        </w:rPr>
        <w:t xml:space="preserve">)</w:t>
      </w:r>
      <w:r>
        <w:br/>
      </w:r>
      <w:r>
        <w:rPr>
          <w:rStyle w:val="NormalTok"/>
        </w:rPr>
        <w:t xml:space="preserve">    .fmt_number(columns</w:t>
      </w:r>
      <w:r>
        <w:rPr>
          <w:rStyle w:val="OperatorTok"/>
        </w:rPr>
        <w:t xml:space="preserve">=</w:t>
      </w:r>
      <w:r>
        <w:rPr>
          <w:rStyle w:val="NormalTok"/>
        </w:rPr>
        <w:t xml:space="preserve">D_MAJOR_NOTES_OCT4, decimals</w:t>
      </w:r>
      <w:r>
        <w:rPr>
          <w:rStyle w:val="OperatorTok"/>
        </w:rPr>
        <w:t xml:space="preserve">=</w:t>
      </w:r>
      <w:r>
        <w:rPr>
          <w:rStyle w:val="DecValTok"/>
        </w:rPr>
        <w:t xml:space="preserve">2</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"Estado (t)"</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D_MAJOR_NOTES_OCT4)</w:t>
      </w:r>
      <w:r>
        <w:br/>
      </w:r>
      <w:r>
        <w:rPr>
          <w:rStyle w:val="NormalTok"/>
        </w:rPr>
        <w:t xml:space="preserve">)</w:t>
      </w:r>
      <w:r>
        <w:br/>
      </w:r>
      <w:r>
        <w:br/>
      </w:r>
      <w:r>
        <w:rPr>
          <w:rStyle w:val="NormalTok"/>
        </w:rPr>
        <w:t xml:space="preserve">row_sums </w:t>
      </w:r>
      <w:r>
        <w:rPr>
          <w:rStyle w:val="OperatorTok"/>
        </w:rPr>
        <w:t xml:space="preserve">=</w:t>
      </w:r>
      <w:r>
        <w:rPr>
          <w:rStyle w:val="NormalTok"/>
        </w:rPr>
        <w:t xml:space="preserve"> HARMONIC_TRANSITIONS_D_MAJOR.</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is_non_negative </w:t>
      </w:r>
      <w:r>
        <w:rPr>
          <w:rStyle w:val="OperatorTok"/>
        </w:rPr>
        <w:t xml:space="preserv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(HARMONIC_TRANSITIONS_D_MAJOR </w:t>
      </w:r>
      <w:r>
        <w:rPr>
          <w:rStyle w:val="OperatorTok"/>
        </w:rPr>
        <w:t xml:space="preserve">&gt;=</w:t>
      </w:r>
      <w:r>
        <w:rPr>
          <w:rStyle w:val="NormalTok"/>
        </w:rPr>
        <w:t xml:space="preserve"> </w:t>
      </w:r>
      <w:r>
        <w:rPr>
          <w:rStyle w:val="FloatTok"/>
        </w:rPr>
        <w:t xml:space="preserve">0.0</w:t>
      </w:r>
      <w:r>
        <w:rPr>
          <w:rStyle w:val="NormalTok"/>
        </w:rPr>
        <w:t xml:space="preserve">))</w:t>
      </w:r>
      <w:r>
        <w:br/>
      </w:r>
      <w:r>
        <w:rPr>
          <w:rStyle w:val="NormalTok"/>
        </w:rPr>
        <w:t xml:space="preserve">is_stochastic </w:t>
      </w:r>
      <w:r>
        <w:rPr>
          <w:rStyle w:val="OperatorTok"/>
        </w:rPr>
        <w:t xml:space="preserve">=</w:t>
      </w:r>
      <w:r>
        <w:rPr>
          <w:rStyle w:val="NormalTok"/>
        </w:rPr>
        <w:t xml:space="preserve"> </w:t>
      </w:r>
      <w:r>
        <w:rPr>
          <w:rStyle w:val="BuiltInTok"/>
        </w:rPr>
        <w:t xml:space="preserve">bool</w:t>
      </w:r>
      <w:r>
        <w:rPr>
          <w:rStyle w:val="NormalTok"/>
        </w:rPr>
        <w:t xml:space="preserve">(np.allclose(row_sums, </w:t>
      </w:r>
      <w:r>
        <w:rPr>
          <w:rStyle w:val="FloatTok"/>
        </w:rPr>
        <w:t xml:space="preserve">1.0</w:t>
      </w:r>
      <w:r>
        <w:rPr>
          <w:rStyle w:val="NormalTok"/>
        </w:rPr>
        <w:t xml:space="preserve">, atol</w:t>
      </w:r>
      <w:r>
        <w:rPr>
          <w:rStyle w:val="OperatorTok"/>
        </w:rPr>
        <w:t xml:space="preserve">=</w:t>
      </w:r>
      <w:r>
        <w:rPr>
          <w:rStyle w:val="FloatTok"/>
        </w:rPr>
        <w:t xml:space="preserve">1e-5</w:t>
      </w:r>
      <w:r>
        <w:rPr>
          <w:rStyle w:val="NormalTok"/>
        </w:rPr>
        <w:t xml:space="preserve">))</w:t>
      </w:r>
      <w:r>
        <w:br/>
      </w:r>
      <w:r>
        <w:br/>
      </w:r>
      <w:r>
        <w:rPr>
          <w:rStyle w:val="BuiltInTok"/>
        </w:rPr>
        <w:t xml:space="preserve">print</w:t>
      </w:r>
      <w:r>
        <w:rPr>
          <w:rStyle w:val="NormalTok"/>
        </w:rPr>
        <w:t xml:space="preserve">(</w:t>
      </w:r>
      <w:r>
        <w:rPr>
          <w:rStyle w:val="SpecialStringTok"/>
        </w:rPr>
        <w:t xml:space="preserve">f"¿Probabilidades &gt;= 0? : </w:t>
      </w:r>
      <w:r>
        <w:rPr>
          <w:rStyle w:val="SpecialCharTok"/>
        </w:rPr>
        <w:t xml:space="preserve">{</w:t>
      </w:r>
      <w:r>
        <w:rPr>
          <w:rStyle w:val="NormalTok"/>
        </w:rPr>
        <w:t xml:space="preserve">is_non_negative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f"Suma por fila de la matriz:</w:t>
      </w:r>
      <w:r>
        <w:rPr>
          <w:rStyle w:val="CharTok"/>
        </w:rPr>
        <w:t xml:space="preserve">\n</w:t>
      </w:r>
      <w:r>
        <w:rPr>
          <w:rStyle w:val="SpecialCharTok"/>
        </w:rPr>
        <w:t xml:space="preserve">{</w:t>
      </w:r>
      <w:r>
        <w:rPr>
          <w:rStyle w:val="NormalTok"/>
        </w:rPr>
        <w:t xml:space="preserve">row_sums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f"¿Filas suman 1.0 (allclose)? : </w:t>
      </w:r>
      <w:r>
        <w:rPr>
          <w:rStyle w:val="SpecialCharTok"/>
        </w:rPr>
        <w:t xml:space="preserve">{</w:t>
      </w:r>
      <w:r>
        <w:rPr>
          <w:rStyle w:val="NormalTok"/>
        </w:rPr>
        <w:t xml:space="preserve">is_stochastic</w:t>
      </w:r>
      <w:r>
        <w:rPr>
          <w:rStyle w:val="SpecialCharTok"/>
        </w:rPr>
        <w:t xml:space="preserve">}</w:t>
      </w:r>
      <w:r>
        <w:rPr>
          <w:rStyle w:val="SpecialStringTok"/>
        </w:rPr>
        <w:t xml:space="preserve">"</w:t>
      </w:r>
      <w:r>
        <w:rPr>
          <w:rStyle w:val="NormalTok"/>
        </w:rPr>
        <w:t xml:space="preserve">)</w:t>
      </w:r>
    </w:p>
    <w:p>
      <w:pPr>
        <w:pStyle w:val="Heading3"/>
      </w:pPr>
      <w:bookmarkStart w:id="58" w:name="_69cc43fa94006c9877b07362ed26e914891dd41"/>
      <w:r>
        <w:t xml:space="preserve">Apéndice D: Distribución estacionaria</w:t>
      </w:r>
      <w:bookmarkEnd w:id="58"/>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act_2.scales </w:t>
      </w:r>
      <w:r>
        <w:rPr>
          <w:rStyle w:val="ImportTok"/>
        </w:rPr>
        <w:t xml:space="preserve">import</w:t>
      </w:r>
      <w:r>
        <w:rPr>
          <w:rStyle w:val="NormalTok"/>
        </w:rPr>
        <w:t xml:space="preserve"> D_MAJOR_NOTES_OCT4</w:t>
      </w:r>
      <w:r>
        <w:br/>
      </w:r>
      <w:r>
        <w:rPr>
          <w:rStyle w:val="ImportTok"/>
        </w:rPr>
        <w:t xml:space="preserve">from</w:t>
      </w:r>
      <w:r>
        <w:rPr>
          <w:rStyle w:val="NormalTok"/>
        </w:rPr>
        <w:t xml:space="preserve"> act_2.visualizer </w:t>
      </w:r>
      <w:r>
        <w:rPr>
          <w:rStyle w:val="ImportTok"/>
        </w:rPr>
        <w:t xml:space="preserve">import</w:t>
      </w:r>
      <w:r>
        <w:rPr>
          <w:rStyle w:val="NormalTok"/>
        </w:rPr>
        <w:t xml:space="preserve"> (</w:t>
      </w:r>
      <w:r>
        <w:br/>
      </w:r>
      <w:r>
        <w:rPr>
          <w:rStyle w:val="NormalTok"/>
        </w:rPr>
        <w:t xml:space="preserve">    plot_transition_heatmap,</w:t>
      </w:r>
      <w:r>
        <w:br/>
      </w:r>
      <w:r>
        <w:rPr>
          <w:rStyle w:val="NormalTok"/>
        </w:rPr>
        <w:t xml:space="preserve">    plot_stationary_distribution,</w:t>
      </w:r>
      <w:r>
        <w:br/>
      </w:r>
      <w:r>
        <w:rPr>
          <w:rStyle w:val="NormalTok"/>
        </w:rPr>
        <w:t xml:space="preserve">)</w:t>
      </w:r>
      <w:r>
        <w:br/>
      </w:r>
      <w:r>
        <w:br/>
      </w:r>
      <w:r>
        <w:rPr>
          <w:rStyle w:val="NormalTok"/>
        </w:rPr>
        <w:t xml:space="preserve">fig_heatmap </w:t>
      </w:r>
      <w:r>
        <w:rPr>
          <w:rStyle w:val="OperatorTok"/>
        </w:rPr>
        <w:t xml:space="preserve">=</w:t>
      </w:r>
      <w:r>
        <w:rPr>
          <w:rStyle w:val="NormalTok"/>
        </w:rPr>
        <w:t xml:space="preserve"> plot_transition_heatmap(</w:t>
      </w:r>
      <w:r>
        <w:br/>
      </w:r>
      <w:r>
        <w:rPr>
          <w:rStyle w:val="NormalTok"/>
        </w:rPr>
        <w:t xml:space="preserve">    chain_notes,</w:t>
      </w:r>
      <w:r>
        <w:br/>
      </w:r>
      <w:r>
        <w:rPr>
          <w:rStyle w:val="NormalTok"/>
        </w:rPr>
        <w:t xml:space="preserve">    title</w:t>
      </w:r>
      <w:r>
        <w:rPr>
          <w:rStyle w:val="OperatorTok"/>
        </w:rPr>
        <w:t xml:space="preserve">=</w:t>
      </w:r>
      <w:r>
        <w:rPr>
          <w:rStyle w:val="StringTok"/>
        </w:rPr>
        <w:t xml:space="preserve">"Mapa de Calor: Matriz de Transición Armónica (Re Mayor)"</w:t>
      </w:r>
      <w:r>
        <w:br/>
      </w:r>
      <w:r>
        <w:rPr>
          <w:rStyle w:val="NormalTok"/>
        </w:rPr>
        <w:t xml:space="preserve">)</w:t>
      </w:r>
      <w:r>
        <w:br/>
      </w:r>
      <w:r>
        <w:rPr>
          <w:rStyle w:val="NormalTok"/>
        </w:rPr>
        <w:t xml:space="preserve">fig_heatmap.savefig(</w:t>
      </w:r>
      <w:r>
        <w:br/>
      </w:r>
      <w:r>
        <w:rPr>
          <w:rStyle w:val="NormalTok"/>
        </w:rPr>
        <w:t xml:space="preserve">    assets_dir </w:t>
      </w:r>
      <w:r>
        <w:rPr>
          <w:rStyle w:val="OperatorTok"/>
        </w:rPr>
        <w:t xml:space="preserve">/</w:t>
      </w:r>
      <w:r>
        <w:rPr>
          <w:rStyle w:val="NormalTok"/>
        </w:rPr>
        <w:t xml:space="preserve"> </w:t>
      </w:r>
      <w:r>
        <w:rPr>
          <w:rStyle w:val="StringTok"/>
        </w:rPr>
        <w:t xml:space="preserve">"mapa_calor_transiciones.png"</w:t>
      </w:r>
      <w:r>
        <w:rPr>
          <w:rStyle w:val="NormalTok"/>
        </w:rPr>
        <w:t xml:space="preserve">,</w:t>
      </w:r>
      <w:r>
        <w:br/>
      </w:r>
      <w:r>
        <w:rPr>
          <w:rStyle w:val="NormalTok"/>
        </w:rPr>
        <w:t xml:space="preserve">    dpi</w:t>
      </w:r>
      <w:r>
        <w:rPr>
          <w:rStyle w:val="OperatorTok"/>
        </w:rPr>
        <w:t xml:space="preserve">=</w:t>
      </w:r>
      <w:r>
        <w:rPr>
          <w:rStyle w:val="DecValTok"/>
        </w:rPr>
        <w:t xml:space="preserve">200</w:t>
      </w:r>
      <w:r>
        <w:rPr>
          <w:rStyle w:val="NormalTok"/>
        </w:rPr>
        <w:t xml:space="preserve">,</w:t>
      </w:r>
      <w:r>
        <w:br/>
      </w:r>
      <w:r>
        <w:rPr>
          <w:rStyle w:val="NormalTok"/>
        </w:rPr>
        <w:t xml:space="preserve">    bbox_inches</w:t>
      </w:r>
      <w:r>
        <w:rPr>
          <w:rStyle w:val="OperatorTok"/>
        </w:rPr>
        <w:t xml:space="preserve">=</w:t>
      </w:r>
      <w:r>
        <w:rPr>
          <w:rStyle w:val="StringTok"/>
        </w:rPr>
        <w:t xml:space="preserve">"tight"</w:t>
      </w:r>
      <w:r>
        <w:br/>
      </w:r>
      <w:r>
        <w:rPr>
          <w:rStyle w:val="NormalTok"/>
        </w:rPr>
        <w:t xml:space="preserve">)</w:t>
      </w:r>
      <w:r>
        <w:br/>
      </w:r>
      <w:r>
        <w:rPr>
          <w:rStyle w:val="NormalTok"/>
        </w:rPr>
        <w:t xml:space="preserve">plt.show()</w:t>
      </w:r>
      <w:r>
        <w:br/>
      </w:r>
      <w:r>
        <w:br/>
      </w:r>
      <w:r>
        <w:rPr>
          <w:rStyle w:val="NormalTok"/>
        </w:rPr>
        <w:t xml:space="preserve">pi_stationary </w:t>
      </w:r>
      <w:r>
        <w:rPr>
          <w:rStyle w:val="OperatorTok"/>
        </w:rPr>
        <w:t xml:space="preserve">=</w:t>
      </w:r>
      <w:r>
        <w:rPr>
          <w:rStyle w:val="NormalTok"/>
        </w:rPr>
        <w:t xml:space="preserve"> chain_notes.compute_stationary_distribution()</w:t>
      </w:r>
      <w:r>
        <w:br/>
      </w:r>
      <w:r>
        <w:rPr>
          <w:rStyle w:val="NormalTok"/>
        </w:rPr>
        <w:t xml:space="preserve">df_stationary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"Nota"</w:t>
      </w:r>
      <w:r>
        <w:rPr>
          <w:rStyle w:val="NormalTok"/>
        </w:rPr>
        <w:t xml:space="preserve">: note,</w:t>
      </w:r>
      <w:r>
        <w:br/>
      </w:r>
      <w:r>
        <w:rPr>
          <w:rStyle w:val="NormalTok"/>
        </w:rPr>
        <w:t xml:space="preserve">        </w:t>
      </w:r>
      <w:r>
        <w:rPr>
          <w:rStyle w:val="StringTok"/>
        </w:rPr>
        <w:t xml:space="preserve">"Grado"</w:t>
      </w:r>
      <w:r>
        <w:rPr>
          <w:rStyle w:val="NormalTok"/>
        </w:rPr>
        <w:t xml:space="preserve">: {</w:t>
      </w:r>
      <w:r>
        <w:br/>
      </w:r>
      <w:r>
        <w:rPr>
          <w:rStyle w:val="NormalTok"/>
        </w:rPr>
        <w:t xml:space="preserve">            </w:t>
      </w:r>
      <w:r>
        <w:rPr>
          <w:rStyle w:val="StringTok"/>
        </w:rPr>
        <w:t xml:space="preserve">"D4"</w:t>
      </w:r>
      <w:r>
        <w:rPr>
          <w:rStyle w:val="NormalTok"/>
        </w:rPr>
        <w:t xml:space="preserve">: </w:t>
      </w:r>
      <w:r>
        <w:rPr>
          <w:rStyle w:val="StringTok"/>
        </w:rPr>
        <w:t xml:space="preserve">"I (Tónica)"</w:t>
      </w:r>
      <w:r>
        <w:rPr>
          <w:rStyle w:val="NormalTok"/>
        </w:rPr>
        <w:t xml:space="preserve">,</w:t>
      </w:r>
      <w:r>
        <w:br/>
      </w:r>
      <w:r>
        <w:rPr>
          <w:rStyle w:val="NormalTok"/>
        </w:rPr>
        <w:t xml:space="preserve">            </w:t>
      </w:r>
      <w:r>
        <w:rPr>
          <w:rStyle w:val="StringTok"/>
        </w:rPr>
        <w:t xml:space="preserve">"E4"</w:t>
      </w:r>
      <w:r>
        <w:rPr>
          <w:rStyle w:val="NormalTok"/>
        </w:rPr>
        <w:t xml:space="preserve">: </w:t>
      </w:r>
      <w:r>
        <w:rPr>
          <w:rStyle w:val="StringTok"/>
        </w:rPr>
        <w:t xml:space="preserve">"ii (Supertónica)"</w:t>
      </w:r>
      <w:r>
        <w:rPr>
          <w:rStyle w:val="NormalTok"/>
        </w:rPr>
        <w:t xml:space="preserve">,</w:t>
      </w:r>
      <w:r>
        <w:br/>
      </w:r>
      <w:r>
        <w:rPr>
          <w:rStyle w:val="NormalTok"/>
        </w:rPr>
        <w:t xml:space="preserve">            </w:t>
      </w:r>
      <w:r>
        <w:rPr>
          <w:rStyle w:val="StringTok"/>
        </w:rPr>
        <w:t xml:space="preserve">"F#4"</w:t>
      </w:r>
      <w:r>
        <w:rPr>
          <w:rStyle w:val="NormalTok"/>
        </w:rPr>
        <w:t xml:space="preserve">: </w:t>
      </w:r>
      <w:r>
        <w:rPr>
          <w:rStyle w:val="StringTok"/>
        </w:rPr>
        <w:t xml:space="preserve">"iii (Mediante)"</w:t>
      </w:r>
      <w:r>
        <w:rPr>
          <w:rStyle w:val="NormalTok"/>
        </w:rPr>
        <w:t xml:space="preserve">,</w:t>
      </w:r>
      <w:r>
        <w:br/>
      </w:r>
      <w:r>
        <w:rPr>
          <w:rStyle w:val="NormalTok"/>
        </w:rPr>
        <w:t xml:space="preserve">            </w:t>
      </w:r>
      <w:r>
        <w:rPr>
          <w:rStyle w:val="StringTok"/>
        </w:rPr>
        <w:t xml:space="preserve">"G4"</w:t>
      </w:r>
      <w:r>
        <w:rPr>
          <w:rStyle w:val="NormalTok"/>
        </w:rPr>
        <w:t xml:space="preserve">: </w:t>
      </w:r>
      <w:r>
        <w:rPr>
          <w:rStyle w:val="StringTok"/>
        </w:rPr>
        <w:t xml:space="preserve">"IV (Subdominante)"</w:t>
      </w:r>
      <w:r>
        <w:rPr>
          <w:rStyle w:val="NormalTok"/>
        </w:rPr>
        <w:t xml:space="preserve">,</w:t>
      </w:r>
      <w:r>
        <w:br/>
      </w:r>
      <w:r>
        <w:rPr>
          <w:rStyle w:val="NormalTok"/>
        </w:rPr>
        <w:t xml:space="preserve">            </w:t>
      </w:r>
      <w:r>
        <w:rPr>
          <w:rStyle w:val="StringTok"/>
        </w:rPr>
        <w:t xml:space="preserve">"A4"</w:t>
      </w:r>
      <w:r>
        <w:rPr>
          <w:rStyle w:val="NormalTok"/>
        </w:rPr>
        <w:t xml:space="preserve">: </w:t>
      </w:r>
      <w:r>
        <w:rPr>
          <w:rStyle w:val="StringTok"/>
        </w:rPr>
        <w:t xml:space="preserve">"V (Dominante)"</w:t>
      </w:r>
      <w:r>
        <w:rPr>
          <w:rStyle w:val="NormalTok"/>
        </w:rPr>
        <w:t xml:space="preserve">,</w:t>
      </w:r>
      <w:r>
        <w:br/>
      </w:r>
      <w:r>
        <w:rPr>
          <w:rStyle w:val="NormalTok"/>
        </w:rPr>
        <w:t xml:space="preserve">            </w:t>
      </w:r>
      <w:r>
        <w:rPr>
          <w:rStyle w:val="StringTok"/>
        </w:rPr>
        <w:t xml:space="preserve">"B4"</w:t>
      </w:r>
      <w:r>
        <w:rPr>
          <w:rStyle w:val="NormalTok"/>
        </w:rPr>
        <w:t xml:space="preserve">: </w:t>
      </w:r>
      <w:r>
        <w:rPr>
          <w:rStyle w:val="StringTok"/>
        </w:rPr>
        <w:t xml:space="preserve">"vi (Submediante)"</w:t>
      </w:r>
      <w:r>
        <w:rPr>
          <w:rStyle w:val="NormalTok"/>
        </w:rPr>
        <w:t xml:space="preserve">,</w:t>
      </w:r>
      <w:r>
        <w:br/>
      </w:r>
      <w:r>
        <w:rPr>
          <w:rStyle w:val="NormalTok"/>
        </w:rPr>
        <w:t xml:space="preserve">            </w:t>
      </w:r>
      <w:r>
        <w:rPr>
          <w:rStyle w:val="StringTok"/>
        </w:rPr>
        <w:t xml:space="preserve">"C#5"</w:t>
      </w:r>
      <w:r>
        <w:rPr>
          <w:rStyle w:val="NormalTok"/>
        </w:rPr>
        <w:t xml:space="preserve">: </w:t>
      </w:r>
      <w:r>
        <w:rPr>
          <w:rStyle w:val="StringTok"/>
        </w:rPr>
        <w:t xml:space="preserve">"vii° (Sensible)"</w:t>
      </w:r>
      <w:r>
        <w:br/>
      </w:r>
      <w:r>
        <w:rPr>
          <w:rStyle w:val="NormalTok"/>
        </w:rPr>
        <w:t xml:space="preserve">        }[note],</w:t>
      </w:r>
      <w:r>
        <w:br/>
      </w:r>
      <w:r>
        <w:rPr>
          <w:rStyle w:val="NormalTok"/>
        </w:rPr>
        <w:t xml:space="preserve">        </w:t>
      </w:r>
      <w:r>
        <w:rPr>
          <w:rStyle w:val="StringTok"/>
        </w:rPr>
        <w:t xml:space="preserve">"Probabilidad límite"</w:t>
      </w:r>
      <w:r>
        <w:rPr>
          <w:rStyle w:val="NormalTok"/>
        </w:rPr>
        <w:t xml:space="preserve">: </w:t>
      </w:r>
      <w:r>
        <w:rPr>
          <w:rStyle w:val="SpecialStringTok"/>
        </w:rPr>
        <w:t xml:space="preserve">f"</w:t>
      </w:r>
      <w:r>
        <w:rPr>
          <w:rStyle w:val="SpecialCharTok"/>
        </w:rPr>
        <w:t xml:space="preserve">{</w:t>
      </w:r>
      <w:r>
        <w:rPr>
          <w:rStyle w:val="NormalTok"/>
        </w:rPr>
        <w:t xml:space="preserve">prob</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StringTok"/>
        </w:rPr>
        <w:t xml:space="preserve">"Porcentaje"</w:t>
      </w:r>
      <w:r>
        <w:rPr>
          <w:rStyle w:val="NormalTok"/>
        </w:rPr>
        <w:t xml:space="preserve">: </w:t>
      </w:r>
      <w:r>
        <w:rPr>
          <w:rStyle w:val="SpecialStringTok"/>
        </w:rPr>
        <w:t xml:space="preserve">f"</w:t>
      </w:r>
      <w:r>
        <w:rPr>
          <w:rStyle w:val="SpecialCharTok"/>
        </w:rPr>
        <w:t xml:space="preserve">{</w:t>
      </w:r>
      <w:r>
        <w:rPr>
          <w:rStyle w:val="NormalTok"/>
        </w:rPr>
        <w:t xml:space="preserve">prob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note, prob </w:t>
      </w:r>
      <w:r>
        <w:rPr>
          <w:rStyle w:val="KeywordTok"/>
        </w:rPr>
        <w:t xml:space="preserve">in</w:t>
      </w:r>
      <w:r>
        <w:rPr>
          <w:rStyle w:val="NormalTok"/>
        </w:rPr>
        <w:t xml:space="preserve"> </w:t>
      </w:r>
      <w:r>
        <w:rPr>
          <w:rStyle w:val="BuiltInTok"/>
        </w:rPr>
        <w:t xml:space="preserve">zip</w:t>
      </w:r>
      <w:r>
        <w:rPr>
          <w:rStyle w:val="NormalTok"/>
        </w:rPr>
        <w:t xml:space="preserve">(D_MAJOR_NOTES_OCT4, pi_stationary)</w:t>
      </w:r>
      <w:r>
        <w:br/>
      </w:r>
      <w:r>
        <w:rPr>
          <w:rStyle w:val="NormalTok"/>
        </w:rPr>
        <w:t xml:space="preserve">])</w:t>
      </w:r>
      <w:r>
        <w:br/>
      </w:r>
      <w:r>
        <w:br/>
      </w:r>
      <w:r>
        <w:rPr>
          <w:rStyle w:val="NormalTok"/>
        </w:rPr>
        <w:t xml:space="preserve">gt_stationary </w:t>
      </w:r>
      <w:r>
        <w:rPr>
          <w:rStyle w:val="OperatorTok"/>
        </w:rPr>
        <w:t xml:space="preserve">=</w:t>
      </w:r>
      <w:r>
        <w:rPr>
          <w:rStyle w:val="NormalTok"/>
        </w:rPr>
        <w:t xml:space="preserve"> (</w:t>
      </w:r>
      <w:r>
        <w:br/>
      </w:r>
      <w:r>
        <w:rPr>
          <w:rStyle w:val="NormalTok"/>
        </w:rPr>
        <w:t xml:space="preserve">    GT(df_stationary)</w:t>
      </w:r>
      <w:r>
        <w:br/>
      </w:r>
      <w:r>
        <w:rPr>
          <w:rStyle w:val="NormalTok"/>
        </w:rPr>
        <w:t xml:space="preserve">    .tab_header(title</w:t>
      </w:r>
      <w:r>
        <w:rPr>
          <w:rStyle w:val="OperatorTok"/>
        </w:rPr>
        <w:t xml:space="preserve">=</w:t>
      </w:r>
      <w:r>
        <w:rPr>
          <w:rStyle w:val="StringTok"/>
        </w:rPr>
        <w:t xml:space="preserve">"Distribución Estacionaria Asintótica"</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"Nota"</w:t>
      </w:r>
      <w:r>
        <w:rPr>
          <w:rStyle w:val="NormalTok"/>
        </w:rPr>
        <w:t xml:space="preserve">, </w:t>
      </w:r>
      <w:r>
        <w:rPr>
          <w:rStyle w:val="StringTok"/>
        </w:rPr>
        <w:t xml:space="preserve">"Grado"</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"Probabilidad límite"</w:t>
      </w:r>
      <w:r>
        <w:rPr>
          <w:rStyle w:val="NormalTok"/>
        </w:rPr>
        <w:t xml:space="preserve">, </w:t>
      </w:r>
      <w:r>
        <w:rPr>
          <w:rStyle w:val="StringTok"/>
        </w:rPr>
        <w:t xml:space="preserve">"Porcentaje"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fig_stat </w:t>
      </w:r>
      <w:r>
        <w:rPr>
          <w:rStyle w:val="OperatorTok"/>
        </w:rPr>
        <w:t xml:space="preserve">=</w:t>
      </w:r>
      <w:r>
        <w:rPr>
          <w:rStyle w:val="NormalTok"/>
        </w:rPr>
        <w:t xml:space="preserve"> plot_stationary_distribution(</w:t>
      </w:r>
      <w:r>
        <w:br/>
      </w:r>
      <w:r>
        <w:rPr>
          <w:rStyle w:val="NormalTok"/>
        </w:rPr>
        <w:t xml:space="preserve">    chain_notes,</w:t>
      </w:r>
      <w:r>
        <w:br/>
      </w:r>
      <w:r>
        <w:rPr>
          <w:rStyle w:val="NormalTok"/>
        </w:rPr>
        <w:t xml:space="preserve">    title</w:t>
      </w:r>
      <w:r>
        <w:rPr>
          <w:rStyle w:val="OperatorTok"/>
        </w:rPr>
        <w:t xml:space="preserve">=</w:t>
      </w:r>
      <w:r>
        <w:rPr>
          <w:rStyle w:val="StringTok"/>
        </w:rPr>
        <w:t xml:space="preserve">"Ocupación Límite Asintótica en Estado Estacionario"</w:t>
      </w:r>
      <w:r>
        <w:br/>
      </w:r>
      <w:r>
        <w:rPr>
          <w:rStyle w:val="NormalTok"/>
        </w:rPr>
        <w:t xml:space="preserve">)</w:t>
      </w:r>
      <w:r>
        <w:br/>
      </w:r>
      <w:r>
        <w:rPr>
          <w:rStyle w:val="NormalTok"/>
        </w:rPr>
        <w:t xml:space="preserve">fig_stat.savefig(</w:t>
      </w:r>
      <w:r>
        <w:br/>
      </w:r>
      <w:r>
        <w:rPr>
          <w:rStyle w:val="NormalTok"/>
        </w:rPr>
        <w:t xml:space="preserve">    assets_dir </w:t>
      </w:r>
      <w:r>
        <w:rPr>
          <w:rStyle w:val="OperatorTok"/>
        </w:rPr>
        <w:t xml:space="preserve">/</w:t>
      </w:r>
      <w:r>
        <w:rPr>
          <w:rStyle w:val="NormalTok"/>
        </w:rPr>
        <w:t xml:space="preserve"> </w:t>
      </w:r>
      <w:r>
        <w:rPr>
          <w:rStyle w:val="StringTok"/>
        </w:rPr>
        <w:t xml:space="preserve">"distribucion_estacionaria.png"</w:t>
      </w:r>
      <w:r>
        <w:rPr>
          <w:rStyle w:val="NormalTok"/>
        </w:rPr>
        <w:t xml:space="preserve">,</w:t>
      </w:r>
      <w:r>
        <w:br/>
      </w:r>
      <w:r>
        <w:rPr>
          <w:rStyle w:val="NormalTok"/>
        </w:rPr>
        <w:t xml:space="preserve">    dpi</w:t>
      </w:r>
      <w:r>
        <w:rPr>
          <w:rStyle w:val="OperatorTok"/>
        </w:rPr>
        <w:t xml:space="preserve">=</w:t>
      </w:r>
      <w:r>
        <w:rPr>
          <w:rStyle w:val="DecValTok"/>
        </w:rPr>
        <w:t xml:space="preserve">200</w:t>
      </w:r>
      <w:r>
        <w:rPr>
          <w:rStyle w:val="NormalTok"/>
        </w:rPr>
        <w:t xml:space="preserve">,</w:t>
      </w:r>
      <w:r>
        <w:br/>
      </w:r>
      <w:r>
        <w:rPr>
          <w:rStyle w:val="NormalTok"/>
        </w:rPr>
        <w:t xml:space="preserve">    bbox_inches</w:t>
      </w:r>
      <w:r>
        <w:rPr>
          <w:rStyle w:val="OperatorTok"/>
        </w:rPr>
        <w:t xml:space="preserve">=</w:t>
      </w:r>
      <w:r>
        <w:rPr>
          <w:rStyle w:val="StringTok"/>
        </w:rPr>
        <w:t xml:space="preserve">"tight"</w:t>
      </w:r>
      <w:r>
        <w:br/>
      </w:r>
      <w:r>
        <w:rPr>
          <w:rStyle w:val="NormalTok"/>
        </w:rPr>
        <w:t xml:space="preserve">)</w:t>
      </w:r>
      <w:r>
        <w:br/>
      </w:r>
      <w:r>
        <w:rPr>
          <w:rStyle w:val="NormalTok"/>
        </w:rPr>
        <w:t xml:space="preserve">plt.show()</w:t>
      </w:r>
    </w:p>
    <w:p>
      <w:pPr>
        <w:pStyle w:val="Heading3"/>
      </w:pPr>
      <w:bookmarkStart w:id="59" w:name="_645549be2c1bd76f8081f13303099f839e94993"/>
      <w:r>
        <w:t xml:space="preserve">Apéndice E: Generador de melodías</w:t>
      </w:r>
      <w:bookmarkEnd w:id="59"/>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rPr>
          <w:rStyle w:val="ImportTok"/>
        </w:rPr>
        <w:t xml:space="preserve">from</w:t>
      </w:r>
      <w:r>
        <w:rPr>
          <w:rStyle w:val="NormalTok"/>
        </w:rPr>
        <w:t xml:space="preserve"> act_2.melody_generator </w:t>
      </w:r>
      <w:r>
        <w:rPr>
          <w:rStyle w:val="ImportTok"/>
        </w:rPr>
        <w:t xml:space="preserve">import</w:t>
      </w:r>
      <w:r>
        <w:rPr>
          <w:rStyle w:val="NormalTok"/>
        </w:rPr>
        <w:t xml:space="preserve"> MelodyGenerator</w:t>
      </w:r>
      <w:r>
        <w:br/>
      </w:r>
      <w:r>
        <w:rPr>
          <w:rStyle w:val="ImportTok"/>
        </w:rPr>
        <w:t xml:space="preserve">from</w:t>
      </w:r>
      <w:r>
        <w:rPr>
          <w:rStyle w:val="NormalTok"/>
        </w:rPr>
        <w:t xml:space="preserve"> act_2.tones </w:t>
      </w:r>
      <w:r>
        <w:rPr>
          <w:rStyle w:val="ImportTok"/>
        </w:rPr>
        <w:t xml:space="preserve">import</w:t>
      </w:r>
      <w:r>
        <w:rPr>
          <w:rStyle w:val="NormalTok"/>
        </w:rPr>
        <w:t xml:space="preserve"> DEFAULT_SAMPLE_RATE, export_wav</w:t>
      </w:r>
      <w:r>
        <w:br/>
      </w:r>
      <w:r>
        <w:rPr>
          <w:rStyle w:val="ImportTok"/>
        </w:rPr>
        <w:t xml:space="preserve">from</w:t>
      </w:r>
      <w:r>
        <w:rPr>
          <w:rStyle w:val="NormalTok"/>
        </w:rPr>
        <w:t xml:space="preserve"> act_2.visualizer </w:t>
      </w:r>
      <w:r>
        <w:rPr>
          <w:rStyle w:val="ImportTok"/>
        </w:rPr>
        <w:t xml:space="preserve">import</w:t>
      </w:r>
      <w:r>
        <w:rPr>
          <w:rStyle w:val="NormalTok"/>
        </w:rPr>
        <w:t xml:space="preserve"> plot_melody_roll</w:t>
      </w:r>
      <w:r>
        <w:br/>
      </w:r>
      <w:r>
        <w:br/>
      </w:r>
      <w:r>
        <w:rPr>
          <w:rStyle w:val="NormalTok"/>
        </w:rPr>
        <w:t xml:space="preserve">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export_dir.is_dir() </w:t>
      </w:r>
      <w:r>
        <w:rPr>
          <w:rStyle w:val="KeywordTok"/>
        </w:rPr>
        <w:t xml:space="preserve">and</w:t>
      </w:r>
      <w:r>
        <w:rPr>
          <w:rStyle w:val="NormalTok"/>
        </w:rPr>
        <w:t xml:space="preserve"> Path(</w:t>
      </w:r>
      <w:r>
        <w:rPr>
          <w:rStyle w:val="StringTok"/>
        </w:rPr>
        <w:t xml:space="preserve">"../export"</w:t>
      </w:r>
      <w:r>
        <w:rPr>
          <w:rStyle w:val="NormalTok"/>
        </w:rPr>
        <w:t xml:space="preserve">).is_dir():</w:t>
      </w:r>
      <w:r>
        <w:br/>
      </w:r>
      <w:r>
        <w:rPr>
          <w:rStyle w:val="NormalTok"/>
        </w:rPr>
        <w:t xml:space="preserve">    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export_dir.mkdir(parents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generator </w:t>
      </w:r>
      <w:r>
        <w:rPr>
          <w:rStyle w:val="OperatorTok"/>
        </w:rPr>
        <w:t xml:space="preserve">=</w:t>
      </w:r>
      <w:r>
        <w:rPr>
          <w:rStyle w:val="NormalTok"/>
        </w:rPr>
        <w:t xml:space="preserve"> MelodyGenerator(chain_notes)</w:t>
      </w:r>
      <w:r>
        <w:br/>
      </w:r>
      <w:r>
        <w:rPr>
          <w:rStyle w:val="NormalTok"/>
        </w:rPr>
        <w:t xml:space="preserve">N_TRANSICIONES </w:t>
      </w:r>
      <w:r>
        <w:rPr>
          <w:rStyle w:val="OperatorTok"/>
        </w:rPr>
        <w:t xml:space="preserve">=</w:t>
      </w:r>
      <w:r>
        <w:rPr>
          <w:rStyle w:val="NormalTok"/>
        </w:rPr>
        <w:t xml:space="preserve"> </w:t>
      </w:r>
      <w:r>
        <w:rPr>
          <w:rStyle w:val="DecValTok"/>
        </w:rPr>
        <w:t xml:space="preserve">16</w:t>
      </w:r>
      <w:r>
        <w:br/>
      </w:r>
      <w:r>
        <w:rPr>
          <w:rStyle w:val="NormalTok"/>
        </w:rPr>
        <w:t xml:space="preserve">audio_wave, events_list, df_melody </w:t>
      </w:r>
      <w:r>
        <w:rPr>
          <w:rStyle w:val="OperatorTok"/>
        </w:rPr>
        <w:t xml:space="preserve">=</w:t>
      </w:r>
      <w:r>
        <w:rPr>
          <w:rStyle w:val="NormalTok"/>
        </w:rPr>
        <w:t xml:space="preserve"> generator.generate_melody(</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n_transitions</w:t>
      </w:r>
      <w:r>
        <w:rPr>
          <w:rStyle w:val="OperatorTok"/>
        </w:rPr>
        <w:t xml:space="preserve">=</w:t>
      </w:r>
      <w:r>
        <w:rPr>
          <w:rStyle w:val="NormalTok"/>
        </w:rPr>
        <w:t xml:space="preserve">N_TRANSICIONES,</w:t>
      </w:r>
      <w:r>
        <w:br/>
      </w:r>
      <w:r>
        <w:rPr>
          <w:rStyle w:val="NormalTok"/>
        </w:rPr>
        <w:t xml:space="preserve">    seed</w:t>
      </w:r>
      <w:r>
        <w:rPr>
          <w:rStyle w:val="OperatorTok"/>
        </w:rPr>
        <w:t xml:space="preserve">=</w:t>
      </w:r>
      <w:r>
        <w:rPr>
          <w:rStyle w:val="DecValTok"/>
        </w:rPr>
        <w:t xml:space="preserve">101</w:t>
      </w:r>
      <w:r>
        <w:rPr>
          <w:rStyle w:val="NormalTok"/>
        </w:rPr>
        <w:t xml:space="preserve">,</w:t>
      </w:r>
      <w:r>
        <w:br/>
      </w:r>
      <w:r>
        <w:rPr>
          <w:rStyle w:val="NormalTok"/>
        </w:rPr>
        <w:t xml:space="preserve">    verbose</w:t>
      </w:r>
      <w:r>
        <w:rPr>
          <w:rStyle w:val="OperatorTok"/>
        </w:rPr>
        <w:t xml:space="preserve">=</w:t>
      </w:r>
      <w:r>
        <w:rPr>
          <w:rStyle w:val="VariableTok"/>
        </w:rPr>
        <w:t xml:space="preserve">True</w:t>
      </w:r>
      <w:r>
        <w:br/>
      </w:r>
      <w:r>
        <w:rPr>
          <w:rStyle w:val="NormalTok"/>
        </w:rPr>
        <w:t xml:space="preserve">)</w:t>
      </w:r>
      <w:r>
        <w:br/>
      </w:r>
      <w:r>
        <w:br/>
      </w:r>
      <w:r>
        <w:rPr>
          <w:rStyle w:val="NormalTok"/>
        </w:rPr>
        <w:t xml:space="preserve">output_wav_path </w:t>
      </w:r>
      <w:r>
        <w:rPr>
          <w:rStyle w:val="OperatorTok"/>
        </w:rPr>
        <w:t xml:space="preserve">=</w:t>
      </w:r>
      <w:r>
        <w:rPr>
          <w:rStyle w:val="NormalTok"/>
        </w:rPr>
        <w:t xml:space="preserve"> export_dir </w:t>
      </w:r>
      <w:r>
        <w:rPr>
          <w:rStyle w:val="OperatorTok"/>
        </w:rPr>
        <w:t xml:space="preserve">/</w:t>
      </w:r>
      <w:r>
        <w:rPr>
          <w:rStyle w:val="NormalTok"/>
        </w:rPr>
        <w:t xml:space="preserve"> </w:t>
      </w:r>
      <w:r>
        <w:rPr>
          <w:rStyle w:val="StringTok"/>
        </w:rPr>
        <w:t xml:space="preserve">"melodia_markov_16.wav"</w:t>
      </w:r>
      <w:r>
        <w:br/>
      </w:r>
      <w:r>
        <w:rPr>
          <w:rStyle w:val="NormalTok"/>
        </w:rPr>
        <w:t xml:space="preserve">export_wav(output_wav_path, audio_wave)</w:t>
      </w:r>
      <w:r>
        <w:br/>
      </w:r>
      <w:r>
        <w:br/>
      </w:r>
      <w:r>
        <w:rPr>
          <w:rStyle w:val="NormalTok"/>
        </w:rPr>
        <w:t xml:space="preserve">df_melody_display </w:t>
      </w:r>
      <w:r>
        <w:rPr>
          <w:rStyle w:val="OperatorTok"/>
        </w:rPr>
        <w:t xml:space="preserve">=</w:t>
      </w:r>
      <w:r>
        <w:rPr>
          <w:rStyle w:val="NormalTok"/>
        </w:rPr>
        <w:t xml:space="preserve"> df_melody.rename(columns</w:t>
      </w:r>
      <w:r>
        <w:rPr>
          <w:rStyle w:val="OperatorTok"/>
        </w:rPr>
        <w:t xml:space="preserve">=</w:t>
      </w:r>
      <w:r>
        <w:rPr>
          <w:rStyle w:val="NormalTok"/>
        </w:rPr>
        <w:t xml:space="preserve">{</w:t>
      </w:r>
      <w:r>
        <w:br/>
      </w:r>
      <w:r>
        <w:rPr>
          <w:rStyle w:val="NormalTok"/>
        </w:rPr>
        <w:t xml:space="preserve">    </w:t>
      </w:r>
      <w:r>
        <w:rPr>
          <w:rStyle w:val="StringTok"/>
        </w:rPr>
        <w:t xml:space="preserve">"Estado anterior"</w:t>
      </w:r>
      <w:r>
        <w:rPr>
          <w:rStyle w:val="NormalTok"/>
        </w:rPr>
        <w:t xml:space="preserve">: </w:t>
      </w:r>
      <w:r>
        <w:rPr>
          <w:rStyle w:val="StringTok"/>
        </w:rPr>
        <w:t xml:space="preserve">"Estado ant."</w:t>
      </w:r>
      <w:r>
        <w:rPr>
          <w:rStyle w:val="NormalTok"/>
        </w:rPr>
        <w:t xml:space="preserve">,</w:t>
      </w:r>
      <w:r>
        <w:br/>
      </w:r>
      <w:r>
        <w:rPr>
          <w:rStyle w:val="NormalTok"/>
        </w:rPr>
        <w:t xml:space="preserve">    </w:t>
      </w:r>
      <w:r>
        <w:rPr>
          <w:rStyle w:val="StringTok"/>
        </w:rPr>
        <w:t xml:space="preserve">"Nota / Acorde"</w:t>
      </w:r>
      <w:r>
        <w:rPr>
          <w:rStyle w:val="NormalTok"/>
        </w:rPr>
        <w:t xml:space="preserve">: </w:t>
      </w:r>
      <w:r>
        <w:rPr>
          <w:rStyle w:val="StringTok"/>
        </w:rPr>
        <w:t xml:space="preserve">"Nota"</w:t>
      </w:r>
      <w:r>
        <w:rPr>
          <w:rStyle w:val="NormalTok"/>
        </w:rPr>
        <w:t xml:space="preserve">,</w:t>
      </w:r>
      <w:r>
        <w:br/>
      </w:r>
      <w:r>
        <w:rPr>
          <w:rStyle w:val="NormalTok"/>
        </w:rPr>
        <w:t xml:space="preserve">    </w:t>
      </w:r>
      <w:r>
        <w:rPr>
          <w:rStyle w:val="StringTok"/>
        </w:rPr>
        <w:t xml:space="preserve">"Frecuencia (Hz)"</w:t>
      </w:r>
      <w:r>
        <w:rPr>
          <w:rStyle w:val="NormalTok"/>
        </w:rPr>
        <w:t xml:space="preserve">: </w:t>
      </w:r>
      <w:r>
        <w:rPr>
          <w:rStyle w:val="StringTok"/>
        </w:rPr>
        <w:t xml:space="preserve">"Frecuencia"</w:t>
      </w:r>
      <w:r>
        <w:rPr>
          <w:rStyle w:val="NormalTok"/>
        </w:rPr>
        <w:t xml:space="preserve">,</w:t>
      </w:r>
      <w:r>
        <w:br/>
      </w:r>
      <w:r>
        <w:rPr>
          <w:rStyle w:val="NormalTok"/>
        </w:rPr>
        <w:t xml:space="preserve">    </w:t>
      </w:r>
      <w:r>
        <w:rPr>
          <w:rStyle w:val="StringTok"/>
        </w:rPr>
        <w:t xml:space="preserve">"Duración (s)"</w:t>
      </w:r>
      <w:r>
        <w:rPr>
          <w:rStyle w:val="NormalTok"/>
        </w:rPr>
        <w:t xml:space="preserve">: </w:t>
      </w:r>
      <w:r>
        <w:rPr>
          <w:rStyle w:val="StringTok"/>
        </w:rPr>
        <w:t xml:space="preserve">"Duración"</w:t>
      </w:r>
      <w:r>
        <w:rPr>
          <w:rStyle w:val="NormalTok"/>
        </w:rPr>
        <w:t xml:space="preserve">,</w:t>
      </w:r>
      <w:r>
        <w:br/>
      </w:r>
      <w:r>
        <w:rPr>
          <w:rStyle w:val="NormalTok"/>
        </w:rPr>
        <w:t xml:space="preserve">    </w:t>
      </w:r>
      <w:r>
        <w:rPr>
          <w:rStyle w:val="StringTok"/>
        </w:rPr>
        <w:t xml:space="preserve">"Tiempo acumulado (s)"</w:t>
      </w:r>
      <w:r>
        <w:rPr>
          <w:rStyle w:val="NormalTok"/>
        </w:rPr>
        <w:t xml:space="preserve">: </w:t>
      </w:r>
      <w:r>
        <w:rPr>
          <w:rStyle w:val="StringTok"/>
        </w:rPr>
        <w:t xml:space="preserve">"Tiempo acum."</w:t>
      </w:r>
      <w:r>
        <w:br/>
      </w:r>
      <w:r>
        <w:rPr>
          <w:rStyle w:val="NormalTok"/>
        </w:rPr>
        <w:t xml:space="preserve">})</w:t>
      </w:r>
      <w:r>
        <w:br/>
      </w:r>
      <w:r>
        <w:br/>
      </w:r>
      <w:r>
        <w:rPr>
          <w:rStyle w:val="NormalTok"/>
        </w:rPr>
        <w:t xml:space="preserve">gt_melody </w:t>
      </w:r>
      <w:r>
        <w:rPr>
          <w:rStyle w:val="OperatorTok"/>
        </w:rPr>
        <w:t xml:space="preserve">=</w:t>
      </w:r>
      <w:r>
        <w:rPr>
          <w:rStyle w:val="NormalTok"/>
        </w:rPr>
        <w:t xml:space="preserve"> (</w:t>
      </w:r>
      <w:r>
        <w:br/>
      </w:r>
      <w:r>
        <w:rPr>
          <w:rStyle w:val="NormalTok"/>
        </w:rPr>
        <w:t xml:space="preserve">    GT(df_melody_display)</w:t>
      </w:r>
      <w:r>
        <w:br/>
      </w:r>
      <w:r>
        <w:rPr>
          <w:rStyle w:val="NormalTok"/>
        </w:rPr>
        <w:t xml:space="preserve">    .tab_header(title</w:t>
      </w:r>
      <w:r>
        <w:rPr>
          <w:rStyle w:val="OperatorTok"/>
        </w:rPr>
        <w:t xml:space="preserve">=</w:t>
      </w:r>
      <w:r>
        <w:rPr>
          <w:rStyle w:val="SpecialStringTok"/>
        </w:rPr>
        <w:t xml:space="preserve">f"Secuencia: </w:t>
      </w:r>
      <w:r>
        <w:rPr>
          <w:rStyle w:val="SpecialCharTok"/>
        </w:rPr>
        <w:t xml:space="preserve">{</w:t>
      </w:r>
      <w:r>
        <w:rPr>
          <w:rStyle w:val="NormalTok"/>
        </w:rPr>
        <w:t xml:space="preserve">N_TRANSICIONES</w:t>
      </w:r>
      <w:r>
        <w:rPr>
          <w:rStyle w:val="SpecialCharTok"/>
        </w:rPr>
        <w:t xml:space="preserve">}</w:t>
      </w:r>
      <w:r>
        <w:rPr>
          <w:rStyle w:val="SpecialStringTok"/>
        </w:rPr>
        <w:t xml:space="preserve"> Transiciones"</w:t>
      </w:r>
      <w:r>
        <w:rPr>
          <w:rStyle w:val="NormalTok"/>
        </w:rPr>
        <w:t xml:space="preserve">)</w:t>
      </w:r>
      <w:r>
        <w:br/>
      </w:r>
      <w:r>
        <w:rPr>
          <w:rStyle w:val="NormalTok"/>
        </w:rPr>
        <w:t xml:space="preserve">    .cols_align(align</w:t>
      </w:r>
      <w:r>
        <w:rPr>
          <w:rStyle w:val="OperatorTok"/>
        </w:rPr>
        <w:t xml:space="preserve">=</w:t>
      </w:r>
      <w:r>
        <w:rPr>
          <w:rStyle w:val="StringTok"/>
        </w:rPr>
        <w:t xml:space="preserve">"center"</w:t>
      </w:r>
      <w:r>
        <w:rPr>
          <w:rStyle w:val="NormalTok"/>
        </w:rPr>
        <w:t xml:space="preserve">, columns</w:t>
      </w:r>
      <w:r>
        <w:rPr>
          <w:rStyle w:val="OperatorTok"/>
        </w:rPr>
        <w:t xml:space="preserve">=</w:t>
      </w:r>
      <w:r>
        <w:rPr>
          <w:rStyle w:val="NormalTok"/>
        </w:rPr>
        <w:t xml:space="preserve">[</w:t>
      </w:r>
      <w:r>
        <w:rPr>
          <w:rStyle w:val="StringTok"/>
        </w:rPr>
        <w:t xml:space="preserve">"Paso"</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"Estado ant."</w:t>
      </w:r>
      <w:r>
        <w:rPr>
          <w:rStyle w:val="NormalTok"/>
        </w:rPr>
        <w:t xml:space="preserve">, </w:t>
      </w:r>
      <w:r>
        <w:rPr>
          <w:rStyle w:val="StringTok"/>
        </w:rPr>
        <w:t xml:space="preserve">"Nota"</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"Frecuencia"</w:t>
      </w:r>
      <w:r>
        <w:rPr>
          <w:rStyle w:val="NormalTok"/>
        </w:rPr>
        <w:t xml:space="preserve">, </w:t>
      </w:r>
      <w:r>
        <w:rPr>
          <w:rStyle w:val="StringTok"/>
        </w:rPr>
        <w:t xml:space="preserve">"Duración"</w:t>
      </w:r>
      <w:r>
        <w:rPr>
          <w:rStyle w:val="NormalTok"/>
        </w:rPr>
        <w:t xml:space="preserve">, </w:t>
      </w:r>
      <w:r>
        <w:rPr>
          <w:rStyle w:val="StringTok"/>
        </w:rPr>
        <w:t xml:space="preserve">"Tiempo acum."</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display(Audio(audio_wave, rate</w:t>
      </w:r>
      <w:r>
        <w:rPr>
          <w:rStyle w:val="OperatorTok"/>
        </w:rPr>
        <w:t xml:space="preserve">=</w:t>
      </w:r>
      <w:r>
        <w:rPr>
          <w:rStyle w:val="NormalTok"/>
        </w:rPr>
        <w:t xml:space="preserve">DEFAULT_SAMPLE_RATE))</w:t>
      </w:r>
      <w:r>
        <w:br/>
      </w:r>
      <w:r>
        <w:br/>
      </w:r>
      <w:r>
        <w:rPr>
          <w:rStyle w:val="NormalTok"/>
        </w:rPr>
        <w:t xml:space="preserve">fig_roll </w:t>
      </w:r>
      <w:r>
        <w:rPr>
          <w:rStyle w:val="OperatorTok"/>
        </w:rPr>
        <w:t xml:space="preserve">=</w:t>
      </w:r>
      <w:r>
        <w:rPr>
          <w:rStyle w:val="NormalTok"/>
        </w:rPr>
        <w:t xml:space="preserve"> plot_melody_roll(</w:t>
      </w:r>
      <w:r>
        <w:br/>
      </w:r>
      <w:r>
        <w:rPr>
          <w:rStyle w:val="NormalTok"/>
        </w:rPr>
        <w:t xml:space="preserve">    sequence</w:t>
      </w:r>
      <w:r>
        <w:rPr>
          <w:rStyle w:val="OperatorTok"/>
        </w:rPr>
        <w:t xml:space="preserve">=</w:t>
      </w:r>
      <w:r>
        <w:rPr>
          <w:rStyle w:val="NormalTok"/>
        </w:rPr>
        <w:t xml:space="preserve">[e.curr_state </w:t>
      </w:r>
      <w:r>
        <w:rPr>
          <w:rStyle w:val="ControlFlowTok"/>
        </w:rPr>
        <w:t xml:space="preserve">for</w:t>
      </w:r>
      <w:r>
        <w:rPr>
          <w:rStyle w:val="NormalTok"/>
        </w:rPr>
        <w:t xml:space="preserve"> e </w:t>
      </w:r>
      <w:r>
        <w:rPr>
          <w:rStyle w:val="KeywordTok"/>
        </w:rPr>
        <w:t xml:space="preserve">in</w:t>
      </w:r>
      <w:r>
        <w:rPr>
          <w:rStyle w:val="NormalTok"/>
        </w:rPr>
        <w:t xml:space="preserve"> events_list],</w:t>
      </w:r>
      <w:r>
        <w:br/>
      </w:r>
      <w:r>
        <w:rPr>
          <w:rStyle w:val="NormalTok"/>
        </w:rPr>
        <w:t xml:space="preserve">    durations</w:t>
      </w:r>
      <w:r>
        <w:rPr>
          <w:rStyle w:val="OperatorTok"/>
        </w:rPr>
        <w:t xml:space="preserve">=</w:t>
      </w:r>
      <w:r>
        <w:rPr>
          <w:rStyle w:val="NormalTok"/>
        </w:rPr>
        <w:t xml:space="preserve">[e.duration_s </w:t>
      </w:r>
      <w:r>
        <w:rPr>
          <w:rStyle w:val="ControlFlowTok"/>
        </w:rPr>
        <w:t xml:space="preserve">for</w:t>
      </w:r>
      <w:r>
        <w:rPr>
          <w:rStyle w:val="NormalTok"/>
        </w:rPr>
        <w:t xml:space="preserve"> e </w:t>
      </w:r>
      <w:r>
        <w:rPr>
          <w:rStyle w:val="KeywordTok"/>
        </w:rPr>
        <w:t xml:space="preserve">in</w:t>
      </w:r>
      <w:r>
        <w:rPr>
          <w:rStyle w:val="NormalTok"/>
        </w:rPr>
        <w:t xml:space="preserve"> events_list],</w:t>
      </w:r>
      <w:r>
        <w:br/>
      </w:r>
      <w:r>
        <w:rPr>
          <w:rStyle w:val="NormalTok"/>
        </w:rPr>
        <w:t xml:space="preserve">    title</w:t>
      </w:r>
      <w:r>
        <w:rPr>
          <w:rStyle w:val="OperatorTok"/>
        </w:rPr>
        <w:t xml:space="preserve">=</w:t>
      </w:r>
      <w:r>
        <w:rPr>
          <w:rStyle w:val="StringTok"/>
        </w:rPr>
        <w:t xml:space="preserve">"Trayectoria Melódica Estocástica (16 pasos en Re Mayor)"</w:t>
      </w:r>
      <w:r>
        <w:br/>
      </w:r>
      <w:r>
        <w:rPr>
          <w:rStyle w:val="NormalTok"/>
        </w:rPr>
        <w:t xml:space="preserve">)</w:t>
      </w:r>
      <w:r>
        <w:br/>
      </w:r>
      <w:r>
        <w:rPr>
          <w:rStyle w:val="NormalTok"/>
        </w:rPr>
        <w:t xml:space="preserve">fig_roll.savefig(</w:t>
      </w:r>
      <w:r>
        <w:br/>
      </w:r>
      <w:r>
        <w:rPr>
          <w:rStyle w:val="NormalTok"/>
        </w:rPr>
        <w:t xml:space="preserve">    assets_dir </w:t>
      </w:r>
      <w:r>
        <w:rPr>
          <w:rStyle w:val="OperatorTok"/>
        </w:rPr>
        <w:t xml:space="preserve">/</w:t>
      </w:r>
      <w:r>
        <w:rPr>
          <w:rStyle w:val="NormalTok"/>
        </w:rPr>
        <w:t xml:space="preserve"> </w:t>
      </w:r>
      <w:r>
        <w:rPr>
          <w:rStyle w:val="StringTok"/>
        </w:rPr>
        <w:t xml:space="preserve">"trayectoria_melodica_16.png"</w:t>
      </w:r>
      <w:r>
        <w:rPr>
          <w:rStyle w:val="NormalTok"/>
        </w:rPr>
        <w:t xml:space="preserve">,</w:t>
      </w:r>
      <w:r>
        <w:br/>
      </w:r>
      <w:r>
        <w:rPr>
          <w:rStyle w:val="NormalTok"/>
        </w:rPr>
        <w:t xml:space="preserve">    dpi</w:t>
      </w:r>
      <w:r>
        <w:rPr>
          <w:rStyle w:val="OperatorTok"/>
        </w:rPr>
        <w:t xml:space="preserve">=</w:t>
      </w:r>
      <w:r>
        <w:rPr>
          <w:rStyle w:val="DecValTok"/>
        </w:rPr>
        <w:t xml:space="preserve">200</w:t>
      </w:r>
      <w:r>
        <w:rPr>
          <w:rStyle w:val="NormalTok"/>
        </w:rPr>
        <w:t xml:space="preserve">,</w:t>
      </w:r>
      <w:r>
        <w:br/>
      </w:r>
      <w:r>
        <w:rPr>
          <w:rStyle w:val="NormalTok"/>
        </w:rPr>
        <w:t xml:space="preserve">    bbox_inches</w:t>
      </w:r>
      <w:r>
        <w:rPr>
          <w:rStyle w:val="OperatorTok"/>
        </w:rPr>
        <w:t xml:space="preserve">=</w:t>
      </w:r>
      <w:r>
        <w:rPr>
          <w:rStyle w:val="StringTok"/>
        </w:rPr>
        <w:t xml:space="preserve">"tight"</w:t>
      </w:r>
      <w:r>
        <w:br/>
      </w:r>
      <w:r>
        <w:rPr>
          <w:rStyle w:val="NormalTok"/>
        </w:rPr>
        <w:t xml:space="preserve">)</w:t>
      </w:r>
      <w:r>
        <w:br/>
      </w:r>
      <w:r>
        <w:rPr>
          <w:rStyle w:val="NormalTok"/>
        </w:rPr>
        <w:t xml:space="preserve">plt.show()</w:t>
      </w:r>
    </w:p>
    <w:p>
      <w:pPr>
        <w:pStyle w:val="Heading3"/>
      </w:pPr>
      <w:bookmarkStart w:id="60" w:name="_9662aabd295433592026ddac655d90333bceb5e"/>
      <w:r>
        <w:t xml:space="preserve">Apéndice F: Armonización</w:t>
      </w:r>
      <w:bookmarkEnd w:id="60"/>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rPr>
          <w:rStyle w:val="ImportTok"/>
        </w:rPr>
        <w:t xml:space="preserve">from</w:t>
      </w:r>
      <w:r>
        <w:rPr>
          <w:rStyle w:val="NormalTok"/>
        </w:rPr>
        <w:t xml:space="preserve"> act_2.scales </w:t>
      </w:r>
      <w:r>
        <w:rPr>
          <w:rStyle w:val="ImportTok"/>
        </w:rPr>
        <w:t xml:space="preserve">import</w:t>
      </w:r>
      <w:r>
        <w:rPr>
          <w:rStyle w:val="NormalTok"/>
        </w:rPr>
        <w:t xml:space="preserve"> CHORD_STATES, CHORD_TRANSITION_MATRIX</w:t>
      </w:r>
      <w:r>
        <w:br/>
      </w:r>
      <w:r>
        <w:rPr>
          <w:rStyle w:val="ImportTok"/>
        </w:rPr>
        <w:t xml:space="preserve">from</w:t>
      </w:r>
      <w:r>
        <w:rPr>
          <w:rStyle w:val="NormalTok"/>
        </w:rPr>
        <w:t xml:space="preserve"> act_2.markov </w:t>
      </w:r>
      <w:r>
        <w:rPr>
          <w:rStyle w:val="ImportTok"/>
        </w:rPr>
        <w:t xml:space="preserve">import</w:t>
      </w:r>
      <w:r>
        <w:rPr>
          <w:rStyle w:val="NormalTok"/>
        </w:rPr>
        <w:t xml:space="preserve"> MarkovChain</w:t>
      </w:r>
      <w:r>
        <w:br/>
      </w:r>
      <w:r>
        <w:rPr>
          <w:rStyle w:val="ImportTok"/>
        </w:rPr>
        <w:t xml:space="preserve">from</w:t>
      </w:r>
      <w:r>
        <w:rPr>
          <w:rStyle w:val="NormalTok"/>
        </w:rPr>
        <w:t xml:space="preserve"> act_2.tones </w:t>
      </w:r>
      <w:r>
        <w:rPr>
          <w:rStyle w:val="ImportTok"/>
        </w:rPr>
        <w:t xml:space="preserve">import</w:t>
      </w:r>
      <w:r>
        <w:rPr>
          <w:rStyle w:val="NormalTok"/>
        </w:rPr>
        <w:t xml:space="preserve"> DEFAULT_SAMPLE_RATE, export_wav</w:t>
      </w:r>
      <w:r>
        <w:br/>
      </w:r>
      <w:r>
        <w:br/>
      </w:r>
      <w:r>
        <w:rPr>
          <w:rStyle w:val="NormalTok"/>
        </w:rPr>
        <w:t xml:space="preserve">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export_dir.mkdir(parents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audio_32, events_32, df_32 </w:t>
      </w:r>
      <w:r>
        <w:rPr>
          <w:rStyle w:val="OperatorTok"/>
        </w:rPr>
        <w:t xml:space="preserve">=</w:t>
      </w:r>
      <w:r>
        <w:rPr>
          <w:rStyle w:val="NormalTok"/>
        </w:rPr>
        <w:t xml:space="preserve"> generator.generate_melody(</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n_transitions</w:t>
      </w:r>
      <w:r>
        <w:rPr>
          <w:rStyle w:val="OperatorTok"/>
        </w:rPr>
        <w:t xml:space="preserve">=</w:t>
      </w:r>
      <w:r>
        <w:rPr>
          <w:rStyle w:val="DecValTok"/>
        </w:rPr>
        <w:t xml:space="preserve">32</w:t>
      </w:r>
      <w:r>
        <w:rPr>
          <w:rStyle w:val="NormalTok"/>
        </w:rPr>
        <w:t xml:space="preserve">,</w:t>
      </w:r>
      <w:r>
        <w:br/>
      </w:r>
      <w:r>
        <w:rPr>
          <w:rStyle w:val="NormalTok"/>
        </w:rPr>
        <w:t xml:space="preserve">    seed</w:t>
      </w:r>
      <w:r>
        <w:rPr>
          <w:rStyle w:val="OperatorTok"/>
        </w:rPr>
        <w:t xml:space="preserve">=</w:t>
      </w:r>
      <w:r>
        <w:rPr>
          <w:rStyle w:val="DecValTok"/>
        </w:rPr>
        <w:t xml:space="preserve">2024</w:t>
      </w:r>
      <w:r>
        <w:rPr>
          <w:rStyle w:val="NormalTok"/>
        </w:rPr>
        <w:t xml:space="preserve">,</w:t>
      </w:r>
      <w:r>
        <w:br/>
      </w:r>
      <w:r>
        <w:rPr>
          <w:rStyle w:val="NormalTok"/>
        </w:rPr>
        <w:t xml:space="preserve">    verbose</w:t>
      </w:r>
      <w:r>
        <w:rPr>
          <w:rStyle w:val="OperatorTok"/>
        </w:rPr>
        <w:t xml:space="preserve">=</w:t>
      </w:r>
      <w:r>
        <w:rPr>
          <w:rStyle w:val="VariableTok"/>
        </w:rPr>
        <w:t xml:space="preserve">False</w:t>
      </w:r>
      <w:r>
        <w:br/>
      </w:r>
      <w:r>
        <w:rPr>
          <w:rStyle w:val="NormalTok"/>
        </w:rPr>
        <w:t xml:space="preserve">)</w:t>
      </w:r>
      <w:r>
        <w:br/>
      </w:r>
      <w:r>
        <w:rPr>
          <w:rStyle w:val="NormalTok"/>
        </w:rPr>
        <w:t xml:space="preserve">export_wav(export_dir </w:t>
      </w:r>
      <w:r>
        <w:rPr>
          <w:rStyle w:val="OperatorTok"/>
        </w:rPr>
        <w:t xml:space="preserve">/</w:t>
      </w:r>
      <w:r>
        <w:rPr>
          <w:rStyle w:val="NormalTok"/>
        </w:rPr>
        <w:t xml:space="preserve"> </w:t>
      </w:r>
      <w:r>
        <w:rPr>
          <w:rStyle w:val="StringTok"/>
        </w:rPr>
        <w:t xml:space="preserve">"melodia_markov_32.wav"</w:t>
      </w:r>
      <w:r>
        <w:rPr>
          <w:rStyle w:val="NormalTok"/>
        </w:rPr>
        <w:t xml:space="preserve">, audio_32)</w:t>
      </w:r>
      <w:r>
        <w:br/>
      </w:r>
      <w:r>
        <w:br/>
      </w:r>
      <w:r>
        <w:rPr>
          <w:rStyle w:val="NormalTok"/>
        </w:rPr>
        <w:t xml:space="preserve">chain_chords </w:t>
      </w:r>
      <w:r>
        <w:rPr>
          <w:rStyle w:val="OperatorTok"/>
        </w:rPr>
        <w:t xml:space="preserve">=</w:t>
      </w:r>
      <w:r>
        <w:rPr>
          <w:rStyle w:val="NormalTok"/>
        </w:rPr>
        <w:t xml:space="preserve"> MarkovChain(CHORD_STATES, CHORD_TRANSITION_MATRIX)</w:t>
      </w:r>
      <w:r>
        <w:br/>
      </w:r>
      <w:r>
        <w:rPr>
          <w:rStyle w:val="NormalTok"/>
        </w:rPr>
        <w:t xml:space="preserve">mix_audio, df_harm </w:t>
      </w:r>
      <w:r>
        <w:rPr>
          <w:rStyle w:val="OperatorTok"/>
        </w:rPr>
        <w:t xml:space="preserve">=</w:t>
      </w:r>
      <w:r>
        <w:rPr>
          <w:rStyle w:val="NormalTok"/>
        </w:rPr>
        <w:t xml:space="preserve"> generator.generate_harmonized_track(</w:t>
      </w:r>
      <w:r>
        <w:br/>
      </w:r>
      <w:r>
        <w:rPr>
          <w:rStyle w:val="NormalTok"/>
        </w:rPr>
        <w:t xml:space="preserve">    melody_chain</w:t>
      </w:r>
      <w:r>
        <w:rPr>
          <w:rStyle w:val="OperatorTok"/>
        </w:rPr>
        <w:t xml:space="preserve">=</w:t>
      </w:r>
      <w:r>
        <w:rPr>
          <w:rStyle w:val="NormalTok"/>
        </w:rPr>
        <w:t xml:space="preserve">chain_notes,</w:t>
      </w:r>
      <w:r>
        <w:br/>
      </w:r>
      <w:r>
        <w:rPr>
          <w:rStyle w:val="NormalTok"/>
        </w:rPr>
        <w:t xml:space="preserve">    chord_chain</w:t>
      </w:r>
      <w:r>
        <w:rPr>
          <w:rStyle w:val="OperatorTok"/>
        </w:rPr>
        <w:t xml:space="preserve">=</w:t>
      </w:r>
      <w:r>
        <w:rPr>
          <w:rStyle w:val="NormalTok"/>
        </w:rPr>
        <w:t xml:space="preserve">chain_chords,</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initial_chord</w:t>
      </w:r>
      <w:r>
        <w:rPr>
          <w:rStyle w:val="OperatorTok"/>
        </w:rPr>
        <w:t xml:space="preserve">=</w:t>
      </w:r>
      <w:r>
        <w:rPr>
          <w:rStyle w:val="StringTok"/>
        </w:rPr>
        <w:t xml:space="preserve">"D"</w:t>
      </w:r>
      <w:r>
        <w:rPr>
          <w:rStyle w:val="NormalTok"/>
        </w:rPr>
        <w:t xml:space="preserve">,</w:t>
      </w:r>
      <w:r>
        <w:br/>
      </w:r>
      <w:r>
        <w:rPr>
          <w:rStyle w:val="NormalTok"/>
        </w:rPr>
        <w:t xml:space="preserve">    bars</w:t>
      </w:r>
      <w:r>
        <w:rPr>
          <w:rStyle w:val="OperatorTok"/>
        </w:rPr>
        <w:t xml:space="preserve">=</w:t>
      </w:r>
      <w:r>
        <w:rPr>
          <w:rStyle w:val="DecValTok"/>
        </w:rPr>
        <w:t xml:space="preserve">8</w:t>
      </w:r>
      <w:r>
        <w:rPr>
          <w:rStyle w:val="NormalTok"/>
        </w:rPr>
        <w:t xml:space="preserve">,</w:t>
      </w:r>
      <w:r>
        <w:br/>
      </w:r>
      <w:r>
        <w:rPr>
          <w:rStyle w:val="NormalTok"/>
        </w:rPr>
        <w:t xml:space="preserve">    beats_per_bar</w:t>
      </w:r>
      <w:r>
        <w:rPr>
          <w:rStyle w:val="OperatorTok"/>
        </w:rPr>
        <w:t xml:space="preserve">=</w:t>
      </w:r>
      <w:r>
        <w:rPr>
          <w:rStyle w:val="DecValTok"/>
        </w:rPr>
        <w:t xml:space="preserve">4</w:t>
      </w:r>
      <w:r>
        <w:rPr>
          <w:rStyle w:val="NormalTok"/>
        </w:rPr>
        <w:t xml:space="preserve">,</w:t>
      </w:r>
      <w:r>
        <w:br/>
      </w:r>
      <w:r>
        <w:rPr>
          <w:rStyle w:val="NormalTok"/>
        </w:rPr>
        <w:t xml:space="preserve">    tempo_bpm</w:t>
      </w:r>
      <w:r>
        <w:rPr>
          <w:rStyle w:val="OperatorTok"/>
        </w:rPr>
        <w:t xml:space="preserve">=</w:t>
      </w:r>
      <w:r>
        <w:rPr>
          <w:rStyle w:val="FloatTok"/>
        </w:rPr>
        <w:t xml:space="preserve">120.0</w:t>
      </w:r>
      <w:r>
        <w:rPr>
          <w:rStyle w:val="NormalTok"/>
        </w:rPr>
        <w:t xml:space="preserve">,</w:t>
      </w:r>
      <w:r>
        <w:br/>
      </w:r>
      <w:r>
        <w:rPr>
          <w:rStyle w:val="NormalTok"/>
        </w:rPr>
        <w:t xml:space="preserve">    seed</w:t>
      </w:r>
      <w:r>
        <w:rPr>
          <w:rStyle w:val="OperatorTok"/>
        </w:rPr>
        <w:t xml:space="preserve">=</w:t>
      </w:r>
      <w:r>
        <w:rPr>
          <w:rStyle w:val="DecValTok"/>
        </w:rPr>
        <w:t xml:space="preserve">777</w:t>
      </w:r>
      <w:r>
        <w:br/>
      </w:r>
      <w:r>
        <w:rPr>
          <w:rStyle w:val="NormalTok"/>
        </w:rPr>
        <w:t xml:space="preserve">)</w:t>
      </w:r>
      <w:r>
        <w:br/>
      </w:r>
      <w:r>
        <w:rPr>
          <w:rStyle w:val="NormalTok"/>
        </w:rPr>
        <w:t xml:space="preserve">export_wav(export_dir </w:t>
      </w:r>
      <w:r>
        <w:rPr>
          <w:rStyle w:val="OperatorTok"/>
        </w:rPr>
        <w:t xml:space="preserve">/</w:t>
      </w:r>
      <w:r>
        <w:rPr>
          <w:rStyle w:val="NormalTok"/>
        </w:rPr>
        <w:t xml:space="preserve"> </w:t>
      </w:r>
      <w:r>
        <w:rPr>
          <w:rStyle w:val="StringTok"/>
        </w:rPr>
        <w:t xml:space="preserve">"melodia_armonizada_8compases.wav"</w:t>
      </w:r>
      <w:r>
        <w:rPr>
          <w:rStyle w:val="NormalTok"/>
        </w:rPr>
        <w:t xml:space="preserve">, mix_audio)</w:t>
      </w:r>
      <w:r>
        <w:br/>
      </w:r>
      <w:r>
        <w:rPr>
          <w:rStyle w:val="NormalTok"/>
        </w:rPr>
        <w:t xml:space="preserve">display(Audio(mix_audio, rate</w:t>
      </w:r>
      <w:r>
        <w:rPr>
          <w:rStyle w:val="OperatorTok"/>
        </w:rPr>
        <w:t xml:space="preserve">=</w:t>
      </w:r>
      <w:r>
        <w:rPr>
          <w:rStyle w:val="NormalTok"/>
        </w:rPr>
        <w:t xml:space="preserve">DEFAULT_SAMPLE_RATE))</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2026-10-16T05:52:35Z</dcterms:created>
  <dcterms:modified xsi:type="dcterms:W3CDTF">2026-10-16T05:52:35Z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