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6D" w:rsidRDefault="006354E1">
      <w:r>
        <w:t>Steven Knepper, “Gabriel Marcel: Mystery in an Age of Problems”</w:t>
      </w:r>
    </w:p>
    <w:p w:rsidR="006354E1" w:rsidRPr="006354E1" w:rsidRDefault="006354E1" w:rsidP="006354E1">
      <w:r>
        <w:t>This chapter surveys Gabriel Marcel’s critique of technocratic rationalism.  An important figure in French existentialism, Marcel (</w:t>
      </w:r>
      <w:r w:rsidR="00D6150B">
        <w:t>1889-1973</w:t>
      </w:r>
      <w:bookmarkStart w:id="0" w:name="_GoBack"/>
      <w:bookmarkEnd w:id="0"/>
      <w:r>
        <w:t xml:space="preserve">) did not deny the benefits of technological progress.  He did worry, though, that a technical ethos was reshaping how we see the world and ourselves.  He especially worried about a tendency to reduce mysteries to problems.  </w:t>
      </w:r>
      <w:r>
        <w:t>A problem</w:t>
      </w:r>
      <w:r>
        <w:t>, for Marcel,</w:t>
      </w:r>
      <w:r>
        <w:t xml:space="preserve"> is something external to us that can be determinatively understood and solved with a generalizable technique. A mystery, on the other hand, is something in which we are inextricably involved. It has roots deep within us, but it also reaches beyond us. While a problem can be definitively solved, a mystery can only be navigated in light of the concrete situation and the people involved.</w:t>
      </w:r>
      <w:r>
        <w:t xml:space="preserve">  He worried about the reduction of humans to their “functions,” and he worried about an increasing tendency to treat the central mysteries of human existence—namely love and death—as problems.</w:t>
      </w:r>
    </w:p>
    <w:sectPr w:rsidR="006354E1" w:rsidRPr="0063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E1"/>
    <w:rsid w:val="006354E1"/>
    <w:rsid w:val="00735528"/>
    <w:rsid w:val="00865AA2"/>
    <w:rsid w:val="00D6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F3F9"/>
  <w15:chartTrackingRefBased/>
  <w15:docId w15:val="{BE8C1FFB-D01B-449F-8B54-BB5B1000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VMI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Knepper,  Steven E</dc:creator>
  <cp:keywords/>
  <dc:description/>
  <cp:lastModifiedBy>Knepper,  Steven E</cp:lastModifiedBy>
  <cp:revision>2</cp:revision>
  <dcterms:created xsi:type="dcterms:W3CDTF">2019-08-12T12:46:00Z</dcterms:created>
  <dcterms:modified xsi:type="dcterms:W3CDTF">2019-08-12T12:55:00Z</dcterms:modified>
</cp:coreProperties>
</file>