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F96BA" w14:textId="6EAA89B6" w:rsidR="0054178B" w:rsidRPr="00873632" w:rsidRDefault="00A153AD" w:rsidP="001F651A">
      <w:pPr>
        <w:spacing w:after="0" w:line="480" w:lineRule="auto"/>
        <w:contextualSpacing/>
        <w:jc w:val="center"/>
        <w:rPr>
          <w:rFonts w:ascii="Times New Roman" w:hAnsi="Times New Roman" w:cs="Times New Roman"/>
          <w:b/>
          <w:bCs/>
          <w:sz w:val="24"/>
          <w:szCs w:val="24"/>
        </w:rPr>
      </w:pPr>
      <w:bookmarkStart w:id="0" w:name="_GoBack"/>
      <w:r w:rsidRPr="00873632">
        <w:rPr>
          <w:rFonts w:ascii="Times New Roman" w:hAnsi="Times New Roman" w:cs="Times New Roman"/>
          <w:b/>
          <w:bCs/>
          <w:sz w:val="24"/>
          <w:szCs w:val="24"/>
        </w:rPr>
        <w:t>Russell Kirk: The Mystery of Human Existence</w:t>
      </w:r>
    </w:p>
    <w:p w14:paraId="1F71EABA" w14:textId="6DD868CD" w:rsidR="00A153AD" w:rsidRPr="00873632" w:rsidRDefault="00A153AD" w:rsidP="001F651A">
      <w:pPr>
        <w:spacing w:after="0" w:line="480" w:lineRule="auto"/>
        <w:contextualSpacing/>
        <w:jc w:val="center"/>
        <w:rPr>
          <w:rFonts w:ascii="Times New Roman" w:hAnsi="Times New Roman" w:cs="Times New Roman"/>
          <w:sz w:val="24"/>
          <w:szCs w:val="24"/>
        </w:rPr>
      </w:pPr>
      <w:r w:rsidRPr="00873632">
        <w:rPr>
          <w:rFonts w:ascii="Times New Roman" w:hAnsi="Times New Roman" w:cs="Times New Roman"/>
          <w:sz w:val="24"/>
          <w:szCs w:val="24"/>
        </w:rPr>
        <w:t>Nathanael Blake</w:t>
      </w:r>
    </w:p>
    <w:bookmarkEnd w:id="0"/>
    <w:p w14:paraId="3DC5522C" w14:textId="78A4E1FB" w:rsidR="00395A13" w:rsidRPr="00873632" w:rsidRDefault="00395A13" w:rsidP="00D95213">
      <w:pPr>
        <w:spacing w:after="0" w:line="480" w:lineRule="auto"/>
        <w:contextualSpacing/>
        <w:rPr>
          <w:rFonts w:ascii="Times New Roman" w:hAnsi="Times New Roman" w:cs="Times New Roman"/>
          <w:b/>
          <w:bCs/>
          <w:sz w:val="24"/>
          <w:szCs w:val="24"/>
        </w:rPr>
      </w:pPr>
      <w:r w:rsidRPr="00873632">
        <w:rPr>
          <w:rFonts w:ascii="Times New Roman" w:hAnsi="Times New Roman" w:cs="Times New Roman"/>
          <w:b/>
          <w:bCs/>
          <w:sz w:val="24"/>
          <w:szCs w:val="24"/>
        </w:rPr>
        <w:t>Introduction</w:t>
      </w:r>
    </w:p>
    <w:p w14:paraId="73B051B1" w14:textId="34E3C875" w:rsidR="00A945B9" w:rsidRPr="00873632" w:rsidRDefault="004378E8"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 xml:space="preserve">Russell </w:t>
      </w:r>
      <w:r w:rsidR="00A945B9" w:rsidRPr="00873632">
        <w:rPr>
          <w:rFonts w:ascii="Times New Roman" w:hAnsi="Times New Roman" w:cs="Times New Roman"/>
          <w:sz w:val="24"/>
          <w:szCs w:val="24"/>
        </w:rPr>
        <w:t xml:space="preserve">Kirk’s 1953 classic, </w:t>
      </w:r>
      <w:r w:rsidR="00A945B9" w:rsidRPr="00873632">
        <w:rPr>
          <w:rFonts w:ascii="Times New Roman" w:hAnsi="Times New Roman" w:cs="Times New Roman"/>
          <w:i/>
          <w:iCs/>
          <w:sz w:val="24"/>
          <w:szCs w:val="24"/>
        </w:rPr>
        <w:t>The Conservative Mind</w:t>
      </w:r>
      <w:r w:rsidR="00A945B9" w:rsidRPr="00873632">
        <w:rPr>
          <w:rFonts w:ascii="Times New Roman" w:hAnsi="Times New Roman" w:cs="Times New Roman"/>
          <w:sz w:val="24"/>
          <w:szCs w:val="24"/>
        </w:rPr>
        <w:t xml:space="preserve">, </w:t>
      </w:r>
      <w:r w:rsidR="00170FFD">
        <w:rPr>
          <w:rFonts w:ascii="Times New Roman" w:hAnsi="Times New Roman" w:cs="Times New Roman"/>
          <w:sz w:val="24"/>
          <w:szCs w:val="24"/>
        </w:rPr>
        <w:t>was more than a discovery, but less than an invention, of</w:t>
      </w:r>
      <w:r w:rsidR="00A945B9" w:rsidRPr="00873632">
        <w:rPr>
          <w:rFonts w:ascii="Times New Roman" w:hAnsi="Times New Roman" w:cs="Times New Roman"/>
          <w:sz w:val="24"/>
          <w:szCs w:val="24"/>
        </w:rPr>
        <w:t xml:space="preserve"> an Anglo-American conservative intellectual tradition.</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Kirk </w:t>
      </w:r>
      <w:r w:rsidR="00D12C6E" w:rsidRPr="00873632">
        <w:rPr>
          <w:rFonts w:ascii="Times New Roman" w:hAnsi="Times New Roman" w:cs="Times New Roman"/>
          <w:sz w:val="24"/>
          <w:szCs w:val="24"/>
        </w:rPr>
        <w:t xml:space="preserve">successfully wove disparate threads </w:t>
      </w:r>
      <w:r w:rsidR="0047218C" w:rsidRPr="00873632">
        <w:rPr>
          <w:rFonts w:ascii="Times New Roman" w:hAnsi="Times New Roman" w:cs="Times New Roman"/>
          <w:sz w:val="24"/>
          <w:szCs w:val="24"/>
        </w:rPr>
        <w:t>into a coherent sch</w:t>
      </w:r>
      <w:r w:rsidR="006D16AE" w:rsidRPr="00873632">
        <w:rPr>
          <w:rFonts w:ascii="Times New Roman" w:hAnsi="Times New Roman" w:cs="Times New Roman"/>
          <w:sz w:val="24"/>
          <w:szCs w:val="24"/>
        </w:rPr>
        <w:t>olarly tapestry</w:t>
      </w:r>
      <w:r w:rsidR="00AF09D2" w:rsidRPr="00873632">
        <w:rPr>
          <w:rFonts w:ascii="Times New Roman" w:hAnsi="Times New Roman" w:cs="Times New Roman"/>
          <w:sz w:val="24"/>
          <w:szCs w:val="24"/>
        </w:rPr>
        <w:t xml:space="preserve">, making clear a previously inchoate </w:t>
      </w:r>
      <w:r w:rsidR="00B3488A">
        <w:rPr>
          <w:rFonts w:ascii="Times New Roman" w:hAnsi="Times New Roman" w:cs="Times New Roman"/>
          <w:sz w:val="24"/>
          <w:szCs w:val="24"/>
        </w:rPr>
        <w:t>conservative heritage</w:t>
      </w:r>
      <w:r w:rsidR="00AF09D2" w:rsidRPr="00873632">
        <w:rPr>
          <w:rFonts w:ascii="Times New Roman" w:hAnsi="Times New Roman" w:cs="Times New Roman"/>
          <w:sz w:val="24"/>
          <w:szCs w:val="24"/>
        </w:rPr>
        <w:t xml:space="preserve"> that remains important to this day.</w:t>
      </w:r>
    </w:p>
    <w:p w14:paraId="26845210" w14:textId="0EE92573" w:rsidR="00A945B9" w:rsidRPr="00873632" w:rsidRDefault="00854068"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Regarded therefore a</w:t>
      </w:r>
      <w:r w:rsidR="002F2B4D" w:rsidRPr="00873632">
        <w:rPr>
          <w:rFonts w:ascii="Times New Roman" w:hAnsi="Times New Roman" w:cs="Times New Roman"/>
          <w:sz w:val="24"/>
          <w:szCs w:val="24"/>
        </w:rPr>
        <w:t xml:space="preserve">s a founder of modern American conservatism, </w:t>
      </w:r>
      <w:r w:rsidR="00D12C6E" w:rsidRPr="00873632">
        <w:rPr>
          <w:rFonts w:ascii="Times New Roman" w:hAnsi="Times New Roman" w:cs="Times New Roman"/>
          <w:sz w:val="24"/>
          <w:szCs w:val="24"/>
        </w:rPr>
        <w:t>Kirk</w:t>
      </w:r>
      <w:r w:rsidR="00463D2B" w:rsidRPr="00873632">
        <w:rPr>
          <w:rFonts w:ascii="Times New Roman" w:hAnsi="Times New Roman" w:cs="Times New Roman"/>
          <w:sz w:val="24"/>
          <w:szCs w:val="24"/>
        </w:rPr>
        <w:t xml:space="preserve"> was “one of the most important men of letters in the twentieth century.”</w:t>
      </w:r>
      <w:r w:rsidR="00463D2B" w:rsidRPr="00873632">
        <w:rPr>
          <w:rStyle w:val="FootnoteReference"/>
          <w:rFonts w:ascii="Times New Roman" w:hAnsi="Times New Roman" w:cs="Times New Roman"/>
          <w:sz w:val="24"/>
          <w:szCs w:val="24"/>
        </w:rPr>
        <w:footnoteReference w:id="1"/>
      </w:r>
      <w:r w:rsidR="005403C7">
        <w:rPr>
          <w:rFonts w:ascii="Times New Roman" w:hAnsi="Times New Roman" w:cs="Times New Roman"/>
          <w:sz w:val="24"/>
          <w:szCs w:val="24"/>
        </w:rPr>
        <w:t xml:space="preserve"> </w:t>
      </w:r>
      <w:r w:rsidR="00463D2B" w:rsidRPr="00873632">
        <w:rPr>
          <w:rFonts w:ascii="Times New Roman" w:hAnsi="Times New Roman" w:cs="Times New Roman"/>
          <w:sz w:val="24"/>
          <w:szCs w:val="24"/>
        </w:rPr>
        <w:t>He</w:t>
      </w:r>
      <w:r w:rsidR="00682EE1" w:rsidRPr="00873632">
        <w:rPr>
          <w:rFonts w:ascii="Times New Roman" w:hAnsi="Times New Roman" w:cs="Times New Roman"/>
          <w:sz w:val="24"/>
          <w:szCs w:val="24"/>
        </w:rPr>
        <w:t xml:space="preserve"> is still held in honor (though</w:t>
      </w:r>
      <w:r w:rsidR="001802B5">
        <w:rPr>
          <w:rFonts w:ascii="Times New Roman" w:hAnsi="Times New Roman" w:cs="Times New Roman"/>
          <w:sz w:val="24"/>
          <w:szCs w:val="24"/>
        </w:rPr>
        <w:t xml:space="preserve"> perhaps</w:t>
      </w:r>
      <w:r w:rsidR="00682EE1" w:rsidRPr="00873632">
        <w:rPr>
          <w:rFonts w:ascii="Times New Roman" w:hAnsi="Times New Roman" w:cs="Times New Roman"/>
          <w:sz w:val="24"/>
          <w:szCs w:val="24"/>
        </w:rPr>
        <w:t xml:space="preserve"> less than he deserves) decades after his death in 1994.</w:t>
      </w:r>
      <w:r w:rsidR="005403C7">
        <w:rPr>
          <w:rFonts w:ascii="Times New Roman" w:hAnsi="Times New Roman" w:cs="Times New Roman"/>
          <w:sz w:val="24"/>
          <w:szCs w:val="24"/>
        </w:rPr>
        <w:t xml:space="preserve"> </w:t>
      </w:r>
      <w:r w:rsidR="00AF09D2" w:rsidRPr="00873632">
        <w:rPr>
          <w:rFonts w:ascii="Times New Roman" w:hAnsi="Times New Roman" w:cs="Times New Roman"/>
          <w:sz w:val="24"/>
          <w:szCs w:val="24"/>
        </w:rPr>
        <w:t xml:space="preserve">He did not win all of his battles </w:t>
      </w:r>
      <w:r w:rsidR="00C03929">
        <w:rPr>
          <w:rFonts w:ascii="Times New Roman" w:hAnsi="Times New Roman" w:cs="Times New Roman"/>
          <w:sz w:val="24"/>
          <w:szCs w:val="24"/>
        </w:rPr>
        <w:t xml:space="preserve">over the nature and </w:t>
      </w:r>
      <w:r w:rsidR="009D4C90">
        <w:rPr>
          <w:rFonts w:ascii="Times New Roman" w:hAnsi="Times New Roman" w:cs="Times New Roman"/>
          <w:sz w:val="24"/>
          <w:szCs w:val="24"/>
        </w:rPr>
        <w:t>practice of conservatism</w:t>
      </w:r>
      <w:r w:rsidR="00AF09D2" w:rsidRPr="00873632">
        <w:rPr>
          <w:rFonts w:ascii="Times New Roman" w:hAnsi="Times New Roman" w:cs="Times New Roman"/>
          <w:sz w:val="24"/>
          <w:szCs w:val="24"/>
        </w:rPr>
        <w:t xml:space="preserve">, let alone more </w:t>
      </w:r>
      <w:r w:rsidR="00390421" w:rsidRPr="00873632">
        <w:rPr>
          <w:rFonts w:ascii="Times New Roman" w:hAnsi="Times New Roman" w:cs="Times New Roman"/>
          <w:sz w:val="24"/>
          <w:szCs w:val="24"/>
        </w:rPr>
        <w:t>broadly, but those engaged with intellectual conservatism had, and have, to reckon with him.</w:t>
      </w:r>
    </w:p>
    <w:p w14:paraId="71DA2451" w14:textId="126E5ABD" w:rsidR="00A153AD" w:rsidRPr="00873632" w:rsidRDefault="00FB6034"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 xml:space="preserve">Kirk’s conservatism was </w:t>
      </w:r>
      <w:r w:rsidR="007D7F1E" w:rsidRPr="00873632">
        <w:rPr>
          <w:rFonts w:ascii="Times New Roman" w:hAnsi="Times New Roman" w:cs="Times New Roman"/>
          <w:sz w:val="24"/>
          <w:szCs w:val="24"/>
        </w:rPr>
        <w:t xml:space="preserve">based on </w:t>
      </w:r>
      <w:r w:rsidRPr="00873632">
        <w:rPr>
          <w:rFonts w:ascii="Times New Roman" w:hAnsi="Times New Roman" w:cs="Times New Roman"/>
          <w:sz w:val="24"/>
          <w:szCs w:val="24"/>
        </w:rPr>
        <w:t>belief in a moral order beyond human will, coupled with an acute awareness of the limitations of</w:t>
      </w:r>
      <w:r w:rsidR="00A201AA" w:rsidRPr="00873632">
        <w:rPr>
          <w:rFonts w:ascii="Times New Roman" w:hAnsi="Times New Roman" w:cs="Times New Roman"/>
          <w:sz w:val="24"/>
          <w:szCs w:val="24"/>
        </w:rPr>
        <w:t xml:space="preserve"> private human reason in apprehending, </w:t>
      </w:r>
      <w:r w:rsidR="007D7F1E" w:rsidRPr="00873632">
        <w:rPr>
          <w:rFonts w:ascii="Times New Roman" w:hAnsi="Times New Roman" w:cs="Times New Roman"/>
          <w:sz w:val="24"/>
          <w:szCs w:val="24"/>
        </w:rPr>
        <w:t>articulating</w:t>
      </w:r>
      <w:r w:rsidR="004F1A96">
        <w:rPr>
          <w:rFonts w:ascii="Times New Roman" w:hAnsi="Times New Roman" w:cs="Times New Roman"/>
          <w:sz w:val="24"/>
          <w:szCs w:val="24"/>
        </w:rPr>
        <w:t>,</w:t>
      </w:r>
      <w:r w:rsidR="00A201AA" w:rsidRPr="00873632">
        <w:rPr>
          <w:rFonts w:ascii="Times New Roman" w:hAnsi="Times New Roman" w:cs="Times New Roman"/>
          <w:sz w:val="24"/>
          <w:szCs w:val="24"/>
        </w:rPr>
        <w:t xml:space="preserve"> and applying that moral order</w:t>
      </w:r>
      <w:r w:rsidR="003257F9" w:rsidRPr="00873632">
        <w:rPr>
          <w:rFonts w:ascii="Times New Roman" w:hAnsi="Times New Roman" w:cs="Times New Roman"/>
          <w:sz w:val="24"/>
          <w:szCs w:val="24"/>
        </w:rPr>
        <w:t xml:space="preserve"> to society and politics</w:t>
      </w:r>
      <w:r w:rsidR="00A201AA"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D5068A" w:rsidRPr="00873632">
        <w:rPr>
          <w:rFonts w:ascii="Times New Roman" w:hAnsi="Times New Roman" w:cs="Times New Roman"/>
          <w:sz w:val="24"/>
          <w:szCs w:val="24"/>
        </w:rPr>
        <w:t xml:space="preserve">Thus, the first of </w:t>
      </w:r>
      <w:r w:rsidR="003927AE" w:rsidRPr="00873632">
        <w:rPr>
          <w:rFonts w:ascii="Times New Roman" w:hAnsi="Times New Roman" w:cs="Times New Roman"/>
          <w:sz w:val="24"/>
          <w:szCs w:val="24"/>
        </w:rPr>
        <w:t>Kirk’s six canons of conservative thought</w:t>
      </w:r>
      <w:r w:rsidR="00D5068A" w:rsidRPr="00873632">
        <w:rPr>
          <w:rFonts w:ascii="Times New Roman" w:hAnsi="Times New Roman" w:cs="Times New Roman"/>
          <w:sz w:val="24"/>
          <w:szCs w:val="24"/>
        </w:rPr>
        <w:t xml:space="preserve">, as originally formulated in </w:t>
      </w:r>
      <w:r w:rsidR="00D5068A" w:rsidRPr="00873632">
        <w:rPr>
          <w:rFonts w:ascii="Times New Roman" w:hAnsi="Times New Roman" w:cs="Times New Roman"/>
          <w:i/>
          <w:iCs/>
          <w:sz w:val="24"/>
          <w:szCs w:val="24"/>
        </w:rPr>
        <w:t>The Conservative Mind</w:t>
      </w:r>
      <w:r w:rsidR="00D5068A" w:rsidRPr="00873632">
        <w:rPr>
          <w:rFonts w:ascii="Times New Roman" w:hAnsi="Times New Roman" w:cs="Times New Roman"/>
          <w:sz w:val="24"/>
          <w:szCs w:val="24"/>
        </w:rPr>
        <w:t xml:space="preserve">, was </w:t>
      </w:r>
      <w:r w:rsidR="003927AE" w:rsidRPr="00873632">
        <w:rPr>
          <w:rFonts w:ascii="Times New Roman" w:hAnsi="Times New Roman" w:cs="Times New Roman"/>
          <w:sz w:val="24"/>
          <w:szCs w:val="24"/>
        </w:rPr>
        <w:t>“Belief that divine intent rules society as well as conscience, forging an eternal chain of right and duty which links great and obscure, living and dead.</w:t>
      </w:r>
      <w:r w:rsidR="005403C7">
        <w:rPr>
          <w:rFonts w:ascii="Times New Roman" w:hAnsi="Times New Roman" w:cs="Times New Roman"/>
          <w:sz w:val="24"/>
          <w:szCs w:val="24"/>
        </w:rPr>
        <w:t xml:space="preserve"> </w:t>
      </w:r>
      <w:r w:rsidR="003927AE" w:rsidRPr="00873632">
        <w:rPr>
          <w:rFonts w:ascii="Times New Roman" w:hAnsi="Times New Roman" w:cs="Times New Roman"/>
          <w:sz w:val="24"/>
          <w:szCs w:val="24"/>
        </w:rPr>
        <w:t>Political problems, at bottom, are religious and moral problems.</w:t>
      </w:r>
      <w:r w:rsidR="005403C7">
        <w:rPr>
          <w:rFonts w:ascii="Times New Roman" w:hAnsi="Times New Roman" w:cs="Times New Roman"/>
          <w:sz w:val="24"/>
          <w:szCs w:val="24"/>
        </w:rPr>
        <w:t xml:space="preserve"> </w:t>
      </w:r>
      <w:r w:rsidR="003927AE" w:rsidRPr="00873632">
        <w:rPr>
          <w:rFonts w:ascii="Times New Roman" w:hAnsi="Times New Roman" w:cs="Times New Roman"/>
          <w:sz w:val="24"/>
          <w:szCs w:val="24"/>
        </w:rPr>
        <w:t>A narrow rationality…cannot of itself satisfy human needs.”</w:t>
      </w:r>
      <w:r w:rsidR="007D4D93">
        <w:rPr>
          <w:rFonts w:ascii="Times New Roman" w:hAnsi="Times New Roman" w:cs="Times New Roman"/>
          <w:sz w:val="24"/>
          <w:szCs w:val="24"/>
        </w:rPr>
        <w:t xml:space="preserve"> </w:t>
      </w:r>
      <w:r w:rsidR="00170FFD">
        <w:rPr>
          <w:rFonts w:ascii="Times New Roman" w:hAnsi="Times New Roman" w:cs="Times New Roman"/>
          <w:sz w:val="24"/>
          <w:szCs w:val="24"/>
        </w:rPr>
        <w:t>He</w:t>
      </w:r>
      <w:r w:rsidR="003927AE" w:rsidRPr="00873632">
        <w:rPr>
          <w:rFonts w:ascii="Times New Roman" w:hAnsi="Times New Roman" w:cs="Times New Roman"/>
          <w:sz w:val="24"/>
          <w:szCs w:val="24"/>
        </w:rPr>
        <w:t xml:space="preserve"> </w:t>
      </w:r>
      <w:r w:rsidR="00A71CF9" w:rsidRPr="00873632">
        <w:rPr>
          <w:rFonts w:ascii="Times New Roman" w:hAnsi="Times New Roman" w:cs="Times New Roman"/>
          <w:sz w:val="24"/>
          <w:szCs w:val="24"/>
        </w:rPr>
        <w:t xml:space="preserve">then </w:t>
      </w:r>
      <w:r w:rsidR="003927AE" w:rsidRPr="00873632">
        <w:rPr>
          <w:rFonts w:ascii="Times New Roman" w:hAnsi="Times New Roman" w:cs="Times New Roman"/>
          <w:sz w:val="24"/>
          <w:szCs w:val="24"/>
        </w:rPr>
        <w:t>quote</w:t>
      </w:r>
      <w:r w:rsidR="00A71CF9" w:rsidRPr="00873632">
        <w:rPr>
          <w:rFonts w:ascii="Times New Roman" w:hAnsi="Times New Roman" w:cs="Times New Roman"/>
          <w:sz w:val="24"/>
          <w:szCs w:val="24"/>
        </w:rPr>
        <w:t>d the memorable line that</w:t>
      </w:r>
      <w:r w:rsidR="003927AE" w:rsidRPr="00873632">
        <w:rPr>
          <w:rFonts w:ascii="Times New Roman" w:hAnsi="Times New Roman" w:cs="Times New Roman"/>
          <w:sz w:val="24"/>
          <w:szCs w:val="24"/>
        </w:rPr>
        <w:t xml:space="preserve">, “Human reason set up a cross on Calvary, human reason set up the cup of </w:t>
      </w:r>
      <w:r w:rsidR="003927AE" w:rsidRPr="00873632">
        <w:rPr>
          <w:rFonts w:ascii="Times New Roman" w:hAnsi="Times New Roman" w:cs="Times New Roman"/>
          <w:sz w:val="24"/>
          <w:szCs w:val="24"/>
        </w:rPr>
        <w:lastRenderedPageBreak/>
        <w:t xml:space="preserve">hemlock, human reason was canonized in Notre Dame” </w:t>
      </w:r>
      <w:r w:rsidR="00A71CF9" w:rsidRPr="00873632">
        <w:rPr>
          <w:rFonts w:ascii="Times New Roman" w:hAnsi="Times New Roman" w:cs="Times New Roman"/>
          <w:sz w:val="24"/>
          <w:szCs w:val="24"/>
        </w:rPr>
        <w:t>before concluding that</w:t>
      </w:r>
      <w:r w:rsidR="005403C7">
        <w:rPr>
          <w:rFonts w:ascii="Times New Roman" w:hAnsi="Times New Roman" w:cs="Times New Roman"/>
          <w:sz w:val="24"/>
          <w:szCs w:val="24"/>
        </w:rPr>
        <w:t xml:space="preserve"> </w:t>
      </w:r>
      <w:r w:rsidR="003927AE" w:rsidRPr="00873632">
        <w:rPr>
          <w:rFonts w:ascii="Times New Roman" w:hAnsi="Times New Roman" w:cs="Times New Roman"/>
          <w:sz w:val="24"/>
          <w:szCs w:val="24"/>
        </w:rPr>
        <w:t>“politics is the art of apprehending and applying the Justice which is above nature.”</w:t>
      </w:r>
      <w:r w:rsidR="003927AE" w:rsidRPr="00873632">
        <w:rPr>
          <w:rStyle w:val="FootnoteReference"/>
          <w:rFonts w:ascii="Times New Roman" w:hAnsi="Times New Roman" w:cs="Times New Roman"/>
          <w:sz w:val="24"/>
          <w:szCs w:val="24"/>
        </w:rPr>
        <w:footnoteReference w:id="2"/>
      </w:r>
    </w:p>
    <w:p w14:paraId="4A3D8FC6" w14:textId="66195AA1" w:rsidR="00CE3E9B" w:rsidRPr="00873632" w:rsidRDefault="005A65E6"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 xml:space="preserve">This passage would be modified in subsequent editions over the years, but the </w:t>
      </w:r>
      <w:r w:rsidR="000563ED">
        <w:rPr>
          <w:rFonts w:ascii="Times New Roman" w:hAnsi="Times New Roman" w:cs="Times New Roman"/>
          <w:sz w:val="24"/>
          <w:szCs w:val="24"/>
        </w:rPr>
        <w:t>message</w:t>
      </w:r>
      <w:r w:rsidRPr="00873632">
        <w:rPr>
          <w:rFonts w:ascii="Times New Roman" w:hAnsi="Times New Roman" w:cs="Times New Roman"/>
          <w:sz w:val="24"/>
          <w:szCs w:val="24"/>
        </w:rPr>
        <w:t xml:space="preserve"> remained </w:t>
      </w:r>
      <w:r w:rsidR="000563ED">
        <w:rPr>
          <w:rFonts w:ascii="Times New Roman" w:hAnsi="Times New Roman" w:cs="Times New Roman"/>
          <w:sz w:val="24"/>
          <w:szCs w:val="24"/>
        </w:rPr>
        <w:t>consistent</w:t>
      </w:r>
      <w:r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20366F" w:rsidRPr="00873632">
        <w:rPr>
          <w:rFonts w:ascii="Times New Roman" w:hAnsi="Times New Roman" w:cs="Times New Roman"/>
          <w:sz w:val="24"/>
          <w:szCs w:val="24"/>
        </w:rPr>
        <w:t xml:space="preserve">In </w:t>
      </w:r>
      <w:proofErr w:type="gramStart"/>
      <w:r w:rsidR="0020366F" w:rsidRPr="00873632">
        <w:rPr>
          <w:rFonts w:ascii="Times New Roman" w:hAnsi="Times New Roman" w:cs="Times New Roman"/>
          <w:i/>
          <w:iCs/>
          <w:sz w:val="24"/>
          <w:szCs w:val="24"/>
        </w:rPr>
        <w:t>The</w:t>
      </w:r>
      <w:proofErr w:type="gramEnd"/>
      <w:r w:rsidR="0020366F" w:rsidRPr="00873632">
        <w:rPr>
          <w:rFonts w:ascii="Times New Roman" w:hAnsi="Times New Roman" w:cs="Times New Roman"/>
          <w:i/>
          <w:iCs/>
          <w:sz w:val="24"/>
          <w:szCs w:val="24"/>
        </w:rPr>
        <w:t xml:space="preserve"> Politics of Prudence</w:t>
      </w:r>
      <w:r w:rsidR="0020366F" w:rsidRPr="00873632">
        <w:rPr>
          <w:rFonts w:ascii="Times New Roman" w:hAnsi="Times New Roman" w:cs="Times New Roman"/>
          <w:sz w:val="24"/>
          <w:szCs w:val="24"/>
        </w:rPr>
        <w:t xml:space="preserve"> (1993), Kirk declared as the first principle of conservatism that “</w:t>
      </w:r>
      <w:r w:rsidR="0020366F" w:rsidRPr="00873632">
        <w:rPr>
          <w:rFonts w:ascii="Times New Roman" w:hAnsi="Times New Roman" w:cs="Times New Roman"/>
          <w:i/>
          <w:iCs/>
          <w:sz w:val="24"/>
          <w:szCs w:val="24"/>
        </w:rPr>
        <w:t>the conservative believes that there exists an enduring moral order</w:t>
      </w:r>
      <w:r w:rsidR="0020366F"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20366F" w:rsidRPr="00873632">
        <w:rPr>
          <w:rFonts w:ascii="Times New Roman" w:hAnsi="Times New Roman" w:cs="Times New Roman"/>
          <w:sz w:val="24"/>
          <w:szCs w:val="24"/>
        </w:rPr>
        <w:t>That order is made for man, and man is made for it: human nature is a constant, and moral truths are permanent.”</w:t>
      </w:r>
      <w:r w:rsidR="00740CA1" w:rsidRPr="00873632">
        <w:rPr>
          <w:rStyle w:val="FootnoteReference"/>
          <w:rFonts w:ascii="Times New Roman" w:hAnsi="Times New Roman" w:cs="Times New Roman"/>
          <w:sz w:val="24"/>
          <w:szCs w:val="24"/>
        </w:rPr>
        <w:footnoteReference w:id="3"/>
      </w:r>
      <w:r w:rsidR="00A71CF9" w:rsidRPr="00873632">
        <w:rPr>
          <w:rFonts w:ascii="Times New Roman" w:hAnsi="Times New Roman" w:cs="Times New Roman"/>
          <w:sz w:val="24"/>
          <w:szCs w:val="24"/>
        </w:rPr>
        <w:t xml:space="preserve"> </w:t>
      </w:r>
      <w:r w:rsidR="00CE3E9B" w:rsidRPr="00873632">
        <w:rPr>
          <w:rFonts w:ascii="Times New Roman" w:hAnsi="Times New Roman" w:cs="Times New Roman"/>
          <w:sz w:val="24"/>
          <w:szCs w:val="24"/>
        </w:rPr>
        <w:t>This affirmation of enduring moral truths was followed by Kirk’s endorsement of “custom, convention, and continuity” and the “principle of prescription.”</w:t>
      </w:r>
      <w:r w:rsidR="005403C7">
        <w:rPr>
          <w:rFonts w:ascii="Times New Roman" w:hAnsi="Times New Roman" w:cs="Times New Roman"/>
          <w:sz w:val="24"/>
          <w:szCs w:val="24"/>
        </w:rPr>
        <w:t xml:space="preserve"> </w:t>
      </w:r>
      <w:r w:rsidR="00CE3E9B" w:rsidRPr="00873632">
        <w:rPr>
          <w:rFonts w:ascii="Times New Roman" w:hAnsi="Times New Roman" w:cs="Times New Roman"/>
          <w:sz w:val="24"/>
          <w:szCs w:val="24"/>
        </w:rPr>
        <w:t>Kirk wrote that “it is perilous to weigh every passing issue on the basis of private judgement and private rationality.”</w:t>
      </w:r>
      <w:r w:rsidR="00A257FD" w:rsidRPr="00873632">
        <w:rPr>
          <w:rStyle w:val="FootnoteReference"/>
          <w:rFonts w:ascii="Times New Roman" w:hAnsi="Times New Roman" w:cs="Times New Roman"/>
          <w:sz w:val="24"/>
          <w:szCs w:val="24"/>
        </w:rPr>
        <w:footnoteReference w:id="4"/>
      </w:r>
      <w:r w:rsidR="00B11DD5">
        <w:rPr>
          <w:rFonts w:ascii="Times New Roman" w:hAnsi="Times New Roman" w:cs="Times New Roman"/>
          <w:sz w:val="24"/>
          <w:szCs w:val="24"/>
        </w:rPr>
        <w:t xml:space="preserve"> </w:t>
      </w:r>
      <w:r w:rsidR="00BC1EBC">
        <w:rPr>
          <w:rFonts w:ascii="Times New Roman" w:hAnsi="Times New Roman" w:cs="Times New Roman"/>
          <w:sz w:val="24"/>
          <w:szCs w:val="24"/>
        </w:rPr>
        <w:t>Conservatives affirm the existence of permanent moral truths, but they are skeptical of the capabilities of human reason to unerringly apprehend and articulate them—the conservative thus values tradition and the wisdom of the past.</w:t>
      </w:r>
    </w:p>
    <w:p w14:paraId="1C43395C" w14:textId="594F7972" w:rsidR="00C17B89" w:rsidRPr="00873632" w:rsidRDefault="00BC1EBC"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Consequently</w:t>
      </w:r>
      <w:r w:rsidR="00C17B89" w:rsidRPr="00873632">
        <w:rPr>
          <w:rFonts w:ascii="Times New Roman" w:hAnsi="Times New Roman" w:cs="Times New Roman"/>
          <w:sz w:val="24"/>
          <w:szCs w:val="24"/>
        </w:rPr>
        <w:t xml:space="preserve">, </w:t>
      </w:r>
      <w:r w:rsidR="0068175B" w:rsidRPr="00873632">
        <w:rPr>
          <w:rFonts w:ascii="Times New Roman" w:hAnsi="Times New Roman" w:cs="Times New Roman"/>
          <w:sz w:val="24"/>
          <w:szCs w:val="24"/>
        </w:rPr>
        <w:t>Kirk’s conservative revival was founded on</w:t>
      </w:r>
      <w:r w:rsidR="009D1298" w:rsidRPr="00873632">
        <w:rPr>
          <w:rFonts w:ascii="Times New Roman" w:hAnsi="Times New Roman" w:cs="Times New Roman"/>
          <w:sz w:val="24"/>
          <w:szCs w:val="24"/>
        </w:rPr>
        <w:t xml:space="preserve"> convictions that</w:t>
      </w:r>
      <w:r w:rsidR="0068175B" w:rsidRPr="00873632">
        <w:rPr>
          <w:rFonts w:ascii="Times New Roman" w:hAnsi="Times New Roman" w:cs="Times New Roman"/>
          <w:sz w:val="24"/>
          <w:szCs w:val="24"/>
        </w:rPr>
        <w:t xml:space="preserve"> </w:t>
      </w:r>
      <w:r w:rsidR="009D1298" w:rsidRPr="00873632">
        <w:rPr>
          <w:rFonts w:ascii="Times New Roman" w:hAnsi="Times New Roman" w:cs="Times New Roman"/>
          <w:sz w:val="24"/>
          <w:szCs w:val="24"/>
        </w:rPr>
        <w:t xml:space="preserve">many </w:t>
      </w:r>
      <w:r w:rsidR="0068175B" w:rsidRPr="00873632">
        <w:rPr>
          <w:rFonts w:ascii="Times New Roman" w:hAnsi="Times New Roman" w:cs="Times New Roman"/>
          <w:sz w:val="24"/>
          <w:szCs w:val="24"/>
        </w:rPr>
        <w:t>philosoph</w:t>
      </w:r>
      <w:r w:rsidR="009D1298" w:rsidRPr="00873632">
        <w:rPr>
          <w:rFonts w:ascii="Times New Roman" w:hAnsi="Times New Roman" w:cs="Times New Roman"/>
          <w:sz w:val="24"/>
          <w:szCs w:val="24"/>
        </w:rPr>
        <w:t>ers have treated as contradictory</w:t>
      </w:r>
      <w:r w:rsidR="004F69AE">
        <w:rPr>
          <w:rFonts w:ascii="Times New Roman" w:hAnsi="Times New Roman" w:cs="Times New Roman"/>
          <w:sz w:val="24"/>
          <w:szCs w:val="24"/>
        </w:rPr>
        <w:t>: belief in real moral truth</w:t>
      </w:r>
      <w:r w:rsidR="0080605B">
        <w:rPr>
          <w:rFonts w:ascii="Times New Roman" w:hAnsi="Times New Roman" w:cs="Times New Roman"/>
          <w:sz w:val="24"/>
          <w:szCs w:val="24"/>
        </w:rPr>
        <w:t xml:space="preserve"> and natural law, combined with an </w:t>
      </w:r>
      <w:r w:rsidR="00FC56B1">
        <w:rPr>
          <w:rFonts w:ascii="Times New Roman" w:hAnsi="Times New Roman" w:cs="Times New Roman"/>
          <w:sz w:val="24"/>
          <w:szCs w:val="24"/>
        </w:rPr>
        <w:t xml:space="preserve">anti-rationalist suspicion of the capacity of human reason to apprehend and articulate </w:t>
      </w:r>
      <w:r w:rsidR="005C61C8">
        <w:rPr>
          <w:rFonts w:ascii="Times New Roman" w:hAnsi="Times New Roman" w:cs="Times New Roman"/>
          <w:sz w:val="24"/>
          <w:szCs w:val="24"/>
        </w:rPr>
        <w:t>moral truth in absolute propositions</w:t>
      </w:r>
      <w:r w:rsidR="00BA15CE" w:rsidRPr="00873632">
        <w:rPr>
          <w:rFonts w:ascii="Times New Roman" w:hAnsi="Times New Roman" w:cs="Times New Roman"/>
          <w:sz w:val="24"/>
          <w:szCs w:val="24"/>
        </w:rPr>
        <w:t>.</w:t>
      </w:r>
      <w:r w:rsidR="0068175B" w:rsidRPr="00873632">
        <w:rPr>
          <w:rFonts w:ascii="Times New Roman" w:hAnsi="Times New Roman" w:cs="Times New Roman"/>
          <w:sz w:val="24"/>
          <w:szCs w:val="24"/>
        </w:rPr>
        <w:t xml:space="preserve"> </w:t>
      </w:r>
      <w:r w:rsidR="00737B6A">
        <w:rPr>
          <w:rFonts w:ascii="Times New Roman" w:hAnsi="Times New Roman" w:cs="Times New Roman"/>
          <w:sz w:val="24"/>
          <w:szCs w:val="24"/>
        </w:rPr>
        <w:t xml:space="preserve">Following the example of Edmund Burke, Kirk’s conservatism rejects </w:t>
      </w:r>
      <w:r w:rsidR="009D1298" w:rsidRPr="00873632">
        <w:rPr>
          <w:rFonts w:ascii="Times New Roman" w:hAnsi="Times New Roman" w:cs="Times New Roman"/>
          <w:sz w:val="24"/>
          <w:szCs w:val="24"/>
        </w:rPr>
        <w:t>Enlightenment philosophy</w:t>
      </w:r>
      <w:r w:rsidR="00737B6A">
        <w:rPr>
          <w:rFonts w:ascii="Times New Roman" w:hAnsi="Times New Roman" w:cs="Times New Roman"/>
          <w:sz w:val="24"/>
          <w:szCs w:val="24"/>
        </w:rPr>
        <w:t>, which</w:t>
      </w:r>
      <w:r w:rsidR="009D1298" w:rsidRPr="00873632">
        <w:rPr>
          <w:rFonts w:ascii="Times New Roman" w:hAnsi="Times New Roman" w:cs="Times New Roman"/>
          <w:sz w:val="24"/>
          <w:szCs w:val="24"/>
        </w:rPr>
        <w:t xml:space="preserve"> tended to take mathematics as a model for all </w:t>
      </w:r>
      <w:r w:rsidR="00C17B89" w:rsidRPr="00873632">
        <w:rPr>
          <w:rFonts w:ascii="Times New Roman" w:hAnsi="Times New Roman" w:cs="Times New Roman"/>
          <w:sz w:val="24"/>
          <w:szCs w:val="24"/>
        </w:rPr>
        <w:t>knowledge, including moral knowledge.</w:t>
      </w:r>
      <w:r w:rsidR="005403C7">
        <w:rPr>
          <w:rFonts w:ascii="Times New Roman" w:hAnsi="Times New Roman" w:cs="Times New Roman"/>
          <w:sz w:val="24"/>
          <w:szCs w:val="24"/>
        </w:rPr>
        <w:t xml:space="preserve"> </w:t>
      </w:r>
      <w:r w:rsidR="00C17B89" w:rsidRPr="00873632">
        <w:rPr>
          <w:rFonts w:ascii="Times New Roman" w:hAnsi="Times New Roman" w:cs="Times New Roman"/>
          <w:sz w:val="24"/>
          <w:szCs w:val="24"/>
        </w:rPr>
        <w:t xml:space="preserve">True moral knowledge, </w:t>
      </w:r>
      <w:r w:rsidR="00737B6A">
        <w:rPr>
          <w:rFonts w:ascii="Times New Roman" w:hAnsi="Times New Roman" w:cs="Times New Roman"/>
          <w:sz w:val="24"/>
          <w:szCs w:val="24"/>
        </w:rPr>
        <w:t>per the Enlightenment</w:t>
      </w:r>
      <w:r w:rsidR="00C17B89" w:rsidRPr="00873632">
        <w:rPr>
          <w:rFonts w:ascii="Times New Roman" w:hAnsi="Times New Roman" w:cs="Times New Roman"/>
          <w:sz w:val="24"/>
          <w:szCs w:val="24"/>
        </w:rPr>
        <w:t>, would be derived from universal principles, expressed as philosophical propositions demonstrable to all rational persons, and applicable to practical politics.</w:t>
      </w:r>
      <w:r w:rsidR="005403C7">
        <w:rPr>
          <w:rFonts w:ascii="Times New Roman" w:hAnsi="Times New Roman" w:cs="Times New Roman"/>
          <w:sz w:val="24"/>
          <w:szCs w:val="24"/>
        </w:rPr>
        <w:t xml:space="preserve"> </w:t>
      </w:r>
      <w:r w:rsidR="00737B6A">
        <w:rPr>
          <w:rFonts w:ascii="Times New Roman" w:hAnsi="Times New Roman" w:cs="Times New Roman"/>
          <w:sz w:val="24"/>
          <w:szCs w:val="24"/>
        </w:rPr>
        <w:t>M</w:t>
      </w:r>
      <w:r w:rsidR="00737B6A" w:rsidRPr="00873632">
        <w:rPr>
          <w:rFonts w:ascii="Times New Roman" w:hAnsi="Times New Roman" w:cs="Times New Roman"/>
          <w:sz w:val="24"/>
          <w:szCs w:val="24"/>
        </w:rPr>
        <w:t xml:space="preserve">oral relativism </w:t>
      </w:r>
      <w:r w:rsidR="00737B6A">
        <w:rPr>
          <w:rFonts w:ascii="Times New Roman" w:hAnsi="Times New Roman" w:cs="Times New Roman"/>
          <w:sz w:val="24"/>
          <w:szCs w:val="24"/>
        </w:rPr>
        <w:t>has often been presented as t</w:t>
      </w:r>
      <w:r w:rsidR="00AE1A99" w:rsidRPr="00873632">
        <w:rPr>
          <w:rFonts w:ascii="Times New Roman" w:hAnsi="Times New Roman" w:cs="Times New Roman"/>
          <w:sz w:val="24"/>
          <w:szCs w:val="24"/>
        </w:rPr>
        <w:t>he alternative</w:t>
      </w:r>
      <w:r w:rsidR="00737B6A">
        <w:rPr>
          <w:rFonts w:ascii="Times New Roman" w:hAnsi="Times New Roman" w:cs="Times New Roman"/>
          <w:sz w:val="24"/>
          <w:szCs w:val="24"/>
        </w:rPr>
        <w:t xml:space="preserve"> to this rationalism perspective</w:t>
      </w:r>
      <w:r w:rsidR="00AE1A99" w:rsidRPr="00873632">
        <w:rPr>
          <w:rFonts w:ascii="Times New Roman" w:hAnsi="Times New Roman" w:cs="Times New Roman"/>
          <w:sz w:val="24"/>
          <w:szCs w:val="24"/>
        </w:rPr>
        <w:t>.</w:t>
      </w:r>
    </w:p>
    <w:p w14:paraId="28992A01" w14:textId="79937B4F" w:rsidR="0068175B" w:rsidRPr="00873632" w:rsidRDefault="00C17B89"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lastRenderedPageBreak/>
        <w:t>Against this</w:t>
      </w:r>
      <w:r w:rsidR="00737B6A">
        <w:rPr>
          <w:rFonts w:ascii="Times New Roman" w:hAnsi="Times New Roman" w:cs="Times New Roman"/>
          <w:sz w:val="24"/>
          <w:szCs w:val="24"/>
        </w:rPr>
        <w:t xml:space="preserve"> dichotomy of rationalism and relativism</w:t>
      </w:r>
      <w:r w:rsidRPr="00873632">
        <w:rPr>
          <w:rFonts w:ascii="Times New Roman" w:hAnsi="Times New Roman" w:cs="Times New Roman"/>
          <w:sz w:val="24"/>
          <w:szCs w:val="24"/>
        </w:rPr>
        <w:t>, Kirk asserted that</w:t>
      </w:r>
      <w:r w:rsidR="00BA15CE" w:rsidRPr="00873632">
        <w:rPr>
          <w:rFonts w:ascii="Times New Roman" w:hAnsi="Times New Roman" w:cs="Times New Roman"/>
          <w:sz w:val="24"/>
          <w:szCs w:val="24"/>
        </w:rPr>
        <w:t xml:space="preserve"> </w:t>
      </w:r>
      <w:r w:rsidR="0068175B" w:rsidRPr="00873632">
        <w:rPr>
          <w:rFonts w:ascii="Times New Roman" w:hAnsi="Times New Roman" w:cs="Times New Roman"/>
          <w:sz w:val="24"/>
          <w:szCs w:val="24"/>
        </w:rPr>
        <w:t xml:space="preserve">there is a moral order beyond human </w:t>
      </w:r>
      <w:r w:rsidR="00730A6A">
        <w:rPr>
          <w:rFonts w:ascii="Times New Roman" w:hAnsi="Times New Roman" w:cs="Times New Roman"/>
          <w:sz w:val="24"/>
          <w:szCs w:val="24"/>
        </w:rPr>
        <w:t>invention, to which we owe</w:t>
      </w:r>
      <w:r w:rsidR="0068175B" w:rsidRPr="00873632">
        <w:rPr>
          <w:rFonts w:ascii="Times New Roman" w:hAnsi="Times New Roman" w:cs="Times New Roman"/>
          <w:sz w:val="24"/>
          <w:szCs w:val="24"/>
        </w:rPr>
        <w:t xml:space="preserve"> </w:t>
      </w:r>
      <w:proofErr w:type="gramStart"/>
      <w:r w:rsidR="0068175B" w:rsidRPr="00873632">
        <w:rPr>
          <w:rFonts w:ascii="Times New Roman" w:hAnsi="Times New Roman" w:cs="Times New Roman"/>
          <w:sz w:val="24"/>
          <w:szCs w:val="24"/>
        </w:rPr>
        <w:t>obedience</w:t>
      </w:r>
      <w:proofErr w:type="gramEnd"/>
      <w:r w:rsidR="0068175B" w:rsidRPr="00873632">
        <w:rPr>
          <w:rFonts w:ascii="Times New Roman" w:hAnsi="Times New Roman" w:cs="Times New Roman"/>
          <w:sz w:val="24"/>
          <w:szCs w:val="24"/>
        </w:rPr>
        <w:t xml:space="preserve"> and which ought to inform our culture, politics and economics.</w:t>
      </w:r>
      <w:r w:rsidR="005403C7">
        <w:rPr>
          <w:rFonts w:ascii="Times New Roman" w:hAnsi="Times New Roman" w:cs="Times New Roman"/>
          <w:sz w:val="24"/>
          <w:szCs w:val="24"/>
        </w:rPr>
        <w:t xml:space="preserve"> </w:t>
      </w:r>
      <w:r w:rsidR="00BA15CE" w:rsidRPr="00873632">
        <w:rPr>
          <w:rFonts w:ascii="Times New Roman" w:hAnsi="Times New Roman" w:cs="Times New Roman"/>
          <w:sz w:val="24"/>
          <w:szCs w:val="24"/>
        </w:rPr>
        <w:t>However,</w:t>
      </w:r>
      <w:r w:rsidR="00E379E2" w:rsidRPr="00873632">
        <w:rPr>
          <w:rFonts w:ascii="Times New Roman" w:hAnsi="Times New Roman" w:cs="Times New Roman"/>
          <w:sz w:val="24"/>
          <w:szCs w:val="24"/>
        </w:rPr>
        <w:t xml:space="preserve"> he</w:t>
      </w:r>
      <w:r w:rsidR="00BA15CE" w:rsidRPr="00873632">
        <w:rPr>
          <w:rFonts w:ascii="Times New Roman" w:hAnsi="Times New Roman" w:cs="Times New Roman"/>
          <w:sz w:val="24"/>
          <w:szCs w:val="24"/>
        </w:rPr>
        <w:t xml:space="preserve"> appended </w:t>
      </w:r>
      <w:r w:rsidRPr="00873632">
        <w:rPr>
          <w:rFonts w:ascii="Times New Roman" w:hAnsi="Times New Roman" w:cs="Times New Roman"/>
          <w:sz w:val="24"/>
          <w:szCs w:val="24"/>
        </w:rPr>
        <w:t xml:space="preserve">his </w:t>
      </w:r>
      <w:r w:rsidR="00BA15CE" w:rsidRPr="00873632">
        <w:rPr>
          <w:rFonts w:ascii="Times New Roman" w:hAnsi="Times New Roman" w:cs="Times New Roman"/>
          <w:sz w:val="24"/>
          <w:szCs w:val="24"/>
        </w:rPr>
        <w:t xml:space="preserve">conviction that </w:t>
      </w:r>
      <w:r w:rsidR="0068175B" w:rsidRPr="00873632">
        <w:rPr>
          <w:rFonts w:ascii="Times New Roman" w:hAnsi="Times New Roman" w:cs="Times New Roman"/>
          <w:sz w:val="24"/>
          <w:szCs w:val="24"/>
        </w:rPr>
        <w:t>the truths of this moral order, and their subsequent application, cannot be precisely defined by human reason</w:t>
      </w:r>
      <w:r w:rsidR="00BA15CE" w:rsidRPr="00873632">
        <w:rPr>
          <w:rFonts w:ascii="Times New Roman" w:hAnsi="Times New Roman" w:cs="Times New Roman"/>
          <w:sz w:val="24"/>
          <w:szCs w:val="24"/>
        </w:rPr>
        <w:t>, leaving us dependent upon convention and tradition</w:t>
      </w:r>
      <w:r w:rsidRPr="00873632">
        <w:rPr>
          <w:rFonts w:ascii="Times New Roman" w:hAnsi="Times New Roman" w:cs="Times New Roman"/>
          <w:sz w:val="24"/>
          <w:szCs w:val="24"/>
        </w:rPr>
        <w:t xml:space="preserve"> for much of our moral knowledge</w:t>
      </w:r>
      <w:r w:rsidR="00BA15CE"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p>
    <w:p w14:paraId="195355EF" w14:textId="77777777" w:rsidR="009D1298" w:rsidRPr="00873632" w:rsidRDefault="009D1298" w:rsidP="00D95213">
      <w:pPr>
        <w:spacing w:after="0" w:line="480" w:lineRule="auto"/>
        <w:contextualSpacing/>
        <w:rPr>
          <w:rFonts w:ascii="Times New Roman" w:hAnsi="Times New Roman" w:cs="Times New Roman"/>
          <w:b/>
          <w:bCs/>
          <w:sz w:val="24"/>
          <w:szCs w:val="24"/>
        </w:rPr>
      </w:pPr>
      <w:r w:rsidRPr="00873632">
        <w:rPr>
          <w:rFonts w:ascii="Times New Roman" w:hAnsi="Times New Roman" w:cs="Times New Roman"/>
          <w:b/>
          <w:bCs/>
          <w:sz w:val="24"/>
          <w:szCs w:val="24"/>
        </w:rPr>
        <w:t>Reason’s Limits</w:t>
      </w:r>
    </w:p>
    <w:p w14:paraId="46EFC156" w14:textId="5004BB64" w:rsidR="006610E4" w:rsidRPr="00873632" w:rsidRDefault="0092354C"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W</w:t>
      </w:r>
      <w:r w:rsidR="00376004" w:rsidRPr="00873632">
        <w:rPr>
          <w:rFonts w:ascii="Times New Roman" w:hAnsi="Times New Roman" w:cs="Times New Roman"/>
          <w:sz w:val="24"/>
          <w:szCs w:val="24"/>
        </w:rPr>
        <w:t>hile serving in the Army</w:t>
      </w:r>
      <w:r w:rsidR="007E7B1C">
        <w:rPr>
          <w:rFonts w:ascii="Times New Roman" w:hAnsi="Times New Roman" w:cs="Times New Roman"/>
          <w:sz w:val="24"/>
          <w:szCs w:val="24"/>
        </w:rPr>
        <w:t xml:space="preserve"> during the seco</w:t>
      </w:r>
      <w:r w:rsidR="00AB29D2">
        <w:rPr>
          <w:rFonts w:ascii="Times New Roman" w:hAnsi="Times New Roman" w:cs="Times New Roman"/>
          <w:sz w:val="24"/>
          <w:szCs w:val="24"/>
        </w:rPr>
        <w:t>nd world war</w:t>
      </w:r>
      <w:r w:rsidR="00376004" w:rsidRPr="00873632">
        <w:rPr>
          <w:rFonts w:ascii="Times New Roman" w:hAnsi="Times New Roman" w:cs="Times New Roman"/>
          <w:sz w:val="24"/>
          <w:szCs w:val="24"/>
        </w:rPr>
        <w:t xml:space="preserve"> (his station in the Utah desert left the young scholar much time </w:t>
      </w:r>
      <w:r w:rsidRPr="00873632">
        <w:rPr>
          <w:rFonts w:ascii="Times New Roman" w:hAnsi="Times New Roman" w:cs="Times New Roman"/>
          <w:sz w:val="24"/>
          <w:szCs w:val="24"/>
        </w:rPr>
        <w:t>to</w:t>
      </w:r>
      <w:r w:rsidR="00376004" w:rsidRPr="00873632">
        <w:rPr>
          <w:rFonts w:ascii="Times New Roman" w:hAnsi="Times New Roman" w:cs="Times New Roman"/>
          <w:sz w:val="24"/>
          <w:szCs w:val="24"/>
        </w:rPr>
        <w:t xml:space="preserve"> read and </w:t>
      </w:r>
      <w:r w:rsidRPr="00873632">
        <w:rPr>
          <w:rFonts w:ascii="Times New Roman" w:hAnsi="Times New Roman" w:cs="Times New Roman"/>
          <w:sz w:val="24"/>
          <w:szCs w:val="24"/>
        </w:rPr>
        <w:t>reflect</w:t>
      </w:r>
      <w:r w:rsidR="00376004" w:rsidRPr="00873632">
        <w:rPr>
          <w:rFonts w:ascii="Times New Roman" w:hAnsi="Times New Roman" w:cs="Times New Roman"/>
          <w:sz w:val="24"/>
          <w:szCs w:val="24"/>
        </w:rPr>
        <w:t>), Kirk realized that he did not “sympathize with the chief currents of thought and feeling” of the Enlightenment, but that what he “respected in the Enlightenment was the men who had stood against the whole tendency of their epoch—such men as Johnson and Burke.”</w:t>
      </w:r>
      <w:r w:rsidR="00376004" w:rsidRPr="00873632">
        <w:rPr>
          <w:rStyle w:val="FootnoteReference"/>
          <w:rFonts w:ascii="Times New Roman" w:hAnsi="Times New Roman" w:cs="Times New Roman"/>
          <w:sz w:val="24"/>
          <w:szCs w:val="24"/>
        </w:rPr>
        <w:footnoteReference w:id="5"/>
      </w:r>
      <w:r w:rsidR="005403C7">
        <w:rPr>
          <w:rFonts w:ascii="Times New Roman" w:hAnsi="Times New Roman" w:cs="Times New Roman"/>
          <w:sz w:val="24"/>
          <w:szCs w:val="24"/>
        </w:rPr>
        <w:t xml:space="preserve"> </w:t>
      </w:r>
      <w:r w:rsidR="00FD3086">
        <w:rPr>
          <w:rFonts w:ascii="Times New Roman" w:hAnsi="Times New Roman" w:cs="Times New Roman"/>
          <w:sz w:val="24"/>
          <w:szCs w:val="24"/>
        </w:rPr>
        <w:t>The latter in particular would define his thought; o</w:t>
      </w:r>
      <w:r w:rsidR="008E2C33" w:rsidRPr="00873632">
        <w:rPr>
          <w:rFonts w:ascii="Times New Roman" w:hAnsi="Times New Roman" w:cs="Times New Roman"/>
          <w:sz w:val="24"/>
          <w:szCs w:val="24"/>
        </w:rPr>
        <w:t>ut of the multitude of</w:t>
      </w:r>
      <w:r w:rsidR="008A46FE" w:rsidRPr="00873632">
        <w:rPr>
          <w:rFonts w:ascii="Times New Roman" w:hAnsi="Times New Roman" w:cs="Times New Roman"/>
          <w:sz w:val="24"/>
          <w:szCs w:val="24"/>
        </w:rPr>
        <w:t xml:space="preserve"> </w:t>
      </w:r>
      <w:r w:rsidR="006610E4" w:rsidRPr="00873632">
        <w:rPr>
          <w:rFonts w:ascii="Times New Roman" w:hAnsi="Times New Roman" w:cs="Times New Roman"/>
          <w:sz w:val="24"/>
          <w:szCs w:val="24"/>
        </w:rPr>
        <w:t>poets, philosophers and politicians</w:t>
      </w:r>
      <w:r w:rsidR="008E2C33" w:rsidRPr="00873632">
        <w:rPr>
          <w:rFonts w:ascii="Times New Roman" w:hAnsi="Times New Roman" w:cs="Times New Roman"/>
          <w:sz w:val="24"/>
          <w:szCs w:val="24"/>
        </w:rPr>
        <w:t xml:space="preserve"> whom Kirk wrote about, </w:t>
      </w:r>
      <w:r w:rsidR="006610E4" w:rsidRPr="00873632">
        <w:rPr>
          <w:rFonts w:ascii="Times New Roman" w:hAnsi="Times New Roman" w:cs="Times New Roman"/>
          <w:sz w:val="24"/>
          <w:szCs w:val="24"/>
        </w:rPr>
        <w:t>Edmund Burke was the lodestar of his thought</w:t>
      </w:r>
      <w:r w:rsidR="008E2C33" w:rsidRPr="00873632">
        <w:rPr>
          <w:rFonts w:ascii="Times New Roman" w:hAnsi="Times New Roman" w:cs="Times New Roman"/>
          <w:sz w:val="24"/>
          <w:szCs w:val="24"/>
        </w:rPr>
        <w:t>,</w:t>
      </w:r>
      <w:r w:rsidR="008A46FE" w:rsidRPr="00873632">
        <w:rPr>
          <w:rFonts w:ascii="Times New Roman" w:hAnsi="Times New Roman" w:cs="Times New Roman"/>
          <w:sz w:val="24"/>
          <w:szCs w:val="24"/>
        </w:rPr>
        <w:t xml:space="preserve"> perhaps followed by T.S. Eliot</w:t>
      </w:r>
      <w:r w:rsidR="006610E4"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8E2C33" w:rsidRPr="00873632">
        <w:rPr>
          <w:rFonts w:ascii="Times New Roman" w:hAnsi="Times New Roman" w:cs="Times New Roman"/>
          <w:sz w:val="24"/>
          <w:szCs w:val="24"/>
        </w:rPr>
        <w:t>Consequently</w:t>
      </w:r>
      <w:r w:rsidR="008A46FE" w:rsidRPr="00873632">
        <w:rPr>
          <w:rFonts w:ascii="Times New Roman" w:hAnsi="Times New Roman" w:cs="Times New Roman"/>
          <w:sz w:val="24"/>
          <w:szCs w:val="24"/>
        </w:rPr>
        <w:t>, i</w:t>
      </w:r>
      <w:r w:rsidR="006610E4" w:rsidRPr="00873632">
        <w:rPr>
          <w:rFonts w:ascii="Times New Roman" w:hAnsi="Times New Roman" w:cs="Times New Roman"/>
          <w:sz w:val="24"/>
          <w:szCs w:val="24"/>
        </w:rPr>
        <w:t xml:space="preserve">n reading Kirk, it is </w:t>
      </w:r>
      <w:r w:rsidR="00AB29D2">
        <w:rPr>
          <w:rFonts w:ascii="Times New Roman" w:hAnsi="Times New Roman" w:cs="Times New Roman"/>
          <w:sz w:val="24"/>
          <w:szCs w:val="24"/>
        </w:rPr>
        <w:t>sometimes</w:t>
      </w:r>
      <w:r w:rsidR="006610E4" w:rsidRPr="00873632">
        <w:rPr>
          <w:rFonts w:ascii="Times New Roman" w:hAnsi="Times New Roman" w:cs="Times New Roman"/>
          <w:sz w:val="24"/>
          <w:szCs w:val="24"/>
        </w:rPr>
        <w:t xml:space="preserve"> difficult to delineate where the summary and interpretation of Burke leave off and commentary and criticism begin.</w:t>
      </w:r>
    </w:p>
    <w:p w14:paraId="40A0389E" w14:textId="009E2EE9" w:rsidR="00BC0CC2" w:rsidRPr="00873632" w:rsidRDefault="006610E4"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 xml:space="preserve">Following </w:t>
      </w:r>
      <w:r w:rsidR="00CA29AE" w:rsidRPr="00873632">
        <w:rPr>
          <w:rFonts w:ascii="Times New Roman" w:hAnsi="Times New Roman" w:cs="Times New Roman"/>
          <w:sz w:val="24"/>
          <w:szCs w:val="24"/>
        </w:rPr>
        <w:t xml:space="preserve">Burke’s </w:t>
      </w:r>
      <w:r w:rsidR="00440886" w:rsidRPr="00873632">
        <w:rPr>
          <w:rFonts w:ascii="Times New Roman" w:hAnsi="Times New Roman" w:cs="Times New Roman"/>
          <w:sz w:val="24"/>
          <w:szCs w:val="24"/>
        </w:rPr>
        <w:t>lead</w:t>
      </w:r>
      <w:r w:rsidRPr="00873632">
        <w:rPr>
          <w:rFonts w:ascii="Times New Roman" w:hAnsi="Times New Roman" w:cs="Times New Roman"/>
          <w:sz w:val="24"/>
          <w:szCs w:val="24"/>
        </w:rPr>
        <w:t xml:space="preserve">, </w:t>
      </w:r>
      <w:r w:rsidR="00766017" w:rsidRPr="00873632">
        <w:rPr>
          <w:rFonts w:ascii="Times New Roman" w:hAnsi="Times New Roman" w:cs="Times New Roman"/>
          <w:sz w:val="24"/>
          <w:szCs w:val="24"/>
        </w:rPr>
        <w:t>Kirk contended that t</w:t>
      </w:r>
      <w:r w:rsidR="009D1298" w:rsidRPr="00873632">
        <w:rPr>
          <w:rFonts w:ascii="Times New Roman" w:hAnsi="Times New Roman" w:cs="Times New Roman"/>
          <w:sz w:val="24"/>
          <w:szCs w:val="24"/>
        </w:rPr>
        <w:t>he</w:t>
      </w:r>
      <w:r w:rsidR="00766017" w:rsidRPr="00873632">
        <w:rPr>
          <w:rFonts w:ascii="Times New Roman" w:hAnsi="Times New Roman" w:cs="Times New Roman"/>
          <w:sz w:val="24"/>
          <w:szCs w:val="24"/>
        </w:rPr>
        <w:t xml:space="preserve"> model of</w:t>
      </w:r>
      <w:r w:rsidR="009D1298" w:rsidRPr="00873632">
        <w:rPr>
          <w:rFonts w:ascii="Times New Roman" w:hAnsi="Times New Roman" w:cs="Times New Roman"/>
          <w:sz w:val="24"/>
          <w:szCs w:val="24"/>
        </w:rPr>
        <w:t xml:space="preserve"> rationality embraced by the Enlightenment </w:t>
      </w:r>
      <w:r w:rsidR="00221F96" w:rsidRPr="00873632">
        <w:rPr>
          <w:rFonts w:ascii="Times New Roman" w:hAnsi="Times New Roman" w:cs="Times New Roman"/>
          <w:sz w:val="24"/>
          <w:szCs w:val="24"/>
        </w:rPr>
        <w:t>obscures</w:t>
      </w:r>
      <w:r w:rsidR="00BC0CC2" w:rsidRPr="00873632">
        <w:rPr>
          <w:rFonts w:ascii="Times New Roman" w:hAnsi="Times New Roman" w:cs="Times New Roman"/>
          <w:sz w:val="24"/>
          <w:szCs w:val="24"/>
        </w:rPr>
        <w:t xml:space="preserve"> essential</w:t>
      </w:r>
      <w:r w:rsidR="00221F96" w:rsidRPr="00873632">
        <w:rPr>
          <w:rFonts w:ascii="Times New Roman" w:hAnsi="Times New Roman" w:cs="Times New Roman"/>
          <w:sz w:val="24"/>
          <w:szCs w:val="24"/>
        </w:rPr>
        <w:t xml:space="preserve"> moral and political truths</w:t>
      </w:r>
      <w:r w:rsidR="00CA29AE"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CA29AE" w:rsidRPr="00873632">
        <w:rPr>
          <w:rFonts w:ascii="Times New Roman" w:hAnsi="Times New Roman" w:cs="Times New Roman"/>
          <w:sz w:val="24"/>
          <w:szCs w:val="24"/>
        </w:rPr>
        <w:t>Though Enlightenment</w:t>
      </w:r>
      <w:r w:rsidR="00BC0CC2" w:rsidRPr="00873632">
        <w:rPr>
          <w:rFonts w:ascii="Times New Roman" w:hAnsi="Times New Roman" w:cs="Times New Roman"/>
          <w:sz w:val="24"/>
          <w:szCs w:val="24"/>
        </w:rPr>
        <w:t xml:space="preserve"> thinkers</w:t>
      </w:r>
      <w:r w:rsidR="00CA29AE" w:rsidRPr="00873632">
        <w:rPr>
          <w:rFonts w:ascii="Times New Roman" w:hAnsi="Times New Roman" w:cs="Times New Roman"/>
          <w:sz w:val="24"/>
          <w:szCs w:val="24"/>
        </w:rPr>
        <w:t xml:space="preserve"> hoped to establish a </w:t>
      </w:r>
      <w:r w:rsidR="00803EB4" w:rsidRPr="00873632">
        <w:rPr>
          <w:rFonts w:ascii="Times New Roman" w:hAnsi="Times New Roman" w:cs="Times New Roman"/>
          <w:sz w:val="24"/>
          <w:szCs w:val="24"/>
        </w:rPr>
        <w:t xml:space="preserve">compelling </w:t>
      </w:r>
      <w:r w:rsidR="00CA29AE" w:rsidRPr="00873632">
        <w:rPr>
          <w:rFonts w:ascii="Times New Roman" w:hAnsi="Times New Roman" w:cs="Times New Roman"/>
          <w:sz w:val="24"/>
          <w:szCs w:val="24"/>
        </w:rPr>
        <w:t xml:space="preserve">standard of </w:t>
      </w:r>
      <w:r w:rsidR="00803EB4" w:rsidRPr="00873632">
        <w:rPr>
          <w:rFonts w:ascii="Times New Roman" w:hAnsi="Times New Roman" w:cs="Times New Roman"/>
          <w:sz w:val="24"/>
          <w:szCs w:val="24"/>
        </w:rPr>
        <w:t xml:space="preserve">universal </w:t>
      </w:r>
      <w:r w:rsidR="00CA29AE" w:rsidRPr="00873632">
        <w:rPr>
          <w:rFonts w:ascii="Times New Roman" w:hAnsi="Times New Roman" w:cs="Times New Roman"/>
          <w:sz w:val="24"/>
          <w:szCs w:val="24"/>
        </w:rPr>
        <w:t xml:space="preserve">public rationality, </w:t>
      </w:r>
      <w:r w:rsidR="00BC0CC2" w:rsidRPr="00873632">
        <w:rPr>
          <w:rFonts w:ascii="Times New Roman" w:hAnsi="Times New Roman" w:cs="Times New Roman"/>
          <w:sz w:val="24"/>
          <w:szCs w:val="24"/>
        </w:rPr>
        <w:t>they</w:t>
      </w:r>
      <w:r w:rsidR="00CA29AE" w:rsidRPr="00873632">
        <w:rPr>
          <w:rFonts w:ascii="Times New Roman" w:hAnsi="Times New Roman" w:cs="Times New Roman"/>
          <w:sz w:val="24"/>
          <w:szCs w:val="24"/>
        </w:rPr>
        <w:t xml:space="preserve"> </w:t>
      </w:r>
      <w:r w:rsidR="0001435A">
        <w:rPr>
          <w:rFonts w:ascii="Times New Roman" w:hAnsi="Times New Roman" w:cs="Times New Roman"/>
          <w:sz w:val="24"/>
          <w:szCs w:val="24"/>
        </w:rPr>
        <w:t>failed.</w:t>
      </w:r>
      <w:r w:rsidR="00B11DD5">
        <w:rPr>
          <w:rFonts w:ascii="Times New Roman" w:hAnsi="Times New Roman" w:cs="Times New Roman"/>
          <w:sz w:val="24"/>
          <w:szCs w:val="24"/>
        </w:rPr>
        <w:t xml:space="preserve"> </w:t>
      </w:r>
      <w:r w:rsidR="0001435A">
        <w:rPr>
          <w:rFonts w:ascii="Times New Roman" w:hAnsi="Times New Roman" w:cs="Times New Roman"/>
          <w:sz w:val="24"/>
          <w:szCs w:val="24"/>
        </w:rPr>
        <w:t xml:space="preserve">They proved </w:t>
      </w:r>
      <w:r w:rsidR="00BC0CC2" w:rsidRPr="00873632">
        <w:rPr>
          <w:rFonts w:ascii="Times New Roman" w:hAnsi="Times New Roman" w:cs="Times New Roman"/>
          <w:sz w:val="24"/>
          <w:szCs w:val="24"/>
        </w:rPr>
        <w:t>unable to provide a method for rationally deriving and demonstrating universal moral and political truths.</w:t>
      </w:r>
      <w:r w:rsidR="005403C7">
        <w:rPr>
          <w:rFonts w:ascii="Times New Roman" w:hAnsi="Times New Roman" w:cs="Times New Roman"/>
          <w:sz w:val="24"/>
          <w:szCs w:val="24"/>
        </w:rPr>
        <w:t xml:space="preserve"> </w:t>
      </w:r>
      <w:r w:rsidR="00BC0CC2" w:rsidRPr="00873632">
        <w:rPr>
          <w:rFonts w:ascii="Times New Roman" w:hAnsi="Times New Roman" w:cs="Times New Roman"/>
          <w:sz w:val="24"/>
          <w:szCs w:val="24"/>
        </w:rPr>
        <w:t xml:space="preserve">They began by seeking the philosophical equivalent of the methodology of </w:t>
      </w:r>
      <w:proofErr w:type="gramStart"/>
      <w:r w:rsidR="00BC0CC2" w:rsidRPr="00873632">
        <w:rPr>
          <w:rFonts w:ascii="Times New Roman" w:hAnsi="Times New Roman" w:cs="Times New Roman"/>
          <w:sz w:val="24"/>
          <w:szCs w:val="24"/>
        </w:rPr>
        <w:t>mathematics, and</w:t>
      </w:r>
      <w:proofErr w:type="gramEnd"/>
      <w:r w:rsidR="00BC0CC2" w:rsidRPr="00873632">
        <w:rPr>
          <w:rFonts w:ascii="Times New Roman" w:hAnsi="Times New Roman" w:cs="Times New Roman"/>
          <w:sz w:val="24"/>
          <w:szCs w:val="24"/>
        </w:rPr>
        <w:t xml:space="preserve"> </w:t>
      </w:r>
      <w:r w:rsidR="00CA29AE" w:rsidRPr="00873632">
        <w:rPr>
          <w:rFonts w:ascii="Times New Roman" w:hAnsi="Times New Roman" w:cs="Times New Roman"/>
          <w:sz w:val="24"/>
          <w:szCs w:val="24"/>
        </w:rPr>
        <w:t>ended by</w:t>
      </w:r>
      <w:r w:rsidR="009D1298" w:rsidRPr="00873632">
        <w:rPr>
          <w:rFonts w:ascii="Times New Roman" w:hAnsi="Times New Roman" w:cs="Times New Roman"/>
          <w:sz w:val="24"/>
          <w:szCs w:val="24"/>
        </w:rPr>
        <w:t xml:space="preserve"> substituting private speculation</w:t>
      </w:r>
      <w:r w:rsidR="00A66853" w:rsidRPr="00873632">
        <w:rPr>
          <w:rFonts w:ascii="Times New Roman" w:hAnsi="Times New Roman" w:cs="Times New Roman"/>
          <w:sz w:val="24"/>
          <w:szCs w:val="24"/>
        </w:rPr>
        <w:t xml:space="preserve"> in place of public reason</w:t>
      </w:r>
      <w:r w:rsidR="009D1298"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p>
    <w:p w14:paraId="571C07C1" w14:textId="3ECD3E14" w:rsidR="009D1298" w:rsidRPr="00873632" w:rsidRDefault="00FD738A" w:rsidP="00D95213">
      <w:pPr>
        <w:spacing w:after="0" w:line="480" w:lineRule="auto"/>
        <w:contextualSpacing/>
        <w:rPr>
          <w:rFonts w:ascii="Times New Roman" w:hAnsi="Times New Roman" w:cs="Times New Roman"/>
          <w:sz w:val="24"/>
          <w:szCs w:val="24"/>
        </w:rPr>
      </w:pPr>
      <w:r w:rsidRPr="00873632">
        <w:rPr>
          <w:rFonts w:ascii="Times New Roman" w:hAnsi="Times New Roman" w:cs="Times New Roman"/>
          <w:sz w:val="24"/>
          <w:szCs w:val="24"/>
        </w:rPr>
        <w:lastRenderedPageBreak/>
        <w:t>This failure was demonstrated by t</w:t>
      </w:r>
      <w:r w:rsidR="00456CD7" w:rsidRPr="00873632">
        <w:rPr>
          <w:rFonts w:ascii="Times New Roman" w:hAnsi="Times New Roman" w:cs="Times New Roman"/>
          <w:sz w:val="24"/>
          <w:szCs w:val="24"/>
        </w:rPr>
        <w:t xml:space="preserve">he French </w:t>
      </w:r>
      <w:r w:rsidR="00B95271" w:rsidRPr="00873632">
        <w:rPr>
          <w:rFonts w:ascii="Times New Roman" w:hAnsi="Times New Roman" w:cs="Times New Roman"/>
          <w:sz w:val="24"/>
          <w:szCs w:val="24"/>
        </w:rPr>
        <w:t>r</w:t>
      </w:r>
      <w:r w:rsidR="00456CD7" w:rsidRPr="00873632">
        <w:rPr>
          <w:rFonts w:ascii="Times New Roman" w:hAnsi="Times New Roman" w:cs="Times New Roman"/>
          <w:sz w:val="24"/>
          <w:szCs w:val="24"/>
        </w:rPr>
        <w:t>evolutionaries and their apologists</w:t>
      </w:r>
      <w:r w:rsidRPr="00873632">
        <w:rPr>
          <w:rFonts w:ascii="Times New Roman" w:hAnsi="Times New Roman" w:cs="Times New Roman"/>
          <w:sz w:val="24"/>
          <w:szCs w:val="24"/>
        </w:rPr>
        <w:t>, who</w:t>
      </w:r>
      <w:r w:rsidR="00456CD7" w:rsidRPr="00873632">
        <w:rPr>
          <w:rFonts w:ascii="Times New Roman" w:hAnsi="Times New Roman" w:cs="Times New Roman"/>
          <w:sz w:val="24"/>
          <w:szCs w:val="24"/>
        </w:rPr>
        <w:t xml:space="preserve"> claimed to be establishing a political regime based on the laws of a universal reason and nature</w:t>
      </w:r>
      <w:r w:rsidR="00BC1F93"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BC1F93" w:rsidRPr="00873632">
        <w:rPr>
          <w:rFonts w:ascii="Times New Roman" w:hAnsi="Times New Roman" w:cs="Times New Roman"/>
          <w:sz w:val="24"/>
          <w:szCs w:val="24"/>
        </w:rPr>
        <w:t xml:space="preserve">But in hindsight, </w:t>
      </w:r>
      <w:r w:rsidR="008E2C33" w:rsidRPr="00873632">
        <w:rPr>
          <w:rFonts w:ascii="Times New Roman" w:hAnsi="Times New Roman" w:cs="Times New Roman"/>
          <w:sz w:val="24"/>
          <w:szCs w:val="24"/>
        </w:rPr>
        <w:t>Burke’s objections were vindicated. F</w:t>
      </w:r>
      <w:r w:rsidR="00BC1F93" w:rsidRPr="00873632">
        <w:rPr>
          <w:rFonts w:ascii="Times New Roman" w:hAnsi="Times New Roman" w:cs="Times New Roman"/>
          <w:sz w:val="24"/>
          <w:szCs w:val="24"/>
        </w:rPr>
        <w:t xml:space="preserve">ar from being purely rational, </w:t>
      </w:r>
      <w:r w:rsidR="008E2C33" w:rsidRPr="00873632">
        <w:rPr>
          <w:rFonts w:ascii="Times New Roman" w:hAnsi="Times New Roman" w:cs="Times New Roman"/>
          <w:sz w:val="24"/>
          <w:szCs w:val="24"/>
        </w:rPr>
        <w:t>the revolutionaries</w:t>
      </w:r>
      <w:r w:rsidRPr="00873632">
        <w:rPr>
          <w:rFonts w:ascii="Times New Roman" w:hAnsi="Times New Roman" w:cs="Times New Roman"/>
          <w:sz w:val="24"/>
          <w:szCs w:val="24"/>
        </w:rPr>
        <w:t>’</w:t>
      </w:r>
      <w:r w:rsidR="008E2C33" w:rsidRPr="00873632">
        <w:rPr>
          <w:rFonts w:ascii="Times New Roman" w:hAnsi="Times New Roman" w:cs="Times New Roman"/>
          <w:sz w:val="24"/>
          <w:szCs w:val="24"/>
        </w:rPr>
        <w:t xml:space="preserve"> philosophies</w:t>
      </w:r>
      <w:r w:rsidR="00BC1F93" w:rsidRPr="00873632">
        <w:rPr>
          <w:rFonts w:ascii="Times New Roman" w:hAnsi="Times New Roman" w:cs="Times New Roman"/>
          <w:sz w:val="24"/>
          <w:szCs w:val="24"/>
        </w:rPr>
        <w:t xml:space="preserve"> were captive to a multitude of prejudices and presuppositions</w:t>
      </w:r>
      <w:r w:rsidR="008E2C33" w:rsidRPr="00873632">
        <w:rPr>
          <w:rFonts w:ascii="Times New Roman" w:hAnsi="Times New Roman" w:cs="Times New Roman"/>
          <w:sz w:val="24"/>
          <w:szCs w:val="24"/>
        </w:rPr>
        <w:t xml:space="preserve">. </w:t>
      </w:r>
      <w:r w:rsidRPr="00873632">
        <w:rPr>
          <w:rFonts w:ascii="Times New Roman" w:hAnsi="Times New Roman" w:cs="Times New Roman"/>
          <w:sz w:val="24"/>
          <w:szCs w:val="24"/>
        </w:rPr>
        <w:t>The Revolution’s r</w:t>
      </w:r>
      <w:r w:rsidR="008E2C33" w:rsidRPr="00873632">
        <w:rPr>
          <w:rFonts w:ascii="Times New Roman" w:hAnsi="Times New Roman" w:cs="Times New Roman"/>
          <w:sz w:val="24"/>
          <w:szCs w:val="24"/>
        </w:rPr>
        <w:t>adical</w:t>
      </w:r>
      <w:r w:rsidR="00C87A94" w:rsidRPr="00873632">
        <w:rPr>
          <w:rFonts w:ascii="Times New Roman" w:hAnsi="Times New Roman" w:cs="Times New Roman"/>
          <w:sz w:val="24"/>
          <w:szCs w:val="24"/>
        </w:rPr>
        <w:t xml:space="preserve"> theories of universal reason and rights were not publicly </w:t>
      </w:r>
      <w:proofErr w:type="gramStart"/>
      <w:r w:rsidR="00C87A94" w:rsidRPr="00873632">
        <w:rPr>
          <w:rFonts w:ascii="Times New Roman" w:hAnsi="Times New Roman" w:cs="Times New Roman"/>
          <w:sz w:val="24"/>
          <w:szCs w:val="24"/>
        </w:rPr>
        <w:t>vindicated, but</w:t>
      </w:r>
      <w:proofErr w:type="gramEnd"/>
      <w:r w:rsidR="00C87A94" w:rsidRPr="00873632">
        <w:rPr>
          <w:rFonts w:ascii="Times New Roman" w:hAnsi="Times New Roman" w:cs="Times New Roman"/>
          <w:sz w:val="24"/>
          <w:szCs w:val="24"/>
        </w:rPr>
        <w:t xml:space="preserve"> were instead exposed as so much ill-founded private speculation</w:t>
      </w:r>
      <w:r w:rsidR="00A0199D"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9C6AEB">
        <w:rPr>
          <w:rFonts w:ascii="Times New Roman" w:hAnsi="Times New Roman" w:cs="Times New Roman"/>
          <w:sz w:val="24"/>
          <w:szCs w:val="24"/>
        </w:rPr>
        <w:t>A</w:t>
      </w:r>
      <w:r w:rsidR="00A0199D" w:rsidRPr="00873632">
        <w:rPr>
          <w:rFonts w:ascii="Times New Roman" w:hAnsi="Times New Roman" w:cs="Times New Roman"/>
          <w:sz w:val="24"/>
          <w:szCs w:val="24"/>
        </w:rPr>
        <w:t xml:space="preserve"> regime that proclaimed liberty, equality and fraternity </w:t>
      </w:r>
      <w:r w:rsidRPr="00873632">
        <w:rPr>
          <w:rFonts w:ascii="Times New Roman" w:hAnsi="Times New Roman" w:cs="Times New Roman"/>
          <w:sz w:val="24"/>
          <w:szCs w:val="24"/>
        </w:rPr>
        <w:t>bloodily descend</w:t>
      </w:r>
      <w:r w:rsidR="00730A6A">
        <w:rPr>
          <w:rFonts w:ascii="Times New Roman" w:hAnsi="Times New Roman" w:cs="Times New Roman"/>
          <w:sz w:val="24"/>
          <w:szCs w:val="24"/>
        </w:rPr>
        <w:t>ed</w:t>
      </w:r>
      <w:r w:rsidRPr="00873632">
        <w:rPr>
          <w:rFonts w:ascii="Times New Roman" w:hAnsi="Times New Roman" w:cs="Times New Roman"/>
          <w:sz w:val="24"/>
          <w:szCs w:val="24"/>
        </w:rPr>
        <w:t xml:space="preserve"> into tyranny and war.</w:t>
      </w:r>
      <w:r w:rsidR="00B11DD5">
        <w:rPr>
          <w:rFonts w:ascii="Times New Roman" w:hAnsi="Times New Roman" w:cs="Times New Roman"/>
          <w:sz w:val="24"/>
          <w:szCs w:val="24"/>
        </w:rPr>
        <w:t xml:space="preserve"> </w:t>
      </w:r>
      <w:r w:rsidR="00CA4D57">
        <w:rPr>
          <w:rFonts w:ascii="Times New Roman" w:hAnsi="Times New Roman" w:cs="Times New Roman"/>
          <w:sz w:val="24"/>
          <w:szCs w:val="24"/>
        </w:rPr>
        <w:t>The application of the Rights of Man produced an enormity of wrongs done to men.</w:t>
      </w:r>
    </w:p>
    <w:p w14:paraId="137525EC" w14:textId="4A0F7F85" w:rsidR="00CA29AE" w:rsidRPr="00873632" w:rsidRDefault="005E10B1"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By</w:t>
      </w:r>
      <w:r w:rsidR="0061016E" w:rsidRPr="00873632">
        <w:rPr>
          <w:rFonts w:ascii="Times New Roman" w:hAnsi="Times New Roman" w:cs="Times New Roman"/>
          <w:sz w:val="24"/>
          <w:szCs w:val="24"/>
        </w:rPr>
        <w:t xml:space="preserve"> Kirk’s </w:t>
      </w:r>
      <w:r w:rsidRPr="00873632">
        <w:rPr>
          <w:rFonts w:ascii="Times New Roman" w:hAnsi="Times New Roman" w:cs="Times New Roman"/>
          <w:sz w:val="24"/>
          <w:szCs w:val="24"/>
        </w:rPr>
        <w:t>time</w:t>
      </w:r>
      <w:r w:rsidR="0061016E" w:rsidRPr="00873632">
        <w:rPr>
          <w:rFonts w:ascii="Times New Roman" w:hAnsi="Times New Roman" w:cs="Times New Roman"/>
          <w:sz w:val="24"/>
          <w:szCs w:val="24"/>
        </w:rPr>
        <w:t xml:space="preserve">, metaphysicians were held in less esteem than </w:t>
      </w:r>
      <w:r w:rsidRPr="00873632">
        <w:rPr>
          <w:rFonts w:ascii="Times New Roman" w:hAnsi="Times New Roman" w:cs="Times New Roman"/>
          <w:sz w:val="24"/>
          <w:szCs w:val="24"/>
        </w:rPr>
        <w:t>during</w:t>
      </w:r>
      <w:r w:rsidR="0061016E" w:rsidRPr="00873632">
        <w:rPr>
          <w:rFonts w:ascii="Times New Roman" w:hAnsi="Times New Roman" w:cs="Times New Roman"/>
          <w:sz w:val="24"/>
          <w:szCs w:val="24"/>
        </w:rPr>
        <w:t xml:space="preserve"> the heady days of the French Revolution’s celebrations of Reason.</w:t>
      </w:r>
      <w:r w:rsidR="005403C7">
        <w:rPr>
          <w:rFonts w:ascii="Times New Roman" w:hAnsi="Times New Roman" w:cs="Times New Roman"/>
          <w:sz w:val="24"/>
          <w:szCs w:val="24"/>
        </w:rPr>
        <w:t xml:space="preserve"> </w:t>
      </w:r>
      <w:r w:rsidR="0061016E" w:rsidRPr="00873632">
        <w:rPr>
          <w:rFonts w:ascii="Times New Roman" w:hAnsi="Times New Roman" w:cs="Times New Roman"/>
          <w:sz w:val="24"/>
          <w:szCs w:val="24"/>
        </w:rPr>
        <w:t>But rationalism endured, albeit often in altered guise.</w:t>
      </w:r>
      <w:r w:rsidR="005403C7">
        <w:rPr>
          <w:rFonts w:ascii="Times New Roman" w:hAnsi="Times New Roman" w:cs="Times New Roman"/>
          <w:sz w:val="24"/>
          <w:szCs w:val="24"/>
        </w:rPr>
        <w:t xml:space="preserve"> </w:t>
      </w:r>
      <w:r w:rsidR="0061016E" w:rsidRPr="00873632">
        <w:rPr>
          <w:rFonts w:ascii="Times New Roman" w:hAnsi="Times New Roman" w:cs="Times New Roman"/>
          <w:sz w:val="24"/>
          <w:szCs w:val="24"/>
        </w:rPr>
        <w:t xml:space="preserve">From scientific socialism to positivism to the cults of social science experts, </w:t>
      </w:r>
      <w:r w:rsidR="00CA29AE" w:rsidRPr="00873632">
        <w:rPr>
          <w:rFonts w:ascii="Times New Roman" w:hAnsi="Times New Roman" w:cs="Times New Roman"/>
          <w:sz w:val="24"/>
          <w:szCs w:val="24"/>
        </w:rPr>
        <w:t xml:space="preserve">the rationalist impulse hid </w:t>
      </w:r>
      <w:r w:rsidR="0016214F" w:rsidRPr="00873632">
        <w:rPr>
          <w:rFonts w:ascii="Times New Roman" w:hAnsi="Times New Roman" w:cs="Times New Roman"/>
          <w:sz w:val="24"/>
          <w:szCs w:val="24"/>
        </w:rPr>
        <w:t>the</w:t>
      </w:r>
      <w:r w:rsidR="004A7067" w:rsidRPr="00873632">
        <w:rPr>
          <w:rFonts w:ascii="Times New Roman" w:hAnsi="Times New Roman" w:cs="Times New Roman"/>
          <w:sz w:val="24"/>
          <w:szCs w:val="24"/>
        </w:rPr>
        <w:t xml:space="preserve"> ragged</w:t>
      </w:r>
      <w:r w:rsidR="0016214F" w:rsidRPr="00873632">
        <w:rPr>
          <w:rFonts w:ascii="Times New Roman" w:hAnsi="Times New Roman" w:cs="Times New Roman"/>
          <w:sz w:val="24"/>
          <w:szCs w:val="24"/>
        </w:rPr>
        <w:t xml:space="preserve"> mantle of metaphysics </w:t>
      </w:r>
      <w:r w:rsidR="00CA29AE" w:rsidRPr="00873632">
        <w:rPr>
          <w:rFonts w:ascii="Times New Roman" w:hAnsi="Times New Roman" w:cs="Times New Roman"/>
          <w:sz w:val="24"/>
          <w:szCs w:val="24"/>
        </w:rPr>
        <w:t>under the lab coat of science.</w:t>
      </w:r>
      <w:r w:rsidR="005403C7">
        <w:rPr>
          <w:rFonts w:ascii="Times New Roman" w:hAnsi="Times New Roman" w:cs="Times New Roman"/>
          <w:sz w:val="24"/>
          <w:szCs w:val="24"/>
        </w:rPr>
        <w:t xml:space="preserve"> </w:t>
      </w:r>
    </w:p>
    <w:p w14:paraId="7B97636C" w14:textId="22C330FA" w:rsidR="0076636E" w:rsidRPr="00873632" w:rsidRDefault="00D82415"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 xml:space="preserve">Against the spirit of his age, </w:t>
      </w:r>
      <w:r w:rsidR="00E1274C" w:rsidRPr="00873632">
        <w:rPr>
          <w:rFonts w:ascii="Times New Roman" w:hAnsi="Times New Roman" w:cs="Times New Roman"/>
          <w:sz w:val="24"/>
          <w:szCs w:val="24"/>
        </w:rPr>
        <w:t>Kirk</w:t>
      </w:r>
      <w:r w:rsidRPr="00873632">
        <w:rPr>
          <w:rFonts w:ascii="Times New Roman" w:hAnsi="Times New Roman" w:cs="Times New Roman"/>
          <w:sz w:val="24"/>
          <w:szCs w:val="24"/>
        </w:rPr>
        <w:t xml:space="preserve"> found that his</w:t>
      </w:r>
      <w:r w:rsidR="00F0049A">
        <w:rPr>
          <w:rFonts w:ascii="Times New Roman" w:hAnsi="Times New Roman" w:cs="Times New Roman"/>
          <w:sz w:val="24"/>
          <w:szCs w:val="24"/>
        </w:rPr>
        <w:t xml:space="preserve"> was</w:t>
      </w:r>
      <w:r w:rsidR="00E1274C" w:rsidRPr="00873632">
        <w:rPr>
          <w:rFonts w:ascii="Times New Roman" w:hAnsi="Times New Roman" w:cs="Times New Roman"/>
          <w:sz w:val="24"/>
          <w:szCs w:val="24"/>
        </w:rPr>
        <w:t xml:space="preserve"> “not an Enlightenment mind,” </w:t>
      </w:r>
      <w:r w:rsidRPr="00873632">
        <w:rPr>
          <w:rFonts w:ascii="Times New Roman" w:hAnsi="Times New Roman" w:cs="Times New Roman"/>
          <w:sz w:val="24"/>
          <w:szCs w:val="24"/>
        </w:rPr>
        <w:t xml:space="preserve">for </w:t>
      </w:r>
      <w:r w:rsidR="00E1274C" w:rsidRPr="00873632">
        <w:rPr>
          <w:rFonts w:ascii="Times New Roman" w:hAnsi="Times New Roman" w:cs="Times New Roman"/>
          <w:sz w:val="24"/>
          <w:szCs w:val="24"/>
        </w:rPr>
        <w:t xml:space="preserve">he did “not love cold harmony and perfect regulation of organization.” He </w:t>
      </w:r>
      <w:r w:rsidR="00170FFD">
        <w:rPr>
          <w:rFonts w:ascii="Times New Roman" w:hAnsi="Times New Roman" w:cs="Times New Roman"/>
          <w:sz w:val="24"/>
          <w:szCs w:val="24"/>
        </w:rPr>
        <w:t>added</w:t>
      </w:r>
      <w:r w:rsidR="00E1274C" w:rsidRPr="00873632">
        <w:rPr>
          <w:rFonts w:ascii="Times New Roman" w:hAnsi="Times New Roman" w:cs="Times New Roman"/>
          <w:sz w:val="24"/>
          <w:szCs w:val="24"/>
        </w:rPr>
        <w:t xml:space="preserve"> that the </w:t>
      </w:r>
      <w:r w:rsidR="0076636E" w:rsidRPr="00873632">
        <w:rPr>
          <w:rFonts w:ascii="Times New Roman" w:hAnsi="Times New Roman" w:cs="Times New Roman"/>
          <w:sz w:val="24"/>
          <w:szCs w:val="24"/>
        </w:rPr>
        <w:t>“men of the Enlightenment had cold hearts and smug heads</w:t>
      </w:r>
      <w:r w:rsidR="00E1274C" w:rsidRPr="00873632">
        <w:rPr>
          <w:rFonts w:ascii="Times New Roman" w:hAnsi="Times New Roman" w:cs="Times New Roman"/>
          <w:sz w:val="24"/>
          <w:szCs w:val="24"/>
        </w:rPr>
        <w:t>,</w:t>
      </w:r>
      <w:r w:rsidRPr="00873632">
        <w:rPr>
          <w:rFonts w:ascii="Times New Roman" w:hAnsi="Times New Roman" w:cs="Times New Roman"/>
          <w:sz w:val="24"/>
          <w:szCs w:val="24"/>
        </w:rPr>
        <w:t>”</w:t>
      </w:r>
      <w:r w:rsidR="00E1274C" w:rsidRPr="00873632">
        <w:rPr>
          <w:rFonts w:ascii="Times New Roman" w:hAnsi="Times New Roman" w:cs="Times New Roman"/>
          <w:sz w:val="24"/>
          <w:szCs w:val="24"/>
        </w:rPr>
        <w:t xml:space="preserve"> and that their successors “</w:t>
      </w:r>
      <w:r w:rsidR="0076636E" w:rsidRPr="00873632">
        <w:rPr>
          <w:rFonts w:ascii="Times New Roman" w:hAnsi="Times New Roman" w:cs="Times New Roman"/>
          <w:sz w:val="24"/>
          <w:szCs w:val="24"/>
        </w:rPr>
        <w:t>were in the process of imposing upon all the world a dreary conformity, with Efficiency and Progress and Equality for their watchwords—abstractions preferred to all those fascinating and lovable peculiarities of human nature and human society that are the products of prescription and tradition.”</w:t>
      </w:r>
      <w:r w:rsidR="0076636E" w:rsidRPr="00873632">
        <w:rPr>
          <w:rStyle w:val="FootnoteReference"/>
          <w:rFonts w:ascii="Times New Roman" w:hAnsi="Times New Roman" w:cs="Times New Roman"/>
          <w:sz w:val="24"/>
          <w:szCs w:val="24"/>
        </w:rPr>
        <w:footnoteReference w:id="6"/>
      </w:r>
      <w:r w:rsidR="005403C7">
        <w:rPr>
          <w:rFonts w:ascii="Times New Roman" w:hAnsi="Times New Roman" w:cs="Times New Roman"/>
          <w:sz w:val="24"/>
          <w:szCs w:val="24"/>
        </w:rPr>
        <w:t xml:space="preserve"> </w:t>
      </w:r>
    </w:p>
    <w:p w14:paraId="69625872" w14:textId="1B16A3DF" w:rsidR="009D1298" w:rsidRPr="00873632" w:rsidRDefault="0016214F"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 xml:space="preserve">In all cases, whether the revolutionary </w:t>
      </w:r>
      <w:r w:rsidRPr="00873632">
        <w:rPr>
          <w:rFonts w:ascii="Times New Roman" w:hAnsi="Times New Roman" w:cs="Times New Roman"/>
          <w:i/>
          <w:iCs/>
          <w:sz w:val="24"/>
          <w:szCs w:val="24"/>
        </w:rPr>
        <w:t>philosophes</w:t>
      </w:r>
      <w:r w:rsidRPr="00873632">
        <w:rPr>
          <w:rFonts w:ascii="Times New Roman" w:hAnsi="Times New Roman" w:cs="Times New Roman"/>
          <w:sz w:val="24"/>
          <w:szCs w:val="24"/>
        </w:rPr>
        <w:t xml:space="preserve"> or the revolutionary scientific socialists or the authoritative</w:t>
      </w:r>
      <w:r w:rsidR="00440886" w:rsidRPr="00873632">
        <w:rPr>
          <w:rFonts w:ascii="Times New Roman" w:hAnsi="Times New Roman" w:cs="Times New Roman"/>
          <w:sz w:val="24"/>
          <w:szCs w:val="24"/>
        </w:rPr>
        <w:t xml:space="preserve"> (and often authoritarian)</w:t>
      </w:r>
      <w:r w:rsidRPr="00873632">
        <w:rPr>
          <w:rFonts w:ascii="Times New Roman" w:hAnsi="Times New Roman" w:cs="Times New Roman"/>
          <w:sz w:val="24"/>
          <w:szCs w:val="24"/>
        </w:rPr>
        <w:t xml:space="preserve"> experts, rationalism aims to apprehend truth through a</w:t>
      </w:r>
      <w:r w:rsidR="009D1298" w:rsidRPr="00873632">
        <w:rPr>
          <w:rFonts w:ascii="Times New Roman" w:hAnsi="Times New Roman" w:cs="Times New Roman"/>
          <w:sz w:val="24"/>
          <w:szCs w:val="24"/>
        </w:rPr>
        <w:t>n act of intellect</w:t>
      </w:r>
      <w:r w:rsidRPr="00873632">
        <w:rPr>
          <w:rFonts w:ascii="Times New Roman" w:hAnsi="Times New Roman" w:cs="Times New Roman"/>
          <w:sz w:val="24"/>
          <w:szCs w:val="24"/>
        </w:rPr>
        <w:t xml:space="preserve"> (whether speculative or methodological</w:t>
      </w:r>
      <w:proofErr w:type="gramStart"/>
      <w:r w:rsidRPr="00873632">
        <w:rPr>
          <w:rFonts w:ascii="Times New Roman" w:hAnsi="Times New Roman" w:cs="Times New Roman"/>
          <w:sz w:val="24"/>
          <w:szCs w:val="24"/>
        </w:rPr>
        <w:t>)</w:t>
      </w:r>
      <w:r w:rsidR="009D1298" w:rsidRPr="00873632">
        <w:rPr>
          <w:rFonts w:ascii="Times New Roman" w:hAnsi="Times New Roman" w:cs="Times New Roman"/>
          <w:sz w:val="24"/>
          <w:szCs w:val="24"/>
        </w:rPr>
        <w:t>, and</w:t>
      </w:r>
      <w:proofErr w:type="gramEnd"/>
      <w:r w:rsidR="009D1298" w:rsidRPr="00873632">
        <w:rPr>
          <w:rFonts w:ascii="Times New Roman" w:hAnsi="Times New Roman" w:cs="Times New Roman"/>
          <w:sz w:val="24"/>
          <w:szCs w:val="24"/>
        </w:rPr>
        <w:t xml:space="preserve"> articulate it so that </w:t>
      </w:r>
      <w:r w:rsidR="009D1298" w:rsidRPr="00873632">
        <w:rPr>
          <w:rFonts w:ascii="Times New Roman" w:hAnsi="Times New Roman" w:cs="Times New Roman"/>
          <w:sz w:val="24"/>
          <w:szCs w:val="24"/>
        </w:rPr>
        <w:lastRenderedPageBreak/>
        <w:t>it may be unerringly applied</w:t>
      </w:r>
      <w:r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46435B" w:rsidRPr="00873632">
        <w:rPr>
          <w:rFonts w:ascii="Times New Roman" w:hAnsi="Times New Roman" w:cs="Times New Roman"/>
          <w:sz w:val="24"/>
          <w:szCs w:val="24"/>
        </w:rPr>
        <w:t>The conformity of rationalist systems is thus revealed as a consequence of the will to power of those who seek to rule through intellectual domination.</w:t>
      </w:r>
      <w:r w:rsidR="005403C7">
        <w:rPr>
          <w:rFonts w:ascii="Times New Roman" w:hAnsi="Times New Roman" w:cs="Times New Roman"/>
          <w:sz w:val="24"/>
          <w:szCs w:val="24"/>
        </w:rPr>
        <w:t xml:space="preserve"> </w:t>
      </w:r>
    </w:p>
    <w:p w14:paraId="4C9AD041" w14:textId="0A02E859" w:rsidR="005E10B1" w:rsidRPr="00873632" w:rsidRDefault="00925940" w:rsidP="00D95213">
      <w:pPr>
        <w:spacing w:after="0" w:line="480" w:lineRule="auto"/>
        <w:contextualSpacing/>
        <w:rPr>
          <w:rFonts w:ascii="Times New Roman" w:hAnsi="Times New Roman" w:cs="Times New Roman"/>
          <w:sz w:val="24"/>
          <w:szCs w:val="24"/>
        </w:rPr>
      </w:pPr>
      <w:r w:rsidRPr="00873632">
        <w:rPr>
          <w:rFonts w:ascii="Times New Roman" w:hAnsi="Times New Roman" w:cs="Times New Roman"/>
          <w:sz w:val="24"/>
          <w:szCs w:val="24"/>
        </w:rPr>
        <w:t>R</w:t>
      </w:r>
      <w:r w:rsidR="005E10B1" w:rsidRPr="00873632">
        <w:rPr>
          <w:rFonts w:ascii="Times New Roman" w:hAnsi="Times New Roman" w:cs="Times New Roman"/>
          <w:sz w:val="24"/>
          <w:szCs w:val="24"/>
        </w:rPr>
        <w:t>ationalism</w:t>
      </w:r>
      <w:r w:rsidRPr="00873632">
        <w:rPr>
          <w:rFonts w:ascii="Times New Roman" w:hAnsi="Times New Roman" w:cs="Times New Roman"/>
          <w:sz w:val="24"/>
          <w:szCs w:val="24"/>
        </w:rPr>
        <w:t xml:space="preserve">’s sin </w:t>
      </w:r>
      <w:r w:rsidR="005E10B1" w:rsidRPr="00873632">
        <w:rPr>
          <w:rFonts w:ascii="Times New Roman" w:hAnsi="Times New Roman" w:cs="Times New Roman"/>
          <w:sz w:val="24"/>
          <w:szCs w:val="24"/>
        </w:rPr>
        <w:t xml:space="preserve">is hubris, </w:t>
      </w:r>
      <w:r w:rsidR="00BD5CF2">
        <w:rPr>
          <w:rFonts w:ascii="Times New Roman" w:hAnsi="Times New Roman" w:cs="Times New Roman"/>
          <w:sz w:val="24"/>
          <w:szCs w:val="24"/>
        </w:rPr>
        <w:t>as it begins with</w:t>
      </w:r>
      <w:r w:rsidR="00F0049A">
        <w:rPr>
          <w:rFonts w:ascii="Times New Roman" w:hAnsi="Times New Roman" w:cs="Times New Roman"/>
          <w:sz w:val="24"/>
          <w:szCs w:val="24"/>
        </w:rPr>
        <w:t xml:space="preserve"> </w:t>
      </w:r>
      <w:r w:rsidR="005E10B1" w:rsidRPr="00873632">
        <w:rPr>
          <w:rFonts w:ascii="Times New Roman" w:hAnsi="Times New Roman" w:cs="Times New Roman"/>
          <w:sz w:val="24"/>
          <w:szCs w:val="24"/>
        </w:rPr>
        <w:t>the belief that finite humans can apprehend, articulate and apply universal truths without regard for our own weaknesses and contingencies.</w:t>
      </w:r>
      <w:r w:rsidR="005403C7">
        <w:rPr>
          <w:rFonts w:ascii="Times New Roman" w:hAnsi="Times New Roman" w:cs="Times New Roman"/>
          <w:sz w:val="24"/>
          <w:szCs w:val="24"/>
        </w:rPr>
        <w:t xml:space="preserve"> </w:t>
      </w:r>
      <w:r w:rsidR="00BD5CF2">
        <w:rPr>
          <w:rFonts w:ascii="Times New Roman" w:hAnsi="Times New Roman" w:cs="Times New Roman"/>
          <w:sz w:val="24"/>
          <w:szCs w:val="24"/>
        </w:rPr>
        <w:t>Pride</w:t>
      </w:r>
      <w:r w:rsidR="007D4D93">
        <w:rPr>
          <w:rFonts w:ascii="Times New Roman" w:hAnsi="Times New Roman" w:cs="Times New Roman"/>
          <w:sz w:val="24"/>
          <w:szCs w:val="24"/>
        </w:rPr>
        <w:t xml:space="preserve"> thus</w:t>
      </w:r>
      <w:r w:rsidR="00BD5CF2">
        <w:rPr>
          <w:rFonts w:ascii="Times New Roman" w:hAnsi="Times New Roman" w:cs="Times New Roman"/>
          <w:sz w:val="24"/>
          <w:szCs w:val="24"/>
        </w:rPr>
        <w:t xml:space="preserve"> leads to misunderstanding. </w:t>
      </w:r>
      <w:r w:rsidR="00F0049A">
        <w:rPr>
          <w:rFonts w:ascii="Times New Roman" w:hAnsi="Times New Roman" w:cs="Times New Roman"/>
          <w:sz w:val="24"/>
          <w:szCs w:val="24"/>
        </w:rPr>
        <w:t>Th</w:t>
      </w:r>
      <w:r w:rsidR="00586BA6" w:rsidRPr="00873632">
        <w:rPr>
          <w:rFonts w:ascii="Times New Roman" w:hAnsi="Times New Roman" w:cs="Times New Roman"/>
          <w:sz w:val="24"/>
          <w:szCs w:val="24"/>
        </w:rPr>
        <w:t xml:space="preserve">e rationalist </w:t>
      </w:r>
      <w:r w:rsidR="00243D1F" w:rsidRPr="00873632">
        <w:rPr>
          <w:rFonts w:ascii="Times New Roman" w:hAnsi="Times New Roman" w:cs="Times New Roman"/>
          <w:sz w:val="24"/>
          <w:szCs w:val="24"/>
        </w:rPr>
        <w:t xml:space="preserve">mentally </w:t>
      </w:r>
      <w:r w:rsidR="00586BA6" w:rsidRPr="00873632">
        <w:rPr>
          <w:rFonts w:ascii="Times New Roman" w:hAnsi="Times New Roman" w:cs="Times New Roman"/>
          <w:sz w:val="24"/>
          <w:szCs w:val="24"/>
        </w:rPr>
        <w:t>constructs a model un</w:t>
      </w:r>
      <w:r w:rsidR="006B584E" w:rsidRPr="00873632">
        <w:rPr>
          <w:rFonts w:ascii="Times New Roman" w:hAnsi="Times New Roman" w:cs="Times New Roman"/>
          <w:sz w:val="24"/>
          <w:szCs w:val="24"/>
        </w:rPr>
        <w:t>iverse</w:t>
      </w:r>
      <w:r w:rsidR="00C670D8" w:rsidRPr="00873632">
        <w:rPr>
          <w:rFonts w:ascii="Times New Roman" w:hAnsi="Times New Roman" w:cs="Times New Roman"/>
          <w:sz w:val="24"/>
          <w:szCs w:val="24"/>
        </w:rPr>
        <w:t>, or at least a part of it,</w:t>
      </w:r>
      <w:r w:rsidR="00586BA6" w:rsidRPr="00873632">
        <w:rPr>
          <w:rFonts w:ascii="Times New Roman" w:hAnsi="Times New Roman" w:cs="Times New Roman"/>
          <w:sz w:val="24"/>
          <w:szCs w:val="24"/>
        </w:rPr>
        <w:t xml:space="preserve"> that he (and it has usually been a he) is capable o</w:t>
      </w:r>
      <w:r w:rsidR="00C670D8" w:rsidRPr="00873632">
        <w:rPr>
          <w:rFonts w:ascii="Times New Roman" w:hAnsi="Times New Roman" w:cs="Times New Roman"/>
          <w:sz w:val="24"/>
          <w:szCs w:val="24"/>
        </w:rPr>
        <w:t>f fully comprehending.</w:t>
      </w:r>
      <w:r w:rsidR="005403C7">
        <w:rPr>
          <w:rFonts w:ascii="Times New Roman" w:hAnsi="Times New Roman" w:cs="Times New Roman"/>
          <w:sz w:val="24"/>
          <w:szCs w:val="24"/>
        </w:rPr>
        <w:t xml:space="preserve"> </w:t>
      </w:r>
      <w:r w:rsidR="00C670D8" w:rsidRPr="00873632">
        <w:rPr>
          <w:rFonts w:ascii="Times New Roman" w:hAnsi="Times New Roman" w:cs="Times New Roman"/>
          <w:sz w:val="24"/>
          <w:szCs w:val="24"/>
        </w:rPr>
        <w:t xml:space="preserve">He simplifies the world, or artificially isolates part of it, to the point where </w:t>
      </w:r>
      <w:r w:rsidR="005C37D3" w:rsidRPr="00873632">
        <w:rPr>
          <w:rFonts w:ascii="Times New Roman" w:hAnsi="Times New Roman" w:cs="Times New Roman"/>
          <w:sz w:val="24"/>
          <w:szCs w:val="24"/>
        </w:rPr>
        <w:t>his intellect can encompass it</w:t>
      </w:r>
      <w:r w:rsidR="00C670D8" w:rsidRPr="00873632">
        <w:rPr>
          <w:rFonts w:ascii="Times New Roman" w:hAnsi="Times New Roman" w:cs="Times New Roman"/>
          <w:sz w:val="24"/>
          <w:szCs w:val="24"/>
        </w:rPr>
        <w:t>.</w:t>
      </w:r>
      <w:r w:rsidR="00243D1F" w:rsidRPr="00873632">
        <w:rPr>
          <w:rFonts w:ascii="Times New Roman" w:hAnsi="Times New Roman" w:cs="Times New Roman"/>
          <w:sz w:val="24"/>
          <w:szCs w:val="24"/>
        </w:rPr>
        <w:t xml:space="preserve"> The mystery of human </w:t>
      </w:r>
      <w:r w:rsidR="00283260">
        <w:rPr>
          <w:rFonts w:ascii="Times New Roman" w:hAnsi="Times New Roman" w:cs="Times New Roman"/>
          <w:sz w:val="24"/>
          <w:szCs w:val="24"/>
        </w:rPr>
        <w:t>existence</w:t>
      </w:r>
      <w:r w:rsidR="00243D1F" w:rsidRPr="00873632">
        <w:rPr>
          <w:rFonts w:ascii="Times New Roman" w:hAnsi="Times New Roman" w:cs="Times New Roman"/>
          <w:sz w:val="24"/>
          <w:szCs w:val="24"/>
        </w:rPr>
        <w:t xml:space="preserve"> as finite creatures</w:t>
      </w:r>
      <w:r w:rsidR="00F0049A">
        <w:rPr>
          <w:rFonts w:ascii="Times New Roman" w:hAnsi="Times New Roman" w:cs="Times New Roman"/>
          <w:sz w:val="24"/>
          <w:szCs w:val="24"/>
        </w:rPr>
        <w:t>,</w:t>
      </w:r>
      <w:r w:rsidR="00243D1F" w:rsidRPr="00873632">
        <w:rPr>
          <w:rFonts w:ascii="Times New Roman" w:hAnsi="Times New Roman" w:cs="Times New Roman"/>
          <w:sz w:val="24"/>
          <w:szCs w:val="24"/>
        </w:rPr>
        <w:t xml:space="preserve"> thrown into </w:t>
      </w:r>
      <w:r w:rsidR="00283260">
        <w:rPr>
          <w:rFonts w:ascii="Times New Roman" w:hAnsi="Times New Roman" w:cs="Times New Roman"/>
          <w:sz w:val="24"/>
          <w:szCs w:val="24"/>
        </w:rPr>
        <w:t>life</w:t>
      </w:r>
      <w:r w:rsidR="00F0049A">
        <w:rPr>
          <w:rFonts w:ascii="Times New Roman" w:hAnsi="Times New Roman" w:cs="Times New Roman"/>
          <w:sz w:val="24"/>
          <w:szCs w:val="24"/>
        </w:rPr>
        <w:t>,</w:t>
      </w:r>
      <w:r w:rsidR="00283260">
        <w:rPr>
          <w:rFonts w:ascii="Times New Roman" w:hAnsi="Times New Roman" w:cs="Times New Roman"/>
          <w:sz w:val="24"/>
          <w:szCs w:val="24"/>
        </w:rPr>
        <w:t xml:space="preserve"> </w:t>
      </w:r>
      <w:r w:rsidR="00243D1F" w:rsidRPr="00873632">
        <w:rPr>
          <w:rFonts w:ascii="Times New Roman" w:hAnsi="Times New Roman" w:cs="Times New Roman"/>
          <w:sz w:val="24"/>
          <w:szCs w:val="24"/>
        </w:rPr>
        <w:t>is rejected in favor of a totalizing system that is meant to bring the cosmos and society under control by the intellect.</w:t>
      </w:r>
    </w:p>
    <w:p w14:paraId="6C2E2C7D" w14:textId="2C986404" w:rsidR="00754391" w:rsidRPr="00873632" w:rsidRDefault="00754391"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Kirk opposed this intellectual arrogance, having learned from Burke and others that</w:t>
      </w:r>
      <w:r w:rsidRPr="00873632">
        <w:rPr>
          <w:rFonts w:ascii="Times New Roman" w:hAnsi="Times New Roman" w:cs="Times New Roman"/>
          <w:sz w:val="24"/>
          <w:szCs w:val="24"/>
        </w:rPr>
        <w:t xml:space="preserve"> human reason is limited, human circumstances complex</w:t>
      </w:r>
      <w:r w:rsidR="00B248E9">
        <w:rPr>
          <w:rFonts w:ascii="Times New Roman" w:hAnsi="Times New Roman" w:cs="Times New Roman"/>
          <w:sz w:val="24"/>
          <w:szCs w:val="24"/>
        </w:rPr>
        <w:t>,</w:t>
      </w:r>
      <w:r w:rsidRPr="00873632">
        <w:rPr>
          <w:rFonts w:ascii="Times New Roman" w:hAnsi="Times New Roman" w:cs="Times New Roman"/>
          <w:sz w:val="24"/>
          <w:szCs w:val="24"/>
        </w:rPr>
        <w:t xml:space="preserve"> and human goodness fallible.</w:t>
      </w:r>
      <w:r>
        <w:rPr>
          <w:rFonts w:ascii="Times New Roman" w:hAnsi="Times New Roman" w:cs="Times New Roman"/>
          <w:sz w:val="24"/>
          <w:szCs w:val="24"/>
        </w:rPr>
        <w:t xml:space="preserve"> </w:t>
      </w:r>
      <w:r w:rsidRPr="00873632">
        <w:rPr>
          <w:rFonts w:ascii="Times New Roman" w:hAnsi="Times New Roman" w:cs="Times New Roman"/>
          <w:sz w:val="24"/>
          <w:szCs w:val="24"/>
        </w:rPr>
        <w:t>Kirk trac</w:t>
      </w:r>
      <w:r>
        <w:rPr>
          <w:rFonts w:ascii="Times New Roman" w:hAnsi="Times New Roman" w:cs="Times New Roman"/>
          <w:sz w:val="24"/>
          <w:szCs w:val="24"/>
        </w:rPr>
        <w:t>ed</w:t>
      </w:r>
      <w:r w:rsidRPr="00873632">
        <w:rPr>
          <w:rFonts w:ascii="Times New Roman" w:hAnsi="Times New Roman" w:cs="Times New Roman"/>
          <w:sz w:val="24"/>
          <w:szCs w:val="24"/>
        </w:rPr>
        <w:t xml:space="preserve"> this view to Burke’s Christianity, “which the men of the Enlightenment violently rejected.”</w:t>
      </w:r>
      <w:r w:rsidRPr="00873632">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He </w:t>
      </w:r>
      <w:r w:rsidRPr="00873632">
        <w:rPr>
          <w:rFonts w:ascii="Times New Roman" w:hAnsi="Times New Roman" w:cs="Times New Roman"/>
          <w:sz w:val="24"/>
          <w:szCs w:val="24"/>
        </w:rPr>
        <w:t xml:space="preserve">found in Burke’s thought acceptance that “We must leave much to Providence; to presume to perfect man and society by a neat ‘rational’ scheme is a monstrous act of </w:t>
      </w:r>
      <w:r w:rsidRPr="00873632">
        <w:rPr>
          <w:rFonts w:ascii="Times New Roman" w:hAnsi="Times New Roman" w:cs="Times New Roman"/>
          <w:i/>
          <w:sz w:val="24"/>
          <w:szCs w:val="24"/>
        </w:rPr>
        <w:t>hubris</w:t>
      </w:r>
      <w:r w:rsidRPr="00873632">
        <w:rPr>
          <w:rFonts w:ascii="Times New Roman" w:hAnsi="Times New Roman" w:cs="Times New Roman"/>
          <w:sz w:val="24"/>
          <w:szCs w:val="24"/>
        </w:rPr>
        <w:t>.”</w:t>
      </w:r>
      <w:r w:rsidRPr="00873632">
        <w:rPr>
          <w:rStyle w:val="FootnoteReference"/>
          <w:rFonts w:ascii="Times New Roman" w:hAnsi="Times New Roman" w:cs="Times New Roman"/>
          <w:sz w:val="24"/>
          <w:szCs w:val="24"/>
        </w:rPr>
        <w:footnoteReference w:id="8"/>
      </w:r>
      <w:r w:rsidR="00B11DD5">
        <w:rPr>
          <w:rFonts w:ascii="Times New Roman" w:hAnsi="Times New Roman" w:cs="Times New Roman"/>
          <w:sz w:val="24"/>
          <w:szCs w:val="24"/>
        </w:rPr>
        <w:t xml:space="preserve"> </w:t>
      </w:r>
      <w:r>
        <w:rPr>
          <w:rFonts w:ascii="Times New Roman" w:hAnsi="Times New Roman" w:cs="Times New Roman"/>
          <w:sz w:val="24"/>
          <w:szCs w:val="24"/>
        </w:rPr>
        <w:t>Man must accept truth as it can be known to him within his limited and contingent existence, rather than trying to attain to a God’s-eye view that apprehends the entirety of truth.</w:t>
      </w:r>
    </w:p>
    <w:p w14:paraId="1F4D1966" w14:textId="55BCFD74" w:rsidR="00E13C30" w:rsidRPr="00873632" w:rsidRDefault="00754391" w:rsidP="00B248E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Likewise, Kirk found much to admire in T.S.</w:t>
      </w:r>
      <w:r w:rsidR="00E13C30" w:rsidRPr="00873632">
        <w:rPr>
          <w:rFonts w:ascii="Times New Roman" w:hAnsi="Times New Roman" w:cs="Times New Roman"/>
          <w:sz w:val="24"/>
          <w:szCs w:val="24"/>
        </w:rPr>
        <w:t xml:space="preserve"> Eliot, </w:t>
      </w:r>
      <w:r w:rsidR="00036CD0">
        <w:rPr>
          <w:rFonts w:ascii="Times New Roman" w:hAnsi="Times New Roman" w:cs="Times New Roman"/>
          <w:sz w:val="24"/>
          <w:szCs w:val="24"/>
        </w:rPr>
        <w:t xml:space="preserve">the great metaphysical poet </w:t>
      </w:r>
      <w:r w:rsidR="00C5724D">
        <w:rPr>
          <w:rFonts w:ascii="Times New Roman" w:hAnsi="Times New Roman" w:cs="Times New Roman"/>
          <w:sz w:val="24"/>
          <w:szCs w:val="24"/>
        </w:rPr>
        <w:t xml:space="preserve">and critic </w:t>
      </w:r>
      <w:r w:rsidR="00E13C30" w:rsidRPr="00873632">
        <w:rPr>
          <w:rFonts w:ascii="Times New Roman" w:hAnsi="Times New Roman" w:cs="Times New Roman"/>
          <w:sz w:val="24"/>
          <w:szCs w:val="24"/>
        </w:rPr>
        <w:t xml:space="preserve">who </w:t>
      </w:r>
      <w:r w:rsidR="0001771F" w:rsidRPr="00873632">
        <w:rPr>
          <w:rFonts w:ascii="Times New Roman" w:hAnsi="Times New Roman" w:cs="Times New Roman"/>
          <w:sz w:val="24"/>
          <w:szCs w:val="24"/>
        </w:rPr>
        <w:t xml:space="preserve">was “opposed to abstract systems created out of private rationality,” and who, like </w:t>
      </w:r>
      <w:r w:rsidR="00E13C30" w:rsidRPr="00873632">
        <w:rPr>
          <w:rFonts w:ascii="Times New Roman" w:hAnsi="Times New Roman" w:cs="Times New Roman"/>
          <w:sz w:val="24"/>
          <w:szCs w:val="24"/>
        </w:rPr>
        <w:t>Burke, “came to dread not the intellect itself—certainly not to dread right reason—but rather to dread defecated rationality</w:t>
      </w:r>
      <w:r w:rsidR="00547647" w:rsidRPr="00873632">
        <w:rPr>
          <w:rFonts w:ascii="Times New Roman" w:hAnsi="Times New Roman" w:cs="Times New Roman"/>
          <w:sz w:val="24"/>
          <w:szCs w:val="24"/>
        </w:rPr>
        <w:t>, arrogantly severed from larger sources of wisdom.</w:t>
      </w:r>
      <w:r w:rsidR="005403C7">
        <w:rPr>
          <w:rFonts w:ascii="Times New Roman" w:hAnsi="Times New Roman" w:cs="Times New Roman"/>
          <w:sz w:val="24"/>
          <w:szCs w:val="24"/>
        </w:rPr>
        <w:t xml:space="preserve"> </w:t>
      </w:r>
      <w:r w:rsidR="00547647" w:rsidRPr="00873632">
        <w:rPr>
          <w:rFonts w:ascii="Times New Roman" w:hAnsi="Times New Roman" w:cs="Times New Roman"/>
          <w:sz w:val="24"/>
          <w:szCs w:val="24"/>
        </w:rPr>
        <w:t xml:space="preserve">He dreaded this </w:t>
      </w:r>
      <w:r w:rsidR="00547647" w:rsidRPr="00873632">
        <w:rPr>
          <w:rFonts w:ascii="Times New Roman" w:hAnsi="Times New Roman" w:cs="Times New Roman"/>
          <w:sz w:val="24"/>
          <w:szCs w:val="24"/>
        </w:rPr>
        <w:lastRenderedPageBreak/>
        <w:t>presumption in the person, and he dreaded it in the commonwealth.”</w:t>
      </w:r>
      <w:r w:rsidR="00547647" w:rsidRPr="00873632">
        <w:rPr>
          <w:rStyle w:val="FootnoteReference"/>
          <w:rFonts w:ascii="Times New Roman" w:hAnsi="Times New Roman" w:cs="Times New Roman"/>
          <w:sz w:val="24"/>
          <w:szCs w:val="24"/>
        </w:rPr>
        <w:footnoteReference w:id="9"/>
      </w:r>
      <w:r w:rsidR="005403C7">
        <w:rPr>
          <w:rFonts w:ascii="Times New Roman" w:hAnsi="Times New Roman" w:cs="Times New Roman"/>
          <w:sz w:val="24"/>
          <w:szCs w:val="24"/>
        </w:rPr>
        <w:t xml:space="preserve"> </w:t>
      </w:r>
      <w:r w:rsidR="00502F5B">
        <w:rPr>
          <w:rFonts w:ascii="Times New Roman" w:hAnsi="Times New Roman" w:cs="Times New Roman"/>
          <w:sz w:val="24"/>
          <w:szCs w:val="24"/>
        </w:rPr>
        <w:t>Kirk</w:t>
      </w:r>
      <w:r w:rsidR="006921DE">
        <w:rPr>
          <w:rFonts w:ascii="Times New Roman" w:hAnsi="Times New Roman" w:cs="Times New Roman"/>
          <w:sz w:val="24"/>
          <w:szCs w:val="24"/>
        </w:rPr>
        <w:t xml:space="preserve"> increasingly used Eliot’s language </w:t>
      </w:r>
      <w:r w:rsidR="00F31515">
        <w:rPr>
          <w:rFonts w:ascii="Times New Roman" w:hAnsi="Times New Roman" w:cs="Times New Roman"/>
          <w:sz w:val="24"/>
          <w:szCs w:val="24"/>
        </w:rPr>
        <w:t>in his writing</w:t>
      </w:r>
      <w:r w:rsidR="00807D40">
        <w:rPr>
          <w:rFonts w:ascii="Times New Roman" w:hAnsi="Times New Roman" w:cs="Times New Roman"/>
          <w:sz w:val="24"/>
          <w:szCs w:val="24"/>
        </w:rPr>
        <w:t>, which gave them a mystical aura at times.</w:t>
      </w:r>
      <w:r w:rsidR="00B11DD5">
        <w:rPr>
          <w:rFonts w:ascii="Times New Roman" w:hAnsi="Times New Roman" w:cs="Times New Roman"/>
          <w:sz w:val="24"/>
          <w:szCs w:val="24"/>
        </w:rPr>
        <w:t xml:space="preserve"> </w:t>
      </w:r>
      <w:r w:rsidR="00807D40">
        <w:rPr>
          <w:rFonts w:ascii="Times New Roman" w:hAnsi="Times New Roman" w:cs="Times New Roman"/>
          <w:sz w:val="24"/>
          <w:szCs w:val="24"/>
        </w:rPr>
        <w:t>This was intentional, for Kirk knew that not all truths can be perfectly communicated through philosophical propositions.</w:t>
      </w:r>
      <w:r w:rsidR="00F31515">
        <w:rPr>
          <w:rFonts w:ascii="Times New Roman" w:hAnsi="Times New Roman" w:cs="Times New Roman"/>
          <w:sz w:val="24"/>
          <w:szCs w:val="24"/>
        </w:rPr>
        <w:t xml:space="preserve"> </w:t>
      </w:r>
      <w:r w:rsidR="00807D40">
        <w:rPr>
          <w:rFonts w:ascii="Times New Roman" w:hAnsi="Times New Roman" w:cs="Times New Roman"/>
          <w:sz w:val="24"/>
          <w:szCs w:val="24"/>
        </w:rPr>
        <w:t xml:space="preserve">Thus, in his writing he used the imagery of </w:t>
      </w:r>
      <w:r w:rsidR="00502F5B">
        <w:rPr>
          <w:rFonts w:ascii="Times New Roman" w:hAnsi="Times New Roman" w:cs="Times New Roman"/>
          <w:sz w:val="24"/>
          <w:szCs w:val="24"/>
        </w:rPr>
        <w:t>Burke and Eliot</w:t>
      </w:r>
      <w:r w:rsidR="00807D40">
        <w:rPr>
          <w:rFonts w:ascii="Times New Roman" w:hAnsi="Times New Roman" w:cs="Times New Roman"/>
          <w:sz w:val="24"/>
          <w:szCs w:val="24"/>
        </w:rPr>
        <w:t xml:space="preserve"> as he emphasized their wisdom in </w:t>
      </w:r>
      <w:r w:rsidR="00502F5B">
        <w:rPr>
          <w:rFonts w:ascii="Times New Roman" w:hAnsi="Times New Roman" w:cs="Times New Roman"/>
          <w:sz w:val="24"/>
          <w:szCs w:val="24"/>
        </w:rPr>
        <w:t>rejecting</w:t>
      </w:r>
      <w:r w:rsidR="00B423DA">
        <w:rPr>
          <w:rFonts w:ascii="Times New Roman" w:hAnsi="Times New Roman" w:cs="Times New Roman"/>
          <w:sz w:val="24"/>
          <w:szCs w:val="24"/>
        </w:rPr>
        <w:t xml:space="preserve"> rationalistic schemes.</w:t>
      </w:r>
    </w:p>
    <w:p w14:paraId="316124AF" w14:textId="47A985D6" w:rsidR="0016214F" w:rsidRPr="00873632" w:rsidRDefault="0016214F" w:rsidP="00D95213">
      <w:pPr>
        <w:spacing w:after="0" w:line="480" w:lineRule="auto"/>
        <w:contextualSpacing/>
        <w:rPr>
          <w:rFonts w:ascii="Times New Roman" w:hAnsi="Times New Roman" w:cs="Times New Roman"/>
          <w:b/>
          <w:bCs/>
          <w:sz w:val="24"/>
          <w:szCs w:val="24"/>
        </w:rPr>
      </w:pPr>
      <w:r w:rsidRPr="00873632">
        <w:rPr>
          <w:rFonts w:ascii="Times New Roman" w:hAnsi="Times New Roman" w:cs="Times New Roman"/>
          <w:b/>
          <w:bCs/>
          <w:sz w:val="24"/>
          <w:szCs w:val="24"/>
        </w:rPr>
        <w:t>T</w:t>
      </w:r>
      <w:r w:rsidR="00A327A7" w:rsidRPr="00873632">
        <w:rPr>
          <w:rFonts w:ascii="Times New Roman" w:hAnsi="Times New Roman" w:cs="Times New Roman"/>
          <w:b/>
          <w:bCs/>
          <w:sz w:val="24"/>
          <w:szCs w:val="24"/>
        </w:rPr>
        <w:t>ruth</w:t>
      </w:r>
      <w:r w:rsidRPr="00873632">
        <w:rPr>
          <w:rFonts w:ascii="Times New Roman" w:hAnsi="Times New Roman" w:cs="Times New Roman"/>
          <w:b/>
          <w:bCs/>
          <w:sz w:val="24"/>
          <w:szCs w:val="24"/>
        </w:rPr>
        <w:t>, Tradition and the Sword of Imagination</w:t>
      </w:r>
    </w:p>
    <w:p w14:paraId="5E635282" w14:textId="77777777" w:rsidR="00EA6E29" w:rsidRDefault="0060085F" w:rsidP="00EA6E29">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Kirk’s</w:t>
      </w:r>
      <w:r w:rsidR="00C01DAC" w:rsidRPr="00873632">
        <w:rPr>
          <w:rFonts w:ascii="Times New Roman" w:hAnsi="Times New Roman" w:cs="Times New Roman"/>
          <w:sz w:val="24"/>
          <w:szCs w:val="24"/>
        </w:rPr>
        <w:t xml:space="preserve"> rejection of Enlightenment rationalism and its heirs</w:t>
      </w:r>
      <w:r w:rsidRPr="00873632">
        <w:rPr>
          <w:rFonts w:ascii="Times New Roman" w:hAnsi="Times New Roman" w:cs="Times New Roman"/>
          <w:sz w:val="24"/>
          <w:szCs w:val="24"/>
        </w:rPr>
        <w:t xml:space="preserve"> </w:t>
      </w:r>
      <w:r w:rsidR="006467D5" w:rsidRPr="00873632">
        <w:rPr>
          <w:rFonts w:ascii="Times New Roman" w:hAnsi="Times New Roman" w:cs="Times New Roman"/>
          <w:sz w:val="24"/>
          <w:szCs w:val="24"/>
        </w:rPr>
        <w:t>did not</w:t>
      </w:r>
      <w:r w:rsidR="00C01DAC" w:rsidRPr="00873632">
        <w:rPr>
          <w:rFonts w:ascii="Times New Roman" w:hAnsi="Times New Roman" w:cs="Times New Roman"/>
          <w:sz w:val="24"/>
          <w:szCs w:val="24"/>
        </w:rPr>
        <w:t xml:space="preserve"> fall into the morass of </w:t>
      </w:r>
      <w:r w:rsidR="006467D5" w:rsidRPr="00873632">
        <w:rPr>
          <w:rFonts w:ascii="Times New Roman" w:hAnsi="Times New Roman" w:cs="Times New Roman"/>
          <w:sz w:val="24"/>
          <w:szCs w:val="24"/>
        </w:rPr>
        <w:t xml:space="preserve">a </w:t>
      </w:r>
      <w:r w:rsidR="00C01DAC" w:rsidRPr="00873632">
        <w:rPr>
          <w:rFonts w:ascii="Times New Roman" w:hAnsi="Times New Roman" w:cs="Times New Roman"/>
          <w:sz w:val="24"/>
          <w:szCs w:val="24"/>
        </w:rPr>
        <w:t xml:space="preserve">thoroughgoing moral relativism. </w:t>
      </w:r>
      <w:r w:rsidR="006467D5" w:rsidRPr="00873632">
        <w:rPr>
          <w:rFonts w:ascii="Times New Roman" w:hAnsi="Times New Roman" w:cs="Times New Roman"/>
          <w:sz w:val="24"/>
          <w:szCs w:val="24"/>
        </w:rPr>
        <w:t xml:space="preserve">He avoided </w:t>
      </w:r>
      <w:r w:rsidR="003866D7" w:rsidRPr="00873632">
        <w:rPr>
          <w:rFonts w:ascii="Times New Roman" w:hAnsi="Times New Roman" w:cs="Times New Roman"/>
          <w:sz w:val="24"/>
          <w:szCs w:val="24"/>
        </w:rPr>
        <w:t>the</w:t>
      </w:r>
      <w:r w:rsidR="006467D5" w:rsidRPr="00873632">
        <w:rPr>
          <w:rFonts w:ascii="Times New Roman" w:hAnsi="Times New Roman" w:cs="Times New Roman"/>
          <w:sz w:val="24"/>
          <w:szCs w:val="24"/>
        </w:rPr>
        <w:t xml:space="preserve"> trap</w:t>
      </w:r>
      <w:r w:rsidR="003866D7" w:rsidRPr="00873632">
        <w:rPr>
          <w:rFonts w:ascii="Times New Roman" w:hAnsi="Times New Roman" w:cs="Times New Roman"/>
          <w:sz w:val="24"/>
          <w:szCs w:val="24"/>
        </w:rPr>
        <w:t xml:space="preserve"> </w:t>
      </w:r>
      <w:r w:rsidR="001B2C2A">
        <w:rPr>
          <w:rFonts w:ascii="Times New Roman" w:hAnsi="Times New Roman" w:cs="Times New Roman"/>
          <w:sz w:val="24"/>
          <w:szCs w:val="24"/>
        </w:rPr>
        <w:t>(</w:t>
      </w:r>
      <w:r w:rsidR="00B348AC">
        <w:rPr>
          <w:rFonts w:ascii="Times New Roman" w:hAnsi="Times New Roman" w:cs="Times New Roman"/>
          <w:sz w:val="24"/>
          <w:szCs w:val="24"/>
        </w:rPr>
        <w:t>identified</w:t>
      </w:r>
      <w:r w:rsidR="001B2C2A">
        <w:rPr>
          <w:rFonts w:ascii="Times New Roman" w:hAnsi="Times New Roman" w:cs="Times New Roman"/>
          <w:sz w:val="24"/>
          <w:szCs w:val="24"/>
        </w:rPr>
        <w:t xml:space="preserve"> by Alasdair </w:t>
      </w:r>
      <w:proofErr w:type="spellStart"/>
      <w:r w:rsidR="001B2C2A">
        <w:rPr>
          <w:rFonts w:ascii="Times New Roman" w:hAnsi="Times New Roman" w:cs="Times New Roman"/>
          <w:sz w:val="24"/>
          <w:szCs w:val="24"/>
        </w:rPr>
        <w:t>MacIntyre</w:t>
      </w:r>
      <w:proofErr w:type="spellEnd"/>
      <w:r w:rsidR="001B2C2A">
        <w:rPr>
          <w:rFonts w:ascii="Times New Roman" w:hAnsi="Times New Roman" w:cs="Times New Roman"/>
          <w:sz w:val="24"/>
          <w:szCs w:val="24"/>
        </w:rPr>
        <w:t xml:space="preserve"> and others) </w:t>
      </w:r>
      <w:r w:rsidR="003866D7" w:rsidRPr="00873632">
        <w:rPr>
          <w:rFonts w:ascii="Times New Roman" w:hAnsi="Times New Roman" w:cs="Times New Roman"/>
          <w:sz w:val="24"/>
          <w:szCs w:val="24"/>
        </w:rPr>
        <w:t xml:space="preserve">of accepting </w:t>
      </w:r>
      <w:r w:rsidR="00C01DAC" w:rsidRPr="00873632">
        <w:rPr>
          <w:rFonts w:ascii="Times New Roman" w:hAnsi="Times New Roman" w:cs="Times New Roman"/>
          <w:sz w:val="24"/>
          <w:szCs w:val="24"/>
        </w:rPr>
        <w:t>the Enlightenment’s model of rationality</w:t>
      </w:r>
      <w:r w:rsidR="006467D5" w:rsidRPr="00873632">
        <w:rPr>
          <w:rFonts w:ascii="Times New Roman" w:hAnsi="Times New Roman" w:cs="Times New Roman"/>
          <w:sz w:val="24"/>
          <w:szCs w:val="24"/>
        </w:rPr>
        <w:t xml:space="preserve"> as definitive</w:t>
      </w:r>
      <w:r w:rsidR="00C01DAC" w:rsidRPr="00873632">
        <w:rPr>
          <w:rFonts w:ascii="Times New Roman" w:hAnsi="Times New Roman" w:cs="Times New Roman"/>
          <w:sz w:val="24"/>
          <w:szCs w:val="24"/>
        </w:rPr>
        <w:t xml:space="preserve">, </w:t>
      </w:r>
      <w:r w:rsidR="006467D5" w:rsidRPr="00873632">
        <w:rPr>
          <w:rFonts w:ascii="Times New Roman" w:hAnsi="Times New Roman" w:cs="Times New Roman"/>
          <w:sz w:val="24"/>
          <w:szCs w:val="24"/>
        </w:rPr>
        <w:t>thereby leading to a rejection of the reality of reason and truth by those who perceive the failure of the Enlightenment project</w:t>
      </w:r>
      <w:r w:rsidR="00C01DAC"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C01DAC" w:rsidRPr="00873632">
        <w:rPr>
          <w:rFonts w:ascii="Times New Roman" w:hAnsi="Times New Roman" w:cs="Times New Roman"/>
          <w:sz w:val="24"/>
          <w:szCs w:val="24"/>
        </w:rPr>
        <w:t>Kirk knew that</w:t>
      </w:r>
      <w:r w:rsidR="00EF485D">
        <w:rPr>
          <w:rFonts w:ascii="Times New Roman" w:hAnsi="Times New Roman" w:cs="Times New Roman"/>
          <w:sz w:val="24"/>
          <w:szCs w:val="24"/>
        </w:rPr>
        <w:t xml:space="preserve"> moral</w:t>
      </w:r>
      <w:r w:rsidR="00C01DAC" w:rsidRPr="00873632">
        <w:rPr>
          <w:rFonts w:ascii="Times New Roman" w:hAnsi="Times New Roman" w:cs="Times New Roman"/>
          <w:sz w:val="24"/>
          <w:szCs w:val="24"/>
        </w:rPr>
        <w:t xml:space="preserve"> truth</w:t>
      </w:r>
      <w:r w:rsidR="00EF485D">
        <w:rPr>
          <w:rFonts w:ascii="Times New Roman" w:hAnsi="Times New Roman" w:cs="Times New Roman"/>
          <w:sz w:val="24"/>
          <w:szCs w:val="24"/>
        </w:rPr>
        <w:t>s</w:t>
      </w:r>
      <w:r w:rsidR="00C01DAC" w:rsidRPr="00873632">
        <w:rPr>
          <w:rFonts w:ascii="Times New Roman" w:hAnsi="Times New Roman" w:cs="Times New Roman"/>
          <w:sz w:val="24"/>
          <w:szCs w:val="24"/>
        </w:rPr>
        <w:t xml:space="preserve"> </w:t>
      </w:r>
      <w:r w:rsidR="00EF485D">
        <w:rPr>
          <w:rFonts w:ascii="Times New Roman" w:hAnsi="Times New Roman" w:cs="Times New Roman"/>
          <w:sz w:val="24"/>
          <w:szCs w:val="24"/>
        </w:rPr>
        <w:t>are</w:t>
      </w:r>
      <w:r w:rsidRPr="00873632">
        <w:rPr>
          <w:rFonts w:ascii="Times New Roman" w:hAnsi="Times New Roman" w:cs="Times New Roman"/>
          <w:sz w:val="24"/>
          <w:szCs w:val="24"/>
        </w:rPr>
        <w:t xml:space="preserve"> real</w:t>
      </w:r>
      <w:r w:rsidR="00C01DAC" w:rsidRPr="00873632">
        <w:rPr>
          <w:rFonts w:ascii="Times New Roman" w:hAnsi="Times New Roman" w:cs="Times New Roman"/>
          <w:sz w:val="24"/>
          <w:szCs w:val="24"/>
        </w:rPr>
        <w:t xml:space="preserve">, though </w:t>
      </w:r>
      <w:r w:rsidR="00EF485D">
        <w:rPr>
          <w:rFonts w:ascii="Times New Roman" w:hAnsi="Times New Roman" w:cs="Times New Roman"/>
          <w:sz w:val="24"/>
          <w:szCs w:val="24"/>
        </w:rPr>
        <w:t>they</w:t>
      </w:r>
      <w:r w:rsidR="00C01DAC" w:rsidRPr="00873632">
        <w:rPr>
          <w:rFonts w:ascii="Times New Roman" w:hAnsi="Times New Roman" w:cs="Times New Roman"/>
          <w:sz w:val="24"/>
          <w:szCs w:val="24"/>
        </w:rPr>
        <w:t xml:space="preserve"> cannot be</w:t>
      </w:r>
      <w:r w:rsidR="00A327A7" w:rsidRPr="00873632">
        <w:rPr>
          <w:rFonts w:ascii="Times New Roman" w:hAnsi="Times New Roman" w:cs="Times New Roman"/>
          <w:sz w:val="24"/>
          <w:szCs w:val="24"/>
        </w:rPr>
        <w:t xml:space="preserve"> reduced to </w:t>
      </w:r>
      <w:r w:rsidR="003C2FCA">
        <w:rPr>
          <w:rFonts w:ascii="Times New Roman" w:hAnsi="Times New Roman" w:cs="Times New Roman"/>
          <w:sz w:val="24"/>
          <w:szCs w:val="24"/>
        </w:rPr>
        <w:t xml:space="preserve">definitive </w:t>
      </w:r>
      <w:r w:rsidR="00A327A7" w:rsidRPr="00873632">
        <w:rPr>
          <w:rFonts w:ascii="Times New Roman" w:hAnsi="Times New Roman" w:cs="Times New Roman"/>
          <w:sz w:val="24"/>
          <w:szCs w:val="24"/>
        </w:rPr>
        <w:t>postulates and philosophical propositions</w:t>
      </w:r>
      <w:r w:rsidR="003C2FCA">
        <w:rPr>
          <w:rFonts w:ascii="Times New Roman" w:hAnsi="Times New Roman" w:cs="Times New Roman"/>
          <w:sz w:val="24"/>
          <w:szCs w:val="24"/>
        </w:rPr>
        <w:t xml:space="preserve"> </w:t>
      </w:r>
      <w:r w:rsidR="00113EDC">
        <w:rPr>
          <w:rFonts w:ascii="Times New Roman" w:hAnsi="Times New Roman" w:cs="Times New Roman"/>
          <w:sz w:val="24"/>
          <w:szCs w:val="24"/>
        </w:rPr>
        <w:t>as part of a comprehensive system</w:t>
      </w:r>
      <w:r w:rsidR="00A327A7"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A327A7" w:rsidRPr="00873632">
        <w:rPr>
          <w:rFonts w:ascii="Times New Roman" w:hAnsi="Times New Roman" w:cs="Times New Roman"/>
          <w:sz w:val="24"/>
          <w:szCs w:val="24"/>
        </w:rPr>
        <w:t xml:space="preserve">Rather, </w:t>
      </w:r>
      <w:r w:rsidR="00EF485D">
        <w:rPr>
          <w:rFonts w:ascii="Times New Roman" w:hAnsi="Times New Roman" w:cs="Times New Roman"/>
          <w:sz w:val="24"/>
          <w:szCs w:val="24"/>
        </w:rPr>
        <w:t>they</w:t>
      </w:r>
      <w:r w:rsidR="00A327A7" w:rsidRPr="00873632">
        <w:rPr>
          <w:rFonts w:ascii="Times New Roman" w:hAnsi="Times New Roman" w:cs="Times New Roman"/>
          <w:sz w:val="24"/>
          <w:szCs w:val="24"/>
        </w:rPr>
        <w:t xml:space="preserve"> </w:t>
      </w:r>
      <w:r w:rsidR="00EF485D">
        <w:rPr>
          <w:rFonts w:ascii="Times New Roman" w:hAnsi="Times New Roman" w:cs="Times New Roman"/>
          <w:sz w:val="24"/>
          <w:szCs w:val="24"/>
        </w:rPr>
        <w:t>are</w:t>
      </w:r>
      <w:r w:rsidR="00A327A7" w:rsidRPr="00873632">
        <w:rPr>
          <w:rFonts w:ascii="Times New Roman" w:hAnsi="Times New Roman" w:cs="Times New Roman"/>
          <w:sz w:val="24"/>
          <w:szCs w:val="24"/>
        </w:rPr>
        <w:t xml:space="preserve"> apprehended through a variety of </w:t>
      </w:r>
      <w:r w:rsidRPr="00873632">
        <w:rPr>
          <w:rFonts w:ascii="Times New Roman" w:hAnsi="Times New Roman" w:cs="Times New Roman"/>
          <w:sz w:val="24"/>
          <w:szCs w:val="24"/>
        </w:rPr>
        <w:t>means</w:t>
      </w:r>
      <w:r w:rsidR="00A327A7" w:rsidRPr="00873632">
        <w:rPr>
          <w:rFonts w:ascii="Times New Roman" w:hAnsi="Times New Roman" w:cs="Times New Roman"/>
          <w:sz w:val="24"/>
          <w:szCs w:val="24"/>
        </w:rPr>
        <w:t>, from tradition to the moral imagination.</w:t>
      </w:r>
    </w:p>
    <w:p w14:paraId="71E035F4" w14:textId="7962CD1A" w:rsidR="00E00402" w:rsidRPr="00873632" w:rsidRDefault="00E00402" w:rsidP="00EA6E29">
      <w:pPr>
        <w:spacing w:after="0"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Birzer</w:t>
      </w:r>
      <w:proofErr w:type="spellEnd"/>
      <w:r>
        <w:rPr>
          <w:rFonts w:ascii="Times New Roman" w:hAnsi="Times New Roman" w:cs="Times New Roman"/>
          <w:sz w:val="24"/>
          <w:szCs w:val="24"/>
        </w:rPr>
        <w:t xml:space="preserve"> explains that </w:t>
      </w:r>
      <w:r w:rsidRPr="00873632">
        <w:rPr>
          <w:rFonts w:ascii="Times New Roman" w:hAnsi="Times New Roman" w:cs="Times New Roman"/>
          <w:sz w:val="24"/>
          <w:szCs w:val="24"/>
        </w:rPr>
        <w:t xml:space="preserve">Kirk </w:t>
      </w:r>
      <w:r w:rsidR="008D18AA">
        <w:rPr>
          <w:rFonts w:ascii="Times New Roman" w:hAnsi="Times New Roman" w:cs="Times New Roman"/>
          <w:sz w:val="24"/>
          <w:szCs w:val="24"/>
        </w:rPr>
        <w:t>“</w:t>
      </w:r>
      <w:r w:rsidRPr="00873632">
        <w:rPr>
          <w:rFonts w:ascii="Times New Roman" w:hAnsi="Times New Roman" w:cs="Times New Roman"/>
          <w:sz w:val="24"/>
          <w:szCs w:val="24"/>
        </w:rPr>
        <w:t>wanted to profess myriad good little truths.”</w:t>
      </w:r>
      <w:r w:rsidRPr="00873632">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r w:rsidR="008D18AA">
        <w:rPr>
          <w:rFonts w:ascii="Times New Roman" w:hAnsi="Times New Roman" w:cs="Times New Roman"/>
          <w:sz w:val="24"/>
          <w:szCs w:val="24"/>
        </w:rPr>
        <w:t xml:space="preserve">We should strive for knowledge of particular moral truths that can be instantiated in our lives, rather than chasing the illusion of a complete, rational, demonstrable moral system. </w:t>
      </w:r>
      <w:r>
        <w:rPr>
          <w:rFonts w:ascii="Times New Roman" w:hAnsi="Times New Roman" w:cs="Times New Roman"/>
          <w:sz w:val="24"/>
          <w:szCs w:val="24"/>
        </w:rPr>
        <w:t xml:space="preserve">Thus, </w:t>
      </w:r>
      <w:proofErr w:type="spellStart"/>
      <w:r w:rsidR="008D18AA">
        <w:rPr>
          <w:rFonts w:ascii="Times New Roman" w:hAnsi="Times New Roman" w:cs="Times New Roman"/>
          <w:sz w:val="24"/>
          <w:szCs w:val="24"/>
        </w:rPr>
        <w:t>Birzer</w:t>
      </w:r>
      <w:proofErr w:type="spellEnd"/>
      <w:r w:rsidR="008D18AA">
        <w:rPr>
          <w:rFonts w:ascii="Times New Roman" w:hAnsi="Times New Roman" w:cs="Times New Roman"/>
          <w:sz w:val="24"/>
          <w:szCs w:val="24"/>
        </w:rPr>
        <w:t xml:space="preserve"> </w:t>
      </w:r>
      <w:r w:rsidRPr="00873632">
        <w:rPr>
          <w:rFonts w:ascii="Times New Roman" w:hAnsi="Times New Roman" w:cs="Times New Roman"/>
          <w:sz w:val="24"/>
          <w:szCs w:val="24"/>
        </w:rPr>
        <w:t>notes that Kirk, like Burke, believed that “natural rights exist</w:t>
      </w:r>
      <w:r>
        <w:rPr>
          <w:rFonts w:ascii="Times New Roman" w:hAnsi="Times New Roman" w:cs="Times New Roman"/>
          <w:sz w:val="24"/>
          <w:szCs w:val="24"/>
        </w:rPr>
        <w:t>,</w:t>
      </w:r>
      <w:r w:rsidRPr="00873632">
        <w:rPr>
          <w:rFonts w:ascii="Times New Roman" w:hAnsi="Times New Roman" w:cs="Times New Roman"/>
          <w:sz w:val="24"/>
          <w:szCs w:val="24"/>
        </w:rPr>
        <w:t xml:space="preserve"> but a definite set of rights for all times and all places and all persons might simply be unknowable and uncategorizable to the human’s finite capacities.”</w:t>
      </w:r>
      <w:r w:rsidRPr="00873632">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We must be content to realize truth within our finitude, rather than constructing </w:t>
      </w:r>
      <w:r w:rsidR="00572EFB">
        <w:rPr>
          <w:rFonts w:ascii="Times New Roman" w:hAnsi="Times New Roman" w:cs="Times New Roman"/>
          <w:sz w:val="24"/>
          <w:szCs w:val="24"/>
        </w:rPr>
        <w:t xml:space="preserve">rationalist </w:t>
      </w:r>
      <w:r>
        <w:rPr>
          <w:rFonts w:ascii="Times New Roman" w:hAnsi="Times New Roman" w:cs="Times New Roman"/>
          <w:sz w:val="24"/>
          <w:szCs w:val="24"/>
        </w:rPr>
        <w:t>systems that aim to transcend our human limitations.</w:t>
      </w:r>
      <w:r w:rsidR="007D4D93">
        <w:rPr>
          <w:rFonts w:ascii="Times New Roman" w:hAnsi="Times New Roman" w:cs="Times New Roman"/>
          <w:sz w:val="24"/>
          <w:szCs w:val="24"/>
        </w:rPr>
        <w:t xml:space="preserve"> </w:t>
      </w:r>
      <w:r w:rsidR="00702C46">
        <w:rPr>
          <w:rFonts w:ascii="Times New Roman" w:hAnsi="Times New Roman" w:cs="Times New Roman"/>
          <w:sz w:val="24"/>
          <w:szCs w:val="24"/>
        </w:rPr>
        <w:t xml:space="preserve">The language of natural rights </w:t>
      </w:r>
      <w:r w:rsidR="00702C46">
        <w:rPr>
          <w:rFonts w:ascii="Times New Roman" w:hAnsi="Times New Roman" w:cs="Times New Roman"/>
          <w:sz w:val="24"/>
          <w:szCs w:val="24"/>
        </w:rPr>
        <w:lastRenderedPageBreak/>
        <w:t>may be a useful method of communication and discourse regarding moral truths, but only if the intrinsic limitations of all human reason and discourse are born in mind.</w:t>
      </w:r>
    </w:p>
    <w:p w14:paraId="40A9FF0B" w14:textId="61AFE8D0" w:rsidR="008013AD" w:rsidRPr="00873632" w:rsidRDefault="0060085F" w:rsidP="00B248E9">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It is here that</w:t>
      </w:r>
      <w:r w:rsidR="00A327A7" w:rsidRPr="00873632">
        <w:rPr>
          <w:rFonts w:ascii="Times New Roman" w:hAnsi="Times New Roman" w:cs="Times New Roman"/>
          <w:sz w:val="24"/>
          <w:szCs w:val="24"/>
        </w:rPr>
        <w:t xml:space="preserve"> </w:t>
      </w:r>
      <w:r w:rsidR="000940E7" w:rsidRPr="00873632">
        <w:rPr>
          <w:rFonts w:ascii="Times New Roman" w:hAnsi="Times New Roman" w:cs="Times New Roman"/>
          <w:sz w:val="24"/>
          <w:szCs w:val="24"/>
        </w:rPr>
        <w:t xml:space="preserve">Edmund </w:t>
      </w:r>
      <w:r w:rsidR="00A327A7" w:rsidRPr="00873632">
        <w:rPr>
          <w:rFonts w:ascii="Times New Roman" w:hAnsi="Times New Roman" w:cs="Times New Roman"/>
          <w:sz w:val="24"/>
          <w:szCs w:val="24"/>
        </w:rPr>
        <w:t>Burke</w:t>
      </w:r>
      <w:r w:rsidRPr="00873632">
        <w:rPr>
          <w:rFonts w:ascii="Times New Roman" w:hAnsi="Times New Roman" w:cs="Times New Roman"/>
          <w:sz w:val="24"/>
          <w:szCs w:val="24"/>
        </w:rPr>
        <w:t xml:space="preserve"> </w:t>
      </w:r>
      <w:r w:rsidR="004B1768" w:rsidRPr="00873632">
        <w:rPr>
          <w:rFonts w:ascii="Times New Roman" w:hAnsi="Times New Roman" w:cs="Times New Roman"/>
          <w:sz w:val="24"/>
          <w:szCs w:val="24"/>
        </w:rPr>
        <w:t>may be</w:t>
      </w:r>
      <w:r w:rsidRPr="00873632">
        <w:rPr>
          <w:rFonts w:ascii="Times New Roman" w:hAnsi="Times New Roman" w:cs="Times New Roman"/>
          <w:sz w:val="24"/>
          <w:szCs w:val="24"/>
        </w:rPr>
        <w:t xml:space="preserve"> most essential to Kirk’s thought</w:t>
      </w:r>
      <w:r w:rsidR="00A327A7"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0940E7" w:rsidRPr="00873632">
        <w:rPr>
          <w:rFonts w:ascii="Times New Roman" w:hAnsi="Times New Roman" w:cs="Times New Roman"/>
          <w:sz w:val="24"/>
          <w:szCs w:val="24"/>
        </w:rPr>
        <w:t>Twentieth century scholars</w:t>
      </w:r>
      <w:r w:rsidR="005664FF" w:rsidRPr="00873632">
        <w:rPr>
          <w:rFonts w:ascii="Times New Roman" w:hAnsi="Times New Roman" w:cs="Times New Roman"/>
          <w:sz w:val="24"/>
          <w:szCs w:val="24"/>
        </w:rPr>
        <w:t>,</w:t>
      </w:r>
      <w:r w:rsidR="000940E7" w:rsidRPr="00873632">
        <w:rPr>
          <w:rFonts w:ascii="Times New Roman" w:hAnsi="Times New Roman" w:cs="Times New Roman"/>
          <w:sz w:val="24"/>
          <w:szCs w:val="24"/>
        </w:rPr>
        <w:t xml:space="preserve"> including Peter </w:t>
      </w:r>
      <w:proofErr w:type="spellStart"/>
      <w:r w:rsidR="000940E7" w:rsidRPr="00873632">
        <w:rPr>
          <w:rFonts w:ascii="Times New Roman" w:hAnsi="Times New Roman" w:cs="Times New Roman"/>
          <w:sz w:val="24"/>
          <w:szCs w:val="24"/>
        </w:rPr>
        <w:t>Stanlis</w:t>
      </w:r>
      <w:proofErr w:type="spellEnd"/>
      <w:r w:rsidR="000940E7" w:rsidRPr="00873632">
        <w:rPr>
          <w:rFonts w:ascii="Times New Roman" w:hAnsi="Times New Roman" w:cs="Times New Roman"/>
          <w:sz w:val="24"/>
          <w:szCs w:val="24"/>
        </w:rPr>
        <w:t xml:space="preserve"> and Francis Canavan</w:t>
      </w:r>
      <w:r w:rsidR="005664FF" w:rsidRPr="00873632">
        <w:rPr>
          <w:rFonts w:ascii="Times New Roman" w:hAnsi="Times New Roman" w:cs="Times New Roman"/>
          <w:sz w:val="24"/>
          <w:szCs w:val="24"/>
        </w:rPr>
        <w:t>,</w:t>
      </w:r>
      <w:r w:rsidR="000940E7" w:rsidRPr="00873632">
        <w:rPr>
          <w:rFonts w:ascii="Times New Roman" w:hAnsi="Times New Roman" w:cs="Times New Roman"/>
          <w:sz w:val="24"/>
          <w:szCs w:val="24"/>
        </w:rPr>
        <w:t xml:space="preserve"> had noted that Burke was not the utilitarian many had presumed him to be.</w:t>
      </w:r>
      <w:r w:rsidR="005403C7">
        <w:rPr>
          <w:rFonts w:ascii="Times New Roman" w:hAnsi="Times New Roman" w:cs="Times New Roman"/>
          <w:sz w:val="24"/>
          <w:szCs w:val="24"/>
        </w:rPr>
        <w:t xml:space="preserve"> </w:t>
      </w:r>
      <w:r w:rsidR="000940E7" w:rsidRPr="00873632">
        <w:rPr>
          <w:rFonts w:ascii="Times New Roman" w:hAnsi="Times New Roman" w:cs="Times New Roman"/>
          <w:sz w:val="24"/>
          <w:szCs w:val="24"/>
        </w:rPr>
        <w:t xml:space="preserve">Rather, </w:t>
      </w:r>
      <w:r w:rsidR="008013AD" w:rsidRPr="00873632">
        <w:rPr>
          <w:rFonts w:ascii="Times New Roman" w:hAnsi="Times New Roman" w:cs="Times New Roman"/>
          <w:sz w:val="24"/>
          <w:szCs w:val="24"/>
        </w:rPr>
        <w:t>they showed that Burke was a natural law thinker</w:t>
      </w:r>
      <w:r w:rsidR="006467D5" w:rsidRPr="00873632">
        <w:rPr>
          <w:rFonts w:ascii="Times New Roman" w:hAnsi="Times New Roman" w:cs="Times New Roman"/>
          <w:sz w:val="24"/>
          <w:szCs w:val="24"/>
        </w:rPr>
        <w:t xml:space="preserve">, but </w:t>
      </w:r>
      <w:r w:rsidR="000F2712">
        <w:rPr>
          <w:rFonts w:ascii="Times New Roman" w:hAnsi="Times New Roman" w:cs="Times New Roman"/>
          <w:sz w:val="24"/>
          <w:szCs w:val="24"/>
        </w:rPr>
        <w:t>these revisionist scholars</w:t>
      </w:r>
      <w:r w:rsidR="006467D5" w:rsidRPr="00873632">
        <w:rPr>
          <w:rFonts w:ascii="Times New Roman" w:hAnsi="Times New Roman" w:cs="Times New Roman"/>
          <w:sz w:val="24"/>
          <w:szCs w:val="24"/>
        </w:rPr>
        <w:t xml:space="preserve"> did not always appreciate </w:t>
      </w:r>
      <w:r w:rsidR="000F2712">
        <w:rPr>
          <w:rFonts w:ascii="Times New Roman" w:hAnsi="Times New Roman" w:cs="Times New Roman"/>
          <w:sz w:val="24"/>
          <w:szCs w:val="24"/>
        </w:rPr>
        <w:t>their subject’s</w:t>
      </w:r>
      <w:r w:rsidR="006467D5" w:rsidRPr="00873632">
        <w:rPr>
          <w:rFonts w:ascii="Times New Roman" w:hAnsi="Times New Roman" w:cs="Times New Roman"/>
          <w:sz w:val="24"/>
          <w:szCs w:val="24"/>
        </w:rPr>
        <w:t xml:space="preserve"> unique contributions to natural law theory</w:t>
      </w:r>
      <w:r w:rsidR="008013AD"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D1090C">
        <w:rPr>
          <w:rFonts w:ascii="Times New Roman" w:hAnsi="Times New Roman" w:cs="Times New Roman"/>
          <w:sz w:val="24"/>
          <w:szCs w:val="24"/>
        </w:rPr>
        <w:t xml:space="preserve">Burke’s understanding of the natural law was informed by </w:t>
      </w:r>
      <w:r w:rsidR="000F2712">
        <w:rPr>
          <w:rFonts w:ascii="Times New Roman" w:hAnsi="Times New Roman" w:cs="Times New Roman"/>
          <w:sz w:val="24"/>
          <w:szCs w:val="24"/>
        </w:rPr>
        <w:t xml:space="preserve">the natural law </w:t>
      </w:r>
      <w:r w:rsidR="00D1090C">
        <w:rPr>
          <w:rFonts w:ascii="Times New Roman" w:hAnsi="Times New Roman" w:cs="Times New Roman"/>
          <w:sz w:val="24"/>
          <w:szCs w:val="24"/>
        </w:rPr>
        <w:t>tradition, but</w:t>
      </w:r>
      <w:r w:rsidR="00081E9D">
        <w:rPr>
          <w:rFonts w:ascii="Times New Roman" w:hAnsi="Times New Roman" w:cs="Times New Roman"/>
          <w:sz w:val="24"/>
          <w:szCs w:val="24"/>
        </w:rPr>
        <w:t xml:space="preserve"> (as noted in the chapter on Burke in this volume), he was </w:t>
      </w:r>
      <w:r w:rsidR="009742A6">
        <w:rPr>
          <w:rFonts w:ascii="Times New Roman" w:hAnsi="Times New Roman" w:cs="Times New Roman"/>
          <w:sz w:val="24"/>
          <w:szCs w:val="24"/>
        </w:rPr>
        <w:t>no doctrinarian Thomist (neo or otherwise).</w:t>
      </w:r>
    </w:p>
    <w:p w14:paraId="13B51073" w14:textId="0EE3E70D" w:rsidR="000600D2" w:rsidRPr="00873632" w:rsidRDefault="000600D2"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 xml:space="preserve">Kirk </w:t>
      </w:r>
      <w:r w:rsidR="005733BA">
        <w:rPr>
          <w:rFonts w:ascii="Times New Roman" w:hAnsi="Times New Roman" w:cs="Times New Roman"/>
          <w:sz w:val="24"/>
          <w:szCs w:val="24"/>
        </w:rPr>
        <w:t>agreed that</w:t>
      </w:r>
      <w:r w:rsidRPr="00873632">
        <w:rPr>
          <w:rFonts w:ascii="Times New Roman" w:hAnsi="Times New Roman" w:cs="Times New Roman"/>
          <w:sz w:val="24"/>
          <w:szCs w:val="24"/>
        </w:rPr>
        <w:t xml:space="preserve"> Burke </w:t>
      </w:r>
      <w:r w:rsidR="005733BA">
        <w:rPr>
          <w:rFonts w:ascii="Times New Roman" w:hAnsi="Times New Roman" w:cs="Times New Roman"/>
          <w:sz w:val="24"/>
          <w:szCs w:val="24"/>
        </w:rPr>
        <w:t>w</w:t>
      </w:r>
      <w:r w:rsidRPr="00873632">
        <w:rPr>
          <w:rFonts w:ascii="Times New Roman" w:hAnsi="Times New Roman" w:cs="Times New Roman"/>
          <w:sz w:val="24"/>
          <w:szCs w:val="24"/>
        </w:rPr>
        <w:t xml:space="preserve">as a follower of the natural law tradition, </w:t>
      </w:r>
      <w:r w:rsidR="00846045">
        <w:rPr>
          <w:rFonts w:ascii="Times New Roman" w:hAnsi="Times New Roman" w:cs="Times New Roman"/>
          <w:sz w:val="24"/>
          <w:szCs w:val="24"/>
        </w:rPr>
        <w:t>who</w:t>
      </w:r>
      <w:r w:rsidRPr="00873632">
        <w:rPr>
          <w:rFonts w:ascii="Times New Roman" w:hAnsi="Times New Roman" w:cs="Times New Roman"/>
          <w:sz w:val="24"/>
          <w:szCs w:val="24"/>
        </w:rPr>
        <w:t xml:space="preserve"> “enunciates the doctrine of the </w:t>
      </w:r>
      <w:r w:rsidRPr="00873632">
        <w:rPr>
          <w:rFonts w:ascii="Times New Roman" w:hAnsi="Times New Roman" w:cs="Times New Roman"/>
          <w:i/>
          <w:sz w:val="24"/>
          <w:szCs w:val="24"/>
        </w:rPr>
        <w:t xml:space="preserve">jus </w:t>
      </w:r>
      <w:proofErr w:type="spellStart"/>
      <w:r w:rsidRPr="00873632">
        <w:rPr>
          <w:rFonts w:ascii="Times New Roman" w:hAnsi="Times New Roman" w:cs="Times New Roman"/>
          <w:i/>
          <w:sz w:val="24"/>
          <w:szCs w:val="24"/>
        </w:rPr>
        <w:t>naturale</w:t>
      </w:r>
      <w:proofErr w:type="spellEnd"/>
      <w:r w:rsidRPr="00873632">
        <w:rPr>
          <w:rFonts w:ascii="Times New Roman" w:hAnsi="Times New Roman" w:cs="Times New Roman"/>
          <w:sz w:val="24"/>
          <w:szCs w:val="24"/>
        </w:rPr>
        <w:t>, the law of the universe, the creation of the Divine mind, of which the laws of man are only imperfect manifestations.”</w:t>
      </w:r>
      <w:r w:rsidRPr="00873632">
        <w:rPr>
          <w:rStyle w:val="FootnoteReference"/>
          <w:rFonts w:ascii="Times New Roman" w:hAnsi="Times New Roman" w:cs="Times New Roman"/>
          <w:sz w:val="24"/>
          <w:szCs w:val="24"/>
        </w:rPr>
        <w:footnoteReference w:id="12"/>
      </w:r>
      <w:r w:rsidRPr="00873632">
        <w:rPr>
          <w:rFonts w:ascii="Times New Roman" w:hAnsi="Times New Roman" w:cs="Times New Roman"/>
          <w:sz w:val="24"/>
          <w:szCs w:val="24"/>
        </w:rPr>
        <w:t xml:space="preserve"> </w:t>
      </w:r>
      <w:r w:rsidR="005733BA">
        <w:rPr>
          <w:rFonts w:ascii="Times New Roman" w:hAnsi="Times New Roman" w:cs="Times New Roman"/>
          <w:sz w:val="24"/>
          <w:szCs w:val="24"/>
        </w:rPr>
        <w:t>He argued that in Burke’s view, h</w:t>
      </w:r>
      <w:r w:rsidRPr="00873632">
        <w:rPr>
          <w:rFonts w:ascii="Times New Roman" w:hAnsi="Times New Roman" w:cs="Times New Roman"/>
          <w:sz w:val="24"/>
          <w:szCs w:val="24"/>
        </w:rPr>
        <w:t>uman laws and institutions are meant to reflect the order and goodness of God and His eternal law, which man defies at his peril.</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Consequently, Kirk found that “Burke declared that men do not make laws, they merely ratify or distort the laws of God.”</w:t>
      </w:r>
      <w:r w:rsidRPr="00873632">
        <w:rPr>
          <w:rStyle w:val="FootnoteReference"/>
          <w:rFonts w:ascii="Times New Roman" w:hAnsi="Times New Roman" w:cs="Times New Roman"/>
          <w:sz w:val="24"/>
          <w:szCs w:val="24"/>
        </w:rPr>
        <w:footnoteReference w:id="13"/>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Contrary to what many prior scholars of Burke had thought, Kirk argued that for Burke the standard by which human laws are to be judged is not their apparent utility</w:t>
      </w:r>
      <w:r w:rsidR="005733BA">
        <w:rPr>
          <w:rFonts w:ascii="Times New Roman" w:hAnsi="Times New Roman" w:cs="Times New Roman"/>
          <w:sz w:val="24"/>
          <w:szCs w:val="24"/>
        </w:rPr>
        <w:t xml:space="preserve"> (often narrowly defined)</w:t>
      </w:r>
      <w:r w:rsidRPr="00873632">
        <w:rPr>
          <w:rFonts w:ascii="Times New Roman" w:hAnsi="Times New Roman" w:cs="Times New Roman"/>
          <w:sz w:val="24"/>
          <w:szCs w:val="24"/>
        </w:rPr>
        <w:t>, but their conformity with the natural law.</w:t>
      </w:r>
      <w:r w:rsidR="005403C7">
        <w:rPr>
          <w:rFonts w:ascii="Times New Roman" w:hAnsi="Times New Roman" w:cs="Times New Roman"/>
          <w:sz w:val="24"/>
          <w:szCs w:val="24"/>
        </w:rPr>
        <w:t xml:space="preserve"> </w:t>
      </w:r>
      <w:r w:rsidR="008033FD">
        <w:rPr>
          <w:rFonts w:ascii="Times New Roman" w:hAnsi="Times New Roman" w:cs="Times New Roman"/>
          <w:sz w:val="24"/>
          <w:szCs w:val="24"/>
        </w:rPr>
        <w:t>Nor was</w:t>
      </w:r>
      <w:r w:rsidRPr="00873632">
        <w:rPr>
          <w:rFonts w:ascii="Times New Roman" w:hAnsi="Times New Roman" w:cs="Times New Roman"/>
          <w:sz w:val="24"/>
          <w:szCs w:val="24"/>
        </w:rPr>
        <w:t xml:space="preserve"> Burke’s attachment to religion rooted in its social utility.</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Rather, </w:t>
      </w:r>
      <w:r w:rsidR="008033FD">
        <w:rPr>
          <w:rFonts w:ascii="Times New Roman" w:hAnsi="Times New Roman" w:cs="Times New Roman"/>
          <w:sz w:val="24"/>
          <w:szCs w:val="24"/>
        </w:rPr>
        <w:t>Kirk</w:t>
      </w:r>
      <w:r w:rsidRPr="00873632">
        <w:rPr>
          <w:rFonts w:ascii="Times New Roman" w:hAnsi="Times New Roman" w:cs="Times New Roman"/>
          <w:sz w:val="24"/>
          <w:szCs w:val="24"/>
        </w:rPr>
        <w:t xml:space="preserve"> argued that “Burke does not approve religion because it is a bulwark of order, instead he says that mundane order is derived from, and remains a part of, Divine order.”</w:t>
      </w:r>
      <w:r w:rsidRPr="00873632">
        <w:rPr>
          <w:rStyle w:val="FootnoteReference"/>
          <w:rFonts w:ascii="Times New Roman" w:hAnsi="Times New Roman" w:cs="Times New Roman"/>
          <w:sz w:val="24"/>
          <w:szCs w:val="24"/>
        </w:rPr>
        <w:footnoteReference w:id="14"/>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The portrait that emerges of Burke in Kirk’s study is not that of a conservative utilitarian but of a natural law thinker, albeit one who</w:t>
      </w:r>
      <w:r w:rsidR="00A550A9">
        <w:rPr>
          <w:rFonts w:ascii="Times New Roman" w:hAnsi="Times New Roman" w:cs="Times New Roman"/>
          <w:sz w:val="24"/>
          <w:szCs w:val="24"/>
        </w:rPr>
        <w:t xml:space="preserve"> </w:t>
      </w:r>
      <w:r w:rsidR="00A550A9">
        <w:rPr>
          <w:rFonts w:ascii="Times New Roman" w:hAnsi="Times New Roman" w:cs="Times New Roman"/>
          <w:sz w:val="24"/>
          <w:szCs w:val="24"/>
        </w:rPr>
        <w:lastRenderedPageBreak/>
        <w:t xml:space="preserve">was most influenced by </w:t>
      </w:r>
      <w:r w:rsidRPr="00873632">
        <w:rPr>
          <w:rFonts w:ascii="Times New Roman" w:hAnsi="Times New Roman" w:cs="Times New Roman"/>
          <w:sz w:val="24"/>
          <w:szCs w:val="24"/>
        </w:rPr>
        <w:t>the classical tradition of Cicero rather than the scholastic tradition of Aquinas.</w:t>
      </w:r>
      <w:r w:rsidR="005403C7">
        <w:rPr>
          <w:rFonts w:ascii="Times New Roman" w:hAnsi="Times New Roman" w:cs="Times New Roman"/>
          <w:sz w:val="24"/>
          <w:szCs w:val="24"/>
        </w:rPr>
        <w:t xml:space="preserve"> </w:t>
      </w:r>
    </w:p>
    <w:p w14:paraId="6C1797AB" w14:textId="0C4B1C46" w:rsidR="005664FF" w:rsidRPr="00873632" w:rsidRDefault="0024397A"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Of the scholars who recovered Burke as a natural law thinker, </w:t>
      </w:r>
      <w:r w:rsidR="008013AD" w:rsidRPr="00873632">
        <w:rPr>
          <w:rFonts w:ascii="Times New Roman" w:hAnsi="Times New Roman" w:cs="Times New Roman"/>
          <w:sz w:val="24"/>
          <w:szCs w:val="24"/>
        </w:rPr>
        <w:t xml:space="preserve">Kirk </w:t>
      </w:r>
      <w:r>
        <w:rPr>
          <w:rFonts w:ascii="Times New Roman" w:hAnsi="Times New Roman" w:cs="Times New Roman"/>
          <w:sz w:val="24"/>
          <w:szCs w:val="24"/>
        </w:rPr>
        <w:t xml:space="preserve">may have </w:t>
      </w:r>
      <w:r w:rsidR="008013AD" w:rsidRPr="00873632">
        <w:rPr>
          <w:rFonts w:ascii="Times New Roman" w:hAnsi="Times New Roman" w:cs="Times New Roman"/>
          <w:sz w:val="24"/>
          <w:szCs w:val="24"/>
        </w:rPr>
        <w:t xml:space="preserve">best understood the corrective </w:t>
      </w:r>
      <w:r>
        <w:rPr>
          <w:rFonts w:ascii="Times New Roman" w:hAnsi="Times New Roman" w:cs="Times New Roman"/>
          <w:sz w:val="24"/>
          <w:szCs w:val="24"/>
        </w:rPr>
        <w:t xml:space="preserve">that Burke provided </w:t>
      </w:r>
      <w:r w:rsidR="008013AD" w:rsidRPr="00873632">
        <w:rPr>
          <w:rFonts w:ascii="Times New Roman" w:hAnsi="Times New Roman" w:cs="Times New Roman"/>
          <w:sz w:val="24"/>
          <w:szCs w:val="24"/>
        </w:rPr>
        <w:t xml:space="preserve">to the corruption that Enlightenment rationalism had worked upon natural law theorizing. </w:t>
      </w:r>
      <w:r w:rsidR="00FA7825" w:rsidRPr="00873632">
        <w:rPr>
          <w:rFonts w:ascii="Times New Roman" w:hAnsi="Times New Roman" w:cs="Times New Roman"/>
          <w:sz w:val="24"/>
          <w:szCs w:val="24"/>
        </w:rPr>
        <w:t>M</w:t>
      </w:r>
      <w:r w:rsidR="00705DEC" w:rsidRPr="00873632">
        <w:rPr>
          <w:rFonts w:ascii="Times New Roman" w:hAnsi="Times New Roman" w:cs="Times New Roman"/>
          <w:sz w:val="24"/>
          <w:szCs w:val="24"/>
        </w:rPr>
        <w:t>odern and Enlightenment thinkers had transmuted the idea of natural law</w:t>
      </w:r>
      <w:r w:rsidR="00FA7825" w:rsidRPr="00873632">
        <w:rPr>
          <w:rFonts w:ascii="Times New Roman" w:hAnsi="Times New Roman" w:cs="Times New Roman"/>
          <w:sz w:val="24"/>
          <w:szCs w:val="24"/>
        </w:rPr>
        <w:t xml:space="preserve"> into a source of mathematical models for morality and politics</w:t>
      </w:r>
      <w:r w:rsidR="005C7056">
        <w:rPr>
          <w:rFonts w:ascii="Times New Roman" w:hAnsi="Times New Roman" w:cs="Times New Roman"/>
          <w:sz w:val="24"/>
          <w:szCs w:val="24"/>
        </w:rPr>
        <w:t xml:space="preserve">. </w:t>
      </w:r>
      <w:r w:rsidR="00AD0B1E" w:rsidRPr="00873632">
        <w:rPr>
          <w:rFonts w:ascii="Times New Roman" w:hAnsi="Times New Roman" w:cs="Times New Roman"/>
          <w:sz w:val="24"/>
          <w:szCs w:val="24"/>
        </w:rPr>
        <w:t>But</w:t>
      </w:r>
      <w:r w:rsidR="005C7056">
        <w:rPr>
          <w:rFonts w:ascii="Times New Roman" w:hAnsi="Times New Roman" w:cs="Times New Roman"/>
          <w:sz w:val="24"/>
          <w:szCs w:val="24"/>
        </w:rPr>
        <w:t xml:space="preserve"> the natural law is not a heavenly statute book that can be apprehended through reason</w:t>
      </w:r>
      <w:r w:rsidR="00BF2339">
        <w:rPr>
          <w:rFonts w:ascii="Times New Roman" w:hAnsi="Times New Roman" w:cs="Times New Roman"/>
          <w:sz w:val="24"/>
          <w:szCs w:val="24"/>
        </w:rPr>
        <w:t xml:space="preserve"> and readily applied to practical politics</w:t>
      </w:r>
      <w:r w:rsidR="005C7056">
        <w:rPr>
          <w:rFonts w:ascii="Times New Roman" w:hAnsi="Times New Roman" w:cs="Times New Roman"/>
          <w:sz w:val="24"/>
          <w:szCs w:val="24"/>
        </w:rPr>
        <w:t>.</w:t>
      </w:r>
      <w:r w:rsidR="00B11DD5">
        <w:rPr>
          <w:rFonts w:ascii="Times New Roman" w:hAnsi="Times New Roman" w:cs="Times New Roman"/>
          <w:sz w:val="24"/>
          <w:szCs w:val="24"/>
        </w:rPr>
        <w:t xml:space="preserve"> </w:t>
      </w:r>
      <w:r w:rsidR="005C7056">
        <w:rPr>
          <w:rFonts w:ascii="Times New Roman" w:hAnsi="Times New Roman" w:cs="Times New Roman"/>
          <w:sz w:val="24"/>
          <w:szCs w:val="24"/>
        </w:rPr>
        <w:t>Even if it were</w:t>
      </w:r>
      <w:r w:rsidR="00BF2339">
        <w:rPr>
          <w:rFonts w:ascii="Times New Roman" w:hAnsi="Times New Roman" w:cs="Times New Roman"/>
          <w:sz w:val="24"/>
          <w:szCs w:val="24"/>
        </w:rPr>
        <w:t xml:space="preserve"> understood in such a fashion</w:t>
      </w:r>
      <w:r w:rsidR="005C7056">
        <w:rPr>
          <w:rFonts w:ascii="Times New Roman" w:hAnsi="Times New Roman" w:cs="Times New Roman"/>
          <w:sz w:val="24"/>
          <w:szCs w:val="24"/>
        </w:rPr>
        <w:t>,</w:t>
      </w:r>
      <w:r w:rsidR="00AD0B1E" w:rsidRPr="00873632">
        <w:rPr>
          <w:rFonts w:ascii="Times New Roman" w:hAnsi="Times New Roman" w:cs="Times New Roman"/>
          <w:sz w:val="24"/>
          <w:szCs w:val="24"/>
        </w:rPr>
        <w:t xml:space="preserve"> superlative acts of individual reason are not a firm foundation for a moral and political order.</w:t>
      </w:r>
      <w:r w:rsidR="005403C7">
        <w:rPr>
          <w:rFonts w:ascii="Times New Roman" w:hAnsi="Times New Roman" w:cs="Times New Roman"/>
          <w:sz w:val="24"/>
          <w:szCs w:val="24"/>
        </w:rPr>
        <w:t xml:space="preserve"> </w:t>
      </w:r>
      <w:r w:rsidR="00B82784" w:rsidRPr="00873632">
        <w:rPr>
          <w:rFonts w:ascii="Times New Roman" w:hAnsi="Times New Roman" w:cs="Times New Roman"/>
          <w:sz w:val="24"/>
          <w:szCs w:val="24"/>
        </w:rPr>
        <w:t>To constantly reevaluate each new circumstance from first principles (even if they could be established, which they have not) would be intolerable.</w:t>
      </w:r>
    </w:p>
    <w:p w14:paraId="08290D7C" w14:textId="4AF5B1B3" w:rsidR="00021BC7" w:rsidRPr="00873632" w:rsidRDefault="000904AC"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Kirk knew that </w:t>
      </w:r>
      <w:r w:rsidR="0007159C">
        <w:rPr>
          <w:rFonts w:ascii="Times New Roman" w:hAnsi="Times New Roman" w:cs="Times New Roman"/>
          <w:sz w:val="24"/>
          <w:szCs w:val="24"/>
        </w:rPr>
        <w:t xml:space="preserve">social order depends on habit, and that the instantiation of </w:t>
      </w:r>
      <w:r w:rsidR="000C3CB9">
        <w:rPr>
          <w:rFonts w:ascii="Times New Roman" w:hAnsi="Times New Roman" w:cs="Times New Roman"/>
          <w:sz w:val="24"/>
          <w:szCs w:val="24"/>
        </w:rPr>
        <w:t>natural law precepts depends less on reason than on prescription.</w:t>
      </w:r>
      <w:r w:rsidR="005403C7">
        <w:rPr>
          <w:rFonts w:ascii="Times New Roman" w:hAnsi="Times New Roman" w:cs="Times New Roman"/>
          <w:sz w:val="24"/>
          <w:szCs w:val="24"/>
        </w:rPr>
        <w:t xml:space="preserve"> </w:t>
      </w:r>
      <w:r w:rsidR="000C3CB9">
        <w:rPr>
          <w:rFonts w:ascii="Times New Roman" w:hAnsi="Times New Roman" w:cs="Times New Roman"/>
          <w:sz w:val="24"/>
          <w:szCs w:val="24"/>
        </w:rPr>
        <w:t xml:space="preserve">He wrote that </w:t>
      </w:r>
      <w:r w:rsidR="00021BC7" w:rsidRPr="00873632">
        <w:rPr>
          <w:rFonts w:ascii="Times New Roman" w:hAnsi="Times New Roman" w:cs="Times New Roman"/>
          <w:sz w:val="24"/>
          <w:szCs w:val="24"/>
        </w:rPr>
        <w:t>“it seems that people are decent, when they are decent, chiefly out of habit.</w:t>
      </w:r>
      <w:r w:rsidR="005403C7">
        <w:rPr>
          <w:rFonts w:ascii="Times New Roman" w:hAnsi="Times New Roman" w:cs="Times New Roman"/>
          <w:sz w:val="24"/>
          <w:szCs w:val="24"/>
        </w:rPr>
        <w:t xml:space="preserve"> </w:t>
      </w:r>
      <w:r w:rsidR="00021BC7" w:rsidRPr="00873632">
        <w:rPr>
          <w:rFonts w:ascii="Times New Roman" w:hAnsi="Times New Roman" w:cs="Times New Roman"/>
          <w:sz w:val="24"/>
          <w:szCs w:val="24"/>
        </w:rPr>
        <w:t>They fall into habits of decent conduct by religious instruction, by settled family life, by assuming private responsibilities.”</w:t>
      </w:r>
      <w:r w:rsidR="00021BC7" w:rsidRPr="00873632">
        <w:rPr>
          <w:rStyle w:val="FootnoteReference"/>
          <w:rFonts w:ascii="Times New Roman" w:hAnsi="Times New Roman" w:cs="Times New Roman"/>
          <w:sz w:val="24"/>
          <w:szCs w:val="24"/>
        </w:rPr>
        <w:footnoteReference w:id="15"/>
      </w:r>
      <w:r w:rsidR="005403C7">
        <w:rPr>
          <w:rFonts w:ascii="Times New Roman" w:hAnsi="Times New Roman" w:cs="Times New Roman"/>
          <w:sz w:val="24"/>
          <w:szCs w:val="24"/>
        </w:rPr>
        <w:t xml:space="preserve"> </w:t>
      </w:r>
      <w:r w:rsidR="008A3A14">
        <w:rPr>
          <w:rFonts w:ascii="Times New Roman" w:hAnsi="Times New Roman" w:cs="Times New Roman"/>
          <w:sz w:val="24"/>
          <w:szCs w:val="24"/>
        </w:rPr>
        <w:t>Philosophers and statesmen have tasks of reflection and reform, but they ought to begin with a determination to preserve the good, knowing that a tolerably good social order is often fragile</w:t>
      </w:r>
      <w:r w:rsidR="00117AD7">
        <w:rPr>
          <w:rFonts w:ascii="Times New Roman" w:hAnsi="Times New Roman" w:cs="Times New Roman"/>
          <w:sz w:val="24"/>
          <w:szCs w:val="24"/>
        </w:rPr>
        <w:t xml:space="preserve">, and that most men </w:t>
      </w:r>
      <w:r w:rsidR="00BB30BC">
        <w:rPr>
          <w:rFonts w:ascii="Times New Roman" w:hAnsi="Times New Roman" w:cs="Times New Roman"/>
          <w:sz w:val="24"/>
          <w:szCs w:val="24"/>
        </w:rPr>
        <w:t>do not</w:t>
      </w:r>
      <w:r w:rsidR="00793E27">
        <w:rPr>
          <w:rFonts w:ascii="Times New Roman" w:hAnsi="Times New Roman" w:cs="Times New Roman"/>
          <w:sz w:val="24"/>
          <w:szCs w:val="24"/>
        </w:rPr>
        <w:t xml:space="preserve"> reason their way to moral truths, but inherit and assimilate them through family, church and culture.</w:t>
      </w:r>
    </w:p>
    <w:p w14:paraId="4FD59EEF" w14:textId="05C6609D" w:rsidR="003D72AB" w:rsidRDefault="004528DA"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politics of prudence were championed by Burke, who was a great reformer as well as a foe of radical revolution.</w:t>
      </w:r>
      <w:r w:rsidR="00B11DD5">
        <w:rPr>
          <w:rFonts w:ascii="Times New Roman" w:hAnsi="Times New Roman" w:cs="Times New Roman"/>
          <w:sz w:val="24"/>
          <w:szCs w:val="24"/>
        </w:rPr>
        <w:t xml:space="preserve"> </w:t>
      </w:r>
      <w:r>
        <w:rPr>
          <w:rFonts w:ascii="Times New Roman" w:hAnsi="Times New Roman" w:cs="Times New Roman"/>
          <w:sz w:val="24"/>
          <w:szCs w:val="24"/>
        </w:rPr>
        <w:t>Even as he condemned the French Revolution, Burke directed the impeachment of Hastings for wrongs committed against the British Empire’s subjects in India.</w:t>
      </w:r>
      <w:r w:rsidR="00B11DD5">
        <w:rPr>
          <w:rFonts w:ascii="Times New Roman" w:hAnsi="Times New Roman" w:cs="Times New Roman"/>
          <w:sz w:val="24"/>
          <w:szCs w:val="24"/>
        </w:rPr>
        <w:t xml:space="preserve"> </w:t>
      </w:r>
      <w:r w:rsidR="00266D12">
        <w:rPr>
          <w:rFonts w:ascii="Times New Roman" w:hAnsi="Times New Roman" w:cs="Times New Roman"/>
          <w:sz w:val="24"/>
          <w:szCs w:val="24"/>
        </w:rPr>
        <w:lastRenderedPageBreak/>
        <w:t>Burke’s reforming efforts were undertaken no</w:t>
      </w:r>
      <w:r w:rsidR="006A7A3F">
        <w:rPr>
          <w:rFonts w:ascii="Times New Roman" w:hAnsi="Times New Roman" w:cs="Times New Roman"/>
          <w:sz w:val="24"/>
          <w:szCs w:val="24"/>
        </w:rPr>
        <w:t>t</w:t>
      </w:r>
      <w:r w:rsidR="00266D12">
        <w:rPr>
          <w:rFonts w:ascii="Times New Roman" w:hAnsi="Times New Roman" w:cs="Times New Roman"/>
          <w:sz w:val="24"/>
          <w:szCs w:val="24"/>
        </w:rPr>
        <w:t xml:space="preserve"> on behalf of abstract systems of rights, but on the best of the moral knowledge and traditions of the world.</w:t>
      </w:r>
      <w:r w:rsidR="00B11DD5">
        <w:rPr>
          <w:rFonts w:ascii="Times New Roman" w:hAnsi="Times New Roman" w:cs="Times New Roman"/>
          <w:sz w:val="24"/>
          <w:szCs w:val="24"/>
        </w:rPr>
        <w:t xml:space="preserve"> </w:t>
      </w:r>
    </w:p>
    <w:p w14:paraId="2ABFAE60" w14:textId="58F2FABB" w:rsidR="00366BC3" w:rsidRDefault="00CB795C"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But t</w:t>
      </w:r>
      <w:r w:rsidR="005664FF" w:rsidRPr="00873632">
        <w:rPr>
          <w:rFonts w:ascii="Times New Roman" w:hAnsi="Times New Roman" w:cs="Times New Roman"/>
          <w:sz w:val="24"/>
          <w:szCs w:val="24"/>
        </w:rPr>
        <w:t xml:space="preserve">he radicals of the Enlightenment were eager to tear down the social </w:t>
      </w:r>
      <w:r w:rsidR="00D27358">
        <w:rPr>
          <w:rFonts w:ascii="Times New Roman" w:hAnsi="Times New Roman" w:cs="Times New Roman"/>
          <w:sz w:val="24"/>
          <w:szCs w:val="24"/>
        </w:rPr>
        <w:t>order that instructed</w:t>
      </w:r>
      <w:r w:rsidR="005664FF" w:rsidRPr="00873632">
        <w:rPr>
          <w:rFonts w:ascii="Times New Roman" w:hAnsi="Times New Roman" w:cs="Times New Roman"/>
          <w:sz w:val="24"/>
          <w:szCs w:val="24"/>
        </w:rPr>
        <w:t xml:space="preserve"> m</w:t>
      </w:r>
      <w:r w:rsidR="00D27358">
        <w:rPr>
          <w:rFonts w:ascii="Times New Roman" w:hAnsi="Times New Roman" w:cs="Times New Roman"/>
          <w:sz w:val="24"/>
          <w:szCs w:val="24"/>
        </w:rPr>
        <w:t>e</w:t>
      </w:r>
      <w:r w:rsidR="005664FF" w:rsidRPr="00873632">
        <w:rPr>
          <w:rFonts w:ascii="Times New Roman" w:hAnsi="Times New Roman" w:cs="Times New Roman"/>
          <w:sz w:val="24"/>
          <w:szCs w:val="24"/>
        </w:rPr>
        <w:t>n</w:t>
      </w:r>
      <w:r w:rsidR="00D27358">
        <w:rPr>
          <w:rFonts w:ascii="Times New Roman" w:hAnsi="Times New Roman" w:cs="Times New Roman"/>
          <w:sz w:val="24"/>
          <w:szCs w:val="24"/>
        </w:rPr>
        <w:t xml:space="preserve"> in their moral duties</w:t>
      </w:r>
      <w:r w:rsidR="005664FF" w:rsidRPr="00873632">
        <w:rPr>
          <w:rFonts w:ascii="Times New Roman" w:hAnsi="Times New Roman" w:cs="Times New Roman"/>
          <w:sz w:val="24"/>
          <w:szCs w:val="24"/>
        </w:rPr>
        <w:t>, in part because they had embraced a fallacious idea of human nature that stripped away man’s social realities.</w:t>
      </w:r>
      <w:r w:rsidR="005403C7">
        <w:rPr>
          <w:rFonts w:ascii="Times New Roman" w:hAnsi="Times New Roman" w:cs="Times New Roman"/>
          <w:sz w:val="24"/>
          <w:szCs w:val="24"/>
        </w:rPr>
        <w:t xml:space="preserve"> </w:t>
      </w:r>
      <w:r w:rsidR="008D6085">
        <w:rPr>
          <w:rFonts w:ascii="Times New Roman" w:hAnsi="Times New Roman" w:cs="Times New Roman"/>
          <w:sz w:val="24"/>
          <w:szCs w:val="24"/>
        </w:rPr>
        <w:t xml:space="preserve">Their </w:t>
      </w:r>
      <w:r w:rsidR="001D5905">
        <w:rPr>
          <w:rFonts w:ascii="Times New Roman" w:hAnsi="Times New Roman" w:cs="Times New Roman"/>
          <w:sz w:val="24"/>
          <w:szCs w:val="24"/>
        </w:rPr>
        <w:t>theories of man’s natural state</w:t>
      </w:r>
      <w:r w:rsidR="00113E87">
        <w:rPr>
          <w:rFonts w:ascii="Times New Roman" w:hAnsi="Times New Roman" w:cs="Times New Roman"/>
          <w:sz w:val="24"/>
          <w:szCs w:val="24"/>
        </w:rPr>
        <w:t xml:space="preserve"> removed man from the relationships and institutions that form and define him.</w:t>
      </w:r>
      <w:r w:rsidR="003D72AB">
        <w:rPr>
          <w:rFonts w:ascii="Times New Roman" w:hAnsi="Times New Roman" w:cs="Times New Roman"/>
          <w:sz w:val="24"/>
          <w:szCs w:val="24"/>
        </w:rPr>
        <w:t xml:space="preserve"> </w:t>
      </w:r>
      <w:r w:rsidR="005664FF" w:rsidRPr="00873632">
        <w:rPr>
          <w:rFonts w:ascii="Times New Roman" w:hAnsi="Times New Roman" w:cs="Times New Roman"/>
          <w:sz w:val="24"/>
          <w:szCs w:val="24"/>
        </w:rPr>
        <w:t xml:space="preserve">In contrast, </w:t>
      </w:r>
      <w:r w:rsidR="00FA7825" w:rsidRPr="00873632">
        <w:rPr>
          <w:rFonts w:ascii="Times New Roman" w:hAnsi="Times New Roman" w:cs="Times New Roman"/>
          <w:sz w:val="24"/>
          <w:szCs w:val="24"/>
        </w:rPr>
        <w:t>Burke rejected theories of natural rights that posited man in an unnatural, asocial state.</w:t>
      </w:r>
      <w:r w:rsidR="005403C7">
        <w:rPr>
          <w:rFonts w:ascii="Times New Roman" w:hAnsi="Times New Roman" w:cs="Times New Roman"/>
          <w:sz w:val="24"/>
          <w:szCs w:val="24"/>
        </w:rPr>
        <w:t xml:space="preserve"> </w:t>
      </w:r>
      <w:r w:rsidR="00FA7825" w:rsidRPr="00873632">
        <w:rPr>
          <w:rFonts w:ascii="Times New Roman" w:hAnsi="Times New Roman" w:cs="Times New Roman"/>
          <w:sz w:val="24"/>
          <w:szCs w:val="24"/>
        </w:rPr>
        <w:t>Society is the natural state of man, and art is man’s nature.</w:t>
      </w:r>
      <w:r w:rsidR="006A44B5">
        <w:rPr>
          <w:rFonts w:ascii="Times New Roman" w:hAnsi="Times New Roman" w:cs="Times New Roman"/>
          <w:sz w:val="24"/>
          <w:szCs w:val="24"/>
        </w:rPr>
        <w:t xml:space="preserve"> Nonetheless, a good social and political</w:t>
      </w:r>
      <w:r w:rsidR="00F63B85" w:rsidRPr="00873632">
        <w:rPr>
          <w:rFonts w:ascii="Times New Roman" w:hAnsi="Times New Roman" w:cs="Times New Roman"/>
          <w:sz w:val="24"/>
          <w:szCs w:val="24"/>
        </w:rPr>
        <w:t xml:space="preserve"> order is </w:t>
      </w:r>
      <w:r w:rsidR="006A44B5">
        <w:rPr>
          <w:rFonts w:ascii="Times New Roman" w:hAnsi="Times New Roman" w:cs="Times New Roman"/>
          <w:sz w:val="24"/>
          <w:szCs w:val="24"/>
        </w:rPr>
        <w:t>established</w:t>
      </w:r>
      <w:r w:rsidR="00F63B85" w:rsidRPr="00873632">
        <w:rPr>
          <w:rFonts w:ascii="Times New Roman" w:hAnsi="Times New Roman" w:cs="Times New Roman"/>
          <w:sz w:val="24"/>
          <w:szCs w:val="24"/>
        </w:rPr>
        <w:t xml:space="preserve"> only with difficulty</w:t>
      </w:r>
      <w:r w:rsidR="009D4DC6">
        <w:rPr>
          <w:rFonts w:ascii="Times New Roman" w:hAnsi="Times New Roman" w:cs="Times New Roman"/>
          <w:sz w:val="24"/>
          <w:szCs w:val="24"/>
        </w:rPr>
        <w:t>, often through painful trial and error</w:t>
      </w:r>
      <w:r w:rsidR="00F63B85"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A71820" w:rsidRPr="00873632">
        <w:rPr>
          <w:rFonts w:ascii="Times New Roman" w:hAnsi="Times New Roman" w:cs="Times New Roman"/>
          <w:sz w:val="24"/>
          <w:szCs w:val="24"/>
        </w:rPr>
        <w:t>Kirk knew that</w:t>
      </w:r>
      <w:r w:rsidR="00820740">
        <w:rPr>
          <w:rFonts w:ascii="Times New Roman" w:hAnsi="Times New Roman" w:cs="Times New Roman"/>
          <w:sz w:val="24"/>
          <w:szCs w:val="24"/>
        </w:rPr>
        <w:t xml:space="preserve"> even within the natural social order of mankind,</w:t>
      </w:r>
      <w:r w:rsidR="005403C7">
        <w:rPr>
          <w:rFonts w:ascii="Times New Roman" w:hAnsi="Times New Roman" w:cs="Times New Roman"/>
          <w:sz w:val="24"/>
          <w:szCs w:val="24"/>
        </w:rPr>
        <w:t xml:space="preserve"> </w:t>
      </w:r>
      <w:r w:rsidR="00DE1523" w:rsidRPr="00873632">
        <w:rPr>
          <w:rFonts w:ascii="Times New Roman" w:hAnsi="Times New Roman" w:cs="Times New Roman"/>
          <w:sz w:val="24"/>
          <w:szCs w:val="24"/>
        </w:rPr>
        <w:t>“Disorder always had been the natural condition of man; order, the product of elaborate artifice.”</w:t>
      </w:r>
      <w:r w:rsidR="00DE1523" w:rsidRPr="00873632">
        <w:rPr>
          <w:rStyle w:val="FootnoteReference"/>
          <w:rFonts w:ascii="Times New Roman" w:hAnsi="Times New Roman" w:cs="Times New Roman"/>
          <w:sz w:val="24"/>
          <w:szCs w:val="24"/>
        </w:rPr>
        <w:footnoteReference w:id="16"/>
      </w:r>
      <w:r w:rsidR="005403C7">
        <w:rPr>
          <w:rFonts w:ascii="Times New Roman" w:hAnsi="Times New Roman" w:cs="Times New Roman"/>
          <w:sz w:val="24"/>
          <w:szCs w:val="24"/>
        </w:rPr>
        <w:t xml:space="preserve"> </w:t>
      </w:r>
      <w:r w:rsidR="00F81A10">
        <w:rPr>
          <w:rFonts w:ascii="Times New Roman" w:hAnsi="Times New Roman" w:cs="Times New Roman"/>
          <w:sz w:val="24"/>
          <w:szCs w:val="24"/>
        </w:rPr>
        <w:t>An asocial state of mankind would be dreadful</w:t>
      </w:r>
      <w:r w:rsidR="00CC2C84">
        <w:rPr>
          <w:rFonts w:ascii="Times New Roman" w:hAnsi="Times New Roman" w:cs="Times New Roman"/>
          <w:sz w:val="24"/>
          <w:szCs w:val="24"/>
        </w:rPr>
        <w:t>;</w:t>
      </w:r>
      <w:r w:rsidR="005403C7">
        <w:rPr>
          <w:rFonts w:ascii="Times New Roman" w:hAnsi="Times New Roman" w:cs="Times New Roman"/>
          <w:sz w:val="24"/>
          <w:szCs w:val="24"/>
        </w:rPr>
        <w:t xml:space="preserve"> </w:t>
      </w:r>
      <w:r w:rsidR="00DE1523" w:rsidRPr="00873632">
        <w:rPr>
          <w:rFonts w:ascii="Times New Roman" w:hAnsi="Times New Roman" w:cs="Times New Roman"/>
          <w:sz w:val="24"/>
          <w:szCs w:val="24"/>
        </w:rPr>
        <w:t>“Order, justice and freedom are garden plants; the natural condition of humankind is that of the jungle.”</w:t>
      </w:r>
      <w:r w:rsidR="00DE1523" w:rsidRPr="00873632">
        <w:rPr>
          <w:rStyle w:val="FootnoteReference"/>
          <w:rFonts w:ascii="Times New Roman" w:hAnsi="Times New Roman" w:cs="Times New Roman"/>
          <w:sz w:val="24"/>
          <w:szCs w:val="24"/>
        </w:rPr>
        <w:footnoteReference w:id="17"/>
      </w:r>
      <w:r w:rsidR="005403C7">
        <w:rPr>
          <w:rFonts w:ascii="Times New Roman" w:hAnsi="Times New Roman" w:cs="Times New Roman"/>
          <w:sz w:val="24"/>
          <w:szCs w:val="24"/>
        </w:rPr>
        <w:t xml:space="preserve"> </w:t>
      </w:r>
      <w:r w:rsidR="002D20BE">
        <w:rPr>
          <w:rFonts w:ascii="Times New Roman" w:hAnsi="Times New Roman" w:cs="Times New Roman"/>
          <w:sz w:val="24"/>
          <w:szCs w:val="24"/>
        </w:rPr>
        <w:t>The jungle is not asocial, but it is often brutal.</w:t>
      </w:r>
    </w:p>
    <w:p w14:paraId="640F4752" w14:textId="7C89BC7C" w:rsidR="00366BC3" w:rsidRDefault="00D906E5"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effort to </w:t>
      </w:r>
      <w:r w:rsidR="009757FD">
        <w:rPr>
          <w:rFonts w:ascii="Times New Roman" w:hAnsi="Times New Roman" w:cs="Times New Roman"/>
          <w:sz w:val="24"/>
          <w:szCs w:val="24"/>
        </w:rPr>
        <w:t xml:space="preserve">elucidate the precepts of the natural law by positing a humanity whose essence is the opposite of the </w:t>
      </w:r>
      <w:r w:rsidR="00A1721D">
        <w:rPr>
          <w:rFonts w:ascii="Times New Roman" w:hAnsi="Times New Roman" w:cs="Times New Roman"/>
          <w:sz w:val="24"/>
          <w:szCs w:val="24"/>
        </w:rPr>
        <w:t>real</w:t>
      </w:r>
      <w:r w:rsidR="006A44B5">
        <w:rPr>
          <w:rFonts w:ascii="Times New Roman" w:hAnsi="Times New Roman" w:cs="Times New Roman"/>
          <w:sz w:val="24"/>
          <w:szCs w:val="24"/>
        </w:rPr>
        <w:t xml:space="preserve"> social</w:t>
      </w:r>
      <w:r w:rsidR="00A1721D">
        <w:rPr>
          <w:rFonts w:ascii="Times New Roman" w:hAnsi="Times New Roman" w:cs="Times New Roman"/>
          <w:sz w:val="24"/>
          <w:szCs w:val="24"/>
        </w:rPr>
        <w:t xml:space="preserve"> condition</w:t>
      </w:r>
      <w:r w:rsidR="006A44B5">
        <w:rPr>
          <w:rFonts w:ascii="Times New Roman" w:hAnsi="Times New Roman" w:cs="Times New Roman"/>
          <w:sz w:val="24"/>
          <w:szCs w:val="24"/>
        </w:rPr>
        <w:t xml:space="preserve"> of humanity</w:t>
      </w:r>
      <w:r w:rsidR="00A1721D">
        <w:rPr>
          <w:rFonts w:ascii="Times New Roman" w:hAnsi="Times New Roman" w:cs="Times New Roman"/>
          <w:sz w:val="24"/>
          <w:szCs w:val="24"/>
        </w:rPr>
        <w:t xml:space="preserve"> was a failure.</w:t>
      </w:r>
      <w:r w:rsidR="005403C7">
        <w:rPr>
          <w:rFonts w:ascii="Times New Roman" w:hAnsi="Times New Roman" w:cs="Times New Roman"/>
          <w:sz w:val="24"/>
          <w:szCs w:val="24"/>
        </w:rPr>
        <w:t xml:space="preserve"> </w:t>
      </w:r>
      <w:r w:rsidR="00E51DB6" w:rsidRPr="00873632">
        <w:rPr>
          <w:rFonts w:ascii="Times New Roman" w:hAnsi="Times New Roman" w:cs="Times New Roman"/>
          <w:sz w:val="24"/>
          <w:szCs w:val="24"/>
        </w:rPr>
        <w:t>The moral truths of the natural law are not found through abstract speculation that strips away the realities of human existence as it is in search of an abstract human essence.</w:t>
      </w:r>
      <w:r w:rsidR="005403C7">
        <w:rPr>
          <w:rFonts w:ascii="Times New Roman" w:hAnsi="Times New Roman" w:cs="Times New Roman"/>
          <w:sz w:val="24"/>
          <w:szCs w:val="24"/>
        </w:rPr>
        <w:t xml:space="preserve"> </w:t>
      </w:r>
      <w:r w:rsidR="00E51DB6" w:rsidRPr="00873632">
        <w:rPr>
          <w:rFonts w:ascii="Times New Roman" w:hAnsi="Times New Roman" w:cs="Times New Roman"/>
          <w:sz w:val="24"/>
          <w:szCs w:val="24"/>
        </w:rPr>
        <w:t>Rather, they are apprehended throughout the human experience.</w:t>
      </w:r>
      <w:r w:rsidR="00AD0B1E" w:rsidRPr="00873632">
        <w:rPr>
          <w:rFonts w:ascii="Times New Roman" w:hAnsi="Times New Roman" w:cs="Times New Roman"/>
          <w:sz w:val="24"/>
          <w:szCs w:val="24"/>
        </w:rPr>
        <w:t xml:space="preserve"> The process by which moral and political truths are </w:t>
      </w:r>
      <w:r w:rsidR="00C97781">
        <w:rPr>
          <w:rFonts w:ascii="Times New Roman" w:hAnsi="Times New Roman" w:cs="Times New Roman"/>
          <w:sz w:val="24"/>
          <w:szCs w:val="24"/>
        </w:rPr>
        <w:t>realized</w:t>
      </w:r>
      <w:r w:rsidR="00AD0B1E" w:rsidRPr="00873632">
        <w:rPr>
          <w:rFonts w:ascii="Times New Roman" w:hAnsi="Times New Roman" w:cs="Times New Roman"/>
          <w:sz w:val="24"/>
          <w:szCs w:val="24"/>
        </w:rPr>
        <w:t xml:space="preserve"> involves the whole person, </w:t>
      </w:r>
      <w:r w:rsidR="0014282B">
        <w:rPr>
          <w:rFonts w:ascii="Times New Roman" w:hAnsi="Times New Roman" w:cs="Times New Roman"/>
          <w:sz w:val="24"/>
          <w:szCs w:val="24"/>
        </w:rPr>
        <w:t xml:space="preserve">as </w:t>
      </w:r>
      <w:r w:rsidR="005162AC">
        <w:rPr>
          <w:rFonts w:ascii="Times New Roman" w:hAnsi="Times New Roman" w:cs="Times New Roman"/>
          <w:sz w:val="24"/>
          <w:szCs w:val="24"/>
        </w:rPr>
        <w:t>s</w:t>
      </w:r>
      <w:r w:rsidR="0014282B">
        <w:rPr>
          <w:rFonts w:ascii="Times New Roman" w:hAnsi="Times New Roman" w:cs="Times New Roman"/>
          <w:sz w:val="24"/>
          <w:szCs w:val="24"/>
        </w:rPr>
        <w:t xml:space="preserve">he </w:t>
      </w:r>
      <w:r w:rsidR="00AD0B1E" w:rsidRPr="00873632">
        <w:rPr>
          <w:rFonts w:ascii="Times New Roman" w:hAnsi="Times New Roman" w:cs="Times New Roman"/>
          <w:sz w:val="24"/>
          <w:szCs w:val="24"/>
        </w:rPr>
        <w:t>actually exist</w:t>
      </w:r>
      <w:r w:rsidR="0014282B">
        <w:rPr>
          <w:rFonts w:ascii="Times New Roman" w:hAnsi="Times New Roman" w:cs="Times New Roman"/>
          <w:sz w:val="24"/>
          <w:szCs w:val="24"/>
        </w:rPr>
        <w:t>s</w:t>
      </w:r>
      <w:r w:rsidR="00AD0B1E" w:rsidRPr="00873632">
        <w:rPr>
          <w:rFonts w:ascii="Times New Roman" w:hAnsi="Times New Roman" w:cs="Times New Roman"/>
          <w:sz w:val="24"/>
          <w:szCs w:val="24"/>
        </w:rPr>
        <w:t xml:space="preserve"> in society, rather than the</w:t>
      </w:r>
      <w:r w:rsidR="00F70483">
        <w:rPr>
          <w:rFonts w:ascii="Times New Roman" w:hAnsi="Times New Roman" w:cs="Times New Roman"/>
          <w:sz w:val="24"/>
          <w:szCs w:val="24"/>
        </w:rPr>
        <w:t xml:space="preserve"> naked</w:t>
      </w:r>
      <w:r w:rsidR="00AD0B1E" w:rsidRPr="00873632">
        <w:rPr>
          <w:rFonts w:ascii="Times New Roman" w:hAnsi="Times New Roman" w:cs="Times New Roman"/>
          <w:sz w:val="24"/>
          <w:szCs w:val="24"/>
        </w:rPr>
        <w:t xml:space="preserve"> intellect</w:t>
      </w:r>
      <w:r w:rsidR="0014282B">
        <w:rPr>
          <w:rFonts w:ascii="Times New Roman" w:hAnsi="Times New Roman" w:cs="Times New Roman"/>
          <w:sz w:val="24"/>
          <w:szCs w:val="24"/>
        </w:rPr>
        <w:t xml:space="preserve"> contemplating a</w:t>
      </w:r>
      <w:r w:rsidR="00F70483">
        <w:rPr>
          <w:rFonts w:ascii="Times New Roman" w:hAnsi="Times New Roman" w:cs="Times New Roman"/>
          <w:sz w:val="24"/>
          <w:szCs w:val="24"/>
        </w:rPr>
        <w:t>n isolated</w:t>
      </w:r>
      <w:r w:rsidR="0014282B">
        <w:rPr>
          <w:rFonts w:ascii="Times New Roman" w:hAnsi="Times New Roman" w:cs="Times New Roman"/>
          <w:sz w:val="24"/>
          <w:szCs w:val="24"/>
        </w:rPr>
        <w:t xml:space="preserve"> </w:t>
      </w:r>
      <w:r w:rsidR="00F70483">
        <w:rPr>
          <w:rFonts w:ascii="Times New Roman" w:hAnsi="Times New Roman" w:cs="Times New Roman"/>
          <w:sz w:val="24"/>
          <w:szCs w:val="24"/>
        </w:rPr>
        <w:t>individual</w:t>
      </w:r>
      <w:r w:rsidR="0014282B">
        <w:rPr>
          <w:rFonts w:ascii="Times New Roman" w:hAnsi="Times New Roman" w:cs="Times New Roman"/>
          <w:sz w:val="24"/>
          <w:szCs w:val="24"/>
        </w:rPr>
        <w:t>.</w:t>
      </w:r>
      <w:r w:rsidR="00366BC3" w:rsidRPr="00366BC3">
        <w:rPr>
          <w:rFonts w:ascii="Times New Roman" w:hAnsi="Times New Roman" w:cs="Times New Roman"/>
          <w:sz w:val="24"/>
          <w:szCs w:val="24"/>
        </w:rPr>
        <w:t xml:space="preserve"> </w:t>
      </w:r>
    </w:p>
    <w:p w14:paraId="4C738D0C" w14:textId="49E74F9A" w:rsidR="0027183B" w:rsidRPr="00873632" w:rsidRDefault="00857D51"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Kirk</w:t>
      </w:r>
      <w:r w:rsidR="00966603" w:rsidRPr="00873632">
        <w:rPr>
          <w:rFonts w:ascii="Times New Roman" w:hAnsi="Times New Roman" w:cs="Times New Roman"/>
          <w:sz w:val="24"/>
          <w:szCs w:val="24"/>
        </w:rPr>
        <w:t xml:space="preserve"> </w:t>
      </w:r>
      <w:r w:rsidR="000771E8">
        <w:rPr>
          <w:rFonts w:ascii="Times New Roman" w:hAnsi="Times New Roman" w:cs="Times New Roman"/>
          <w:sz w:val="24"/>
          <w:szCs w:val="24"/>
        </w:rPr>
        <w:t>understood</w:t>
      </w:r>
      <w:r w:rsidRPr="00873632">
        <w:rPr>
          <w:rFonts w:ascii="Times New Roman" w:hAnsi="Times New Roman" w:cs="Times New Roman"/>
          <w:sz w:val="24"/>
          <w:szCs w:val="24"/>
        </w:rPr>
        <w:t xml:space="preserve"> that Burke</w:t>
      </w:r>
      <w:r w:rsidR="000771E8">
        <w:rPr>
          <w:rFonts w:ascii="Times New Roman" w:hAnsi="Times New Roman" w:cs="Times New Roman"/>
          <w:sz w:val="24"/>
          <w:szCs w:val="24"/>
        </w:rPr>
        <w:t xml:space="preserve"> in particular</w:t>
      </w:r>
      <w:r w:rsidRPr="00873632">
        <w:rPr>
          <w:rFonts w:ascii="Times New Roman" w:hAnsi="Times New Roman" w:cs="Times New Roman"/>
          <w:sz w:val="24"/>
          <w:szCs w:val="24"/>
        </w:rPr>
        <w:t xml:space="preserve"> had redeemed t</w:t>
      </w:r>
      <w:r w:rsidR="0027183B" w:rsidRPr="00873632">
        <w:rPr>
          <w:rFonts w:ascii="Times New Roman" w:hAnsi="Times New Roman" w:cs="Times New Roman"/>
          <w:sz w:val="24"/>
          <w:szCs w:val="24"/>
        </w:rPr>
        <w:t>radition</w:t>
      </w:r>
      <w:r w:rsidR="0016214F" w:rsidRPr="00873632">
        <w:rPr>
          <w:rFonts w:ascii="Times New Roman" w:hAnsi="Times New Roman" w:cs="Times New Roman"/>
          <w:sz w:val="24"/>
          <w:szCs w:val="24"/>
        </w:rPr>
        <w:t xml:space="preserve"> </w:t>
      </w:r>
      <w:r w:rsidRPr="00873632">
        <w:rPr>
          <w:rFonts w:ascii="Times New Roman" w:hAnsi="Times New Roman" w:cs="Times New Roman"/>
          <w:sz w:val="24"/>
          <w:szCs w:val="24"/>
        </w:rPr>
        <w:t>as a mediator of natural law, rather than its opponent.</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Indeed, tradition </w:t>
      </w:r>
      <w:r w:rsidR="0016214F" w:rsidRPr="00873632">
        <w:rPr>
          <w:rFonts w:ascii="Times New Roman" w:hAnsi="Times New Roman" w:cs="Times New Roman"/>
          <w:sz w:val="24"/>
          <w:szCs w:val="24"/>
        </w:rPr>
        <w:t>functions a</w:t>
      </w:r>
      <w:r w:rsidRPr="00873632">
        <w:rPr>
          <w:rFonts w:ascii="Times New Roman" w:hAnsi="Times New Roman" w:cs="Times New Roman"/>
          <w:sz w:val="24"/>
          <w:szCs w:val="24"/>
        </w:rPr>
        <w:t>s</w:t>
      </w:r>
      <w:r w:rsidR="0016214F" w:rsidRPr="00873632">
        <w:rPr>
          <w:rFonts w:ascii="Times New Roman" w:hAnsi="Times New Roman" w:cs="Times New Roman"/>
          <w:sz w:val="24"/>
          <w:szCs w:val="24"/>
        </w:rPr>
        <w:t xml:space="preserve"> </w:t>
      </w:r>
      <w:r w:rsidRPr="00873632">
        <w:rPr>
          <w:rFonts w:ascii="Times New Roman" w:hAnsi="Times New Roman" w:cs="Times New Roman"/>
          <w:sz w:val="24"/>
          <w:szCs w:val="24"/>
        </w:rPr>
        <w:t>a</w:t>
      </w:r>
      <w:r w:rsidR="0016214F" w:rsidRPr="00873632">
        <w:rPr>
          <w:rFonts w:ascii="Times New Roman" w:hAnsi="Times New Roman" w:cs="Times New Roman"/>
          <w:sz w:val="24"/>
          <w:szCs w:val="24"/>
        </w:rPr>
        <w:t xml:space="preserve"> form of</w:t>
      </w:r>
      <w:r w:rsidR="0027183B" w:rsidRPr="00873632">
        <w:rPr>
          <w:rFonts w:ascii="Times New Roman" w:hAnsi="Times New Roman" w:cs="Times New Roman"/>
          <w:sz w:val="24"/>
          <w:szCs w:val="24"/>
        </w:rPr>
        <w:t xml:space="preserve"> </w:t>
      </w:r>
      <w:r w:rsidRPr="00873632">
        <w:rPr>
          <w:rFonts w:ascii="Times New Roman" w:hAnsi="Times New Roman" w:cs="Times New Roman"/>
          <w:sz w:val="24"/>
          <w:szCs w:val="24"/>
        </w:rPr>
        <w:t xml:space="preserve">the </w:t>
      </w:r>
      <w:r w:rsidR="0027183B" w:rsidRPr="00873632">
        <w:rPr>
          <w:rFonts w:ascii="Times New Roman" w:hAnsi="Times New Roman" w:cs="Times New Roman"/>
          <w:sz w:val="24"/>
          <w:szCs w:val="24"/>
        </w:rPr>
        <w:t>public reason</w:t>
      </w:r>
      <w:r w:rsidRPr="00873632">
        <w:rPr>
          <w:rFonts w:ascii="Times New Roman" w:hAnsi="Times New Roman" w:cs="Times New Roman"/>
          <w:sz w:val="24"/>
          <w:szCs w:val="24"/>
        </w:rPr>
        <w:t xml:space="preserve"> that was </w:t>
      </w:r>
      <w:r w:rsidRPr="00873632">
        <w:rPr>
          <w:rFonts w:ascii="Times New Roman" w:hAnsi="Times New Roman" w:cs="Times New Roman"/>
          <w:sz w:val="24"/>
          <w:szCs w:val="24"/>
        </w:rPr>
        <w:lastRenderedPageBreak/>
        <w:t>so elusive for Enlightenment thinkers</w:t>
      </w:r>
      <w:r w:rsidR="0027183B"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2B7EE0" w:rsidRPr="00873632">
        <w:rPr>
          <w:rFonts w:ascii="Times New Roman" w:hAnsi="Times New Roman" w:cs="Times New Roman"/>
          <w:sz w:val="24"/>
          <w:szCs w:val="24"/>
        </w:rPr>
        <w:t>In Burke’s language, instead of each man relying on his own private stock of reason, tradition allows him to rely upon the bank and capital of nations and of ages</w:t>
      </w:r>
      <w:r w:rsidR="000771E8">
        <w:rPr>
          <w:rFonts w:ascii="Times New Roman" w:hAnsi="Times New Roman" w:cs="Times New Roman"/>
          <w:sz w:val="24"/>
          <w:szCs w:val="24"/>
        </w:rPr>
        <w:t>—the natural law as instantiated and practiced</w:t>
      </w:r>
      <w:r w:rsidR="002B7EE0" w:rsidRPr="00873632">
        <w:rPr>
          <w:rFonts w:ascii="Times New Roman" w:hAnsi="Times New Roman" w:cs="Times New Roman"/>
          <w:sz w:val="24"/>
          <w:szCs w:val="24"/>
        </w:rPr>
        <w:t>.</w:t>
      </w:r>
    </w:p>
    <w:p w14:paraId="1C23A30B" w14:textId="7A672057" w:rsidR="006F6EDE" w:rsidRDefault="00924160"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discussing</w:t>
      </w:r>
      <w:r w:rsidR="006D7087">
        <w:rPr>
          <w:rFonts w:ascii="Times New Roman" w:hAnsi="Times New Roman" w:cs="Times New Roman"/>
          <w:sz w:val="24"/>
          <w:szCs w:val="24"/>
        </w:rPr>
        <w:t xml:space="preserve"> </w:t>
      </w:r>
      <w:r w:rsidR="006F6EDE">
        <w:rPr>
          <w:rFonts w:ascii="Times New Roman" w:hAnsi="Times New Roman" w:cs="Times New Roman"/>
          <w:sz w:val="24"/>
          <w:szCs w:val="24"/>
        </w:rPr>
        <w:t>Cicero, Kirk connected this</w:t>
      </w:r>
      <w:r w:rsidR="00F70483">
        <w:rPr>
          <w:rFonts w:ascii="Times New Roman" w:hAnsi="Times New Roman" w:cs="Times New Roman"/>
          <w:sz w:val="24"/>
          <w:szCs w:val="24"/>
        </w:rPr>
        <w:t xml:space="preserve"> reliance on tradition </w:t>
      </w:r>
      <w:r w:rsidR="006F6EDE">
        <w:rPr>
          <w:rFonts w:ascii="Times New Roman" w:hAnsi="Times New Roman" w:cs="Times New Roman"/>
          <w:sz w:val="24"/>
          <w:szCs w:val="24"/>
        </w:rPr>
        <w:t>to the importance of the moral imagination, asserting that the “natural law is not a fixed code in opposition to the law of the state: properly understood, the law of nature is the moral imagination and that natural law enables us, through reason, to apply customary and statutory law humanely.</w:t>
      </w:r>
      <w:r w:rsidR="005403C7">
        <w:rPr>
          <w:rFonts w:ascii="Times New Roman" w:hAnsi="Times New Roman" w:cs="Times New Roman"/>
          <w:sz w:val="24"/>
          <w:szCs w:val="24"/>
        </w:rPr>
        <w:t xml:space="preserve"> </w:t>
      </w:r>
      <w:r w:rsidR="006F6EDE">
        <w:rPr>
          <w:rFonts w:ascii="Times New Roman" w:hAnsi="Times New Roman" w:cs="Times New Roman"/>
          <w:sz w:val="24"/>
          <w:szCs w:val="24"/>
        </w:rPr>
        <w:t>The natural law, in Cicero’s expression of it, is ethical principle interpreting the rules by which men live together in community.”</w:t>
      </w:r>
      <w:r w:rsidR="006F6EDE">
        <w:rPr>
          <w:rStyle w:val="FootnoteReference"/>
          <w:rFonts w:ascii="Times New Roman" w:hAnsi="Times New Roman" w:cs="Times New Roman"/>
          <w:sz w:val="24"/>
          <w:szCs w:val="24"/>
        </w:rPr>
        <w:footnoteReference w:id="18"/>
      </w:r>
      <w:r w:rsidR="00776C19">
        <w:rPr>
          <w:rFonts w:ascii="Times New Roman" w:hAnsi="Times New Roman" w:cs="Times New Roman"/>
          <w:sz w:val="24"/>
          <w:szCs w:val="24"/>
        </w:rPr>
        <w:t xml:space="preserve"> The natural law is known through the moral imagination reflecting upon experience and tradition, more than through the abstract efforts of reason.</w:t>
      </w:r>
    </w:p>
    <w:p w14:paraId="0D6AC86C" w14:textId="2957E280" w:rsidR="00A25325" w:rsidRPr="00873632" w:rsidRDefault="00663473" w:rsidP="00B82ECC">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And th</w:t>
      </w:r>
      <w:r w:rsidR="00617CCA">
        <w:rPr>
          <w:rFonts w:ascii="Times New Roman" w:hAnsi="Times New Roman" w:cs="Times New Roman"/>
          <w:sz w:val="24"/>
          <w:szCs w:val="24"/>
        </w:rPr>
        <w:t xml:space="preserve">e moral imagination </w:t>
      </w:r>
      <w:r w:rsidRPr="00873632">
        <w:rPr>
          <w:rFonts w:ascii="Times New Roman" w:hAnsi="Times New Roman" w:cs="Times New Roman"/>
          <w:sz w:val="24"/>
          <w:szCs w:val="24"/>
        </w:rPr>
        <w:t>is in</w:t>
      </w:r>
      <w:r w:rsidR="00617CCA">
        <w:rPr>
          <w:rFonts w:ascii="Times New Roman" w:hAnsi="Times New Roman" w:cs="Times New Roman"/>
          <w:sz w:val="24"/>
          <w:szCs w:val="24"/>
        </w:rPr>
        <w:t xml:space="preserve">culcated </w:t>
      </w:r>
      <w:r w:rsidRPr="00873632">
        <w:rPr>
          <w:rFonts w:ascii="Times New Roman" w:hAnsi="Times New Roman" w:cs="Times New Roman"/>
          <w:sz w:val="24"/>
          <w:szCs w:val="24"/>
        </w:rPr>
        <w:t>in many different ways.</w:t>
      </w:r>
      <w:r w:rsidR="005403C7">
        <w:rPr>
          <w:rFonts w:ascii="Times New Roman" w:hAnsi="Times New Roman" w:cs="Times New Roman"/>
          <w:sz w:val="24"/>
          <w:szCs w:val="24"/>
        </w:rPr>
        <w:t xml:space="preserve"> </w:t>
      </w:r>
      <w:r w:rsidR="00044921" w:rsidRPr="00873632">
        <w:rPr>
          <w:rFonts w:ascii="Times New Roman" w:hAnsi="Times New Roman" w:cs="Times New Roman"/>
          <w:sz w:val="24"/>
          <w:szCs w:val="24"/>
        </w:rPr>
        <w:t>Kirk knew that</w:t>
      </w:r>
      <w:r w:rsidRPr="00873632">
        <w:rPr>
          <w:rFonts w:ascii="Times New Roman" w:hAnsi="Times New Roman" w:cs="Times New Roman"/>
          <w:sz w:val="24"/>
          <w:szCs w:val="24"/>
        </w:rPr>
        <w:t xml:space="preserve"> art and religion</w:t>
      </w:r>
      <w:r w:rsidR="00AF5B25" w:rsidRPr="00873632">
        <w:rPr>
          <w:rFonts w:ascii="Times New Roman" w:hAnsi="Times New Roman" w:cs="Times New Roman"/>
          <w:sz w:val="24"/>
          <w:szCs w:val="24"/>
        </w:rPr>
        <w:t xml:space="preserve"> are as </w:t>
      </w:r>
      <w:r w:rsidR="0085008F" w:rsidRPr="00873632">
        <w:rPr>
          <w:rFonts w:ascii="Times New Roman" w:hAnsi="Times New Roman" w:cs="Times New Roman"/>
          <w:sz w:val="24"/>
          <w:szCs w:val="24"/>
        </w:rPr>
        <w:t>essential</w:t>
      </w:r>
      <w:r w:rsidR="00AF5B25" w:rsidRPr="00873632">
        <w:rPr>
          <w:rFonts w:ascii="Times New Roman" w:hAnsi="Times New Roman" w:cs="Times New Roman"/>
          <w:sz w:val="24"/>
          <w:szCs w:val="24"/>
        </w:rPr>
        <w:t xml:space="preserve"> to the formation and continuation of a sound political and social order </w:t>
      </w:r>
      <w:r w:rsidR="006054F4">
        <w:rPr>
          <w:rFonts w:ascii="Times New Roman" w:hAnsi="Times New Roman" w:cs="Times New Roman"/>
          <w:sz w:val="24"/>
          <w:szCs w:val="24"/>
        </w:rPr>
        <w:t>as</w:t>
      </w:r>
      <w:r w:rsidR="00AF5B25" w:rsidRPr="00873632">
        <w:rPr>
          <w:rFonts w:ascii="Times New Roman" w:hAnsi="Times New Roman" w:cs="Times New Roman"/>
          <w:sz w:val="24"/>
          <w:szCs w:val="24"/>
        </w:rPr>
        <w:t xml:space="preserve"> </w:t>
      </w:r>
      <w:r w:rsidR="00170FFD">
        <w:rPr>
          <w:rFonts w:ascii="Times New Roman" w:hAnsi="Times New Roman" w:cs="Times New Roman"/>
          <w:sz w:val="24"/>
          <w:szCs w:val="24"/>
        </w:rPr>
        <w:t>is</w:t>
      </w:r>
      <w:r w:rsidR="00AF5B25" w:rsidRPr="00873632">
        <w:rPr>
          <w:rFonts w:ascii="Times New Roman" w:hAnsi="Times New Roman" w:cs="Times New Roman"/>
          <w:sz w:val="24"/>
          <w:szCs w:val="24"/>
        </w:rPr>
        <w:t xml:space="preserve"> philosoph</w:t>
      </w:r>
      <w:r w:rsidR="00170FFD">
        <w:rPr>
          <w:rFonts w:ascii="Times New Roman" w:hAnsi="Times New Roman" w:cs="Times New Roman"/>
          <w:sz w:val="24"/>
          <w:szCs w:val="24"/>
        </w:rPr>
        <w:t>y</w:t>
      </w:r>
      <w:r w:rsidR="005403C7">
        <w:rPr>
          <w:rFonts w:ascii="Times New Roman" w:hAnsi="Times New Roman" w:cs="Times New Roman"/>
          <w:sz w:val="24"/>
          <w:szCs w:val="24"/>
        </w:rPr>
        <w:t xml:space="preserve"> </w:t>
      </w:r>
      <w:proofErr w:type="gramStart"/>
      <w:r w:rsidR="00A25325">
        <w:rPr>
          <w:rFonts w:ascii="Times New Roman" w:hAnsi="Times New Roman" w:cs="Times New Roman"/>
          <w:sz w:val="24"/>
          <w:szCs w:val="24"/>
        </w:rPr>
        <w:t>T</w:t>
      </w:r>
      <w:r w:rsidR="00A25325" w:rsidRPr="00873632">
        <w:rPr>
          <w:rFonts w:ascii="Times New Roman" w:hAnsi="Times New Roman" w:cs="Times New Roman"/>
          <w:sz w:val="24"/>
          <w:szCs w:val="24"/>
        </w:rPr>
        <w:t>he</w:t>
      </w:r>
      <w:proofErr w:type="gramEnd"/>
      <w:r w:rsidR="00A25325" w:rsidRPr="00873632">
        <w:rPr>
          <w:rFonts w:ascii="Times New Roman" w:hAnsi="Times New Roman" w:cs="Times New Roman"/>
          <w:sz w:val="24"/>
          <w:szCs w:val="24"/>
        </w:rPr>
        <w:t xml:space="preserve"> moral imagination is </w:t>
      </w:r>
      <w:r w:rsidR="00A25325">
        <w:rPr>
          <w:rFonts w:ascii="Times New Roman" w:hAnsi="Times New Roman" w:cs="Times New Roman"/>
          <w:sz w:val="24"/>
          <w:szCs w:val="24"/>
        </w:rPr>
        <w:t>shaped</w:t>
      </w:r>
      <w:r w:rsidR="00A25325" w:rsidRPr="00873632">
        <w:rPr>
          <w:rFonts w:ascii="Times New Roman" w:hAnsi="Times New Roman" w:cs="Times New Roman"/>
          <w:sz w:val="24"/>
          <w:szCs w:val="24"/>
        </w:rPr>
        <w:t xml:space="preserve"> by culture, with its symbols, norms and narratives, and so he wrote about art and literature and architecture.</w:t>
      </w:r>
      <w:r w:rsidR="00A25325">
        <w:rPr>
          <w:rFonts w:ascii="Times New Roman" w:hAnsi="Times New Roman" w:cs="Times New Roman"/>
          <w:sz w:val="24"/>
          <w:szCs w:val="24"/>
        </w:rPr>
        <w:t xml:space="preserve"> </w:t>
      </w:r>
      <w:r w:rsidR="00A25325" w:rsidRPr="00873632">
        <w:rPr>
          <w:rFonts w:ascii="Times New Roman" w:hAnsi="Times New Roman" w:cs="Times New Roman"/>
          <w:sz w:val="24"/>
          <w:szCs w:val="24"/>
        </w:rPr>
        <w:t>He wrote an insightful book about T.S. Eliot, his friend and the greatest poet of the twentieth century.</w:t>
      </w:r>
      <w:r w:rsidR="00A25325">
        <w:rPr>
          <w:rFonts w:ascii="Times New Roman" w:hAnsi="Times New Roman" w:cs="Times New Roman"/>
          <w:sz w:val="24"/>
          <w:szCs w:val="24"/>
        </w:rPr>
        <w:t xml:space="preserve"> </w:t>
      </w:r>
      <w:r w:rsidR="00A25325" w:rsidRPr="00873632">
        <w:rPr>
          <w:rFonts w:ascii="Times New Roman" w:hAnsi="Times New Roman" w:cs="Times New Roman"/>
          <w:sz w:val="24"/>
          <w:szCs w:val="24"/>
        </w:rPr>
        <w:t>He even wrote gothic fiction.</w:t>
      </w:r>
      <w:r w:rsidR="00A25325">
        <w:rPr>
          <w:rFonts w:ascii="Times New Roman" w:hAnsi="Times New Roman" w:cs="Times New Roman"/>
          <w:sz w:val="24"/>
          <w:szCs w:val="24"/>
        </w:rPr>
        <w:t xml:space="preserve"> </w:t>
      </w:r>
      <w:r w:rsidR="00A25325" w:rsidRPr="00873632">
        <w:rPr>
          <w:rFonts w:ascii="Times New Roman" w:hAnsi="Times New Roman" w:cs="Times New Roman"/>
          <w:sz w:val="24"/>
          <w:szCs w:val="24"/>
        </w:rPr>
        <w:t>He enjoyed ghost stories</w:t>
      </w:r>
      <w:r w:rsidR="00A25325">
        <w:rPr>
          <w:rFonts w:ascii="Times New Roman" w:hAnsi="Times New Roman" w:cs="Times New Roman"/>
          <w:sz w:val="24"/>
          <w:szCs w:val="24"/>
        </w:rPr>
        <w:t>;</w:t>
      </w:r>
      <w:r w:rsidR="00A25325" w:rsidRPr="00873632">
        <w:rPr>
          <w:rFonts w:ascii="Times New Roman" w:hAnsi="Times New Roman" w:cs="Times New Roman"/>
          <w:sz w:val="24"/>
          <w:szCs w:val="24"/>
        </w:rPr>
        <w:t xml:space="preserve"> there was sometimes money to be made in writing them, but his efforts are also rich with nutrients for the moral imagination of his readers. Some of Kirk’s fiction sold well (</w:t>
      </w:r>
      <w:r w:rsidR="00A25325" w:rsidRPr="00873632">
        <w:rPr>
          <w:rFonts w:ascii="Times New Roman" w:hAnsi="Times New Roman" w:cs="Times New Roman"/>
          <w:i/>
          <w:iCs/>
          <w:sz w:val="24"/>
          <w:szCs w:val="24"/>
        </w:rPr>
        <w:t>Old House of Fear</w:t>
      </w:r>
      <w:r w:rsidR="00A25325" w:rsidRPr="00873632">
        <w:rPr>
          <w:rFonts w:ascii="Times New Roman" w:hAnsi="Times New Roman" w:cs="Times New Roman"/>
          <w:sz w:val="24"/>
          <w:szCs w:val="24"/>
        </w:rPr>
        <w:t xml:space="preserve"> sold </w:t>
      </w:r>
      <w:r w:rsidR="00A25325">
        <w:rPr>
          <w:rFonts w:ascii="Times New Roman" w:hAnsi="Times New Roman" w:cs="Times New Roman"/>
          <w:sz w:val="24"/>
          <w:szCs w:val="24"/>
        </w:rPr>
        <w:t>more copies</w:t>
      </w:r>
      <w:r w:rsidR="00A25325" w:rsidRPr="00873632">
        <w:rPr>
          <w:rFonts w:ascii="Times New Roman" w:hAnsi="Times New Roman" w:cs="Times New Roman"/>
          <w:sz w:val="24"/>
          <w:szCs w:val="24"/>
        </w:rPr>
        <w:t xml:space="preserve"> than all his other books combined),</w:t>
      </w:r>
      <w:r w:rsidR="00A25325" w:rsidRPr="00873632">
        <w:rPr>
          <w:rStyle w:val="FootnoteReference"/>
          <w:rFonts w:ascii="Times New Roman" w:hAnsi="Times New Roman" w:cs="Times New Roman"/>
          <w:sz w:val="24"/>
          <w:szCs w:val="24"/>
        </w:rPr>
        <w:footnoteReference w:id="19"/>
      </w:r>
      <w:r w:rsidR="00A25325" w:rsidRPr="00873632">
        <w:rPr>
          <w:rFonts w:ascii="Times New Roman" w:hAnsi="Times New Roman" w:cs="Times New Roman"/>
          <w:sz w:val="24"/>
          <w:szCs w:val="24"/>
        </w:rPr>
        <w:t xml:space="preserve"> but he did not have the enduring success of a J.R.R. Tolkien (whose work Kirk admired). Still, his tales were part of his efforts to water and fertilize the wasteland that Eliot had so memorably described.</w:t>
      </w:r>
    </w:p>
    <w:p w14:paraId="7D518679" w14:textId="688B8896" w:rsidR="00366BC3" w:rsidRPr="00873632" w:rsidRDefault="00CB549D"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lastRenderedPageBreak/>
        <w:t>We are creatures of narrative and imagination, more than of reason.</w:t>
      </w:r>
      <w:r w:rsidR="005403C7">
        <w:rPr>
          <w:rFonts w:ascii="Times New Roman" w:hAnsi="Times New Roman" w:cs="Times New Roman"/>
          <w:sz w:val="24"/>
          <w:szCs w:val="24"/>
        </w:rPr>
        <w:t xml:space="preserve"> </w:t>
      </w:r>
      <w:r w:rsidR="00AC4EDA">
        <w:rPr>
          <w:rFonts w:ascii="Times New Roman" w:hAnsi="Times New Roman" w:cs="Times New Roman"/>
          <w:sz w:val="24"/>
          <w:szCs w:val="24"/>
        </w:rPr>
        <w:t xml:space="preserve">Kirk declared that what </w:t>
      </w:r>
      <w:r w:rsidR="00170DED" w:rsidRPr="00873632">
        <w:rPr>
          <w:rFonts w:ascii="Times New Roman" w:hAnsi="Times New Roman" w:cs="Times New Roman"/>
          <w:sz w:val="24"/>
          <w:szCs w:val="24"/>
        </w:rPr>
        <w:t xml:space="preserve">“chiefly </w:t>
      </w:r>
      <w:r w:rsidR="00EE27A6" w:rsidRPr="00873632">
        <w:rPr>
          <w:rFonts w:ascii="Times New Roman" w:hAnsi="Times New Roman" w:cs="Times New Roman"/>
          <w:sz w:val="24"/>
          <w:szCs w:val="24"/>
        </w:rPr>
        <w:t>distinguishes the human kingdom from the animal kingdom is the power of imagination possessed by the human race.”</w:t>
      </w:r>
      <w:r w:rsidR="00EE27A6" w:rsidRPr="00873632">
        <w:rPr>
          <w:rStyle w:val="FootnoteReference"/>
          <w:rFonts w:ascii="Times New Roman" w:hAnsi="Times New Roman" w:cs="Times New Roman"/>
          <w:sz w:val="24"/>
          <w:szCs w:val="24"/>
        </w:rPr>
        <w:footnoteReference w:id="20"/>
      </w:r>
      <w:r w:rsidR="0033438D">
        <w:rPr>
          <w:rFonts w:ascii="Times New Roman" w:hAnsi="Times New Roman" w:cs="Times New Roman"/>
          <w:sz w:val="24"/>
          <w:szCs w:val="24"/>
        </w:rPr>
        <w:t xml:space="preserve"> </w:t>
      </w:r>
      <w:r w:rsidR="00437285">
        <w:rPr>
          <w:rFonts w:ascii="Times New Roman" w:hAnsi="Times New Roman" w:cs="Times New Roman"/>
          <w:sz w:val="24"/>
          <w:szCs w:val="24"/>
        </w:rPr>
        <w:t xml:space="preserve">This may overstate the matter, but it </w:t>
      </w:r>
      <w:r w:rsidR="00AE5DD7">
        <w:rPr>
          <w:rFonts w:ascii="Times New Roman" w:hAnsi="Times New Roman" w:cs="Times New Roman"/>
          <w:sz w:val="24"/>
          <w:szCs w:val="24"/>
        </w:rPr>
        <w:t>is true that r</w:t>
      </w:r>
      <w:r w:rsidR="0033438D">
        <w:rPr>
          <w:rFonts w:ascii="Times New Roman" w:hAnsi="Times New Roman" w:cs="Times New Roman"/>
          <w:sz w:val="24"/>
          <w:szCs w:val="24"/>
        </w:rPr>
        <w:t>eason and imagination are interactive</w:t>
      </w:r>
      <w:r w:rsidR="00BF1631">
        <w:rPr>
          <w:rFonts w:ascii="Times New Roman" w:hAnsi="Times New Roman" w:cs="Times New Roman"/>
          <w:sz w:val="24"/>
          <w:szCs w:val="24"/>
        </w:rPr>
        <w:t xml:space="preserve"> and complementary within the human </w:t>
      </w:r>
      <w:r w:rsidR="00366BC3">
        <w:rPr>
          <w:rFonts w:ascii="Times New Roman" w:hAnsi="Times New Roman" w:cs="Times New Roman"/>
          <w:sz w:val="24"/>
          <w:szCs w:val="24"/>
        </w:rPr>
        <w:t>consciousness.</w:t>
      </w:r>
    </w:p>
    <w:p w14:paraId="4DBC6866" w14:textId="6C7DE80F" w:rsidR="0038684F" w:rsidRDefault="00AB6B8E" w:rsidP="00D9521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The apprehension of moral truth depends on the right quality of imagination, as much as right reason.</w:t>
      </w:r>
      <w:r w:rsidR="005403C7">
        <w:rPr>
          <w:rFonts w:ascii="Times New Roman" w:hAnsi="Times New Roman" w:cs="Times New Roman"/>
          <w:sz w:val="24"/>
          <w:szCs w:val="24"/>
        </w:rPr>
        <w:t xml:space="preserve"> </w:t>
      </w:r>
      <w:r w:rsidR="00354C09">
        <w:rPr>
          <w:rFonts w:ascii="Times New Roman" w:hAnsi="Times New Roman" w:cs="Times New Roman"/>
          <w:sz w:val="24"/>
          <w:szCs w:val="24"/>
        </w:rPr>
        <w:t>And both reason and imagination are shaped by culture</w:t>
      </w:r>
      <w:r w:rsidR="0043371E">
        <w:rPr>
          <w:rFonts w:ascii="Times New Roman" w:hAnsi="Times New Roman" w:cs="Times New Roman"/>
          <w:sz w:val="24"/>
          <w:szCs w:val="24"/>
        </w:rPr>
        <w:t xml:space="preserve"> and language, rather than existing in a realm of pure intellect</w:t>
      </w:r>
      <w:r w:rsidR="00924160">
        <w:rPr>
          <w:rFonts w:ascii="Times New Roman" w:hAnsi="Times New Roman" w:cs="Times New Roman"/>
          <w:sz w:val="24"/>
          <w:szCs w:val="24"/>
        </w:rPr>
        <w:t>s</w:t>
      </w:r>
      <w:r w:rsidR="0043371E">
        <w:rPr>
          <w:rFonts w:ascii="Times New Roman" w:hAnsi="Times New Roman" w:cs="Times New Roman"/>
          <w:sz w:val="24"/>
          <w:szCs w:val="24"/>
        </w:rPr>
        <w:t xml:space="preserve"> and essences.</w:t>
      </w:r>
      <w:r w:rsidR="005403C7">
        <w:rPr>
          <w:rFonts w:ascii="Times New Roman" w:hAnsi="Times New Roman" w:cs="Times New Roman"/>
          <w:sz w:val="24"/>
          <w:szCs w:val="24"/>
        </w:rPr>
        <w:t xml:space="preserve"> </w:t>
      </w:r>
      <w:r w:rsidR="00137AEE" w:rsidRPr="00873632">
        <w:rPr>
          <w:rFonts w:ascii="Times New Roman" w:hAnsi="Times New Roman" w:cs="Times New Roman"/>
          <w:sz w:val="24"/>
          <w:szCs w:val="24"/>
        </w:rPr>
        <w:t>As Kirk put it, “so far as we can delineate the features of natural justice, Burke suggests, it is the experience of mankind which supplies our knowledge of Divine law; and the experience of the species is taught to us not only through history, but through myth and fable, custom and prejudice.”</w:t>
      </w:r>
      <w:r w:rsidR="00137AEE" w:rsidRPr="00873632">
        <w:rPr>
          <w:rStyle w:val="FootnoteReference"/>
          <w:rFonts w:ascii="Times New Roman" w:hAnsi="Times New Roman" w:cs="Times New Roman"/>
          <w:sz w:val="24"/>
          <w:szCs w:val="24"/>
        </w:rPr>
        <w:footnoteReference w:id="21"/>
      </w:r>
      <w:r w:rsidR="005403C7">
        <w:rPr>
          <w:rFonts w:ascii="Times New Roman" w:hAnsi="Times New Roman" w:cs="Times New Roman"/>
          <w:sz w:val="24"/>
          <w:szCs w:val="24"/>
        </w:rPr>
        <w:t xml:space="preserve"> </w:t>
      </w:r>
      <w:r w:rsidR="00657F15">
        <w:rPr>
          <w:rFonts w:ascii="Times New Roman" w:hAnsi="Times New Roman" w:cs="Times New Roman"/>
          <w:sz w:val="24"/>
          <w:szCs w:val="24"/>
        </w:rPr>
        <w:t>The moral truths that should guide us will be</w:t>
      </w:r>
      <w:r w:rsidR="006E11C9">
        <w:rPr>
          <w:rFonts w:ascii="Times New Roman" w:hAnsi="Times New Roman" w:cs="Times New Roman"/>
          <w:sz w:val="24"/>
          <w:szCs w:val="24"/>
        </w:rPr>
        <w:t xml:space="preserve"> made manifest through the whole of our experience</w:t>
      </w:r>
      <w:r w:rsidR="003A4BC6">
        <w:rPr>
          <w:rFonts w:ascii="Times New Roman" w:hAnsi="Times New Roman" w:cs="Times New Roman"/>
          <w:sz w:val="24"/>
          <w:szCs w:val="24"/>
        </w:rPr>
        <w:t>.</w:t>
      </w:r>
    </w:p>
    <w:p w14:paraId="22487AFD" w14:textId="2F328309" w:rsidR="00137AEE" w:rsidRDefault="00B07869"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Kirk understood</w:t>
      </w:r>
      <w:r w:rsidR="00137AEE" w:rsidRPr="00873632">
        <w:rPr>
          <w:rFonts w:ascii="Times New Roman" w:hAnsi="Times New Roman" w:cs="Times New Roman"/>
          <w:sz w:val="24"/>
          <w:szCs w:val="24"/>
        </w:rPr>
        <w:t xml:space="preserve"> Burke’s view, we know the Divine mind and will through “the prejudices and traditions which millenniums of human experience with Divine means and judgments have implanted in the mind of the species.”</w:t>
      </w:r>
      <w:r w:rsidR="00137AEE" w:rsidRPr="00873632">
        <w:rPr>
          <w:rStyle w:val="FootnoteReference"/>
          <w:rFonts w:ascii="Times New Roman" w:hAnsi="Times New Roman" w:cs="Times New Roman"/>
          <w:sz w:val="24"/>
          <w:szCs w:val="24"/>
        </w:rPr>
        <w:footnoteReference w:id="22"/>
      </w:r>
      <w:r w:rsidR="005403C7">
        <w:rPr>
          <w:rFonts w:ascii="Times New Roman" w:hAnsi="Times New Roman" w:cs="Times New Roman"/>
          <w:sz w:val="24"/>
          <w:szCs w:val="24"/>
        </w:rPr>
        <w:t xml:space="preserve"> </w:t>
      </w:r>
      <w:r w:rsidR="00137AEE" w:rsidRPr="00873632">
        <w:rPr>
          <w:rFonts w:ascii="Times New Roman" w:hAnsi="Times New Roman" w:cs="Times New Roman"/>
          <w:sz w:val="24"/>
          <w:szCs w:val="24"/>
        </w:rPr>
        <w:t>Man, as a social being, cannot exist outside of tradition, and though tradition is not infallible, regarding it with humility is the proper response given the grave limits of private reason, and the extent to which we are always shaped by tradition.</w:t>
      </w:r>
      <w:r w:rsidR="005403C7">
        <w:rPr>
          <w:rFonts w:ascii="Times New Roman" w:hAnsi="Times New Roman" w:cs="Times New Roman"/>
          <w:sz w:val="24"/>
          <w:szCs w:val="24"/>
        </w:rPr>
        <w:t xml:space="preserve"> </w:t>
      </w:r>
      <w:r w:rsidR="00137AEE" w:rsidRPr="00873632">
        <w:rPr>
          <w:rFonts w:ascii="Times New Roman" w:hAnsi="Times New Roman" w:cs="Times New Roman"/>
          <w:sz w:val="24"/>
          <w:szCs w:val="24"/>
        </w:rPr>
        <w:t xml:space="preserve">We are instructed both consciously and unconsciously by these legacies of the past, though we also </w:t>
      </w:r>
      <w:r w:rsidR="00C761DB">
        <w:rPr>
          <w:rFonts w:ascii="Times New Roman" w:hAnsi="Times New Roman" w:cs="Times New Roman"/>
          <w:sz w:val="24"/>
          <w:szCs w:val="24"/>
        </w:rPr>
        <w:t xml:space="preserve">influence </w:t>
      </w:r>
      <w:r w:rsidR="00137AEE" w:rsidRPr="00873632">
        <w:rPr>
          <w:rFonts w:ascii="Times New Roman" w:hAnsi="Times New Roman" w:cs="Times New Roman"/>
          <w:sz w:val="24"/>
          <w:szCs w:val="24"/>
        </w:rPr>
        <w:t>them in return as we partake of them.</w:t>
      </w:r>
      <w:r w:rsidR="00244183" w:rsidRPr="00244183">
        <w:rPr>
          <w:rFonts w:ascii="Times New Roman" w:hAnsi="Times New Roman" w:cs="Times New Roman"/>
          <w:sz w:val="24"/>
          <w:szCs w:val="24"/>
        </w:rPr>
        <w:t xml:space="preserve"> </w:t>
      </w:r>
      <w:r w:rsidR="00244183">
        <w:rPr>
          <w:rFonts w:ascii="Times New Roman" w:hAnsi="Times New Roman" w:cs="Times New Roman"/>
          <w:sz w:val="24"/>
          <w:szCs w:val="24"/>
        </w:rPr>
        <w:t xml:space="preserve">Unlike the philosophers Hans-Georg Gadamer and Alasdair </w:t>
      </w:r>
      <w:proofErr w:type="spellStart"/>
      <w:r w:rsidR="00244183">
        <w:rPr>
          <w:rFonts w:ascii="Times New Roman" w:hAnsi="Times New Roman" w:cs="Times New Roman"/>
          <w:sz w:val="24"/>
          <w:szCs w:val="24"/>
        </w:rPr>
        <w:t>MacIntyre</w:t>
      </w:r>
      <w:proofErr w:type="spellEnd"/>
      <w:r w:rsidR="00244183">
        <w:rPr>
          <w:rFonts w:ascii="Times New Roman" w:hAnsi="Times New Roman" w:cs="Times New Roman"/>
          <w:sz w:val="24"/>
          <w:szCs w:val="24"/>
        </w:rPr>
        <w:t xml:space="preserve">, Kirk did not undertake a full philosophical exploration of tradition (though he had read </w:t>
      </w:r>
      <w:proofErr w:type="spellStart"/>
      <w:r w:rsidR="00244183">
        <w:rPr>
          <w:rFonts w:ascii="Times New Roman" w:hAnsi="Times New Roman" w:cs="Times New Roman"/>
          <w:sz w:val="24"/>
          <w:szCs w:val="24"/>
        </w:rPr>
        <w:t>MacIntyre</w:t>
      </w:r>
      <w:proofErr w:type="spellEnd"/>
      <w:r w:rsidR="00244183">
        <w:rPr>
          <w:rFonts w:ascii="Times New Roman" w:hAnsi="Times New Roman" w:cs="Times New Roman"/>
          <w:sz w:val="24"/>
          <w:szCs w:val="24"/>
        </w:rPr>
        <w:t xml:space="preserve"> at least).</w:t>
      </w:r>
      <w:r w:rsidR="00244183">
        <w:rPr>
          <w:rStyle w:val="FootnoteReference"/>
          <w:rFonts w:ascii="Times New Roman" w:hAnsi="Times New Roman" w:cs="Times New Roman"/>
          <w:sz w:val="24"/>
          <w:szCs w:val="24"/>
        </w:rPr>
        <w:footnoteReference w:id="23"/>
      </w:r>
      <w:r w:rsidR="00244183">
        <w:rPr>
          <w:rFonts w:ascii="Times New Roman" w:hAnsi="Times New Roman" w:cs="Times New Roman"/>
          <w:sz w:val="24"/>
          <w:szCs w:val="24"/>
        </w:rPr>
        <w:t xml:space="preserve"> However, it is clear that Kirk did not view </w:t>
      </w:r>
      <w:r w:rsidR="00244183">
        <w:rPr>
          <w:rFonts w:ascii="Times New Roman" w:hAnsi="Times New Roman" w:cs="Times New Roman"/>
          <w:sz w:val="24"/>
          <w:szCs w:val="24"/>
        </w:rPr>
        <w:lastRenderedPageBreak/>
        <w:t>tradition as static, but as something reformed and renewed as it is handed down through generations.</w:t>
      </w:r>
    </w:p>
    <w:p w14:paraId="61F575AF" w14:textId="0CC7D006" w:rsidR="00E5036B" w:rsidRPr="00873632" w:rsidRDefault="00B85749"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Kirk</w:t>
      </w:r>
      <w:r w:rsidR="009D7E50">
        <w:rPr>
          <w:rFonts w:ascii="Times New Roman" w:hAnsi="Times New Roman" w:cs="Times New Roman"/>
          <w:sz w:val="24"/>
          <w:szCs w:val="24"/>
        </w:rPr>
        <w:t xml:space="preserve"> </w:t>
      </w:r>
      <w:r w:rsidR="00341EE6">
        <w:rPr>
          <w:rFonts w:ascii="Times New Roman" w:hAnsi="Times New Roman" w:cs="Times New Roman"/>
          <w:sz w:val="24"/>
          <w:szCs w:val="24"/>
        </w:rPr>
        <w:t>observed</w:t>
      </w:r>
      <w:r w:rsidR="009D7E50">
        <w:rPr>
          <w:rFonts w:ascii="Times New Roman" w:hAnsi="Times New Roman" w:cs="Times New Roman"/>
          <w:sz w:val="24"/>
          <w:szCs w:val="24"/>
        </w:rPr>
        <w:t xml:space="preserve"> such a dynamic in the American founding</w:t>
      </w:r>
      <w:r w:rsidR="00556AF7">
        <w:rPr>
          <w:rFonts w:ascii="Times New Roman" w:hAnsi="Times New Roman" w:cs="Times New Roman"/>
          <w:sz w:val="24"/>
          <w:szCs w:val="24"/>
        </w:rPr>
        <w:t xml:space="preserve">, and his book </w:t>
      </w:r>
      <w:r w:rsidR="00556AF7">
        <w:rPr>
          <w:rFonts w:ascii="Times New Roman" w:hAnsi="Times New Roman" w:cs="Times New Roman"/>
          <w:i/>
          <w:iCs/>
          <w:sz w:val="24"/>
          <w:szCs w:val="24"/>
        </w:rPr>
        <w:t>The Roots of American Order</w:t>
      </w:r>
      <w:r w:rsidR="00556AF7">
        <w:rPr>
          <w:rFonts w:ascii="Times New Roman" w:hAnsi="Times New Roman" w:cs="Times New Roman"/>
          <w:sz w:val="24"/>
          <w:szCs w:val="24"/>
        </w:rPr>
        <w:t xml:space="preserve"> provides an illustration of </w:t>
      </w:r>
      <w:r w:rsidR="00072463">
        <w:rPr>
          <w:rFonts w:ascii="Times New Roman" w:hAnsi="Times New Roman" w:cs="Times New Roman"/>
          <w:sz w:val="24"/>
          <w:szCs w:val="24"/>
        </w:rPr>
        <w:t>his</w:t>
      </w:r>
      <w:r w:rsidR="00556AF7">
        <w:rPr>
          <w:rFonts w:ascii="Times New Roman" w:hAnsi="Times New Roman" w:cs="Times New Roman"/>
          <w:sz w:val="24"/>
          <w:szCs w:val="24"/>
        </w:rPr>
        <w:t xml:space="preserve"> understanding of tradition. </w:t>
      </w:r>
      <w:r w:rsidR="009D7E50">
        <w:rPr>
          <w:rFonts w:ascii="Times New Roman" w:hAnsi="Times New Roman" w:cs="Times New Roman"/>
          <w:sz w:val="24"/>
          <w:szCs w:val="24"/>
        </w:rPr>
        <w:t>Arguing against those who saw America as a project of Enlightenment or classical liberal philosophy</w:t>
      </w:r>
      <w:r w:rsidR="00FE422C">
        <w:rPr>
          <w:rFonts w:ascii="Times New Roman" w:hAnsi="Times New Roman" w:cs="Times New Roman"/>
          <w:sz w:val="24"/>
          <w:szCs w:val="24"/>
        </w:rPr>
        <w:t xml:space="preserve"> (and therefore anti-traditional)</w:t>
      </w:r>
      <w:r w:rsidR="009D7E50">
        <w:rPr>
          <w:rFonts w:ascii="Times New Roman" w:hAnsi="Times New Roman" w:cs="Times New Roman"/>
          <w:sz w:val="24"/>
          <w:szCs w:val="24"/>
        </w:rPr>
        <w:t>, he traced the traditions upon which the framers of the United States relied, often consciously.</w:t>
      </w:r>
      <w:r w:rsidR="00B11DD5">
        <w:rPr>
          <w:rFonts w:ascii="Times New Roman" w:hAnsi="Times New Roman" w:cs="Times New Roman"/>
          <w:sz w:val="24"/>
          <w:szCs w:val="24"/>
        </w:rPr>
        <w:t xml:space="preserve"> </w:t>
      </w:r>
      <w:r w:rsidR="009D7E50">
        <w:rPr>
          <w:rFonts w:ascii="Times New Roman" w:hAnsi="Times New Roman" w:cs="Times New Roman"/>
          <w:sz w:val="24"/>
          <w:szCs w:val="24"/>
        </w:rPr>
        <w:t>The United States founding was influenced by natural law thinking, but it was not reducible to the rationalistic natural rights theories of Locke and his followers. For in</w:t>
      </w:r>
      <w:r w:rsidR="008276A0">
        <w:rPr>
          <w:rFonts w:ascii="Times New Roman" w:hAnsi="Times New Roman" w:cs="Times New Roman"/>
          <w:sz w:val="24"/>
          <w:szCs w:val="24"/>
        </w:rPr>
        <w:t>stance, Kirk noted</w:t>
      </w:r>
      <w:r w:rsidR="009D7E50">
        <w:rPr>
          <w:rFonts w:ascii="Times New Roman" w:hAnsi="Times New Roman" w:cs="Times New Roman"/>
          <w:sz w:val="24"/>
          <w:szCs w:val="24"/>
        </w:rPr>
        <w:t xml:space="preserve"> th</w:t>
      </w:r>
      <w:r>
        <w:rPr>
          <w:rFonts w:ascii="Times New Roman" w:hAnsi="Times New Roman" w:cs="Times New Roman"/>
          <w:sz w:val="24"/>
          <w:szCs w:val="24"/>
        </w:rPr>
        <w:t xml:space="preserve">at </w:t>
      </w:r>
      <w:r w:rsidR="008276A0">
        <w:rPr>
          <w:rFonts w:ascii="Times New Roman" w:hAnsi="Times New Roman" w:cs="Times New Roman"/>
          <w:sz w:val="24"/>
          <w:szCs w:val="24"/>
        </w:rPr>
        <w:t>“Blackstone and</w:t>
      </w:r>
      <w:r w:rsidR="00E5036B">
        <w:rPr>
          <w:rFonts w:ascii="Times New Roman" w:hAnsi="Times New Roman" w:cs="Times New Roman"/>
          <w:sz w:val="24"/>
          <w:szCs w:val="24"/>
        </w:rPr>
        <w:t xml:space="preserve"> his American disciples Story and Kent</w:t>
      </w:r>
      <w:r>
        <w:rPr>
          <w:rFonts w:ascii="Times New Roman" w:hAnsi="Times New Roman" w:cs="Times New Roman"/>
          <w:sz w:val="24"/>
          <w:szCs w:val="24"/>
        </w:rPr>
        <w:t>…</w:t>
      </w:r>
      <w:r w:rsidR="00E5036B">
        <w:rPr>
          <w:rFonts w:ascii="Times New Roman" w:hAnsi="Times New Roman" w:cs="Times New Roman"/>
          <w:sz w:val="24"/>
          <w:szCs w:val="24"/>
        </w:rPr>
        <w:t>looked upon the common law as the nearest approach (however imperfect) to natural law, because it had grown out of the experiences and observations and consensus of many generations of wise men and had been tested repeatedly for its conformity to natural law.”</w:t>
      </w:r>
      <w:r w:rsidR="00E5036B">
        <w:rPr>
          <w:rStyle w:val="FootnoteReference"/>
          <w:rFonts w:ascii="Times New Roman" w:hAnsi="Times New Roman" w:cs="Times New Roman"/>
          <w:sz w:val="24"/>
          <w:szCs w:val="24"/>
        </w:rPr>
        <w:footnoteReference w:id="24"/>
      </w:r>
    </w:p>
    <w:p w14:paraId="3CDCB34F" w14:textId="3ED745A6" w:rsidR="007C1542" w:rsidRDefault="00570C13"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Though the natural law may justify and inform rebellion against unjust government, Kirk emphasized that it should do so in defense of concrete goods, not on behalf of abstract ideals. </w:t>
      </w:r>
      <w:r w:rsidR="007C1542">
        <w:rPr>
          <w:rFonts w:ascii="Times New Roman" w:hAnsi="Times New Roman" w:cs="Times New Roman"/>
          <w:sz w:val="24"/>
          <w:szCs w:val="24"/>
        </w:rPr>
        <w:t xml:space="preserve">He repeatedly pointed out that the American colonists rebelled to preserve a patrimony and habit of self-government, unlike the radicals of the French Revolution. </w:t>
      </w:r>
      <w:r>
        <w:rPr>
          <w:rFonts w:ascii="Times New Roman" w:hAnsi="Times New Roman" w:cs="Times New Roman"/>
          <w:sz w:val="24"/>
          <w:szCs w:val="24"/>
        </w:rPr>
        <w:t>The American War for Independence was waged in defense of rights that were long-standing, rather than the product of abstract speculation.</w:t>
      </w:r>
      <w:r w:rsidR="00B11DD5">
        <w:rPr>
          <w:rFonts w:ascii="Times New Roman" w:hAnsi="Times New Roman" w:cs="Times New Roman"/>
          <w:sz w:val="24"/>
          <w:szCs w:val="24"/>
        </w:rPr>
        <w:t xml:space="preserve"> </w:t>
      </w:r>
      <w:r w:rsidR="007C1542">
        <w:rPr>
          <w:rFonts w:ascii="Times New Roman" w:hAnsi="Times New Roman" w:cs="Times New Roman"/>
          <w:sz w:val="24"/>
          <w:szCs w:val="24"/>
        </w:rPr>
        <w:t>The Declaration of Independence appeals to</w:t>
      </w:r>
      <w:r w:rsidR="00FE422C">
        <w:rPr>
          <w:rFonts w:ascii="Times New Roman" w:hAnsi="Times New Roman" w:cs="Times New Roman"/>
          <w:sz w:val="24"/>
          <w:szCs w:val="24"/>
        </w:rPr>
        <w:t xml:space="preserve"> both </w:t>
      </w:r>
      <w:r w:rsidR="007C1542">
        <w:rPr>
          <w:rFonts w:ascii="Times New Roman" w:hAnsi="Times New Roman" w:cs="Times New Roman"/>
          <w:sz w:val="24"/>
          <w:szCs w:val="24"/>
        </w:rPr>
        <w:t xml:space="preserve">natural law </w:t>
      </w:r>
      <w:r w:rsidR="00FE422C">
        <w:rPr>
          <w:rFonts w:ascii="Times New Roman" w:hAnsi="Times New Roman" w:cs="Times New Roman"/>
          <w:sz w:val="24"/>
          <w:szCs w:val="24"/>
        </w:rPr>
        <w:t>and</w:t>
      </w:r>
      <w:r w:rsidR="007C1542">
        <w:rPr>
          <w:rFonts w:ascii="Times New Roman" w:hAnsi="Times New Roman" w:cs="Times New Roman"/>
          <w:sz w:val="24"/>
          <w:szCs w:val="24"/>
        </w:rPr>
        <w:t xml:space="preserve"> natural rights</w:t>
      </w:r>
      <w:r w:rsidR="00FE422C">
        <w:rPr>
          <w:rFonts w:ascii="Times New Roman" w:hAnsi="Times New Roman" w:cs="Times New Roman"/>
          <w:sz w:val="24"/>
          <w:szCs w:val="24"/>
        </w:rPr>
        <w:t>,</w:t>
      </w:r>
      <w:r w:rsidR="007C1542">
        <w:rPr>
          <w:rFonts w:ascii="Times New Roman" w:hAnsi="Times New Roman" w:cs="Times New Roman"/>
          <w:sz w:val="24"/>
          <w:szCs w:val="24"/>
        </w:rPr>
        <w:t xml:space="preserve"> but also </w:t>
      </w:r>
      <w:r w:rsidR="00FE422C">
        <w:rPr>
          <w:rFonts w:ascii="Times New Roman" w:hAnsi="Times New Roman" w:cs="Times New Roman"/>
          <w:sz w:val="24"/>
          <w:szCs w:val="24"/>
        </w:rPr>
        <w:t xml:space="preserve">contains </w:t>
      </w:r>
      <w:r w:rsidR="007C1542">
        <w:rPr>
          <w:rFonts w:ascii="Times New Roman" w:hAnsi="Times New Roman" w:cs="Times New Roman"/>
          <w:sz w:val="24"/>
          <w:szCs w:val="24"/>
        </w:rPr>
        <w:t xml:space="preserve">many complaints regarding </w:t>
      </w:r>
      <w:r w:rsidR="00FE422C">
        <w:rPr>
          <w:rFonts w:ascii="Times New Roman" w:hAnsi="Times New Roman" w:cs="Times New Roman"/>
          <w:sz w:val="24"/>
          <w:szCs w:val="24"/>
        </w:rPr>
        <w:t>violations</w:t>
      </w:r>
      <w:r w:rsidR="007C1542">
        <w:rPr>
          <w:rFonts w:ascii="Times New Roman" w:hAnsi="Times New Roman" w:cs="Times New Roman"/>
          <w:sz w:val="24"/>
          <w:szCs w:val="24"/>
        </w:rPr>
        <w:t xml:space="preserve"> of the </w:t>
      </w:r>
      <w:r w:rsidR="00FE422C">
        <w:rPr>
          <w:rFonts w:ascii="Times New Roman" w:hAnsi="Times New Roman" w:cs="Times New Roman"/>
          <w:sz w:val="24"/>
          <w:szCs w:val="24"/>
        </w:rPr>
        <w:t xml:space="preserve">traditional </w:t>
      </w:r>
      <w:r w:rsidR="007C1542">
        <w:rPr>
          <w:rFonts w:ascii="Times New Roman" w:hAnsi="Times New Roman" w:cs="Times New Roman"/>
          <w:sz w:val="24"/>
          <w:szCs w:val="24"/>
        </w:rPr>
        <w:t xml:space="preserve">rights and </w:t>
      </w:r>
      <w:r w:rsidR="00FE422C">
        <w:rPr>
          <w:rFonts w:ascii="Times New Roman" w:hAnsi="Times New Roman" w:cs="Times New Roman"/>
          <w:sz w:val="24"/>
          <w:szCs w:val="24"/>
        </w:rPr>
        <w:t>practices</w:t>
      </w:r>
      <w:r w:rsidR="007C1542">
        <w:rPr>
          <w:rFonts w:ascii="Times New Roman" w:hAnsi="Times New Roman" w:cs="Times New Roman"/>
          <w:sz w:val="24"/>
          <w:szCs w:val="24"/>
        </w:rPr>
        <w:t xml:space="preserve"> of self-government that the colonists had enjoyed.</w:t>
      </w:r>
    </w:p>
    <w:p w14:paraId="79D7C027" w14:textId="4CD3B217" w:rsidR="007C1542" w:rsidRPr="00873632" w:rsidRDefault="007C1542" w:rsidP="00D952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Therefore, i</w:t>
      </w:r>
      <w:r w:rsidRPr="00873632">
        <w:rPr>
          <w:rFonts w:ascii="Times New Roman" w:hAnsi="Times New Roman" w:cs="Times New Roman"/>
          <w:sz w:val="24"/>
          <w:szCs w:val="24"/>
        </w:rPr>
        <w:t>n the American context Kirk’s conservatism</w:t>
      </w:r>
      <w:r>
        <w:rPr>
          <w:rFonts w:ascii="Times New Roman" w:hAnsi="Times New Roman" w:cs="Times New Roman"/>
          <w:sz w:val="24"/>
          <w:szCs w:val="24"/>
        </w:rPr>
        <w:t xml:space="preserve"> </w:t>
      </w:r>
      <w:r w:rsidRPr="00873632">
        <w:rPr>
          <w:rFonts w:ascii="Times New Roman" w:hAnsi="Times New Roman" w:cs="Times New Roman"/>
          <w:sz w:val="24"/>
          <w:szCs w:val="24"/>
        </w:rPr>
        <w:t xml:space="preserve">directs us toward the Constitution and the inheritance of our history and traditions, rather than defining the United </w:t>
      </w:r>
      <w:r w:rsidRPr="00873632">
        <w:rPr>
          <w:rFonts w:ascii="Times New Roman" w:hAnsi="Times New Roman" w:cs="Times New Roman"/>
          <w:sz w:val="24"/>
          <w:szCs w:val="24"/>
        </w:rPr>
        <w:lastRenderedPageBreak/>
        <w:t xml:space="preserve">States according to a few sentences from the </w:t>
      </w:r>
      <w:r w:rsidR="00E06056">
        <w:rPr>
          <w:rFonts w:ascii="Times New Roman" w:hAnsi="Times New Roman" w:cs="Times New Roman"/>
          <w:sz w:val="24"/>
          <w:szCs w:val="24"/>
        </w:rPr>
        <w:t>beginning of</w:t>
      </w:r>
      <w:r w:rsidRPr="00873632">
        <w:rPr>
          <w:rFonts w:ascii="Times New Roman" w:hAnsi="Times New Roman" w:cs="Times New Roman"/>
          <w:sz w:val="24"/>
          <w:szCs w:val="24"/>
        </w:rPr>
        <w:t xml:space="preserve"> the Declaration of Independence.</w:t>
      </w:r>
      <w:r>
        <w:rPr>
          <w:rFonts w:ascii="Times New Roman" w:hAnsi="Times New Roman" w:cs="Times New Roman"/>
          <w:sz w:val="24"/>
          <w:szCs w:val="24"/>
        </w:rPr>
        <w:t xml:space="preserve"> </w:t>
      </w:r>
      <w:proofErr w:type="spellStart"/>
      <w:r w:rsidRPr="00873632">
        <w:rPr>
          <w:rFonts w:ascii="Times New Roman" w:hAnsi="Times New Roman" w:cs="Times New Roman"/>
          <w:sz w:val="24"/>
          <w:szCs w:val="24"/>
        </w:rPr>
        <w:t>Birzer</w:t>
      </w:r>
      <w:proofErr w:type="spellEnd"/>
      <w:r w:rsidRPr="00873632">
        <w:rPr>
          <w:rFonts w:ascii="Times New Roman" w:hAnsi="Times New Roman" w:cs="Times New Roman"/>
          <w:sz w:val="24"/>
          <w:szCs w:val="24"/>
        </w:rPr>
        <w:t xml:space="preserve"> explains that Kirk know</w:t>
      </w:r>
      <w:r w:rsidR="00E1453E">
        <w:rPr>
          <w:rFonts w:ascii="Times New Roman" w:hAnsi="Times New Roman" w:cs="Times New Roman"/>
          <w:sz w:val="24"/>
          <w:szCs w:val="24"/>
        </w:rPr>
        <w:t>s</w:t>
      </w:r>
      <w:r w:rsidRPr="00873632">
        <w:rPr>
          <w:rFonts w:ascii="Times New Roman" w:hAnsi="Times New Roman" w:cs="Times New Roman"/>
          <w:sz w:val="24"/>
          <w:szCs w:val="24"/>
        </w:rPr>
        <w:t xml:space="preserve"> that “simply because Locke or Jefferson declared three rights as rights did not make them so and never could.</w:t>
      </w:r>
      <w:r>
        <w:rPr>
          <w:rFonts w:ascii="Times New Roman" w:hAnsi="Times New Roman" w:cs="Times New Roman"/>
          <w:sz w:val="24"/>
          <w:szCs w:val="24"/>
        </w:rPr>
        <w:t xml:space="preserve"> </w:t>
      </w:r>
      <w:r w:rsidRPr="00873632">
        <w:rPr>
          <w:rFonts w:ascii="Times New Roman" w:hAnsi="Times New Roman" w:cs="Times New Roman"/>
          <w:sz w:val="24"/>
          <w:szCs w:val="24"/>
        </w:rPr>
        <w:t>To believe that either of these men identified the rights perfectly would be to presume that each knew things that only God can know, and the result would be nothing short of a parody of real rights and real justice.”</w:t>
      </w:r>
      <w:r w:rsidRPr="00873632">
        <w:rPr>
          <w:rStyle w:val="FootnoteReference"/>
          <w:rFonts w:ascii="Times New Roman" w:hAnsi="Times New Roman" w:cs="Times New Roman"/>
          <w:sz w:val="24"/>
          <w:szCs w:val="24"/>
        </w:rPr>
        <w:footnoteReference w:id="25"/>
      </w:r>
      <w:r w:rsidRPr="00873632">
        <w:rPr>
          <w:rFonts w:ascii="Times New Roman" w:hAnsi="Times New Roman" w:cs="Times New Roman"/>
          <w:sz w:val="24"/>
          <w:szCs w:val="24"/>
        </w:rPr>
        <w:t xml:space="preserve"> The United States was not established as a project of Enlightenment rationalism, and Kirk resisted attempts to rebrand it as such.</w:t>
      </w:r>
    </w:p>
    <w:p w14:paraId="5846B296" w14:textId="4475D102" w:rsidR="00FB6034" w:rsidRPr="00873632" w:rsidRDefault="00FB6034" w:rsidP="00D95213">
      <w:pPr>
        <w:spacing w:after="0" w:line="480" w:lineRule="auto"/>
        <w:contextualSpacing/>
        <w:rPr>
          <w:rFonts w:ascii="Times New Roman" w:hAnsi="Times New Roman" w:cs="Times New Roman"/>
          <w:sz w:val="24"/>
          <w:szCs w:val="24"/>
        </w:rPr>
      </w:pPr>
      <w:r w:rsidRPr="00873632">
        <w:rPr>
          <w:rFonts w:ascii="Times New Roman" w:hAnsi="Times New Roman" w:cs="Times New Roman"/>
          <w:b/>
          <w:bCs/>
          <w:sz w:val="24"/>
          <w:szCs w:val="24"/>
        </w:rPr>
        <w:t>Conclusion</w:t>
      </w:r>
    </w:p>
    <w:p w14:paraId="5892869C" w14:textId="25A5D05D" w:rsidR="00422ED3" w:rsidRPr="00873632" w:rsidRDefault="00A030C8"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Though the conservative intellectual tradition Russell Kirk illuminated has not always triumphed over its rivals in the academy and in politics, his work remains indispensable</w:t>
      </w:r>
      <w:r w:rsidR="00C00A96" w:rsidRPr="00873632">
        <w:rPr>
          <w:rFonts w:ascii="Times New Roman" w:hAnsi="Times New Roman" w:cs="Times New Roman"/>
          <w:sz w:val="24"/>
          <w:szCs w:val="24"/>
        </w:rPr>
        <w:t xml:space="preserve"> reading</w:t>
      </w:r>
      <w:r w:rsidRPr="00873632">
        <w:rPr>
          <w:rFonts w:ascii="Times New Roman" w:hAnsi="Times New Roman" w:cs="Times New Roman"/>
          <w:sz w:val="24"/>
          <w:szCs w:val="24"/>
        </w:rPr>
        <w:t xml:space="preserve"> for educated conservatives</w:t>
      </w:r>
      <w:r w:rsidR="00422ED3" w:rsidRPr="00873632">
        <w:rPr>
          <w:rFonts w:ascii="Times New Roman" w:hAnsi="Times New Roman" w:cs="Times New Roman"/>
          <w:sz w:val="24"/>
          <w:szCs w:val="24"/>
        </w:rPr>
        <w:t>, and those who seek to understand them</w:t>
      </w:r>
      <w:r w:rsidR="00E1453E">
        <w:rPr>
          <w:rFonts w:ascii="Times New Roman" w:hAnsi="Times New Roman" w:cs="Times New Roman"/>
          <w:sz w:val="24"/>
          <w:szCs w:val="24"/>
        </w:rPr>
        <w:t>.</w:t>
      </w:r>
      <w:r w:rsidR="007D4D93">
        <w:rPr>
          <w:rFonts w:ascii="Times New Roman" w:hAnsi="Times New Roman" w:cs="Times New Roman"/>
          <w:sz w:val="24"/>
          <w:szCs w:val="24"/>
        </w:rPr>
        <w:t xml:space="preserve"> </w:t>
      </w:r>
      <w:r w:rsidR="00422ED3" w:rsidRPr="00873632">
        <w:rPr>
          <w:rFonts w:ascii="Times New Roman" w:hAnsi="Times New Roman" w:cs="Times New Roman"/>
          <w:sz w:val="24"/>
          <w:szCs w:val="24"/>
        </w:rPr>
        <w:t xml:space="preserve">Kirk established intellectual </w:t>
      </w:r>
      <w:r w:rsidR="003D3F0B" w:rsidRPr="00873632">
        <w:rPr>
          <w:rFonts w:ascii="Times New Roman" w:hAnsi="Times New Roman" w:cs="Times New Roman"/>
          <w:sz w:val="24"/>
          <w:szCs w:val="24"/>
        </w:rPr>
        <w:t>conservatism</w:t>
      </w:r>
      <w:r w:rsidR="00422ED3" w:rsidRPr="00873632">
        <w:rPr>
          <w:rFonts w:ascii="Times New Roman" w:hAnsi="Times New Roman" w:cs="Times New Roman"/>
          <w:sz w:val="24"/>
          <w:szCs w:val="24"/>
        </w:rPr>
        <w:t xml:space="preserve"> as neither rationalistic nor relativistic. Conservatives believe that there is an endu</w:t>
      </w:r>
      <w:r w:rsidR="00E1453E">
        <w:rPr>
          <w:rFonts w:ascii="Times New Roman" w:hAnsi="Times New Roman" w:cs="Times New Roman"/>
          <w:sz w:val="24"/>
          <w:szCs w:val="24"/>
        </w:rPr>
        <w:t>ring moral order to which we owe</w:t>
      </w:r>
      <w:r w:rsidR="00422ED3" w:rsidRPr="00873632">
        <w:rPr>
          <w:rFonts w:ascii="Times New Roman" w:hAnsi="Times New Roman" w:cs="Times New Roman"/>
          <w:sz w:val="24"/>
          <w:szCs w:val="24"/>
        </w:rPr>
        <w:t xml:space="preserve"> obedience, and that we, as finite, contingent creatures, cannot fully encompass it through an act of intellectual domination.</w:t>
      </w:r>
      <w:r w:rsidR="005403C7">
        <w:rPr>
          <w:rFonts w:ascii="Times New Roman" w:hAnsi="Times New Roman" w:cs="Times New Roman"/>
          <w:sz w:val="24"/>
          <w:szCs w:val="24"/>
        </w:rPr>
        <w:t xml:space="preserve"> </w:t>
      </w:r>
      <w:r w:rsidR="00422ED3" w:rsidRPr="00873632">
        <w:rPr>
          <w:rFonts w:ascii="Times New Roman" w:hAnsi="Times New Roman" w:cs="Times New Roman"/>
          <w:sz w:val="24"/>
          <w:szCs w:val="24"/>
        </w:rPr>
        <w:t>With our limitations, we must often rely upon tradition</w:t>
      </w:r>
      <w:r w:rsidR="0060034E" w:rsidRPr="00873632">
        <w:rPr>
          <w:rFonts w:ascii="Times New Roman" w:hAnsi="Times New Roman" w:cs="Times New Roman"/>
          <w:sz w:val="24"/>
          <w:szCs w:val="24"/>
        </w:rPr>
        <w:t>, informed by the moral imagination</w:t>
      </w:r>
      <w:r w:rsidR="00422ED3"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422ED3" w:rsidRPr="00873632">
        <w:rPr>
          <w:rFonts w:ascii="Times New Roman" w:hAnsi="Times New Roman" w:cs="Times New Roman"/>
          <w:sz w:val="24"/>
          <w:szCs w:val="24"/>
        </w:rPr>
        <w:t xml:space="preserve">But tradition is </w:t>
      </w:r>
      <w:r w:rsidR="0060034E" w:rsidRPr="00873632">
        <w:rPr>
          <w:rFonts w:ascii="Times New Roman" w:hAnsi="Times New Roman" w:cs="Times New Roman"/>
          <w:sz w:val="24"/>
          <w:szCs w:val="24"/>
        </w:rPr>
        <w:t xml:space="preserve">alive, </w:t>
      </w:r>
      <w:r w:rsidR="00422ED3" w:rsidRPr="00873632">
        <w:rPr>
          <w:rFonts w:ascii="Times New Roman" w:hAnsi="Times New Roman" w:cs="Times New Roman"/>
          <w:sz w:val="24"/>
          <w:szCs w:val="24"/>
        </w:rPr>
        <w:t>always needing renewal and often needing reform.</w:t>
      </w:r>
      <w:r w:rsidR="005403C7">
        <w:rPr>
          <w:rFonts w:ascii="Times New Roman" w:hAnsi="Times New Roman" w:cs="Times New Roman"/>
          <w:sz w:val="24"/>
          <w:szCs w:val="24"/>
        </w:rPr>
        <w:t xml:space="preserve"> </w:t>
      </w:r>
      <w:r w:rsidR="00646999" w:rsidRPr="00873632">
        <w:rPr>
          <w:rFonts w:ascii="Times New Roman" w:hAnsi="Times New Roman" w:cs="Times New Roman"/>
          <w:sz w:val="24"/>
          <w:szCs w:val="24"/>
        </w:rPr>
        <w:t xml:space="preserve">We should, however, prefer to proceed cautiously, </w:t>
      </w:r>
      <w:r w:rsidR="00422ED3" w:rsidRPr="00873632">
        <w:rPr>
          <w:rFonts w:ascii="Times New Roman" w:hAnsi="Times New Roman" w:cs="Times New Roman"/>
          <w:sz w:val="24"/>
          <w:szCs w:val="24"/>
        </w:rPr>
        <w:t xml:space="preserve">mindful of our limits and frailties, </w:t>
      </w:r>
      <w:r w:rsidR="006B7F69" w:rsidRPr="00873632">
        <w:rPr>
          <w:rFonts w:ascii="Times New Roman" w:hAnsi="Times New Roman" w:cs="Times New Roman"/>
          <w:sz w:val="24"/>
          <w:szCs w:val="24"/>
        </w:rPr>
        <w:t>rather than eagerly seeking to remake culture and government</w:t>
      </w:r>
      <w:r w:rsidR="00646999" w:rsidRPr="00873632">
        <w:rPr>
          <w:rFonts w:ascii="Times New Roman" w:hAnsi="Times New Roman" w:cs="Times New Roman"/>
          <w:sz w:val="24"/>
          <w:szCs w:val="24"/>
        </w:rPr>
        <w:t xml:space="preserve"> in accord with rationalist plans.</w:t>
      </w:r>
    </w:p>
    <w:p w14:paraId="35EDA25C" w14:textId="53A5BDE1" w:rsidR="00FB6034" w:rsidRPr="00873632" w:rsidRDefault="00934F29" w:rsidP="00D95213">
      <w:pPr>
        <w:spacing w:after="0" w:line="480" w:lineRule="auto"/>
        <w:ind w:firstLine="720"/>
        <w:contextualSpacing/>
        <w:rPr>
          <w:rFonts w:ascii="Times New Roman" w:hAnsi="Times New Roman" w:cs="Times New Roman"/>
          <w:sz w:val="24"/>
          <w:szCs w:val="24"/>
        </w:rPr>
      </w:pPr>
      <w:r w:rsidRPr="00873632">
        <w:rPr>
          <w:rFonts w:ascii="Times New Roman" w:hAnsi="Times New Roman" w:cs="Times New Roman"/>
          <w:sz w:val="24"/>
          <w:szCs w:val="24"/>
        </w:rPr>
        <w:t xml:space="preserve">This wisdom is </w:t>
      </w:r>
      <w:r w:rsidR="003E5812" w:rsidRPr="00873632">
        <w:rPr>
          <w:rFonts w:ascii="Times New Roman" w:hAnsi="Times New Roman" w:cs="Times New Roman"/>
          <w:sz w:val="24"/>
          <w:szCs w:val="24"/>
        </w:rPr>
        <w:t>frequently</w:t>
      </w:r>
      <w:r w:rsidRPr="00873632">
        <w:rPr>
          <w:rFonts w:ascii="Times New Roman" w:hAnsi="Times New Roman" w:cs="Times New Roman"/>
          <w:sz w:val="24"/>
          <w:szCs w:val="24"/>
        </w:rPr>
        <w:t xml:space="preserve"> neglected, even by self-described conservatives.</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Kirk’s legacy is </w:t>
      </w:r>
      <w:r w:rsidR="003E5812" w:rsidRPr="00873632">
        <w:rPr>
          <w:rFonts w:ascii="Times New Roman" w:hAnsi="Times New Roman" w:cs="Times New Roman"/>
          <w:sz w:val="24"/>
          <w:szCs w:val="24"/>
        </w:rPr>
        <w:t>too often</w:t>
      </w:r>
      <w:r w:rsidRPr="00873632">
        <w:rPr>
          <w:rFonts w:ascii="Times New Roman" w:hAnsi="Times New Roman" w:cs="Times New Roman"/>
          <w:sz w:val="24"/>
          <w:szCs w:val="24"/>
        </w:rPr>
        <w:t xml:space="preserve"> unheeded by those who claim to honor him.</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Nonetheless, his </w:t>
      </w:r>
      <w:r w:rsidR="00FB6034" w:rsidRPr="00873632">
        <w:rPr>
          <w:rFonts w:ascii="Times New Roman" w:hAnsi="Times New Roman" w:cs="Times New Roman"/>
          <w:sz w:val="24"/>
          <w:szCs w:val="24"/>
        </w:rPr>
        <w:t xml:space="preserve">works still nourish the moral imaginations of readers, and his ideas resonate with those who </w:t>
      </w:r>
      <w:r w:rsidR="007E4086" w:rsidRPr="00873632">
        <w:rPr>
          <w:rFonts w:ascii="Times New Roman" w:hAnsi="Times New Roman" w:cs="Times New Roman"/>
          <w:sz w:val="24"/>
          <w:szCs w:val="24"/>
        </w:rPr>
        <w:t>seek to</w:t>
      </w:r>
      <w:r w:rsidR="00FB6034" w:rsidRPr="00873632">
        <w:rPr>
          <w:rFonts w:ascii="Times New Roman" w:hAnsi="Times New Roman" w:cs="Times New Roman"/>
          <w:sz w:val="24"/>
          <w:szCs w:val="24"/>
        </w:rPr>
        <w:t xml:space="preserve"> redeem the time.</w:t>
      </w:r>
      <w:r w:rsidR="005403C7">
        <w:rPr>
          <w:rFonts w:ascii="Times New Roman" w:hAnsi="Times New Roman" w:cs="Times New Roman"/>
          <w:sz w:val="24"/>
          <w:szCs w:val="24"/>
        </w:rPr>
        <w:t xml:space="preserve"> </w:t>
      </w:r>
      <w:r w:rsidR="004272FB" w:rsidRPr="00873632">
        <w:rPr>
          <w:rFonts w:ascii="Times New Roman" w:hAnsi="Times New Roman" w:cs="Times New Roman"/>
          <w:sz w:val="24"/>
          <w:szCs w:val="24"/>
        </w:rPr>
        <w:t>Kirk liked to reference Eliot</w:t>
      </w:r>
      <w:r w:rsidR="003E5812" w:rsidRPr="00873632">
        <w:rPr>
          <w:rFonts w:ascii="Times New Roman" w:hAnsi="Times New Roman" w:cs="Times New Roman"/>
          <w:sz w:val="24"/>
          <w:szCs w:val="24"/>
        </w:rPr>
        <w:t xml:space="preserve">’s observation </w:t>
      </w:r>
      <w:r w:rsidR="004272FB" w:rsidRPr="00873632">
        <w:rPr>
          <w:rFonts w:ascii="Times New Roman" w:hAnsi="Times New Roman" w:cs="Times New Roman"/>
          <w:sz w:val="24"/>
          <w:szCs w:val="24"/>
        </w:rPr>
        <w:t xml:space="preserve">that there are no lost causes because there are no </w:t>
      </w:r>
      <w:r w:rsidR="004272FB" w:rsidRPr="00873632">
        <w:rPr>
          <w:rFonts w:ascii="Times New Roman" w:hAnsi="Times New Roman" w:cs="Times New Roman"/>
          <w:sz w:val="24"/>
          <w:szCs w:val="24"/>
        </w:rPr>
        <w:lastRenderedPageBreak/>
        <w:t>gained causes</w:t>
      </w:r>
      <w:r w:rsidR="0097792E" w:rsidRPr="00873632">
        <w:rPr>
          <w:rFonts w:ascii="Times New Roman" w:hAnsi="Times New Roman" w:cs="Times New Roman"/>
          <w:sz w:val="24"/>
          <w:szCs w:val="24"/>
        </w:rPr>
        <w:t>, and the conservative cause is, by definition, perpetual.</w:t>
      </w:r>
      <w:r w:rsidR="005403C7">
        <w:rPr>
          <w:rFonts w:ascii="Times New Roman" w:hAnsi="Times New Roman" w:cs="Times New Roman"/>
          <w:sz w:val="24"/>
          <w:szCs w:val="24"/>
        </w:rPr>
        <w:t xml:space="preserve"> </w:t>
      </w:r>
      <w:r w:rsidR="00B82784" w:rsidRPr="00873632">
        <w:rPr>
          <w:rFonts w:ascii="Times New Roman" w:hAnsi="Times New Roman" w:cs="Times New Roman"/>
          <w:sz w:val="24"/>
          <w:szCs w:val="24"/>
        </w:rPr>
        <w:t xml:space="preserve">But Kirk repelled rationalist assaults, rebuilt and restored an intellectual conservatism, and added a noble amount to the </w:t>
      </w:r>
      <w:r w:rsidR="00F91295" w:rsidRPr="00873632">
        <w:rPr>
          <w:rFonts w:ascii="Times New Roman" w:hAnsi="Times New Roman" w:cs="Times New Roman"/>
          <w:sz w:val="24"/>
          <w:szCs w:val="24"/>
        </w:rPr>
        <w:t xml:space="preserve">wisdom held in the </w:t>
      </w:r>
      <w:r w:rsidR="00B82784" w:rsidRPr="00873632">
        <w:rPr>
          <w:rFonts w:ascii="Times New Roman" w:hAnsi="Times New Roman" w:cs="Times New Roman"/>
          <w:sz w:val="24"/>
          <w:szCs w:val="24"/>
        </w:rPr>
        <w:t>bank and capital of ages.</w:t>
      </w:r>
    </w:p>
    <w:sectPr w:rsidR="00FB6034" w:rsidRPr="008736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4314C" w14:textId="77777777" w:rsidR="007B58F0" w:rsidRDefault="007B58F0" w:rsidP="003927AE">
      <w:pPr>
        <w:spacing w:after="0" w:line="240" w:lineRule="auto"/>
      </w:pPr>
      <w:r>
        <w:separator/>
      </w:r>
    </w:p>
  </w:endnote>
  <w:endnote w:type="continuationSeparator" w:id="0">
    <w:p w14:paraId="7947543B" w14:textId="77777777" w:rsidR="007B58F0" w:rsidRDefault="007B58F0" w:rsidP="0039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2BDC1" w14:textId="77777777" w:rsidR="007B58F0" w:rsidRDefault="007B58F0" w:rsidP="003927AE">
      <w:pPr>
        <w:spacing w:after="0" w:line="240" w:lineRule="auto"/>
      </w:pPr>
      <w:r>
        <w:separator/>
      </w:r>
    </w:p>
  </w:footnote>
  <w:footnote w:type="continuationSeparator" w:id="0">
    <w:p w14:paraId="60337B8B" w14:textId="77777777" w:rsidR="007B58F0" w:rsidRDefault="007B58F0" w:rsidP="003927AE">
      <w:pPr>
        <w:spacing w:after="0" w:line="240" w:lineRule="auto"/>
      </w:pPr>
      <w:r>
        <w:continuationSeparator/>
      </w:r>
    </w:p>
  </w:footnote>
  <w:footnote w:id="1">
    <w:p w14:paraId="3492CD7E" w14:textId="2E3D8E15" w:rsidR="00463D2B" w:rsidRDefault="00463D2B">
      <w:pPr>
        <w:pStyle w:val="FootnoteText"/>
      </w:pPr>
      <w:r>
        <w:rPr>
          <w:rStyle w:val="FootnoteReference"/>
        </w:rPr>
        <w:footnoteRef/>
      </w:r>
      <w:r>
        <w:t xml:space="preserve"> </w:t>
      </w:r>
      <w:r w:rsidR="00BF5552">
        <w:t xml:space="preserve">Bradley J. </w:t>
      </w:r>
      <w:proofErr w:type="spellStart"/>
      <w:r>
        <w:t>Birzer</w:t>
      </w:r>
      <w:proofErr w:type="spellEnd"/>
      <w:r>
        <w:t xml:space="preserve">, </w:t>
      </w:r>
      <w:r w:rsidRPr="00DC1F08">
        <w:rPr>
          <w:i/>
          <w:iCs/>
        </w:rPr>
        <w:t>Russell Kirk: American Conservative</w:t>
      </w:r>
      <w:r>
        <w:t>,</w:t>
      </w:r>
      <w:r w:rsidR="00BF5552">
        <w:t xml:space="preserve"> (Lexington, Kentucky: University Press of Kentucky, 2015),</w:t>
      </w:r>
      <w:r>
        <w:t xml:space="preserve"> </w:t>
      </w:r>
      <w:r w:rsidR="00FC7B09">
        <w:t>8.</w:t>
      </w:r>
    </w:p>
  </w:footnote>
  <w:footnote w:id="2">
    <w:p w14:paraId="33C65BAC" w14:textId="1CB37831" w:rsidR="003927AE" w:rsidRDefault="003927AE">
      <w:pPr>
        <w:pStyle w:val="FootnoteText"/>
      </w:pPr>
      <w:r>
        <w:rPr>
          <w:rStyle w:val="FootnoteReference"/>
        </w:rPr>
        <w:footnoteRef/>
      </w:r>
      <w:r>
        <w:t xml:space="preserve"> </w:t>
      </w:r>
      <w:r w:rsidR="00CC6816">
        <w:t xml:space="preserve">Russell </w:t>
      </w:r>
      <w:r>
        <w:t xml:space="preserve">Kirk, </w:t>
      </w:r>
      <w:r w:rsidR="00BC298F" w:rsidRPr="00003E2F">
        <w:rPr>
          <w:rFonts w:cs="Times New Roman"/>
          <w:i/>
        </w:rPr>
        <w:t>The Conservative Mind: From Burke to Santayana</w:t>
      </w:r>
      <w:r w:rsidR="00BC298F">
        <w:rPr>
          <w:rFonts w:cs="Times New Roman"/>
        </w:rPr>
        <w:t>, (</w:t>
      </w:r>
      <w:r w:rsidR="00BC298F" w:rsidRPr="00003E2F">
        <w:rPr>
          <w:rFonts w:cs="Times New Roman"/>
        </w:rPr>
        <w:t>Chicago: Regnery, 1953</w:t>
      </w:r>
      <w:r w:rsidR="00BC298F">
        <w:rPr>
          <w:rFonts w:cs="Times New Roman"/>
        </w:rPr>
        <w:t>),</w:t>
      </w:r>
      <w:r>
        <w:t xml:space="preserve"> </w:t>
      </w:r>
      <w:r w:rsidR="00CA7730">
        <w:t>7-8.</w:t>
      </w:r>
    </w:p>
  </w:footnote>
  <w:footnote w:id="3">
    <w:p w14:paraId="22C47AA1" w14:textId="3736F8BC" w:rsidR="00740CA1" w:rsidRDefault="00740CA1">
      <w:pPr>
        <w:pStyle w:val="FootnoteText"/>
      </w:pPr>
      <w:r>
        <w:rPr>
          <w:rStyle w:val="FootnoteReference"/>
        </w:rPr>
        <w:footnoteRef/>
      </w:r>
      <w:r>
        <w:t xml:space="preserve"> </w:t>
      </w:r>
      <w:r w:rsidR="00F925BD">
        <w:t xml:space="preserve">Russell </w:t>
      </w:r>
      <w:r>
        <w:t xml:space="preserve">Kirk, </w:t>
      </w:r>
      <w:r w:rsidRPr="00DC1F08">
        <w:rPr>
          <w:i/>
          <w:iCs/>
        </w:rPr>
        <w:t>The Politics of Prudence</w:t>
      </w:r>
      <w:r>
        <w:t>,</w:t>
      </w:r>
      <w:r w:rsidR="00BF5552">
        <w:t xml:space="preserve"> (Wilmington, Delaware: ISI Books, 1993)</w:t>
      </w:r>
      <w:r>
        <w:t xml:space="preserve"> 17.</w:t>
      </w:r>
    </w:p>
  </w:footnote>
  <w:footnote w:id="4">
    <w:p w14:paraId="5FDBD5C1" w14:textId="4827AD81" w:rsidR="00A257FD" w:rsidRDefault="00A257FD">
      <w:pPr>
        <w:pStyle w:val="FootnoteText"/>
      </w:pPr>
      <w:r>
        <w:rPr>
          <w:rStyle w:val="FootnoteReference"/>
        </w:rPr>
        <w:footnoteRef/>
      </w:r>
      <w:r>
        <w:t xml:space="preserve"> Kirk, </w:t>
      </w:r>
      <w:r w:rsidRPr="00DC1F08">
        <w:rPr>
          <w:i/>
          <w:iCs/>
        </w:rPr>
        <w:t>The Politics of Prudence</w:t>
      </w:r>
      <w:r>
        <w:t>, 19.</w:t>
      </w:r>
    </w:p>
  </w:footnote>
  <w:footnote w:id="5">
    <w:p w14:paraId="5E1559A1" w14:textId="57EA4611" w:rsidR="00376004" w:rsidRDefault="00376004" w:rsidP="00376004">
      <w:pPr>
        <w:pStyle w:val="FootnoteText"/>
      </w:pPr>
      <w:r>
        <w:rPr>
          <w:rStyle w:val="FootnoteReference"/>
        </w:rPr>
        <w:footnoteRef/>
      </w:r>
      <w:r>
        <w:t xml:space="preserve"> </w:t>
      </w:r>
      <w:r w:rsidR="00F925BD">
        <w:t xml:space="preserve">Russell </w:t>
      </w:r>
      <w:r>
        <w:t xml:space="preserve">Kirk, </w:t>
      </w:r>
      <w:r w:rsidRPr="00DC1F08">
        <w:rPr>
          <w:i/>
          <w:iCs/>
        </w:rPr>
        <w:t>The Sword of Imagination</w:t>
      </w:r>
      <w:r w:rsidR="00F925BD">
        <w:rPr>
          <w:i/>
          <w:iCs/>
        </w:rPr>
        <w:t>: Memoirs of a Half-Century of Literary Conflict</w:t>
      </w:r>
      <w:r>
        <w:t xml:space="preserve">, </w:t>
      </w:r>
      <w:r w:rsidR="00F925BD">
        <w:t xml:space="preserve">(Grand Rapids, Michigan: Wm. B. Eerdmans Publishing Co., 2002), </w:t>
      </w:r>
      <w:r>
        <w:t>68.</w:t>
      </w:r>
    </w:p>
  </w:footnote>
  <w:footnote w:id="6">
    <w:p w14:paraId="4C87BF0F" w14:textId="4F06F1BC" w:rsidR="0076636E" w:rsidRDefault="0076636E" w:rsidP="0076636E">
      <w:pPr>
        <w:pStyle w:val="FootnoteText"/>
      </w:pPr>
      <w:r>
        <w:rPr>
          <w:rStyle w:val="FootnoteReference"/>
        </w:rPr>
        <w:footnoteRef/>
      </w:r>
      <w:r>
        <w:t xml:space="preserve"> Kirk, </w:t>
      </w:r>
      <w:r w:rsidRPr="00DC1F08">
        <w:rPr>
          <w:i/>
          <w:iCs/>
        </w:rPr>
        <w:t>The Sword of Imagination</w:t>
      </w:r>
      <w:r>
        <w:t xml:space="preserve">, </w:t>
      </w:r>
      <w:r w:rsidR="007729F4">
        <w:t>68-</w:t>
      </w:r>
      <w:r>
        <w:t>69.</w:t>
      </w:r>
    </w:p>
  </w:footnote>
  <w:footnote w:id="7">
    <w:p w14:paraId="426DAF25" w14:textId="77777777" w:rsidR="00754391" w:rsidRPr="00FB364F" w:rsidRDefault="00754391" w:rsidP="00754391">
      <w:pPr>
        <w:pStyle w:val="FootnoteText"/>
        <w:rPr>
          <w:rFonts w:cs="Times New Roman"/>
        </w:rPr>
      </w:pPr>
      <w:r w:rsidRPr="00FB364F">
        <w:rPr>
          <w:rStyle w:val="FootnoteReference"/>
          <w:rFonts w:cs="Times New Roman"/>
        </w:rPr>
        <w:footnoteRef/>
      </w:r>
      <w:r w:rsidRPr="00FB364F">
        <w:rPr>
          <w:rFonts w:cs="Times New Roman"/>
        </w:rPr>
        <w:t xml:space="preserve"> Russell Kirk, </w:t>
      </w:r>
      <w:r w:rsidRPr="00FB364F">
        <w:rPr>
          <w:rFonts w:cs="Times New Roman"/>
          <w:i/>
        </w:rPr>
        <w:t>Edmund Burke: A Genius Reconsidered</w:t>
      </w:r>
      <w:r w:rsidRPr="00FB364F">
        <w:rPr>
          <w:rFonts w:cs="Times New Roman"/>
        </w:rPr>
        <w:t>, (Wilmington, DE: ISI, 1997), 165.</w:t>
      </w:r>
    </w:p>
  </w:footnote>
  <w:footnote w:id="8">
    <w:p w14:paraId="04E50279" w14:textId="77777777" w:rsidR="00754391" w:rsidRPr="00FB364F" w:rsidRDefault="00754391" w:rsidP="00754391">
      <w:pPr>
        <w:pStyle w:val="FootnoteText"/>
        <w:rPr>
          <w:rFonts w:cs="Times New Roman"/>
        </w:rPr>
      </w:pPr>
      <w:r w:rsidRPr="00FB364F">
        <w:rPr>
          <w:rStyle w:val="FootnoteReference"/>
          <w:rFonts w:cs="Times New Roman"/>
        </w:rPr>
        <w:footnoteRef/>
      </w:r>
      <w:r>
        <w:rPr>
          <w:rFonts w:cs="Times New Roman"/>
        </w:rPr>
        <w:t xml:space="preserve"> Kirk</w:t>
      </w:r>
      <w:r w:rsidRPr="00FB364F">
        <w:rPr>
          <w:rFonts w:cs="Times New Roman"/>
        </w:rPr>
        <w:t>,</w:t>
      </w:r>
      <w:r>
        <w:rPr>
          <w:rFonts w:cs="Times New Roman"/>
        </w:rPr>
        <w:t xml:space="preserve"> </w:t>
      </w:r>
      <w:r w:rsidRPr="006D0929">
        <w:rPr>
          <w:rFonts w:cs="Times New Roman"/>
          <w:i/>
          <w:iCs/>
        </w:rPr>
        <w:t>Edmund Burke: A Genius Reconsidered</w:t>
      </w:r>
      <w:r w:rsidRPr="00FB364F">
        <w:rPr>
          <w:rFonts w:cs="Times New Roman"/>
        </w:rPr>
        <w:t xml:space="preserve"> 165.</w:t>
      </w:r>
    </w:p>
  </w:footnote>
  <w:footnote w:id="9">
    <w:p w14:paraId="70F2E325" w14:textId="719DAB1C" w:rsidR="00547647" w:rsidRDefault="00547647">
      <w:pPr>
        <w:pStyle w:val="FootnoteText"/>
      </w:pPr>
      <w:r>
        <w:rPr>
          <w:rStyle w:val="FootnoteReference"/>
        </w:rPr>
        <w:footnoteRef/>
      </w:r>
      <w:r>
        <w:t xml:space="preserve"> </w:t>
      </w:r>
      <w:r w:rsidR="001E312D">
        <w:t xml:space="preserve">Russell </w:t>
      </w:r>
      <w:r>
        <w:t xml:space="preserve">Kirk, </w:t>
      </w:r>
      <w:r w:rsidRPr="00DC1F08">
        <w:rPr>
          <w:i/>
          <w:iCs/>
        </w:rPr>
        <w:t>Eliot and His Age</w:t>
      </w:r>
      <w:r w:rsidR="001E312D">
        <w:rPr>
          <w:i/>
          <w:iCs/>
        </w:rPr>
        <w:t>: T.S. Eliot’s Moral Imagination in the Twentieth Century</w:t>
      </w:r>
      <w:r>
        <w:t>,</w:t>
      </w:r>
      <w:r w:rsidR="001E312D">
        <w:t xml:space="preserve"> (Peru, Illinois: Sherwood </w:t>
      </w:r>
      <w:proofErr w:type="spellStart"/>
      <w:r w:rsidR="001E312D">
        <w:t>Sugden</w:t>
      </w:r>
      <w:proofErr w:type="spellEnd"/>
      <w:r w:rsidR="001E312D">
        <w:t xml:space="preserve"> and Co., 1984),</w:t>
      </w:r>
      <w:r>
        <w:t xml:space="preserve"> 45.</w:t>
      </w:r>
    </w:p>
  </w:footnote>
  <w:footnote w:id="10">
    <w:p w14:paraId="4F94416D" w14:textId="77777777" w:rsidR="00E00402" w:rsidRDefault="00E00402" w:rsidP="00E00402">
      <w:pPr>
        <w:pStyle w:val="FootnoteText"/>
      </w:pPr>
      <w:r>
        <w:rPr>
          <w:rStyle w:val="FootnoteReference"/>
        </w:rPr>
        <w:footnoteRef/>
      </w:r>
      <w:r>
        <w:t xml:space="preserve"> </w:t>
      </w:r>
      <w:proofErr w:type="spellStart"/>
      <w:r>
        <w:t>Birzer</w:t>
      </w:r>
      <w:proofErr w:type="spellEnd"/>
      <w:r>
        <w:t xml:space="preserve">, </w:t>
      </w:r>
      <w:r w:rsidRPr="00DC1F08">
        <w:rPr>
          <w:i/>
          <w:iCs/>
        </w:rPr>
        <w:t>Russell Kirk: American Conservative</w:t>
      </w:r>
      <w:r>
        <w:t>, 101.</w:t>
      </w:r>
    </w:p>
  </w:footnote>
  <w:footnote w:id="11">
    <w:p w14:paraId="059ED5F5" w14:textId="77777777" w:rsidR="00E00402" w:rsidRDefault="00E00402" w:rsidP="00E00402">
      <w:pPr>
        <w:pStyle w:val="FootnoteText"/>
      </w:pPr>
      <w:r>
        <w:rPr>
          <w:rStyle w:val="FootnoteReference"/>
        </w:rPr>
        <w:footnoteRef/>
      </w:r>
      <w:r>
        <w:t xml:space="preserve"> </w:t>
      </w:r>
      <w:proofErr w:type="spellStart"/>
      <w:r>
        <w:t>Birzer</w:t>
      </w:r>
      <w:proofErr w:type="spellEnd"/>
      <w:r>
        <w:t xml:space="preserve">, </w:t>
      </w:r>
      <w:r w:rsidRPr="00DC1F08">
        <w:rPr>
          <w:i/>
          <w:iCs/>
        </w:rPr>
        <w:t>Russell Kirk: American Conservative</w:t>
      </w:r>
      <w:r>
        <w:t>, 250.</w:t>
      </w:r>
    </w:p>
  </w:footnote>
  <w:footnote w:id="12">
    <w:p w14:paraId="7E301DD9" w14:textId="6690963A" w:rsidR="000600D2" w:rsidRPr="00E02ED9" w:rsidRDefault="000600D2" w:rsidP="000600D2">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sidRPr="00003E2F">
        <w:rPr>
          <w:rFonts w:cs="Times New Roman"/>
          <w:i/>
        </w:rPr>
        <w:t>The Conservative Mind</w:t>
      </w:r>
      <w:r w:rsidR="00BC298F">
        <w:rPr>
          <w:rFonts w:cs="Times New Roman"/>
          <w:i/>
        </w:rPr>
        <w:t xml:space="preserve"> </w:t>
      </w:r>
      <w:r w:rsidRPr="00FB364F">
        <w:rPr>
          <w:rFonts w:cs="Times New Roman"/>
        </w:rPr>
        <w:t>32.</w:t>
      </w:r>
    </w:p>
  </w:footnote>
  <w:footnote w:id="13">
    <w:p w14:paraId="16F60EA3" w14:textId="2C333D18" w:rsidR="000600D2" w:rsidRPr="00FB364F" w:rsidRDefault="000600D2" w:rsidP="000600D2">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Pr>
          <w:rFonts w:cs="Times New Roman"/>
          <w:i/>
          <w:iCs/>
        </w:rPr>
        <w:t>The Conservative Mind</w:t>
      </w:r>
      <w:r w:rsidRPr="00FB364F">
        <w:rPr>
          <w:rFonts w:cs="Times New Roman"/>
        </w:rPr>
        <w:t>, 43.</w:t>
      </w:r>
    </w:p>
  </w:footnote>
  <w:footnote w:id="14">
    <w:p w14:paraId="789C3FFB" w14:textId="40656C7D" w:rsidR="000600D2" w:rsidRPr="00FB364F" w:rsidRDefault="000600D2" w:rsidP="000600D2">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Pr>
          <w:rFonts w:cs="Times New Roman"/>
          <w:i/>
          <w:iCs/>
        </w:rPr>
        <w:t>The Conservative Mind</w:t>
      </w:r>
      <w:r w:rsidRPr="00FB364F">
        <w:rPr>
          <w:rFonts w:cs="Times New Roman"/>
        </w:rPr>
        <w:t>, 28.</w:t>
      </w:r>
    </w:p>
  </w:footnote>
  <w:footnote w:id="15">
    <w:p w14:paraId="29F6F490" w14:textId="77777777" w:rsidR="00021BC7" w:rsidRDefault="00021BC7" w:rsidP="00021BC7">
      <w:pPr>
        <w:pStyle w:val="FootnoteText"/>
      </w:pPr>
      <w:r>
        <w:rPr>
          <w:rStyle w:val="FootnoteReference"/>
        </w:rPr>
        <w:footnoteRef/>
      </w:r>
      <w:r>
        <w:t xml:space="preserve"> Kirk, </w:t>
      </w:r>
      <w:r w:rsidRPr="00DC1F08">
        <w:rPr>
          <w:i/>
          <w:iCs/>
        </w:rPr>
        <w:t>The Sword of Imagination</w:t>
      </w:r>
      <w:r>
        <w:t>, 126.</w:t>
      </w:r>
    </w:p>
  </w:footnote>
  <w:footnote w:id="16">
    <w:p w14:paraId="38C1E175" w14:textId="77777777" w:rsidR="00DE1523" w:rsidRDefault="00DE1523" w:rsidP="00DE1523">
      <w:pPr>
        <w:pStyle w:val="FootnoteText"/>
      </w:pPr>
      <w:r>
        <w:rPr>
          <w:rStyle w:val="FootnoteReference"/>
        </w:rPr>
        <w:footnoteRef/>
      </w:r>
      <w:r>
        <w:t xml:space="preserve"> Kirk, </w:t>
      </w:r>
      <w:r w:rsidRPr="00DC1F08">
        <w:rPr>
          <w:i/>
          <w:iCs/>
        </w:rPr>
        <w:t>The Sword of Imagination</w:t>
      </w:r>
      <w:r>
        <w:t>, 378.</w:t>
      </w:r>
    </w:p>
  </w:footnote>
  <w:footnote w:id="17">
    <w:p w14:paraId="00F31768" w14:textId="77777777" w:rsidR="00DE1523" w:rsidRDefault="00DE1523" w:rsidP="00DE1523">
      <w:pPr>
        <w:pStyle w:val="FootnoteText"/>
      </w:pPr>
      <w:r>
        <w:rPr>
          <w:rStyle w:val="FootnoteReference"/>
        </w:rPr>
        <w:footnoteRef/>
      </w:r>
      <w:r>
        <w:t xml:space="preserve"> Kirk, </w:t>
      </w:r>
      <w:r w:rsidRPr="00DC1F08">
        <w:rPr>
          <w:i/>
          <w:iCs/>
        </w:rPr>
        <w:t>The Sword of Imagination</w:t>
      </w:r>
      <w:r>
        <w:t>, 394.</w:t>
      </w:r>
    </w:p>
  </w:footnote>
  <w:footnote w:id="18">
    <w:p w14:paraId="4AF646EF" w14:textId="2B185B81" w:rsidR="006F6EDE" w:rsidRDefault="006F6EDE" w:rsidP="006F6EDE">
      <w:pPr>
        <w:pStyle w:val="FootnoteText"/>
      </w:pPr>
      <w:r>
        <w:rPr>
          <w:rStyle w:val="FootnoteReference"/>
        </w:rPr>
        <w:footnoteRef/>
      </w:r>
      <w:r>
        <w:t xml:space="preserve"> </w:t>
      </w:r>
      <w:r w:rsidR="001E312D">
        <w:t xml:space="preserve">Russell </w:t>
      </w:r>
      <w:r>
        <w:t xml:space="preserve">Kirk, </w:t>
      </w:r>
      <w:r w:rsidRPr="00DC1F08">
        <w:rPr>
          <w:i/>
          <w:iCs/>
        </w:rPr>
        <w:t>The Roots of American Order</w:t>
      </w:r>
      <w:r>
        <w:t xml:space="preserve">, </w:t>
      </w:r>
      <w:r w:rsidR="001E312D">
        <w:t xml:space="preserve">(Wilmington, Delaware: ISI Books, 2004), </w:t>
      </w:r>
      <w:r>
        <w:t>112.</w:t>
      </w:r>
    </w:p>
  </w:footnote>
  <w:footnote w:id="19">
    <w:p w14:paraId="54979C64" w14:textId="77777777" w:rsidR="00A25325" w:rsidRDefault="00A25325" w:rsidP="00A25325">
      <w:pPr>
        <w:pStyle w:val="FootnoteText"/>
      </w:pPr>
      <w:r>
        <w:rPr>
          <w:rStyle w:val="FootnoteReference"/>
        </w:rPr>
        <w:footnoteRef/>
      </w:r>
      <w:r>
        <w:t xml:space="preserve"> Kirk, </w:t>
      </w:r>
      <w:r w:rsidRPr="00DC1F08">
        <w:rPr>
          <w:i/>
          <w:iCs/>
        </w:rPr>
        <w:t>The Sword of Imagination</w:t>
      </w:r>
      <w:r>
        <w:t>, 250.</w:t>
      </w:r>
    </w:p>
  </w:footnote>
  <w:footnote w:id="20">
    <w:p w14:paraId="4058818F" w14:textId="3B0F4D1C" w:rsidR="00EE27A6" w:rsidRDefault="00EE27A6">
      <w:pPr>
        <w:pStyle w:val="FootnoteText"/>
      </w:pPr>
      <w:r>
        <w:rPr>
          <w:rStyle w:val="FootnoteReference"/>
        </w:rPr>
        <w:footnoteRef/>
      </w:r>
      <w:r>
        <w:t xml:space="preserve"> Kirk, </w:t>
      </w:r>
      <w:r w:rsidRPr="00DC1F08">
        <w:rPr>
          <w:i/>
          <w:iCs/>
        </w:rPr>
        <w:t>The Sword of Imagination</w:t>
      </w:r>
      <w:r>
        <w:t>, 309</w:t>
      </w:r>
    </w:p>
  </w:footnote>
  <w:footnote w:id="21">
    <w:p w14:paraId="73E5EDB4" w14:textId="77777777" w:rsidR="00137AEE" w:rsidRPr="00FB364F" w:rsidRDefault="00137AEE" w:rsidP="00137AEE">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sidRPr="00290354">
        <w:rPr>
          <w:rFonts w:cs="Times New Roman"/>
          <w:i/>
        </w:rPr>
        <w:t>The Conservative Mind</w:t>
      </w:r>
      <w:r w:rsidRPr="00FB364F">
        <w:rPr>
          <w:rFonts w:cs="Times New Roman"/>
        </w:rPr>
        <w:t>, 44.</w:t>
      </w:r>
    </w:p>
  </w:footnote>
  <w:footnote w:id="22">
    <w:p w14:paraId="56DCF5AB" w14:textId="21E39F86" w:rsidR="00137AEE" w:rsidRPr="00FB364F" w:rsidRDefault="00137AEE" w:rsidP="00137AEE">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Pr>
          <w:rFonts w:cs="Times New Roman"/>
          <w:i/>
          <w:iCs/>
        </w:rPr>
        <w:t>The Conservative Mind</w:t>
      </w:r>
      <w:r w:rsidRPr="00FB364F">
        <w:rPr>
          <w:rFonts w:cs="Times New Roman"/>
        </w:rPr>
        <w:t>, 26.</w:t>
      </w:r>
    </w:p>
  </w:footnote>
  <w:footnote w:id="23">
    <w:p w14:paraId="09A89724" w14:textId="77777777" w:rsidR="00244183" w:rsidRDefault="00244183" w:rsidP="00244183">
      <w:pPr>
        <w:pStyle w:val="FootnoteText"/>
      </w:pPr>
      <w:r>
        <w:rPr>
          <w:rStyle w:val="FootnoteReference"/>
        </w:rPr>
        <w:footnoteRef/>
      </w:r>
      <w:r>
        <w:t xml:space="preserve"> </w:t>
      </w:r>
      <w:proofErr w:type="spellStart"/>
      <w:r>
        <w:t>Birzer</w:t>
      </w:r>
      <w:proofErr w:type="spellEnd"/>
      <w:r>
        <w:t xml:space="preserve">, </w:t>
      </w:r>
      <w:r w:rsidRPr="00DC1F08">
        <w:rPr>
          <w:i/>
          <w:iCs/>
        </w:rPr>
        <w:t>Russell Kirk: American Conservative</w:t>
      </w:r>
      <w:r>
        <w:t>, 257.</w:t>
      </w:r>
    </w:p>
  </w:footnote>
  <w:footnote w:id="24">
    <w:p w14:paraId="5D0140E0" w14:textId="3814BCF6" w:rsidR="00E5036B" w:rsidRDefault="00E5036B">
      <w:pPr>
        <w:pStyle w:val="FootnoteText"/>
      </w:pPr>
      <w:r>
        <w:rPr>
          <w:rStyle w:val="FootnoteReference"/>
        </w:rPr>
        <w:footnoteRef/>
      </w:r>
      <w:r>
        <w:t xml:space="preserve"> Kirk, </w:t>
      </w:r>
      <w:r w:rsidRPr="00DC1F08">
        <w:rPr>
          <w:i/>
          <w:iCs/>
        </w:rPr>
        <w:t>The Roots of American Order</w:t>
      </w:r>
      <w:r>
        <w:t>, 371.</w:t>
      </w:r>
    </w:p>
  </w:footnote>
  <w:footnote w:id="25">
    <w:p w14:paraId="64F38BEE" w14:textId="77777777" w:rsidR="007C1542" w:rsidRDefault="007C1542" w:rsidP="007C1542">
      <w:pPr>
        <w:pStyle w:val="FootnoteText"/>
      </w:pPr>
      <w:r>
        <w:rPr>
          <w:rStyle w:val="FootnoteReference"/>
        </w:rPr>
        <w:footnoteRef/>
      </w:r>
      <w:r>
        <w:t xml:space="preserve"> </w:t>
      </w:r>
      <w:proofErr w:type="spellStart"/>
      <w:r>
        <w:t>Birzer</w:t>
      </w:r>
      <w:proofErr w:type="spellEnd"/>
      <w:r>
        <w:t xml:space="preserve">, </w:t>
      </w:r>
      <w:r w:rsidRPr="00DC1F08">
        <w:rPr>
          <w:i/>
          <w:iCs/>
        </w:rPr>
        <w:t>Russell Kirk: American Conservative</w:t>
      </w:r>
      <w:r>
        <w:t>, 251.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52"/>
    <w:rsid w:val="0001435A"/>
    <w:rsid w:val="0001771F"/>
    <w:rsid w:val="00021BC7"/>
    <w:rsid w:val="00036CD0"/>
    <w:rsid w:val="00044518"/>
    <w:rsid w:val="00044921"/>
    <w:rsid w:val="000563ED"/>
    <w:rsid w:val="00057463"/>
    <w:rsid w:val="000600D2"/>
    <w:rsid w:val="00062ECB"/>
    <w:rsid w:val="00067377"/>
    <w:rsid w:val="0007159C"/>
    <w:rsid w:val="00072463"/>
    <w:rsid w:val="000771E8"/>
    <w:rsid w:val="00081E9D"/>
    <w:rsid w:val="000904AC"/>
    <w:rsid w:val="000940E7"/>
    <w:rsid w:val="000B34D9"/>
    <w:rsid w:val="000C3CB9"/>
    <w:rsid w:val="000C4300"/>
    <w:rsid w:val="000F2712"/>
    <w:rsid w:val="00100635"/>
    <w:rsid w:val="00104C36"/>
    <w:rsid w:val="00106CC0"/>
    <w:rsid w:val="00111C8B"/>
    <w:rsid w:val="00113E87"/>
    <w:rsid w:val="00113EDC"/>
    <w:rsid w:val="001178FA"/>
    <w:rsid w:val="00117AD7"/>
    <w:rsid w:val="00137AEE"/>
    <w:rsid w:val="0014282B"/>
    <w:rsid w:val="00145FE1"/>
    <w:rsid w:val="0016214F"/>
    <w:rsid w:val="00170DED"/>
    <w:rsid w:val="00170FFD"/>
    <w:rsid w:val="00175FC3"/>
    <w:rsid w:val="001775E9"/>
    <w:rsid w:val="001802B5"/>
    <w:rsid w:val="00186461"/>
    <w:rsid w:val="00187FCD"/>
    <w:rsid w:val="0019753C"/>
    <w:rsid w:val="001B2C2A"/>
    <w:rsid w:val="001B6652"/>
    <w:rsid w:val="001D21E8"/>
    <w:rsid w:val="001D5905"/>
    <w:rsid w:val="001E0402"/>
    <w:rsid w:val="001E050B"/>
    <w:rsid w:val="001E312D"/>
    <w:rsid w:val="001E3967"/>
    <w:rsid w:val="001F651A"/>
    <w:rsid w:val="001F79DC"/>
    <w:rsid w:val="0020366F"/>
    <w:rsid w:val="00221F96"/>
    <w:rsid w:val="0024397A"/>
    <w:rsid w:val="00243D1F"/>
    <w:rsid w:val="00244183"/>
    <w:rsid w:val="00266D12"/>
    <w:rsid w:val="0027183B"/>
    <w:rsid w:val="00272466"/>
    <w:rsid w:val="00283260"/>
    <w:rsid w:val="002836FD"/>
    <w:rsid w:val="002955AF"/>
    <w:rsid w:val="002B67BA"/>
    <w:rsid w:val="002B7B66"/>
    <w:rsid w:val="002B7EE0"/>
    <w:rsid w:val="002C1666"/>
    <w:rsid w:val="002C27BE"/>
    <w:rsid w:val="002D20BE"/>
    <w:rsid w:val="002F2B4D"/>
    <w:rsid w:val="003257F9"/>
    <w:rsid w:val="003307D0"/>
    <w:rsid w:val="0033438D"/>
    <w:rsid w:val="00336B5B"/>
    <w:rsid w:val="00341EE6"/>
    <w:rsid w:val="00354C09"/>
    <w:rsid w:val="00366BC3"/>
    <w:rsid w:val="00376004"/>
    <w:rsid w:val="003866D7"/>
    <w:rsid w:val="0038684F"/>
    <w:rsid w:val="00390421"/>
    <w:rsid w:val="003927AE"/>
    <w:rsid w:val="00395A13"/>
    <w:rsid w:val="00397BBB"/>
    <w:rsid w:val="003A4BC6"/>
    <w:rsid w:val="003C2FCA"/>
    <w:rsid w:val="003C6B53"/>
    <w:rsid w:val="003D0021"/>
    <w:rsid w:val="003D3F0B"/>
    <w:rsid w:val="003D72AB"/>
    <w:rsid w:val="003E5812"/>
    <w:rsid w:val="00402F01"/>
    <w:rsid w:val="00406694"/>
    <w:rsid w:val="00422ED3"/>
    <w:rsid w:val="004272FB"/>
    <w:rsid w:val="0043371E"/>
    <w:rsid w:val="00437285"/>
    <w:rsid w:val="004378E8"/>
    <w:rsid w:val="00437C7C"/>
    <w:rsid w:val="00440886"/>
    <w:rsid w:val="004528DA"/>
    <w:rsid w:val="00456CD7"/>
    <w:rsid w:val="00457507"/>
    <w:rsid w:val="00463D2B"/>
    <w:rsid w:val="0046435B"/>
    <w:rsid w:val="0047218C"/>
    <w:rsid w:val="00477249"/>
    <w:rsid w:val="00486129"/>
    <w:rsid w:val="004A7067"/>
    <w:rsid w:val="004B1768"/>
    <w:rsid w:val="004C0E49"/>
    <w:rsid w:val="004C5E53"/>
    <w:rsid w:val="004F1A96"/>
    <w:rsid w:val="004F69AE"/>
    <w:rsid w:val="00502F5B"/>
    <w:rsid w:val="00507C8E"/>
    <w:rsid w:val="005162AC"/>
    <w:rsid w:val="00534DB1"/>
    <w:rsid w:val="005403C7"/>
    <w:rsid w:val="0054178B"/>
    <w:rsid w:val="00547647"/>
    <w:rsid w:val="00553C52"/>
    <w:rsid w:val="00556AF7"/>
    <w:rsid w:val="005664FF"/>
    <w:rsid w:val="00570C13"/>
    <w:rsid w:val="00572EFB"/>
    <w:rsid w:val="005733BA"/>
    <w:rsid w:val="005860E3"/>
    <w:rsid w:val="00586BA6"/>
    <w:rsid w:val="00594495"/>
    <w:rsid w:val="005A65E6"/>
    <w:rsid w:val="005C19AD"/>
    <w:rsid w:val="005C37D3"/>
    <w:rsid w:val="005C60B8"/>
    <w:rsid w:val="005C61C8"/>
    <w:rsid w:val="005C66B4"/>
    <w:rsid w:val="005C7056"/>
    <w:rsid w:val="005E10B1"/>
    <w:rsid w:val="005F0E73"/>
    <w:rsid w:val="005F165D"/>
    <w:rsid w:val="0060034E"/>
    <w:rsid w:val="0060085F"/>
    <w:rsid w:val="006054F4"/>
    <w:rsid w:val="006074D7"/>
    <w:rsid w:val="0061016E"/>
    <w:rsid w:val="0061354A"/>
    <w:rsid w:val="00617CCA"/>
    <w:rsid w:val="00624F74"/>
    <w:rsid w:val="00631615"/>
    <w:rsid w:val="006467D5"/>
    <w:rsid w:val="00646999"/>
    <w:rsid w:val="00647F39"/>
    <w:rsid w:val="006533FB"/>
    <w:rsid w:val="00656173"/>
    <w:rsid w:val="00657F15"/>
    <w:rsid w:val="006610E4"/>
    <w:rsid w:val="00663473"/>
    <w:rsid w:val="00666AEF"/>
    <w:rsid w:val="0068175B"/>
    <w:rsid w:val="00682EE1"/>
    <w:rsid w:val="006921DE"/>
    <w:rsid w:val="006A17A9"/>
    <w:rsid w:val="006A44B5"/>
    <w:rsid w:val="006A7A3F"/>
    <w:rsid w:val="006B0247"/>
    <w:rsid w:val="006B584E"/>
    <w:rsid w:val="006B7F69"/>
    <w:rsid w:val="006C7FEE"/>
    <w:rsid w:val="006D0929"/>
    <w:rsid w:val="006D16AE"/>
    <w:rsid w:val="006D7087"/>
    <w:rsid w:val="006E11C9"/>
    <w:rsid w:val="006F6EDE"/>
    <w:rsid w:val="00702C46"/>
    <w:rsid w:val="00705DEC"/>
    <w:rsid w:val="0072261F"/>
    <w:rsid w:val="00730A6A"/>
    <w:rsid w:val="00732A82"/>
    <w:rsid w:val="007367AD"/>
    <w:rsid w:val="00737B6A"/>
    <w:rsid w:val="00740CA1"/>
    <w:rsid w:val="0075373E"/>
    <w:rsid w:val="00754391"/>
    <w:rsid w:val="00765D00"/>
    <w:rsid w:val="00766017"/>
    <w:rsid w:val="0076636E"/>
    <w:rsid w:val="007729F4"/>
    <w:rsid w:val="00776C19"/>
    <w:rsid w:val="00786E5B"/>
    <w:rsid w:val="00793E27"/>
    <w:rsid w:val="007A6A0B"/>
    <w:rsid w:val="007B58F0"/>
    <w:rsid w:val="007C1542"/>
    <w:rsid w:val="007C2952"/>
    <w:rsid w:val="007C3081"/>
    <w:rsid w:val="007D4D93"/>
    <w:rsid w:val="007D7F1E"/>
    <w:rsid w:val="007E4086"/>
    <w:rsid w:val="007E7B1C"/>
    <w:rsid w:val="008013AD"/>
    <w:rsid w:val="00803181"/>
    <w:rsid w:val="008033FD"/>
    <w:rsid w:val="00803EB4"/>
    <w:rsid w:val="0080605B"/>
    <w:rsid w:val="00807D40"/>
    <w:rsid w:val="00820740"/>
    <w:rsid w:val="008276A0"/>
    <w:rsid w:val="00827EB5"/>
    <w:rsid w:val="00836F55"/>
    <w:rsid w:val="00846045"/>
    <w:rsid w:val="0085008F"/>
    <w:rsid w:val="00854068"/>
    <w:rsid w:val="00857D51"/>
    <w:rsid w:val="00860F97"/>
    <w:rsid w:val="008707EA"/>
    <w:rsid w:val="00873632"/>
    <w:rsid w:val="00880F33"/>
    <w:rsid w:val="008A3A14"/>
    <w:rsid w:val="008A46FE"/>
    <w:rsid w:val="008B5A19"/>
    <w:rsid w:val="008C7B61"/>
    <w:rsid w:val="008D18AA"/>
    <w:rsid w:val="008D511C"/>
    <w:rsid w:val="008D6085"/>
    <w:rsid w:val="008E00A1"/>
    <w:rsid w:val="008E2C33"/>
    <w:rsid w:val="0092354C"/>
    <w:rsid w:val="00924160"/>
    <w:rsid w:val="00925940"/>
    <w:rsid w:val="0093255D"/>
    <w:rsid w:val="00934F29"/>
    <w:rsid w:val="00940043"/>
    <w:rsid w:val="0095510A"/>
    <w:rsid w:val="00966603"/>
    <w:rsid w:val="00967463"/>
    <w:rsid w:val="009742A6"/>
    <w:rsid w:val="009757FD"/>
    <w:rsid w:val="0097792E"/>
    <w:rsid w:val="0099778E"/>
    <w:rsid w:val="009A79F5"/>
    <w:rsid w:val="009B5F76"/>
    <w:rsid w:val="009C6AEB"/>
    <w:rsid w:val="009C7360"/>
    <w:rsid w:val="009D1298"/>
    <w:rsid w:val="009D3946"/>
    <w:rsid w:val="009D4C90"/>
    <w:rsid w:val="009D4DC6"/>
    <w:rsid w:val="009D7E50"/>
    <w:rsid w:val="00A0199D"/>
    <w:rsid w:val="00A030C8"/>
    <w:rsid w:val="00A153AD"/>
    <w:rsid w:val="00A1721D"/>
    <w:rsid w:val="00A201AA"/>
    <w:rsid w:val="00A25325"/>
    <w:rsid w:val="00A257FD"/>
    <w:rsid w:val="00A327A7"/>
    <w:rsid w:val="00A36899"/>
    <w:rsid w:val="00A42556"/>
    <w:rsid w:val="00A550A9"/>
    <w:rsid w:val="00A65A6A"/>
    <w:rsid w:val="00A66853"/>
    <w:rsid w:val="00A71820"/>
    <w:rsid w:val="00A71CF9"/>
    <w:rsid w:val="00A945B9"/>
    <w:rsid w:val="00AB29D2"/>
    <w:rsid w:val="00AB6B8E"/>
    <w:rsid w:val="00AC2E1F"/>
    <w:rsid w:val="00AC4EDA"/>
    <w:rsid w:val="00AD0B1E"/>
    <w:rsid w:val="00AD3B13"/>
    <w:rsid w:val="00AE1A99"/>
    <w:rsid w:val="00AE5DD7"/>
    <w:rsid w:val="00AF09D2"/>
    <w:rsid w:val="00AF5B25"/>
    <w:rsid w:val="00AF63EB"/>
    <w:rsid w:val="00B07869"/>
    <w:rsid w:val="00B11DD5"/>
    <w:rsid w:val="00B2137C"/>
    <w:rsid w:val="00B248E9"/>
    <w:rsid w:val="00B26219"/>
    <w:rsid w:val="00B3488A"/>
    <w:rsid w:val="00B348AC"/>
    <w:rsid w:val="00B423DA"/>
    <w:rsid w:val="00B518D7"/>
    <w:rsid w:val="00B5685A"/>
    <w:rsid w:val="00B72CC2"/>
    <w:rsid w:val="00B82784"/>
    <w:rsid w:val="00B82ECC"/>
    <w:rsid w:val="00B85749"/>
    <w:rsid w:val="00B8719A"/>
    <w:rsid w:val="00B95271"/>
    <w:rsid w:val="00BA15CE"/>
    <w:rsid w:val="00BB30BC"/>
    <w:rsid w:val="00BC0CC2"/>
    <w:rsid w:val="00BC1EBC"/>
    <w:rsid w:val="00BC1F93"/>
    <w:rsid w:val="00BC298F"/>
    <w:rsid w:val="00BC4FB7"/>
    <w:rsid w:val="00BD5BD1"/>
    <w:rsid w:val="00BD5CF2"/>
    <w:rsid w:val="00BE5C66"/>
    <w:rsid w:val="00BF1631"/>
    <w:rsid w:val="00BF2339"/>
    <w:rsid w:val="00BF5552"/>
    <w:rsid w:val="00C00A96"/>
    <w:rsid w:val="00C01DAC"/>
    <w:rsid w:val="00C03929"/>
    <w:rsid w:val="00C06EBC"/>
    <w:rsid w:val="00C17B89"/>
    <w:rsid w:val="00C419DB"/>
    <w:rsid w:val="00C5724D"/>
    <w:rsid w:val="00C670D8"/>
    <w:rsid w:val="00C7379E"/>
    <w:rsid w:val="00C73C67"/>
    <w:rsid w:val="00C761DB"/>
    <w:rsid w:val="00C87A94"/>
    <w:rsid w:val="00C97781"/>
    <w:rsid w:val="00CA29AE"/>
    <w:rsid w:val="00CA4D57"/>
    <w:rsid w:val="00CA7730"/>
    <w:rsid w:val="00CB549D"/>
    <w:rsid w:val="00CB795C"/>
    <w:rsid w:val="00CC2C84"/>
    <w:rsid w:val="00CC6816"/>
    <w:rsid w:val="00CE3E9B"/>
    <w:rsid w:val="00CF00FF"/>
    <w:rsid w:val="00CF17E8"/>
    <w:rsid w:val="00D0518F"/>
    <w:rsid w:val="00D1090C"/>
    <w:rsid w:val="00D12C6E"/>
    <w:rsid w:val="00D1350A"/>
    <w:rsid w:val="00D27358"/>
    <w:rsid w:val="00D27FAE"/>
    <w:rsid w:val="00D379D9"/>
    <w:rsid w:val="00D5068A"/>
    <w:rsid w:val="00D82415"/>
    <w:rsid w:val="00D906E5"/>
    <w:rsid w:val="00D94E41"/>
    <w:rsid w:val="00D95213"/>
    <w:rsid w:val="00DA3A18"/>
    <w:rsid w:val="00DC1F08"/>
    <w:rsid w:val="00DE1523"/>
    <w:rsid w:val="00E00402"/>
    <w:rsid w:val="00E06056"/>
    <w:rsid w:val="00E1274C"/>
    <w:rsid w:val="00E13C30"/>
    <w:rsid w:val="00E1453E"/>
    <w:rsid w:val="00E22513"/>
    <w:rsid w:val="00E2283E"/>
    <w:rsid w:val="00E350B5"/>
    <w:rsid w:val="00E379E2"/>
    <w:rsid w:val="00E5036B"/>
    <w:rsid w:val="00E51DB6"/>
    <w:rsid w:val="00E54DE3"/>
    <w:rsid w:val="00EA1CA0"/>
    <w:rsid w:val="00EA6E29"/>
    <w:rsid w:val="00EE27A6"/>
    <w:rsid w:val="00EE6CDF"/>
    <w:rsid w:val="00EF485D"/>
    <w:rsid w:val="00F0049A"/>
    <w:rsid w:val="00F31515"/>
    <w:rsid w:val="00F52461"/>
    <w:rsid w:val="00F55BF1"/>
    <w:rsid w:val="00F63B85"/>
    <w:rsid w:val="00F64A20"/>
    <w:rsid w:val="00F70483"/>
    <w:rsid w:val="00F81A10"/>
    <w:rsid w:val="00F91295"/>
    <w:rsid w:val="00F925BD"/>
    <w:rsid w:val="00FA0AF1"/>
    <w:rsid w:val="00FA1598"/>
    <w:rsid w:val="00FA7825"/>
    <w:rsid w:val="00FB6034"/>
    <w:rsid w:val="00FB7DA2"/>
    <w:rsid w:val="00FC56B1"/>
    <w:rsid w:val="00FC7B09"/>
    <w:rsid w:val="00FD3086"/>
    <w:rsid w:val="00FD738A"/>
    <w:rsid w:val="00FE422C"/>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B02E"/>
  <w15:chartTrackingRefBased/>
  <w15:docId w15:val="{8E09B940-296D-4C9C-BAB7-17D2D6B3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927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AE"/>
    <w:rPr>
      <w:sz w:val="20"/>
      <w:szCs w:val="20"/>
    </w:rPr>
  </w:style>
  <w:style w:type="character" w:styleId="FootnoteReference">
    <w:name w:val="footnote reference"/>
    <w:basedOn w:val="DefaultParagraphFont"/>
    <w:uiPriority w:val="99"/>
    <w:semiHidden/>
    <w:unhideWhenUsed/>
    <w:rsid w:val="003927AE"/>
    <w:rPr>
      <w:vertAlign w:val="superscript"/>
    </w:rPr>
  </w:style>
  <w:style w:type="character" w:styleId="CommentReference">
    <w:name w:val="annotation reference"/>
    <w:basedOn w:val="DefaultParagraphFont"/>
    <w:uiPriority w:val="99"/>
    <w:semiHidden/>
    <w:unhideWhenUsed/>
    <w:rsid w:val="00E2283E"/>
    <w:rPr>
      <w:sz w:val="16"/>
      <w:szCs w:val="16"/>
    </w:rPr>
  </w:style>
  <w:style w:type="paragraph" w:styleId="CommentText">
    <w:name w:val="annotation text"/>
    <w:basedOn w:val="Normal"/>
    <w:link w:val="CommentTextChar"/>
    <w:uiPriority w:val="99"/>
    <w:semiHidden/>
    <w:unhideWhenUsed/>
    <w:rsid w:val="00E2283E"/>
    <w:pPr>
      <w:spacing w:line="240" w:lineRule="auto"/>
    </w:pPr>
    <w:rPr>
      <w:sz w:val="20"/>
      <w:szCs w:val="20"/>
    </w:rPr>
  </w:style>
  <w:style w:type="character" w:customStyle="1" w:styleId="CommentTextChar">
    <w:name w:val="Comment Text Char"/>
    <w:basedOn w:val="DefaultParagraphFont"/>
    <w:link w:val="CommentText"/>
    <w:uiPriority w:val="99"/>
    <w:semiHidden/>
    <w:rsid w:val="00E2283E"/>
    <w:rPr>
      <w:sz w:val="20"/>
      <w:szCs w:val="20"/>
    </w:rPr>
  </w:style>
  <w:style w:type="paragraph" w:styleId="CommentSubject">
    <w:name w:val="annotation subject"/>
    <w:basedOn w:val="CommentText"/>
    <w:next w:val="CommentText"/>
    <w:link w:val="CommentSubjectChar"/>
    <w:uiPriority w:val="99"/>
    <w:semiHidden/>
    <w:unhideWhenUsed/>
    <w:rsid w:val="00E2283E"/>
    <w:rPr>
      <w:b/>
      <w:bCs/>
    </w:rPr>
  </w:style>
  <w:style w:type="character" w:customStyle="1" w:styleId="CommentSubjectChar">
    <w:name w:val="Comment Subject Char"/>
    <w:basedOn w:val="CommentTextChar"/>
    <w:link w:val="CommentSubject"/>
    <w:uiPriority w:val="99"/>
    <w:semiHidden/>
    <w:rsid w:val="00E2283E"/>
    <w:rPr>
      <w:b/>
      <w:bCs/>
      <w:sz w:val="20"/>
      <w:szCs w:val="20"/>
    </w:rPr>
  </w:style>
  <w:style w:type="paragraph" w:styleId="BalloonText">
    <w:name w:val="Balloon Text"/>
    <w:basedOn w:val="Normal"/>
    <w:link w:val="BalloonTextChar"/>
    <w:uiPriority w:val="99"/>
    <w:semiHidden/>
    <w:unhideWhenUsed/>
    <w:rsid w:val="00E22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3F93-28DC-6A45-861F-31BA624B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Blake</dc:creator>
  <cp:keywords/>
  <dc:description/>
  <cp:lastModifiedBy>Gene Callahan</cp:lastModifiedBy>
  <cp:revision>2</cp:revision>
  <dcterms:created xsi:type="dcterms:W3CDTF">2019-08-07T03:33:00Z</dcterms:created>
  <dcterms:modified xsi:type="dcterms:W3CDTF">2019-08-07T03:33:00Z</dcterms:modified>
</cp:coreProperties>
</file>