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1599" w14:textId="7E933238" w:rsidR="00BF0817" w:rsidRDefault="00BF0817">
      <w:r>
        <w:t>Dependiendo las condiciones comerciales de cada inmobiliaria y proyecto, hay ítems o conceptos que deben aparecer bloqueados con texto no aplica y no afectar cálculos de la cotización. Este es un ejemplo de INGEVEC y aplica para todas las inmobiliarias que tengan bono pie, a excepción de la regla actual de INMOBILIARIA MAESTRA QUE DEBE PERMANECER COMO ESTÁ ACTUALMENTE</w:t>
      </w:r>
    </w:p>
    <w:p w14:paraId="76E888E2" w14:textId="77777777" w:rsidR="00BF0817" w:rsidRDefault="00BF0817"/>
    <w:p w14:paraId="70DFF226" w14:textId="1E168CB4" w:rsidR="00BF0817" w:rsidRDefault="00BF0817" w:rsidP="00BF0817">
      <w:pPr>
        <w:pStyle w:val="ListParagraph"/>
        <w:numPr>
          <w:ilvl w:val="0"/>
          <w:numId w:val="1"/>
        </w:numPr>
      </w:pPr>
      <w:r>
        <w:t>CUANDO EXISTE BONO PIE EN CONDICIONES COMERCIALES:</w:t>
      </w:r>
    </w:p>
    <w:p w14:paraId="1A0386B6" w14:textId="5F066FDA" w:rsidR="00BF0817" w:rsidRDefault="00BF0817" w:rsidP="00BF0817">
      <w:pPr>
        <w:pStyle w:val="ListParagraph"/>
        <w:numPr>
          <w:ilvl w:val="1"/>
          <w:numId w:val="1"/>
        </w:numPr>
      </w:pPr>
      <w:r>
        <w:t xml:space="preserve">El % de Pie es por defecto el diferencial entre el 20% y el valor de bono pie en condiciones comerciales. Ejemplo, si bono pie es 20%, % de Pie es 0%; </w:t>
      </w:r>
      <w:r>
        <w:t xml:space="preserve">si bono pie es </w:t>
      </w:r>
      <w:r>
        <w:t>15</w:t>
      </w:r>
      <w:r>
        <w:t xml:space="preserve">%, % de Pie es </w:t>
      </w:r>
      <w:r>
        <w:t>5</w:t>
      </w:r>
      <w:r>
        <w:t>%</w:t>
      </w:r>
    </w:p>
    <w:p w14:paraId="6AEC8744" w14:textId="71FDE48B" w:rsidR="000C58DD" w:rsidRDefault="000C58DD" w:rsidP="00BF0817">
      <w:pPr>
        <w:pStyle w:val="ListParagraph"/>
        <w:numPr>
          <w:ilvl w:val="1"/>
          <w:numId w:val="1"/>
        </w:numPr>
      </w:pPr>
      <w:r>
        <w:t xml:space="preserve">Si en condiciones comerciales NO EXISTE </w:t>
      </w:r>
      <w:proofErr w:type="spellStart"/>
      <w:r>
        <w:t>Upfront</w:t>
      </w:r>
      <w:proofErr w:type="spellEnd"/>
      <w:r>
        <w:t xml:space="preserve"> Promesa (%), el control debe estar bloqueado y no afectar cálculos de cotización</w:t>
      </w:r>
    </w:p>
    <w:p w14:paraId="4B1DBD18" w14:textId="170A3EFC" w:rsidR="003130E2" w:rsidRDefault="00BF0817">
      <w:r>
        <w:t>Imagen 1</w:t>
      </w:r>
    </w:p>
    <w:p w14:paraId="011D6709" w14:textId="4F7B3B8A" w:rsidR="00BF0817" w:rsidRDefault="00BF0817">
      <w:r w:rsidRPr="00BF0817">
        <w:drawing>
          <wp:inline distT="0" distB="0" distL="0" distR="0" wp14:anchorId="45A7EEBB" wp14:editId="2D87B5D1">
            <wp:extent cx="5612130" cy="2471420"/>
            <wp:effectExtent l="0" t="0" r="7620" b="5080"/>
            <wp:docPr id="6546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60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E695" w14:textId="4CDEB60C" w:rsidR="00C172BD" w:rsidRDefault="00C172BD" w:rsidP="00C172BD">
      <w:r>
        <w:t xml:space="preserve">El contenido, </w:t>
      </w:r>
      <w:proofErr w:type="spellStart"/>
      <w:r>
        <w:t>despliege</w:t>
      </w:r>
      <w:proofErr w:type="spellEnd"/>
      <w:r>
        <w:t xml:space="preserve"> y cálculos en los recuadros de la imagen 2, debe estar indexado y reflejar las condiciones comerciales con sus cálculos</w:t>
      </w:r>
    </w:p>
    <w:p w14:paraId="0DA1501A" w14:textId="1F9C73D8" w:rsidR="00BF0817" w:rsidRDefault="00BF0817">
      <w:r>
        <w:t>Imagen 2</w:t>
      </w:r>
    </w:p>
    <w:p w14:paraId="60D00ACE" w14:textId="1AA9247F" w:rsidR="00BF0817" w:rsidRDefault="000C58D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E9E185" wp14:editId="630F67AB">
                <wp:simplePos x="0" y="0"/>
                <wp:positionH relativeFrom="margin">
                  <wp:posOffset>108585</wp:posOffset>
                </wp:positionH>
                <wp:positionV relativeFrom="paragraph">
                  <wp:posOffset>1464310</wp:posOffset>
                </wp:positionV>
                <wp:extent cx="5505450" cy="274320"/>
                <wp:effectExtent l="0" t="0" r="19050" b="11430"/>
                <wp:wrapNone/>
                <wp:docPr id="1662595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4A4D1" id="Rectangle 1" o:spid="_x0000_s1026" style="position:absolute;margin-left:8.55pt;margin-top:115.3pt;width:433.5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" filled="f" strokecolor="#7030a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0D4EE" wp14:editId="554728E9">
                <wp:simplePos x="0" y="0"/>
                <wp:positionH relativeFrom="margin">
                  <wp:align>right</wp:align>
                </wp:positionH>
                <wp:positionV relativeFrom="paragraph">
                  <wp:posOffset>618490</wp:posOffset>
                </wp:positionV>
                <wp:extent cx="5494020" cy="137160"/>
                <wp:effectExtent l="0" t="0" r="11430" b="15240"/>
                <wp:wrapNone/>
                <wp:docPr id="15969385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C42AE" id="Rectangle 1" o:spid="_x0000_s1026" style="position:absolute;margin-left:381.4pt;margin-top:48.7pt;width:432.6pt;height:10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" filled="f" strokecolor="#7030a0" strokeweight="1.5pt">
                <w10:wrap anchorx="margin"/>
              </v:rect>
            </w:pict>
          </mc:Fallback>
        </mc:AlternateContent>
      </w:r>
      <w:r w:rsidR="00BF081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F1F5E2" wp14:editId="3B02DE9B">
                <wp:simplePos x="0" y="0"/>
                <wp:positionH relativeFrom="column">
                  <wp:posOffset>885825</wp:posOffset>
                </wp:positionH>
                <wp:positionV relativeFrom="paragraph">
                  <wp:posOffset>26670</wp:posOffset>
                </wp:positionV>
                <wp:extent cx="480060" cy="198120"/>
                <wp:effectExtent l="0" t="0" r="15240" b="11430"/>
                <wp:wrapNone/>
                <wp:docPr id="18550385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79642" id="Rectangle 1" o:spid="_x0000_s1026" style="position:absolute;margin-left:69.75pt;margin-top:2.1pt;width:37.8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" filled="f" strokecolor="#7030a0" strokeweight="1.5pt"/>
            </w:pict>
          </mc:Fallback>
        </mc:AlternateContent>
      </w:r>
      <w:r w:rsidR="00BF0817" w:rsidRPr="00BF0817">
        <w:drawing>
          <wp:inline distT="0" distB="0" distL="0" distR="0" wp14:anchorId="09A9ECB1" wp14:editId="1AAD3805">
            <wp:extent cx="5612130" cy="2033905"/>
            <wp:effectExtent l="0" t="0" r="7620" b="4445"/>
            <wp:docPr id="25232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27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8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E1AA5"/>
    <w:multiLevelType w:val="hybridMultilevel"/>
    <w:tmpl w:val="E0CEE0E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1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17"/>
    <w:rsid w:val="000C58DD"/>
    <w:rsid w:val="003130E2"/>
    <w:rsid w:val="00887EC3"/>
    <w:rsid w:val="00BF0817"/>
    <w:rsid w:val="00C172BD"/>
    <w:rsid w:val="00C9613D"/>
    <w:rsid w:val="00DB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0534B"/>
  <w15:chartTrackingRefBased/>
  <w15:docId w15:val="{E55832E9-E29C-4CF3-910E-436C8DBF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Donoso</dc:creator>
  <cp:keywords/>
  <dc:description/>
  <cp:lastModifiedBy>Felipe Donoso</cp:lastModifiedBy>
  <cp:revision>1</cp:revision>
  <dcterms:created xsi:type="dcterms:W3CDTF">2026-04-02T14:01:00Z</dcterms:created>
  <dcterms:modified xsi:type="dcterms:W3CDTF">2026-04-02T14:45:00Z</dcterms:modified>
</cp:coreProperties>
</file>