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dorm_1bano" w:id="0"/>
      <w:bookmarkEnd w:id="0"/>
      <w:r>
        <w:rPr>
          <w:b w:val="1"/>
          <w:sz w:val="46"/>
          <w:szCs w:val="46"/>
          <w:rtl w:val="0"/>
        </w:rPr>
        <w:t xml:space="preserve">1 Dormitorio – 1 Baño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1 dormitorio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1 baño</w:t>
      </w:r>
      <w:r>
        <w:rPr>
          <w:rtl w:val="0"/>
        </w:rPr>
        <w:t xml:space="preserve"> completo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>
        <w:rPr>
          <w:b w:val="1"/>
          <w:rtl w:val="0"/>
        </w:rPr>
        <w:t xml:space="preserve">Ventanas PVC termopanel</w:t>
      </w:r>
      <w:r>
        <w:rPr>
          <w:rtl w:val="0"/>
        </w:rPr>
        <w:t xml:space="preserve"> y cortinas roller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Cocina equipada</w:t>
      </w:r>
      <w:r>
        <w:rPr>
          <w:rtl w:val="0"/>
        </w:rPr>
        <w:t xml:space="preserve">: encimera vitrocerámica, horno eléctrico y campana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Cubierta de granito</w:t>
      </w:r>
      <w:r>
        <w:rPr>
          <w:rtl w:val="0"/>
        </w:rPr>
        <w:t xml:space="preserve"> y </w:t>
      </w:r>
      <w:r>
        <w:rPr>
          <w:b w:val="1"/>
          <w:rtl w:val="0"/>
        </w:rPr>
        <w:t xml:space="preserve">piso vinílico SPC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Conexión de lavadora</w:t>
      </w:r>
      <w:r>
        <w:rPr>
          <w:rtl w:val="0"/>
        </w:rPr>
        <w:t xml:space="preserve"> en todos los deptos</w:t>
        <w:br w:type="textWrapping"/>
      </w:r>
    </w:p>
    <w:p w:rsidR="00000000" w:rsidDel="00000000" w:rsidP="00000000" w:rsidRDefault="00000000" w:rsidRPr="00000000" w14:paraId="0000000C2">
      <w:pPr>
        <w:numPr>
          <w:ilvl w:val="0"/>
          <w:numId w:val="6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Luces LED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0D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dorm_1bano_3c" w:id="1"/>
      <w:bookmarkEnd w:id="1"/>
      <w:r>
        <w:rPr>
          <w:b w:val="1"/>
          <w:sz w:val="46"/>
          <w:szCs w:val="46"/>
          <w:rtl w:val="0"/>
        </w:rPr>
        <w:t xml:space="preserve">2 Dormitorios – 1 Baño (3C)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2 dormitorios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1 baño</w:t>
      </w:r>
      <w:r>
        <w:rPr>
          <w:rtl w:val="0"/>
        </w:rPr>
        <w:t xml:space="preserve"> completo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cocina equipada, conexión lavadora, piso vinílico SPC, luces LED)</w:t>
        <w:br w:type="textWrapping"/>
      </w:r>
    </w:p>
    <w:p w:rsidR="00000000" w:rsidDel="00000000" w:rsidP="00000000" w:rsidRDefault="00000000" w:rsidRPr="00000000" w14:paraId="00000016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dorm_2banos_4c" w:id="2"/>
      <w:bookmarkEnd w:id="2"/>
      <w:r>
        <w:rPr>
          <w:b w:val="1"/>
          <w:sz w:val="46"/>
          <w:szCs w:val="46"/>
          <w:rtl w:val="0"/>
        </w:rPr>
        <w:t xml:space="preserve">2 Dormitorios – 2 Baños (4C)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2 dormitorios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2 baños</w:t>
      </w:r>
      <w:r>
        <w:rPr>
          <w:rtl w:val="0"/>
        </w:rPr>
        <w:t xml:space="preserve"> completos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cocina equipada, conexión lavadora, piso vinílico SPC, luces LED)</w:t>
        <w:br w:type="textWrapping"/>
      </w:r>
    </w:p>
    <w:p w:rsidR="00000000" w:rsidDel="00000000" w:rsidP="00000000" w:rsidRDefault="00000000" w:rsidRPr="00000000" w14:paraId="0000001F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dorm_2banos_m" w:id="4"/>
      <w:bookmarkEnd w:id="4"/>
      <w:r>
        <w:rPr>
          <w:b w:val="1"/>
          <w:sz w:val="46"/>
          <w:szCs w:val="46"/>
          <w:rtl w:val="0"/>
        </w:rPr>
        <w:t xml:space="preserve">2 Dormitorios – 2 Baños (M)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2 dormitorios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2 baños</w:t>
      </w:r>
      <w:r>
        <w:rPr>
          <w:rtl w:val="0"/>
        </w:rPr>
        <w:t xml:space="preserve"> completos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cocina equipada, conexión lavadora, piso vinílico SPC, luces LED)</w:t>
        <w:br w:type="textWrapping"/>
      </w:r>
    </w:p>
    <w:p w:rsidR="00000000" w:rsidDel="00000000" w:rsidP="00000000" w:rsidRDefault="00000000" w:rsidRPr="00000000" w14:paraId="00000031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caracteristicas_edificio" w:id="5"/>
      <w:bookmarkEnd w:id="5"/>
      <w:r>
        <w:rPr>
          <w:b w:val="1"/>
          <w:sz w:val="46"/>
          <w:szCs w:val="46"/>
          <w:rtl w:val="0"/>
        </w:rPr>
        <w:t xml:space="preserve">Características del edificio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>
        <w:rPr>
          <w:b w:val="1"/>
          <w:rtl w:val="0"/>
        </w:rPr>
        <w:t xml:space="preserve">11 pisos</w:t>
      </w:r>
      <w:r>
        <w:rPr>
          <w:rtl w:val="0"/>
        </w:rPr>
        <w:t xml:space="preserve"> | </w:t>
      </w:r>
      <w:r>
        <w:rPr>
          <w:b w:val="1"/>
          <w:rtl w:val="0"/>
        </w:rPr>
        <w:t xml:space="preserve">222 departamentos</w:t>
      </w:r>
      <w:r>
        <w:rPr>
          <w:rtl w:val="0"/>
        </w:rPr>
        <w:t xml:space="preserve"> | </w:t>
      </w:r>
      <w:r>
        <w:rPr>
          <w:b w:val="1"/>
          <w:rtl w:val="0"/>
        </w:rPr>
        <w:t xml:space="preserve">Entrega Futura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Equipamiento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gym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salón multiuso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bicicletero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quinchos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lavandería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terrazas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Arriendo garantizado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2 años</w:t>
      </w:r>
      <w:r>
        <w:rPr>
          <w:rtl w:val="0"/>
        </w:rPr>
        <w:t xml:space="preserve"> y </w:t>
      </w:r>
      <w:r>
        <w:rPr>
          <w:b w:val="1"/>
          <w:rtl w:val="0"/>
        </w:rPr>
        <w:t xml:space="preserve">administración gratuita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Arriendo desde</w:t>
      </w:r>
      <w:r>
        <w:rPr>
          <w:rtl w:val="0"/>
        </w:rPr>
        <w:t xml:space="preserve">: $345.000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8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ubicacion_entorno" w:id="6"/>
      <w:bookmarkEnd w:id="6"/>
      <w:r>
        <w:rPr>
          <w:b w:val="1"/>
          <w:sz w:val="46"/>
          <w:szCs w:val="46"/>
          <w:rtl w:val="0"/>
        </w:rPr>
        <w:t xml:space="preserve">Ubicación y entorno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>
        <w:rPr>
          <w:b w:val="1"/>
          <w:rtl w:val="0"/>
        </w:rPr>
        <w:t xml:space="preserve">Dirección:</w:t>
      </w:r>
      <w:r>
        <w:rPr>
          <w:rtl w:val="0"/>
        </w:rPr>
        <w:t xml:space="preserve"> Vicuña Mackenna </w:t>
      </w:r>
      <w:r>
        <w:rPr>
          <w:b w:val="1"/>
          <w:rtl w:val="0"/>
        </w:rPr>
        <w:t xml:space="preserve">5970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La Florida</w:t>
      </w:r>
      <w:r>
        <w:rPr>
          <w:rtl w:val="0"/>
        </w:rPr>
        <w:t xml:space="preserve">.</w:t>
        <w:br w:type="textWrapping"/>
        <w:t xml:space="preserve"> </w:t>
      </w:r>
      <w:r>
        <w:rPr>
          <w:b w:val="1"/>
          <w:rtl w:val="0"/>
        </w:rPr>
        <w:t xml:space="preserve">Cercanías</w:t>
      </w:r>
      <w:r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>
        <w:rPr>
          <w:b w:val="1"/>
          <w:rtl w:val="0"/>
        </w:rPr>
        <w:t xml:space="preserve">Metro Estación Pedrero y Mirador (Línea 5)</w:t>
      </w:r>
      <w:r>
        <w:rPr>
          <w:rtl w:val="0"/>
        </w:rPr>
        <w:t xml:space="preserve">: a minutos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Mall Florida Center y Estadio Monumental</w:t>
      </w:r>
      <w:r>
        <w:rPr>
          <w:rtl w:val="0"/>
        </w:rPr>
        <w:t xml:space="preserve">: a pasos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Supermercados, comercios y bancos</w:t>
      </w:r>
      <w:r>
        <w:rPr>
          <w:rtl w:val="0"/>
        </w:rPr>
        <w:t xml:space="preserve">: cercanos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Centros de salud, hospitales, cafeterías y restaurantes</w:t>
      </w:r>
      <w:r>
        <w:rPr>
          <w:rtl w:val="0"/>
        </w:rPr>
        <w:t xml:space="preserve">: cercanos</w:t>
        <w:br w:type="textWrapping"/>
      </w:r>
    </w:p>
    <w:p w:rsidR="00000000" w:rsidDel="00000000" w:rsidP="00000000" w:rsidRDefault="00000000" w:rsidRPr="00000000" w14:paraId="00000040">
      <w:pPr>
        <w:rPr>
          <w:b w:val="1"/>
          <w:sz w:val="42"/>
          <w:szCs w:val="42"/>
        </w:rPr>
      </w:pPr>
      <w:r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