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6107" w:rsidRPr="00934822" w:rsidRDefault="00DD190C" w:rsidP="004B233B">
      <w:pPr>
        <w:pStyle w:val="Title"/>
        <w:rPr>
          <w:b/>
          <w:bCs/>
          <w:lang w:val="fr-FR"/>
        </w:rPr>
      </w:pPr>
      <w:r w:rsidRPr="00934822">
        <w:rPr>
          <w:b/>
          <w:bCs/>
          <w:lang w:val="fr-FR"/>
        </w:rPr>
        <w:t xml:space="preserve">Gestion </w:t>
      </w:r>
      <w:r w:rsidR="004B233B" w:rsidRPr="00934822">
        <w:rPr>
          <w:b/>
          <w:bCs/>
          <w:lang w:val="fr-FR"/>
        </w:rPr>
        <w:t>et Finances de</w:t>
      </w:r>
      <w:r w:rsidRPr="00934822">
        <w:rPr>
          <w:b/>
          <w:bCs/>
          <w:lang w:val="fr-FR"/>
        </w:rPr>
        <w:t xml:space="preserve"> l’entreprise</w:t>
      </w:r>
      <w:r w:rsidR="004B233B" w:rsidRPr="00934822">
        <w:rPr>
          <w:b/>
          <w:bCs/>
          <w:lang w:val="fr-FR"/>
        </w:rPr>
        <w:t xml:space="preserve"> – cours</w:t>
      </w:r>
    </w:p>
    <w:p w:rsidR="004B233B" w:rsidRDefault="004B233B">
      <w:pPr>
        <w:rPr>
          <w:lang w:val="fr-FR"/>
        </w:rPr>
      </w:pPr>
    </w:p>
    <w:p w:rsidR="004B233B" w:rsidRDefault="004B233B">
      <w:pPr>
        <w:rPr>
          <w:lang w:val="fr-FR"/>
        </w:rPr>
      </w:pPr>
    </w:p>
    <w:p w:rsidR="0095146B" w:rsidRDefault="0095146B">
      <w:pPr>
        <w:rPr>
          <w:lang w:val="fr-FR"/>
        </w:rPr>
      </w:pPr>
    </w:p>
    <w:sdt>
      <w:sdtPr>
        <w:rPr>
          <w:rFonts w:ascii="Times New Roman" w:eastAsiaTheme="minorHAnsi" w:hAnsi="Times New Roman" w:cstheme="minorBidi"/>
          <w:b w:val="0"/>
          <w:bCs w:val="0"/>
          <w:color w:val="auto"/>
          <w:kern w:val="2"/>
          <w:sz w:val="24"/>
          <w:szCs w:val="24"/>
          <w:lang w:val="en-FR" w:eastAsia="en-GB"/>
          <w14:ligatures w14:val="standardContextual"/>
        </w:rPr>
        <w:id w:val="1481035478"/>
        <w:docPartObj>
          <w:docPartGallery w:val="Table of Contents"/>
          <w:docPartUnique/>
        </w:docPartObj>
      </w:sdtPr>
      <w:sdtEndPr>
        <w:rPr>
          <w:rFonts w:eastAsia="Times New Roman" w:cs="Times New Roman"/>
          <w:noProof/>
          <w:kern w:val="0"/>
          <w14:ligatures w14:val="none"/>
        </w:rPr>
      </w:sdtEndPr>
      <w:sdtContent>
        <w:p w:rsidR="0095146B" w:rsidRDefault="0095146B" w:rsidP="0095146B">
          <w:pPr>
            <w:pStyle w:val="TOCHeading"/>
            <w:jc w:val="center"/>
          </w:pPr>
          <w:r>
            <w:t>Table des matières</w:t>
          </w:r>
        </w:p>
        <w:p w:rsidR="00492254" w:rsidRDefault="0095146B">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65375441" w:history="1">
            <w:r w:rsidR="00492254" w:rsidRPr="00C8540E">
              <w:rPr>
                <w:rStyle w:val="Hyperlink"/>
                <w:noProof/>
                <w:lang w:val="fr-FR"/>
              </w:rPr>
              <w:t>Rappels</w:t>
            </w:r>
            <w:r w:rsidR="00492254">
              <w:rPr>
                <w:noProof/>
                <w:webHidden/>
              </w:rPr>
              <w:tab/>
            </w:r>
            <w:r w:rsidR="00492254">
              <w:rPr>
                <w:noProof/>
                <w:webHidden/>
              </w:rPr>
              <w:fldChar w:fldCharType="begin"/>
            </w:r>
            <w:r w:rsidR="00492254">
              <w:rPr>
                <w:noProof/>
                <w:webHidden/>
              </w:rPr>
              <w:instrText xml:space="preserve"> PAGEREF _Toc165375441 \h </w:instrText>
            </w:r>
            <w:r w:rsidR="00492254">
              <w:rPr>
                <w:noProof/>
                <w:webHidden/>
              </w:rPr>
            </w:r>
            <w:r w:rsidR="00492254">
              <w:rPr>
                <w:noProof/>
                <w:webHidden/>
              </w:rPr>
              <w:fldChar w:fldCharType="separate"/>
            </w:r>
            <w:r w:rsidR="00492254">
              <w:rPr>
                <w:noProof/>
                <w:webHidden/>
              </w:rPr>
              <w:t>3</w:t>
            </w:r>
            <w:r w:rsidR="00492254">
              <w:rPr>
                <w:noProof/>
                <w:webHidden/>
              </w:rPr>
              <w:fldChar w:fldCharType="end"/>
            </w:r>
          </w:hyperlink>
        </w:p>
        <w:p w:rsidR="00492254" w:rsidRDefault="00000000">
          <w:pPr>
            <w:pStyle w:val="TOC1"/>
            <w:tabs>
              <w:tab w:val="right" w:leader="dot" w:pos="9016"/>
            </w:tabs>
            <w:rPr>
              <w:rFonts w:eastAsiaTheme="minorEastAsia" w:cstheme="minorBidi"/>
              <w:b w:val="0"/>
              <w:bCs w:val="0"/>
              <w:i w:val="0"/>
              <w:iCs w:val="0"/>
              <w:noProof/>
              <w:lang w:eastAsia="en-GB"/>
            </w:rPr>
          </w:pPr>
          <w:hyperlink w:anchor="_Toc165375442" w:history="1">
            <w:r w:rsidR="00492254" w:rsidRPr="00C8540E">
              <w:rPr>
                <w:rStyle w:val="Hyperlink"/>
                <w:noProof/>
                <w:lang w:val="fr-FR"/>
              </w:rPr>
              <w:t>Chapitre 1 – Compatibilité générale simplifiée</w:t>
            </w:r>
            <w:r w:rsidR="00492254">
              <w:rPr>
                <w:noProof/>
                <w:webHidden/>
              </w:rPr>
              <w:tab/>
            </w:r>
            <w:r w:rsidR="00492254">
              <w:rPr>
                <w:noProof/>
                <w:webHidden/>
              </w:rPr>
              <w:fldChar w:fldCharType="begin"/>
            </w:r>
            <w:r w:rsidR="00492254">
              <w:rPr>
                <w:noProof/>
                <w:webHidden/>
              </w:rPr>
              <w:instrText xml:space="preserve"> PAGEREF _Toc165375442 \h </w:instrText>
            </w:r>
            <w:r w:rsidR="00492254">
              <w:rPr>
                <w:noProof/>
                <w:webHidden/>
              </w:rPr>
            </w:r>
            <w:r w:rsidR="00492254">
              <w:rPr>
                <w:noProof/>
                <w:webHidden/>
              </w:rPr>
              <w:fldChar w:fldCharType="separate"/>
            </w:r>
            <w:r w:rsidR="00492254">
              <w:rPr>
                <w:noProof/>
                <w:webHidden/>
              </w:rPr>
              <w:t>4</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43" w:history="1">
            <w:r w:rsidR="00492254" w:rsidRPr="00C8540E">
              <w:rPr>
                <w:rStyle w:val="Hyperlink"/>
                <w:noProof/>
                <w:lang w:val="fr-FR"/>
              </w:rPr>
              <w:t>I.</w:t>
            </w:r>
            <w:r w:rsidR="00492254">
              <w:rPr>
                <w:rFonts w:eastAsiaTheme="minorEastAsia" w:cstheme="minorBidi"/>
                <w:b w:val="0"/>
                <w:bCs w:val="0"/>
                <w:noProof/>
                <w:sz w:val="24"/>
                <w:szCs w:val="24"/>
                <w:lang w:eastAsia="en-GB"/>
              </w:rPr>
              <w:tab/>
            </w:r>
            <w:r w:rsidR="00492254" w:rsidRPr="00C8540E">
              <w:rPr>
                <w:rStyle w:val="Hyperlink"/>
                <w:noProof/>
                <w:lang w:val="fr-FR"/>
              </w:rPr>
              <w:t>Le Bilan</w:t>
            </w:r>
            <w:r w:rsidR="00492254">
              <w:rPr>
                <w:noProof/>
                <w:webHidden/>
              </w:rPr>
              <w:tab/>
            </w:r>
            <w:r w:rsidR="00492254">
              <w:rPr>
                <w:noProof/>
                <w:webHidden/>
              </w:rPr>
              <w:fldChar w:fldCharType="begin"/>
            </w:r>
            <w:r w:rsidR="00492254">
              <w:rPr>
                <w:noProof/>
                <w:webHidden/>
              </w:rPr>
              <w:instrText xml:space="preserve"> PAGEREF _Toc165375443 \h </w:instrText>
            </w:r>
            <w:r w:rsidR="00492254">
              <w:rPr>
                <w:noProof/>
                <w:webHidden/>
              </w:rPr>
            </w:r>
            <w:r w:rsidR="00492254">
              <w:rPr>
                <w:noProof/>
                <w:webHidden/>
              </w:rPr>
              <w:fldChar w:fldCharType="separate"/>
            </w:r>
            <w:r w:rsidR="00492254">
              <w:rPr>
                <w:noProof/>
                <w:webHidden/>
              </w:rPr>
              <w:t>4</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44" w:history="1">
            <w:r w:rsidR="00492254" w:rsidRPr="00C8540E">
              <w:rPr>
                <w:rStyle w:val="Hyperlink"/>
                <w:rFonts w:eastAsia="Times New Roman"/>
                <w:noProof/>
                <w:lang w:val="fr-FR" w:eastAsia="fr-FR"/>
              </w:rPr>
              <w:t>II.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val="fr-FR" w:eastAsia="fr-FR"/>
              </w:rPr>
              <w:t>Le Compte de Résultat</w:t>
            </w:r>
            <w:r w:rsidR="00492254">
              <w:rPr>
                <w:noProof/>
                <w:webHidden/>
              </w:rPr>
              <w:tab/>
            </w:r>
            <w:r w:rsidR="00492254">
              <w:rPr>
                <w:noProof/>
                <w:webHidden/>
              </w:rPr>
              <w:fldChar w:fldCharType="begin"/>
            </w:r>
            <w:r w:rsidR="00492254">
              <w:rPr>
                <w:noProof/>
                <w:webHidden/>
              </w:rPr>
              <w:instrText xml:space="preserve"> PAGEREF _Toc165375444 \h </w:instrText>
            </w:r>
            <w:r w:rsidR="00492254">
              <w:rPr>
                <w:noProof/>
                <w:webHidden/>
              </w:rPr>
            </w:r>
            <w:r w:rsidR="00492254">
              <w:rPr>
                <w:noProof/>
                <w:webHidden/>
              </w:rPr>
              <w:fldChar w:fldCharType="separate"/>
            </w:r>
            <w:r w:rsidR="00492254">
              <w:rPr>
                <w:noProof/>
                <w:webHidden/>
              </w:rPr>
              <w:t>4</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45" w:history="1">
            <w:r w:rsidR="00492254" w:rsidRPr="00C8540E">
              <w:rPr>
                <w:rStyle w:val="Hyperlink"/>
                <w:noProof/>
                <w:lang w:val="fr-FR"/>
              </w:rPr>
              <w:t>Application 1 :</w:t>
            </w:r>
            <w:r w:rsidR="00492254">
              <w:rPr>
                <w:noProof/>
                <w:webHidden/>
              </w:rPr>
              <w:tab/>
            </w:r>
            <w:r w:rsidR="00492254">
              <w:rPr>
                <w:noProof/>
                <w:webHidden/>
              </w:rPr>
              <w:fldChar w:fldCharType="begin"/>
            </w:r>
            <w:r w:rsidR="00492254">
              <w:rPr>
                <w:noProof/>
                <w:webHidden/>
              </w:rPr>
              <w:instrText xml:space="preserve"> PAGEREF _Toc165375445 \h </w:instrText>
            </w:r>
            <w:r w:rsidR="00492254">
              <w:rPr>
                <w:noProof/>
                <w:webHidden/>
              </w:rPr>
            </w:r>
            <w:r w:rsidR="00492254">
              <w:rPr>
                <w:noProof/>
                <w:webHidden/>
              </w:rPr>
              <w:fldChar w:fldCharType="separate"/>
            </w:r>
            <w:r w:rsidR="00492254">
              <w:rPr>
                <w:noProof/>
                <w:webHidden/>
              </w:rPr>
              <w:t>4</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46" w:history="1">
            <w:r w:rsidR="00492254" w:rsidRPr="00C8540E">
              <w:rPr>
                <w:rStyle w:val="Hyperlink"/>
                <w:noProof/>
                <w:kern w:val="0"/>
                <w:lang w:eastAsia="en-GB"/>
                <w14:ligatures w14:val="none"/>
              </w:rPr>
              <w:t>Application 2 :</w:t>
            </w:r>
            <w:r w:rsidR="00492254">
              <w:rPr>
                <w:noProof/>
                <w:webHidden/>
              </w:rPr>
              <w:tab/>
            </w:r>
            <w:r w:rsidR="00492254">
              <w:rPr>
                <w:noProof/>
                <w:webHidden/>
              </w:rPr>
              <w:fldChar w:fldCharType="begin"/>
            </w:r>
            <w:r w:rsidR="00492254">
              <w:rPr>
                <w:noProof/>
                <w:webHidden/>
              </w:rPr>
              <w:instrText xml:space="preserve"> PAGEREF _Toc165375446 \h </w:instrText>
            </w:r>
            <w:r w:rsidR="00492254">
              <w:rPr>
                <w:noProof/>
                <w:webHidden/>
              </w:rPr>
            </w:r>
            <w:r w:rsidR="00492254">
              <w:rPr>
                <w:noProof/>
                <w:webHidden/>
              </w:rPr>
              <w:fldChar w:fldCharType="separate"/>
            </w:r>
            <w:r w:rsidR="00492254">
              <w:rPr>
                <w:noProof/>
                <w:webHidden/>
              </w:rPr>
              <w:t>6</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47" w:history="1">
            <w:r w:rsidR="00492254" w:rsidRPr="00C8540E">
              <w:rPr>
                <w:rStyle w:val="Hyperlink"/>
                <w:rFonts w:eastAsia="Calibri"/>
                <w:noProof/>
              </w:rPr>
              <w:t>Application 3 :</w:t>
            </w:r>
            <w:r w:rsidR="00492254">
              <w:rPr>
                <w:noProof/>
                <w:webHidden/>
              </w:rPr>
              <w:tab/>
            </w:r>
            <w:r w:rsidR="00492254">
              <w:rPr>
                <w:noProof/>
                <w:webHidden/>
              </w:rPr>
              <w:fldChar w:fldCharType="begin"/>
            </w:r>
            <w:r w:rsidR="00492254">
              <w:rPr>
                <w:noProof/>
                <w:webHidden/>
              </w:rPr>
              <w:instrText xml:space="preserve"> PAGEREF _Toc165375447 \h </w:instrText>
            </w:r>
            <w:r w:rsidR="00492254">
              <w:rPr>
                <w:noProof/>
                <w:webHidden/>
              </w:rPr>
            </w:r>
            <w:r w:rsidR="00492254">
              <w:rPr>
                <w:noProof/>
                <w:webHidden/>
              </w:rPr>
              <w:fldChar w:fldCharType="separate"/>
            </w:r>
            <w:r w:rsidR="00492254">
              <w:rPr>
                <w:noProof/>
                <w:webHidden/>
              </w:rPr>
              <w:t>7</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48" w:history="1">
            <w:r w:rsidR="00492254" w:rsidRPr="00C8540E">
              <w:rPr>
                <w:rStyle w:val="Hyperlink"/>
                <w:noProof/>
                <w:kern w:val="0"/>
                <w:lang w:eastAsia="en-GB"/>
                <w14:ligatures w14:val="none"/>
              </w:rPr>
              <w:t>Application 4 </w:t>
            </w:r>
            <w:r w:rsidR="00492254" w:rsidRPr="00C8540E">
              <w:rPr>
                <w:rStyle w:val="Hyperlink"/>
                <w:noProof/>
                <w:kern w:val="0"/>
                <w:lang w:val="fr-FR" w:eastAsia="en-GB"/>
                <w14:ligatures w14:val="none"/>
              </w:rPr>
              <w:t>:</w:t>
            </w:r>
            <w:r w:rsidR="00492254">
              <w:rPr>
                <w:noProof/>
                <w:webHidden/>
              </w:rPr>
              <w:tab/>
            </w:r>
            <w:r w:rsidR="00492254">
              <w:rPr>
                <w:noProof/>
                <w:webHidden/>
              </w:rPr>
              <w:fldChar w:fldCharType="begin"/>
            </w:r>
            <w:r w:rsidR="00492254">
              <w:rPr>
                <w:noProof/>
                <w:webHidden/>
              </w:rPr>
              <w:instrText xml:space="preserve"> PAGEREF _Toc165375448 \h </w:instrText>
            </w:r>
            <w:r w:rsidR="00492254">
              <w:rPr>
                <w:noProof/>
                <w:webHidden/>
              </w:rPr>
            </w:r>
            <w:r w:rsidR="00492254">
              <w:rPr>
                <w:noProof/>
                <w:webHidden/>
              </w:rPr>
              <w:fldChar w:fldCharType="separate"/>
            </w:r>
            <w:r w:rsidR="00492254">
              <w:rPr>
                <w:noProof/>
                <w:webHidden/>
              </w:rPr>
              <w:t>8</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49" w:history="1">
            <w:r w:rsidR="00492254" w:rsidRPr="00C8540E">
              <w:rPr>
                <w:rStyle w:val="Hyperlink"/>
                <w:noProof/>
                <w:kern w:val="0"/>
                <w:lang w:eastAsia="en-GB"/>
                <w14:ligatures w14:val="none"/>
              </w:rPr>
              <w:t>Application 5 :</w:t>
            </w:r>
            <w:r w:rsidR="00492254">
              <w:rPr>
                <w:noProof/>
                <w:webHidden/>
              </w:rPr>
              <w:tab/>
            </w:r>
            <w:r w:rsidR="00492254">
              <w:rPr>
                <w:noProof/>
                <w:webHidden/>
              </w:rPr>
              <w:fldChar w:fldCharType="begin"/>
            </w:r>
            <w:r w:rsidR="00492254">
              <w:rPr>
                <w:noProof/>
                <w:webHidden/>
              </w:rPr>
              <w:instrText xml:space="preserve"> PAGEREF _Toc165375449 \h </w:instrText>
            </w:r>
            <w:r w:rsidR="00492254">
              <w:rPr>
                <w:noProof/>
                <w:webHidden/>
              </w:rPr>
            </w:r>
            <w:r w:rsidR="00492254">
              <w:rPr>
                <w:noProof/>
                <w:webHidden/>
              </w:rPr>
              <w:fldChar w:fldCharType="separate"/>
            </w:r>
            <w:r w:rsidR="00492254">
              <w:rPr>
                <w:noProof/>
                <w:webHidden/>
              </w:rPr>
              <w:t>9</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50" w:history="1">
            <w:r w:rsidR="00492254" w:rsidRPr="00C8540E">
              <w:rPr>
                <w:rStyle w:val="Hyperlink"/>
                <w:noProof/>
              </w:rPr>
              <w:t>Etude de cas : Sport import</w:t>
            </w:r>
            <w:r w:rsidR="00492254">
              <w:rPr>
                <w:noProof/>
                <w:webHidden/>
              </w:rPr>
              <w:tab/>
            </w:r>
            <w:r w:rsidR="00492254">
              <w:rPr>
                <w:noProof/>
                <w:webHidden/>
              </w:rPr>
              <w:fldChar w:fldCharType="begin"/>
            </w:r>
            <w:r w:rsidR="00492254">
              <w:rPr>
                <w:noProof/>
                <w:webHidden/>
              </w:rPr>
              <w:instrText xml:space="preserve"> PAGEREF _Toc165375450 \h </w:instrText>
            </w:r>
            <w:r w:rsidR="00492254">
              <w:rPr>
                <w:noProof/>
                <w:webHidden/>
              </w:rPr>
            </w:r>
            <w:r w:rsidR="00492254">
              <w:rPr>
                <w:noProof/>
                <w:webHidden/>
              </w:rPr>
              <w:fldChar w:fldCharType="separate"/>
            </w:r>
            <w:r w:rsidR="00492254">
              <w:rPr>
                <w:noProof/>
                <w:webHidden/>
              </w:rPr>
              <w:t>10</w:t>
            </w:r>
            <w:r w:rsidR="00492254">
              <w:rPr>
                <w:noProof/>
                <w:webHidden/>
              </w:rPr>
              <w:fldChar w:fldCharType="end"/>
            </w:r>
          </w:hyperlink>
        </w:p>
        <w:p w:rsidR="00492254" w:rsidRDefault="00000000">
          <w:pPr>
            <w:pStyle w:val="TOC1"/>
            <w:tabs>
              <w:tab w:val="right" w:leader="dot" w:pos="9016"/>
            </w:tabs>
            <w:rPr>
              <w:rFonts w:eastAsiaTheme="minorEastAsia" w:cstheme="minorBidi"/>
              <w:b w:val="0"/>
              <w:bCs w:val="0"/>
              <w:i w:val="0"/>
              <w:iCs w:val="0"/>
              <w:noProof/>
              <w:lang w:eastAsia="en-GB"/>
            </w:rPr>
          </w:pPr>
          <w:hyperlink w:anchor="_Toc165375451" w:history="1">
            <w:r w:rsidR="00492254" w:rsidRPr="00C8540E">
              <w:rPr>
                <w:rStyle w:val="Hyperlink"/>
                <w:noProof/>
                <w:lang w:val="fr-FR"/>
              </w:rPr>
              <w:t>Chapitre 2 – Calculs commerciaux</w:t>
            </w:r>
            <w:r w:rsidR="00492254">
              <w:rPr>
                <w:noProof/>
                <w:webHidden/>
              </w:rPr>
              <w:tab/>
            </w:r>
            <w:r w:rsidR="00492254">
              <w:rPr>
                <w:noProof/>
                <w:webHidden/>
              </w:rPr>
              <w:fldChar w:fldCharType="begin"/>
            </w:r>
            <w:r w:rsidR="00492254">
              <w:rPr>
                <w:noProof/>
                <w:webHidden/>
              </w:rPr>
              <w:instrText xml:space="preserve"> PAGEREF _Toc165375451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52" w:history="1">
            <w:r w:rsidR="00492254" w:rsidRPr="00C8540E">
              <w:rPr>
                <w:rStyle w:val="Hyperlink"/>
                <w:rFonts w:eastAsia="Times New Roman"/>
                <w:noProof/>
                <w:lang w:eastAsia="fr-FR"/>
              </w:rPr>
              <w:t>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Prix achat brut</w:t>
            </w:r>
            <w:r w:rsidR="00492254">
              <w:rPr>
                <w:noProof/>
                <w:webHidden/>
              </w:rPr>
              <w:tab/>
            </w:r>
            <w:r w:rsidR="00492254">
              <w:rPr>
                <w:noProof/>
                <w:webHidden/>
              </w:rPr>
              <w:fldChar w:fldCharType="begin"/>
            </w:r>
            <w:r w:rsidR="00492254">
              <w:rPr>
                <w:noProof/>
                <w:webHidden/>
              </w:rPr>
              <w:instrText xml:space="preserve"> PAGEREF _Toc165375452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53" w:history="1">
            <w:r w:rsidR="00492254" w:rsidRPr="00C8540E">
              <w:rPr>
                <w:rStyle w:val="Hyperlink"/>
                <w:rFonts w:eastAsia="Times New Roman"/>
                <w:noProof/>
                <w:lang w:eastAsia="fr-FR"/>
              </w:rPr>
              <w:t>II.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Prix achat net</w:t>
            </w:r>
            <w:r w:rsidR="00492254">
              <w:rPr>
                <w:noProof/>
                <w:webHidden/>
              </w:rPr>
              <w:tab/>
            </w:r>
            <w:r w:rsidR="00492254">
              <w:rPr>
                <w:noProof/>
                <w:webHidden/>
              </w:rPr>
              <w:fldChar w:fldCharType="begin"/>
            </w:r>
            <w:r w:rsidR="00492254">
              <w:rPr>
                <w:noProof/>
                <w:webHidden/>
              </w:rPr>
              <w:instrText xml:space="preserve"> PAGEREF _Toc165375453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54" w:history="1">
            <w:r w:rsidR="00492254" w:rsidRPr="00C8540E">
              <w:rPr>
                <w:rStyle w:val="Hyperlink"/>
                <w:rFonts w:eastAsia="Times New Roman"/>
                <w:noProof/>
                <w:lang w:eastAsia="fr-FR"/>
              </w:rPr>
              <w:t>III.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Cout d’achat</w:t>
            </w:r>
            <w:r w:rsidR="00492254">
              <w:rPr>
                <w:noProof/>
                <w:webHidden/>
              </w:rPr>
              <w:tab/>
            </w:r>
            <w:r w:rsidR="00492254">
              <w:rPr>
                <w:noProof/>
                <w:webHidden/>
              </w:rPr>
              <w:fldChar w:fldCharType="begin"/>
            </w:r>
            <w:r w:rsidR="00492254">
              <w:rPr>
                <w:noProof/>
                <w:webHidden/>
              </w:rPr>
              <w:instrText xml:space="preserve"> PAGEREF _Toc165375454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55" w:history="1">
            <w:r w:rsidR="00492254" w:rsidRPr="00C8540E">
              <w:rPr>
                <w:rStyle w:val="Hyperlink"/>
                <w:rFonts w:eastAsia="Times New Roman"/>
                <w:noProof/>
                <w:lang w:eastAsia="fr-FR"/>
              </w:rPr>
              <w:t>IV.</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Cout revient</w:t>
            </w:r>
            <w:r w:rsidR="00492254">
              <w:rPr>
                <w:noProof/>
                <w:webHidden/>
              </w:rPr>
              <w:tab/>
            </w:r>
            <w:r w:rsidR="00492254">
              <w:rPr>
                <w:noProof/>
                <w:webHidden/>
              </w:rPr>
              <w:fldChar w:fldCharType="begin"/>
            </w:r>
            <w:r w:rsidR="00492254">
              <w:rPr>
                <w:noProof/>
                <w:webHidden/>
              </w:rPr>
              <w:instrText xml:space="preserve"> PAGEREF _Toc165375455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56" w:history="1">
            <w:r w:rsidR="00492254" w:rsidRPr="00C8540E">
              <w:rPr>
                <w:rStyle w:val="Hyperlink"/>
                <w:rFonts w:eastAsia="Times New Roman"/>
                <w:noProof/>
                <w:lang w:eastAsia="fr-FR"/>
              </w:rPr>
              <w:t>V.</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Prix de Vente HT</w:t>
            </w:r>
            <w:r w:rsidR="00492254">
              <w:rPr>
                <w:noProof/>
                <w:webHidden/>
              </w:rPr>
              <w:tab/>
            </w:r>
            <w:r w:rsidR="00492254">
              <w:rPr>
                <w:noProof/>
                <w:webHidden/>
              </w:rPr>
              <w:fldChar w:fldCharType="begin"/>
            </w:r>
            <w:r w:rsidR="00492254">
              <w:rPr>
                <w:noProof/>
                <w:webHidden/>
              </w:rPr>
              <w:instrText xml:space="preserve"> PAGEREF _Toc165375456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960"/>
              <w:tab w:val="right" w:leader="dot" w:pos="9016"/>
            </w:tabs>
            <w:rPr>
              <w:rFonts w:eastAsiaTheme="minorEastAsia" w:cstheme="minorBidi"/>
              <w:b w:val="0"/>
              <w:bCs w:val="0"/>
              <w:noProof/>
              <w:sz w:val="24"/>
              <w:szCs w:val="24"/>
              <w:lang w:eastAsia="en-GB"/>
            </w:rPr>
          </w:pPr>
          <w:hyperlink w:anchor="_Toc165375457" w:history="1">
            <w:r w:rsidR="00492254" w:rsidRPr="00C8540E">
              <w:rPr>
                <w:rStyle w:val="Hyperlink"/>
                <w:rFonts w:eastAsia="Times New Roman"/>
                <w:noProof/>
                <w:lang w:eastAsia="fr-FR"/>
              </w:rPr>
              <w:t>VI.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Prix vente TTC</w:t>
            </w:r>
            <w:r w:rsidR="00492254">
              <w:rPr>
                <w:noProof/>
                <w:webHidden/>
              </w:rPr>
              <w:tab/>
            </w:r>
            <w:r w:rsidR="00492254">
              <w:rPr>
                <w:noProof/>
                <w:webHidden/>
              </w:rPr>
              <w:fldChar w:fldCharType="begin"/>
            </w:r>
            <w:r w:rsidR="00492254">
              <w:rPr>
                <w:noProof/>
                <w:webHidden/>
              </w:rPr>
              <w:instrText xml:space="preserve"> PAGEREF _Toc165375457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960"/>
              <w:tab w:val="right" w:leader="dot" w:pos="9016"/>
            </w:tabs>
            <w:rPr>
              <w:rFonts w:eastAsiaTheme="minorEastAsia" w:cstheme="minorBidi"/>
              <w:b w:val="0"/>
              <w:bCs w:val="0"/>
              <w:noProof/>
              <w:sz w:val="24"/>
              <w:szCs w:val="24"/>
              <w:lang w:eastAsia="en-GB"/>
            </w:rPr>
          </w:pPr>
          <w:hyperlink w:anchor="_Toc165375458" w:history="1">
            <w:r w:rsidR="00492254" w:rsidRPr="00C8540E">
              <w:rPr>
                <w:rStyle w:val="Hyperlink"/>
                <w:rFonts w:eastAsia="Times New Roman"/>
                <w:noProof/>
                <w:lang w:eastAsia="fr-FR"/>
              </w:rPr>
              <w:t>VII.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Coefficient multiplicateur</w:t>
            </w:r>
            <w:r w:rsidR="00492254">
              <w:rPr>
                <w:noProof/>
                <w:webHidden/>
              </w:rPr>
              <w:tab/>
            </w:r>
            <w:r w:rsidR="00492254">
              <w:rPr>
                <w:noProof/>
                <w:webHidden/>
              </w:rPr>
              <w:fldChar w:fldCharType="begin"/>
            </w:r>
            <w:r w:rsidR="00492254">
              <w:rPr>
                <w:noProof/>
                <w:webHidden/>
              </w:rPr>
              <w:instrText xml:space="preserve"> PAGEREF _Toc165375458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960"/>
              <w:tab w:val="right" w:leader="dot" w:pos="9016"/>
            </w:tabs>
            <w:rPr>
              <w:rFonts w:eastAsiaTheme="minorEastAsia" w:cstheme="minorBidi"/>
              <w:b w:val="0"/>
              <w:bCs w:val="0"/>
              <w:noProof/>
              <w:sz w:val="24"/>
              <w:szCs w:val="24"/>
              <w:lang w:eastAsia="en-GB"/>
            </w:rPr>
          </w:pPr>
          <w:hyperlink w:anchor="_Toc165375459" w:history="1">
            <w:r w:rsidR="00492254" w:rsidRPr="00C8540E">
              <w:rPr>
                <w:rStyle w:val="Hyperlink"/>
                <w:rFonts w:eastAsia="Times New Roman"/>
                <w:noProof/>
                <w:lang w:eastAsia="fr-FR"/>
              </w:rPr>
              <w:t>VIII.</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Marge (ou Marge brute ou marge commerciale)</w:t>
            </w:r>
            <w:r w:rsidR="00492254">
              <w:rPr>
                <w:noProof/>
                <w:webHidden/>
              </w:rPr>
              <w:tab/>
            </w:r>
            <w:r w:rsidR="00492254">
              <w:rPr>
                <w:noProof/>
                <w:webHidden/>
              </w:rPr>
              <w:fldChar w:fldCharType="begin"/>
            </w:r>
            <w:r w:rsidR="00492254">
              <w:rPr>
                <w:noProof/>
                <w:webHidden/>
              </w:rPr>
              <w:instrText xml:space="preserve"> PAGEREF _Toc165375459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60" w:history="1">
            <w:r w:rsidR="00492254" w:rsidRPr="00C8540E">
              <w:rPr>
                <w:rStyle w:val="Hyperlink"/>
                <w:rFonts w:eastAsia="Times New Roman"/>
                <w:noProof/>
                <w:lang w:eastAsia="fr-FR"/>
              </w:rPr>
              <w:t>IX.</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Taux de marge</w:t>
            </w:r>
            <w:r w:rsidR="00492254">
              <w:rPr>
                <w:noProof/>
                <w:webHidden/>
              </w:rPr>
              <w:tab/>
            </w:r>
            <w:r w:rsidR="00492254">
              <w:rPr>
                <w:noProof/>
                <w:webHidden/>
              </w:rPr>
              <w:fldChar w:fldCharType="begin"/>
            </w:r>
            <w:r w:rsidR="00492254">
              <w:rPr>
                <w:noProof/>
                <w:webHidden/>
              </w:rPr>
              <w:instrText xml:space="preserve"> PAGEREF _Toc165375460 \h </w:instrText>
            </w:r>
            <w:r w:rsidR="00492254">
              <w:rPr>
                <w:noProof/>
                <w:webHidden/>
              </w:rPr>
            </w:r>
            <w:r w:rsidR="00492254">
              <w:rPr>
                <w:noProof/>
                <w:webHidden/>
              </w:rPr>
              <w:fldChar w:fldCharType="separate"/>
            </w:r>
            <w:r w:rsidR="00492254">
              <w:rPr>
                <w:noProof/>
                <w:webHidden/>
              </w:rPr>
              <w:t>12</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61" w:history="1">
            <w:r w:rsidR="00492254" w:rsidRPr="00C8540E">
              <w:rPr>
                <w:rStyle w:val="Hyperlink"/>
                <w:rFonts w:eastAsia="Times New Roman"/>
                <w:noProof/>
                <w:lang w:eastAsia="fr-FR"/>
              </w:rPr>
              <w:t>X.</w:t>
            </w:r>
            <w:r w:rsidR="00492254">
              <w:rPr>
                <w:rFonts w:eastAsiaTheme="minorEastAsia" w:cstheme="minorBidi"/>
                <w:b w:val="0"/>
                <w:bCs w:val="0"/>
                <w:noProof/>
                <w:sz w:val="24"/>
                <w:szCs w:val="24"/>
                <w:lang w:eastAsia="en-GB"/>
              </w:rPr>
              <w:tab/>
            </w:r>
            <w:r w:rsidR="00492254" w:rsidRPr="00C8540E">
              <w:rPr>
                <w:rStyle w:val="Hyperlink"/>
                <w:rFonts w:eastAsia="Times New Roman"/>
                <w:noProof/>
                <w:lang w:eastAsia="fr-FR"/>
              </w:rPr>
              <w:t>Taux de Marque</w:t>
            </w:r>
            <w:r w:rsidR="00492254">
              <w:rPr>
                <w:noProof/>
                <w:webHidden/>
              </w:rPr>
              <w:tab/>
            </w:r>
            <w:r w:rsidR="00492254">
              <w:rPr>
                <w:noProof/>
                <w:webHidden/>
              </w:rPr>
              <w:fldChar w:fldCharType="begin"/>
            </w:r>
            <w:r w:rsidR="00492254">
              <w:rPr>
                <w:noProof/>
                <w:webHidden/>
              </w:rPr>
              <w:instrText xml:space="preserve"> PAGEREF _Toc165375461 \h </w:instrText>
            </w:r>
            <w:r w:rsidR="00492254">
              <w:rPr>
                <w:noProof/>
                <w:webHidden/>
              </w:rPr>
            </w:r>
            <w:r w:rsidR="00492254">
              <w:rPr>
                <w:noProof/>
                <w:webHidden/>
              </w:rPr>
              <w:fldChar w:fldCharType="separate"/>
            </w:r>
            <w:r w:rsidR="00492254">
              <w:rPr>
                <w:noProof/>
                <w:webHidden/>
              </w:rPr>
              <w:t>13</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62" w:history="1">
            <w:r w:rsidR="00492254" w:rsidRPr="00C8540E">
              <w:rPr>
                <w:rStyle w:val="Hyperlink"/>
                <w:rFonts w:eastAsia="Times New Roman"/>
                <w:noProof/>
                <w:lang w:eastAsia="fr-FR"/>
              </w:rPr>
              <w:t>Exemple de Facture à compléter :</w:t>
            </w:r>
            <w:r w:rsidR="00492254">
              <w:rPr>
                <w:noProof/>
                <w:webHidden/>
              </w:rPr>
              <w:tab/>
            </w:r>
            <w:r w:rsidR="00492254">
              <w:rPr>
                <w:noProof/>
                <w:webHidden/>
              </w:rPr>
              <w:fldChar w:fldCharType="begin"/>
            </w:r>
            <w:r w:rsidR="00492254">
              <w:rPr>
                <w:noProof/>
                <w:webHidden/>
              </w:rPr>
              <w:instrText xml:space="preserve"> PAGEREF _Toc165375462 \h </w:instrText>
            </w:r>
            <w:r w:rsidR="00492254">
              <w:rPr>
                <w:noProof/>
                <w:webHidden/>
              </w:rPr>
            </w:r>
            <w:r w:rsidR="00492254">
              <w:rPr>
                <w:noProof/>
                <w:webHidden/>
              </w:rPr>
              <w:fldChar w:fldCharType="separate"/>
            </w:r>
            <w:r w:rsidR="00492254">
              <w:rPr>
                <w:noProof/>
                <w:webHidden/>
              </w:rPr>
              <w:t>13</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63" w:history="1">
            <w:r w:rsidR="00492254" w:rsidRPr="00C8540E">
              <w:rPr>
                <w:rStyle w:val="Hyperlink"/>
                <w:rFonts w:eastAsia="Calibri"/>
                <w:noProof/>
              </w:rPr>
              <w:t>Calculs commerciaux : EXERCICES</w:t>
            </w:r>
            <w:r w:rsidR="00492254">
              <w:rPr>
                <w:noProof/>
                <w:webHidden/>
              </w:rPr>
              <w:tab/>
            </w:r>
            <w:r w:rsidR="00492254">
              <w:rPr>
                <w:noProof/>
                <w:webHidden/>
              </w:rPr>
              <w:fldChar w:fldCharType="begin"/>
            </w:r>
            <w:r w:rsidR="00492254">
              <w:rPr>
                <w:noProof/>
                <w:webHidden/>
              </w:rPr>
              <w:instrText xml:space="preserve"> PAGEREF _Toc165375463 \h </w:instrText>
            </w:r>
            <w:r w:rsidR="00492254">
              <w:rPr>
                <w:noProof/>
                <w:webHidden/>
              </w:rPr>
            </w:r>
            <w:r w:rsidR="00492254">
              <w:rPr>
                <w:noProof/>
                <w:webHidden/>
              </w:rPr>
              <w:fldChar w:fldCharType="separate"/>
            </w:r>
            <w:r w:rsidR="00492254">
              <w:rPr>
                <w:noProof/>
                <w:webHidden/>
              </w:rPr>
              <w:t>13</w:t>
            </w:r>
            <w:r w:rsidR="00492254">
              <w:rPr>
                <w:noProof/>
                <w:webHidden/>
              </w:rPr>
              <w:fldChar w:fldCharType="end"/>
            </w:r>
          </w:hyperlink>
        </w:p>
        <w:p w:rsidR="00492254" w:rsidRDefault="00000000">
          <w:pPr>
            <w:pStyle w:val="TOC1"/>
            <w:tabs>
              <w:tab w:val="right" w:leader="dot" w:pos="9016"/>
            </w:tabs>
            <w:rPr>
              <w:rFonts w:eastAsiaTheme="minorEastAsia" w:cstheme="minorBidi"/>
              <w:b w:val="0"/>
              <w:bCs w:val="0"/>
              <w:i w:val="0"/>
              <w:iCs w:val="0"/>
              <w:noProof/>
              <w:lang w:eastAsia="en-GB"/>
            </w:rPr>
          </w:pPr>
          <w:hyperlink w:anchor="_Toc165375464" w:history="1">
            <w:r w:rsidR="00492254" w:rsidRPr="00C8540E">
              <w:rPr>
                <w:rStyle w:val="Hyperlink"/>
                <w:noProof/>
                <w:lang w:val="fr-FR"/>
              </w:rPr>
              <w:t>Chapitre 3 – De la comptabilité générale à la comptabilité analytique : le traitement des charges</w:t>
            </w:r>
            <w:r w:rsidR="00492254">
              <w:rPr>
                <w:noProof/>
                <w:webHidden/>
              </w:rPr>
              <w:tab/>
            </w:r>
            <w:r w:rsidR="00492254">
              <w:rPr>
                <w:noProof/>
                <w:webHidden/>
              </w:rPr>
              <w:fldChar w:fldCharType="begin"/>
            </w:r>
            <w:r w:rsidR="00492254">
              <w:rPr>
                <w:noProof/>
                <w:webHidden/>
              </w:rPr>
              <w:instrText xml:space="preserve"> PAGEREF _Toc165375464 \h </w:instrText>
            </w:r>
            <w:r w:rsidR="00492254">
              <w:rPr>
                <w:noProof/>
                <w:webHidden/>
              </w:rPr>
            </w:r>
            <w:r w:rsidR="00492254">
              <w:rPr>
                <w:noProof/>
                <w:webHidden/>
              </w:rPr>
              <w:fldChar w:fldCharType="separate"/>
            </w:r>
            <w:r w:rsidR="00492254">
              <w:rPr>
                <w:noProof/>
                <w:webHidden/>
              </w:rPr>
              <w:t>15</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65" w:history="1">
            <w:r w:rsidR="00492254" w:rsidRPr="00C8540E">
              <w:rPr>
                <w:rStyle w:val="Hyperlink"/>
                <w:noProof/>
                <w:lang w:val="fr-FR"/>
              </w:rPr>
              <w:t>I.</w:t>
            </w:r>
            <w:r w:rsidR="00492254">
              <w:rPr>
                <w:rFonts w:eastAsiaTheme="minorEastAsia" w:cstheme="minorBidi"/>
                <w:b w:val="0"/>
                <w:bCs w:val="0"/>
                <w:noProof/>
                <w:sz w:val="24"/>
                <w:szCs w:val="24"/>
                <w:lang w:eastAsia="en-GB"/>
              </w:rPr>
              <w:tab/>
            </w:r>
            <w:r w:rsidR="00492254" w:rsidRPr="00C8540E">
              <w:rPr>
                <w:rStyle w:val="Hyperlink"/>
                <w:noProof/>
                <w:lang w:val="fr-FR"/>
              </w:rPr>
              <w:t>Définitions</w:t>
            </w:r>
            <w:r w:rsidR="00492254">
              <w:rPr>
                <w:noProof/>
                <w:webHidden/>
              </w:rPr>
              <w:tab/>
            </w:r>
            <w:r w:rsidR="00492254">
              <w:rPr>
                <w:noProof/>
                <w:webHidden/>
              </w:rPr>
              <w:fldChar w:fldCharType="begin"/>
            </w:r>
            <w:r w:rsidR="00492254">
              <w:rPr>
                <w:noProof/>
                <w:webHidden/>
              </w:rPr>
              <w:instrText xml:space="preserve"> PAGEREF _Toc165375465 \h </w:instrText>
            </w:r>
            <w:r w:rsidR="00492254">
              <w:rPr>
                <w:noProof/>
                <w:webHidden/>
              </w:rPr>
            </w:r>
            <w:r w:rsidR="00492254">
              <w:rPr>
                <w:noProof/>
                <w:webHidden/>
              </w:rPr>
              <w:fldChar w:fldCharType="separate"/>
            </w:r>
            <w:r w:rsidR="00492254">
              <w:rPr>
                <w:noProof/>
                <w:webHidden/>
              </w:rPr>
              <w:t>15</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66" w:history="1">
            <w:r w:rsidR="00492254" w:rsidRPr="00C8540E">
              <w:rPr>
                <w:rStyle w:val="Hyperlink"/>
                <w:noProof/>
                <w:lang w:val="fr-FR"/>
              </w:rPr>
              <w:t>Exercice 1</w:t>
            </w:r>
            <w:r w:rsidR="00492254">
              <w:rPr>
                <w:noProof/>
                <w:webHidden/>
              </w:rPr>
              <w:tab/>
            </w:r>
            <w:r w:rsidR="00492254">
              <w:rPr>
                <w:noProof/>
                <w:webHidden/>
              </w:rPr>
              <w:fldChar w:fldCharType="begin"/>
            </w:r>
            <w:r w:rsidR="00492254">
              <w:rPr>
                <w:noProof/>
                <w:webHidden/>
              </w:rPr>
              <w:instrText xml:space="preserve"> PAGEREF _Toc165375466 \h </w:instrText>
            </w:r>
            <w:r w:rsidR="00492254">
              <w:rPr>
                <w:noProof/>
                <w:webHidden/>
              </w:rPr>
            </w:r>
            <w:r w:rsidR="00492254">
              <w:rPr>
                <w:noProof/>
                <w:webHidden/>
              </w:rPr>
              <w:fldChar w:fldCharType="separate"/>
            </w:r>
            <w:r w:rsidR="00492254">
              <w:rPr>
                <w:noProof/>
                <w:webHidden/>
              </w:rPr>
              <w:t>15</w:t>
            </w:r>
            <w:r w:rsidR="00492254">
              <w:rPr>
                <w:noProof/>
                <w:webHidden/>
              </w:rPr>
              <w:fldChar w:fldCharType="end"/>
            </w:r>
          </w:hyperlink>
        </w:p>
        <w:p w:rsidR="00492254" w:rsidRDefault="00000000">
          <w:pPr>
            <w:pStyle w:val="TOC2"/>
            <w:tabs>
              <w:tab w:val="left" w:pos="720"/>
              <w:tab w:val="right" w:leader="dot" w:pos="9016"/>
            </w:tabs>
            <w:rPr>
              <w:rFonts w:eastAsiaTheme="minorEastAsia" w:cstheme="minorBidi"/>
              <w:b w:val="0"/>
              <w:bCs w:val="0"/>
              <w:noProof/>
              <w:sz w:val="24"/>
              <w:szCs w:val="24"/>
              <w:lang w:eastAsia="en-GB"/>
            </w:rPr>
          </w:pPr>
          <w:hyperlink w:anchor="_Toc165375467" w:history="1">
            <w:r w:rsidR="00492254" w:rsidRPr="00C8540E">
              <w:rPr>
                <w:rStyle w:val="Hyperlink"/>
                <w:noProof/>
              </w:rPr>
              <w:t>II.</w:t>
            </w:r>
            <w:r w:rsidR="00492254">
              <w:rPr>
                <w:rFonts w:eastAsiaTheme="minorEastAsia" w:cstheme="minorBidi"/>
                <w:b w:val="0"/>
                <w:bCs w:val="0"/>
                <w:noProof/>
                <w:sz w:val="24"/>
                <w:szCs w:val="24"/>
                <w:lang w:eastAsia="en-GB"/>
              </w:rPr>
              <w:tab/>
            </w:r>
            <w:r w:rsidR="00492254" w:rsidRPr="00C8540E">
              <w:rPr>
                <w:rStyle w:val="Hyperlink"/>
                <w:noProof/>
              </w:rPr>
              <w:t>DIRECT COSTING : ANALYSE DE RENTABILITE</w:t>
            </w:r>
            <w:r w:rsidR="00492254">
              <w:rPr>
                <w:noProof/>
                <w:webHidden/>
              </w:rPr>
              <w:tab/>
            </w:r>
            <w:r w:rsidR="00492254">
              <w:rPr>
                <w:noProof/>
                <w:webHidden/>
              </w:rPr>
              <w:fldChar w:fldCharType="begin"/>
            </w:r>
            <w:r w:rsidR="00492254">
              <w:rPr>
                <w:noProof/>
                <w:webHidden/>
              </w:rPr>
              <w:instrText xml:space="preserve"> PAGEREF _Toc165375467 \h </w:instrText>
            </w:r>
            <w:r w:rsidR="00492254">
              <w:rPr>
                <w:noProof/>
                <w:webHidden/>
              </w:rPr>
            </w:r>
            <w:r w:rsidR="00492254">
              <w:rPr>
                <w:noProof/>
                <w:webHidden/>
              </w:rPr>
              <w:fldChar w:fldCharType="separate"/>
            </w:r>
            <w:r w:rsidR="00492254">
              <w:rPr>
                <w:noProof/>
                <w:webHidden/>
              </w:rPr>
              <w:t>16</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68" w:history="1">
            <w:r w:rsidR="00492254" w:rsidRPr="00C8540E">
              <w:rPr>
                <w:rStyle w:val="Hyperlink"/>
                <w:noProof/>
              </w:rPr>
              <w:t>Cas pratique : support de cours</w:t>
            </w:r>
            <w:r w:rsidR="00492254">
              <w:rPr>
                <w:noProof/>
                <w:webHidden/>
              </w:rPr>
              <w:tab/>
            </w:r>
            <w:r w:rsidR="00492254">
              <w:rPr>
                <w:noProof/>
                <w:webHidden/>
              </w:rPr>
              <w:fldChar w:fldCharType="begin"/>
            </w:r>
            <w:r w:rsidR="00492254">
              <w:rPr>
                <w:noProof/>
                <w:webHidden/>
              </w:rPr>
              <w:instrText xml:space="preserve"> PAGEREF _Toc165375468 \h </w:instrText>
            </w:r>
            <w:r w:rsidR="00492254">
              <w:rPr>
                <w:noProof/>
                <w:webHidden/>
              </w:rPr>
            </w:r>
            <w:r w:rsidR="00492254">
              <w:rPr>
                <w:noProof/>
                <w:webHidden/>
              </w:rPr>
              <w:fldChar w:fldCharType="separate"/>
            </w:r>
            <w:r w:rsidR="00492254">
              <w:rPr>
                <w:noProof/>
                <w:webHidden/>
              </w:rPr>
              <w:t>18</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69" w:history="1">
            <w:r w:rsidR="00492254" w:rsidRPr="00C8540E">
              <w:rPr>
                <w:rStyle w:val="Hyperlink"/>
                <w:rFonts w:eastAsia="Times New Roman"/>
                <w:noProof/>
                <w:lang w:val="fr-FR"/>
              </w:rPr>
              <w:t>Exercice 1 :</w:t>
            </w:r>
            <w:r w:rsidR="00492254">
              <w:rPr>
                <w:noProof/>
                <w:webHidden/>
              </w:rPr>
              <w:tab/>
            </w:r>
            <w:r w:rsidR="00492254">
              <w:rPr>
                <w:noProof/>
                <w:webHidden/>
              </w:rPr>
              <w:fldChar w:fldCharType="begin"/>
            </w:r>
            <w:r w:rsidR="00492254">
              <w:rPr>
                <w:noProof/>
                <w:webHidden/>
              </w:rPr>
              <w:instrText xml:space="preserve"> PAGEREF _Toc165375469 \h </w:instrText>
            </w:r>
            <w:r w:rsidR="00492254">
              <w:rPr>
                <w:noProof/>
                <w:webHidden/>
              </w:rPr>
            </w:r>
            <w:r w:rsidR="00492254">
              <w:rPr>
                <w:noProof/>
                <w:webHidden/>
              </w:rPr>
              <w:fldChar w:fldCharType="separate"/>
            </w:r>
            <w:r w:rsidR="00492254">
              <w:rPr>
                <w:noProof/>
                <w:webHidden/>
              </w:rPr>
              <w:t>19</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0" w:history="1">
            <w:r w:rsidR="00492254" w:rsidRPr="00C8540E">
              <w:rPr>
                <w:rStyle w:val="Hyperlink"/>
                <w:rFonts w:eastAsia="Times New Roman"/>
                <w:noProof/>
                <w:lang w:val="fr-FR"/>
              </w:rPr>
              <w:t>Exercice 2 :</w:t>
            </w:r>
            <w:r w:rsidR="00492254">
              <w:rPr>
                <w:noProof/>
                <w:webHidden/>
              </w:rPr>
              <w:tab/>
            </w:r>
            <w:r w:rsidR="00492254">
              <w:rPr>
                <w:noProof/>
                <w:webHidden/>
              </w:rPr>
              <w:fldChar w:fldCharType="begin"/>
            </w:r>
            <w:r w:rsidR="00492254">
              <w:rPr>
                <w:noProof/>
                <w:webHidden/>
              </w:rPr>
              <w:instrText xml:space="preserve"> PAGEREF _Toc165375470 \h </w:instrText>
            </w:r>
            <w:r w:rsidR="00492254">
              <w:rPr>
                <w:noProof/>
                <w:webHidden/>
              </w:rPr>
            </w:r>
            <w:r w:rsidR="00492254">
              <w:rPr>
                <w:noProof/>
                <w:webHidden/>
              </w:rPr>
              <w:fldChar w:fldCharType="separate"/>
            </w:r>
            <w:r w:rsidR="00492254">
              <w:rPr>
                <w:noProof/>
                <w:webHidden/>
              </w:rPr>
              <w:t>20</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1" w:history="1">
            <w:r w:rsidR="00492254" w:rsidRPr="00C8540E">
              <w:rPr>
                <w:rStyle w:val="Hyperlink"/>
                <w:noProof/>
                <w:lang w:val="fr-FR"/>
              </w:rPr>
              <w:t>Méthodologie :</w:t>
            </w:r>
            <w:r w:rsidR="00492254">
              <w:rPr>
                <w:noProof/>
                <w:webHidden/>
              </w:rPr>
              <w:tab/>
            </w:r>
            <w:r w:rsidR="00492254">
              <w:rPr>
                <w:noProof/>
                <w:webHidden/>
              </w:rPr>
              <w:fldChar w:fldCharType="begin"/>
            </w:r>
            <w:r w:rsidR="00492254">
              <w:rPr>
                <w:noProof/>
                <w:webHidden/>
              </w:rPr>
              <w:instrText xml:space="preserve"> PAGEREF _Toc165375471 \h </w:instrText>
            </w:r>
            <w:r w:rsidR="00492254">
              <w:rPr>
                <w:noProof/>
                <w:webHidden/>
              </w:rPr>
            </w:r>
            <w:r w:rsidR="00492254">
              <w:rPr>
                <w:noProof/>
                <w:webHidden/>
              </w:rPr>
              <w:fldChar w:fldCharType="separate"/>
            </w:r>
            <w:r w:rsidR="00492254">
              <w:rPr>
                <w:noProof/>
                <w:webHidden/>
              </w:rPr>
              <w:t>21</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2" w:history="1">
            <w:r w:rsidR="00492254" w:rsidRPr="00C8540E">
              <w:rPr>
                <w:rStyle w:val="Hyperlink"/>
                <w:noProof/>
              </w:rPr>
              <w:t>Exercice 3 :</w:t>
            </w:r>
            <w:r w:rsidR="00492254">
              <w:rPr>
                <w:noProof/>
                <w:webHidden/>
              </w:rPr>
              <w:tab/>
            </w:r>
            <w:r w:rsidR="00492254">
              <w:rPr>
                <w:noProof/>
                <w:webHidden/>
              </w:rPr>
              <w:fldChar w:fldCharType="begin"/>
            </w:r>
            <w:r w:rsidR="00492254">
              <w:rPr>
                <w:noProof/>
                <w:webHidden/>
              </w:rPr>
              <w:instrText xml:space="preserve"> PAGEREF _Toc165375472 \h </w:instrText>
            </w:r>
            <w:r w:rsidR="00492254">
              <w:rPr>
                <w:noProof/>
                <w:webHidden/>
              </w:rPr>
            </w:r>
            <w:r w:rsidR="00492254">
              <w:rPr>
                <w:noProof/>
                <w:webHidden/>
              </w:rPr>
              <w:fldChar w:fldCharType="separate"/>
            </w:r>
            <w:r w:rsidR="00492254">
              <w:rPr>
                <w:noProof/>
                <w:webHidden/>
              </w:rPr>
              <w:t>22</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3" w:history="1">
            <w:r w:rsidR="00492254" w:rsidRPr="00C8540E">
              <w:rPr>
                <w:rStyle w:val="Hyperlink"/>
                <w:noProof/>
              </w:rPr>
              <w:t>Exercice 4 :</w:t>
            </w:r>
            <w:r w:rsidR="00492254">
              <w:rPr>
                <w:noProof/>
                <w:webHidden/>
              </w:rPr>
              <w:tab/>
            </w:r>
            <w:r w:rsidR="00492254">
              <w:rPr>
                <w:noProof/>
                <w:webHidden/>
              </w:rPr>
              <w:fldChar w:fldCharType="begin"/>
            </w:r>
            <w:r w:rsidR="00492254">
              <w:rPr>
                <w:noProof/>
                <w:webHidden/>
              </w:rPr>
              <w:instrText xml:space="preserve"> PAGEREF _Toc165375473 \h </w:instrText>
            </w:r>
            <w:r w:rsidR="00492254">
              <w:rPr>
                <w:noProof/>
                <w:webHidden/>
              </w:rPr>
            </w:r>
            <w:r w:rsidR="00492254">
              <w:rPr>
                <w:noProof/>
                <w:webHidden/>
              </w:rPr>
              <w:fldChar w:fldCharType="separate"/>
            </w:r>
            <w:r w:rsidR="00492254">
              <w:rPr>
                <w:noProof/>
                <w:webHidden/>
              </w:rPr>
              <w:t>22</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4" w:history="1">
            <w:r w:rsidR="00492254" w:rsidRPr="00C8540E">
              <w:rPr>
                <w:rStyle w:val="Hyperlink"/>
                <w:noProof/>
              </w:rPr>
              <w:t>Exercice 5 :</w:t>
            </w:r>
            <w:r w:rsidR="00492254">
              <w:rPr>
                <w:noProof/>
                <w:webHidden/>
              </w:rPr>
              <w:tab/>
            </w:r>
            <w:r w:rsidR="00492254">
              <w:rPr>
                <w:noProof/>
                <w:webHidden/>
              </w:rPr>
              <w:fldChar w:fldCharType="begin"/>
            </w:r>
            <w:r w:rsidR="00492254">
              <w:rPr>
                <w:noProof/>
                <w:webHidden/>
              </w:rPr>
              <w:instrText xml:space="preserve"> PAGEREF _Toc165375474 \h </w:instrText>
            </w:r>
            <w:r w:rsidR="00492254">
              <w:rPr>
                <w:noProof/>
                <w:webHidden/>
              </w:rPr>
            </w:r>
            <w:r w:rsidR="00492254">
              <w:rPr>
                <w:noProof/>
                <w:webHidden/>
              </w:rPr>
              <w:fldChar w:fldCharType="separate"/>
            </w:r>
            <w:r w:rsidR="00492254">
              <w:rPr>
                <w:noProof/>
                <w:webHidden/>
              </w:rPr>
              <w:t>23</w:t>
            </w:r>
            <w:r w:rsidR="00492254">
              <w:rPr>
                <w:noProof/>
                <w:webHidden/>
              </w:rPr>
              <w:fldChar w:fldCharType="end"/>
            </w:r>
          </w:hyperlink>
        </w:p>
        <w:p w:rsidR="00492254" w:rsidRDefault="00000000">
          <w:pPr>
            <w:pStyle w:val="TOC1"/>
            <w:tabs>
              <w:tab w:val="right" w:leader="dot" w:pos="9016"/>
            </w:tabs>
            <w:rPr>
              <w:rFonts w:eastAsiaTheme="minorEastAsia" w:cstheme="minorBidi"/>
              <w:b w:val="0"/>
              <w:bCs w:val="0"/>
              <w:i w:val="0"/>
              <w:iCs w:val="0"/>
              <w:noProof/>
              <w:lang w:eastAsia="en-GB"/>
            </w:rPr>
          </w:pPr>
          <w:hyperlink w:anchor="_Toc165375475" w:history="1">
            <w:r w:rsidR="00492254" w:rsidRPr="00C8540E">
              <w:rPr>
                <w:rStyle w:val="Hyperlink"/>
                <w:noProof/>
                <w:lang w:val="fr-FR"/>
              </w:rPr>
              <w:t>Chapitre 4 – Financement des investissements</w:t>
            </w:r>
            <w:r w:rsidR="00492254">
              <w:rPr>
                <w:noProof/>
                <w:webHidden/>
              </w:rPr>
              <w:tab/>
            </w:r>
            <w:r w:rsidR="00492254">
              <w:rPr>
                <w:noProof/>
                <w:webHidden/>
              </w:rPr>
              <w:fldChar w:fldCharType="begin"/>
            </w:r>
            <w:r w:rsidR="00492254">
              <w:rPr>
                <w:noProof/>
                <w:webHidden/>
              </w:rPr>
              <w:instrText xml:space="preserve"> PAGEREF _Toc165375475 \h </w:instrText>
            </w:r>
            <w:r w:rsidR="00492254">
              <w:rPr>
                <w:noProof/>
                <w:webHidden/>
              </w:rPr>
            </w:r>
            <w:r w:rsidR="00492254">
              <w:rPr>
                <w:noProof/>
                <w:webHidden/>
              </w:rPr>
              <w:fldChar w:fldCharType="separate"/>
            </w:r>
            <w:r w:rsidR="00492254">
              <w:rPr>
                <w:noProof/>
                <w:webHidden/>
              </w:rPr>
              <w:t>25</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6" w:history="1">
            <w:r w:rsidR="00492254" w:rsidRPr="00C8540E">
              <w:rPr>
                <w:rStyle w:val="Hyperlink"/>
                <w:rFonts w:eastAsia="Times New Roman"/>
                <w:noProof/>
                <w:lang w:val="fr-FR"/>
              </w:rPr>
              <w:t>Application 1 :</w:t>
            </w:r>
            <w:r w:rsidR="00492254">
              <w:rPr>
                <w:noProof/>
                <w:webHidden/>
              </w:rPr>
              <w:tab/>
            </w:r>
            <w:r w:rsidR="00492254">
              <w:rPr>
                <w:noProof/>
                <w:webHidden/>
              </w:rPr>
              <w:fldChar w:fldCharType="begin"/>
            </w:r>
            <w:r w:rsidR="00492254">
              <w:rPr>
                <w:noProof/>
                <w:webHidden/>
              </w:rPr>
              <w:instrText xml:space="preserve"> PAGEREF _Toc165375476 \h </w:instrText>
            </w:r>
            <w:r w:rsidR="00492254">
              <w:rPr>
                <w:noProof/>
                <w:webHidden/>
              </w:rPr>
            </w:r>
            <w:r w:rsidR="00492254">
              <w:rPr>
                <w:noProof/>
                <w:webHidden/>
              </w:rPr>
              <w:fldChar w:fldCharType="separate"/>
            </w:r>
            <w:r w:rsidR="00492254">
              <w:rPr>
                <w:noProof/>
                <w:webHidden/>
              </w:rPr>
              <w:t>26</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7" w:history="1">
            <w:r w:rsidR="00492254" w:rsidRPr="00C8540E">
              <w:rPr>
                <w:rStyle w:val="Hyperlink"/>
                <w:rFonts w:eastAsia="Times New Roman"/>
                <w:noProof/>
              </w:rPr>
              <w:t>Application 2 :</w:t>
            </w:r>
            <w:r w:rsidR="00492254">
              <w:rPr>
                <w:noProof/>
                <w:webHidden/>
              </w:rPr>
              <w:tab/>
            </w:r>
            <w:r w:rsidR="00492254">
              <w:rPr>
                <w:noProof/>
                <w:webHidden/>
              </w:rPr>
              <w:fldChar w:fldCharType="begin"/>
            </w:r>
            <w:r w:rsidR="00492254">
              <w:rPr>
                <w:noProof/>
                <w:webHidden/>
              </w:rPr>
              <w:instrText xml:space="preserve"> PAGEREF _Toc165375477 \h </w:instrText>
            </w:r>
            <w:r w:rsidR="00492254">
              <w:rPr>
                <w:noProof/>
                <w:webHidden/>
              </w:rPr>
            </w:r>
            <w:r w:rsidR="00492254">
              <w:rPr>
                <w:noProof/>
                <w:webHidden/>
              </w:rPr>
              <w:fldChar w:fldCharType="separate"/>
            </w:r>
            <w:r w:rsidR="00492254">
              <w:rPr>
                <w:noProof/>
                <w:webHidden/>
              </w:rPr>
              <w:t>27</w:t>
            </w:r>
            <w:r w:rsidR="00492254">
              <w:rPr>
                <w:noProof/>
                <w:webHidden/>
              </w:rPr>
              <w:fldChar w:fldCharType="end"/>
            </w:r>
          </w:hyperlink>
        </w:p>
        <w:p w:rsidR="00492254" w:rsidRDefault="00000000">
          <w:pPr>
            <w:pStyle w:val="TOC3"/>
            <w:tabs>
              <w:tab w:val="right" w:leader="dot" w:pos="9016"/>
            </w:tabs>
            <w:rPr>
              <w:rFonts w:eastAsiaTheme="minorEastAsia" w:cstheme="minorBidi"/>
              <w:noProof/>
              <w:sz w:val="24"/>
              <w:szCs w:val="24"/>
              <w:lang w:eastAsia="en-GB"/>
            </w:rPr>
          </w:pPr>
          <w:hyperlink w:anchor="_Toc165375478" w:history="1">
            <w:r w:rsidR="00492254" w:rsidRPr="00C8540E">
              <w:rPr>
                <w:rStyle w:val="Hyperlink"/>
                <w:noProof/>
                <w:kern w:val="0"/>
                <w:lang w:eastAsia="en-GB"/>
                <w14:ligatures w14:val="none"/>
              </w:rPr>
              <w:t>Application 3 :</w:t>
            </w:r>
            <w:r w:rsidR="00492254">
              <w:rPr>
                <w:noProof/>
                <w:webHidden/>
              </w:rPr>
              <w:tab/>
            </w:r>
            <w:r w:rsidR="00492254">
              <w:rPr>
                <w:noProof/>
                <w:webHidden/>
              </w:rPr>
              <w:fldChar w:fldCharType="begin"/>
            </w:r>
            <w:r w:rsidR="00492254">
              <w:rPr>
                <w:noProof/>
                <w:webHidden/>
              </w:rPr>
              <w:instrText xml:space="preserve"> PAGEREF _Toc165375478 \h </w:instrText>
            </w:r>
            <w:r w:rsidR="00492254">
              <w:rPr>
                <w:noProof/>
                <w:webHidden/>
              </w:rPr>
            </w:r>
            <w:r w:rsidR="00492254">
              <w:rPr>
                <w:noProof/>
                <w:webHidden/>
              </w:rPr>
              <w:fldChar w:fldCharType="separate"/>
            </w:r>
            <w:r w:rsidR="00492254">
              <w:rPr>
                <w:noProof/>
                <w:webHidden/>
              </w:rPr>
              <w:t>28</w:t>
            </w:r>
            <w:r w:rsidR="00492254">
              <w:rPr>
                <w:noProof/>
                <w:webHidden/>
              </w:rPr>
              <w:fldChar w:fldCharType="end"/>
            </w:r>
          </w:hyperlink>
        </w:p>
        <w:p w:rsidR="00492254" w:rsidRDefault="00000000">
          <w:pPr>
            <w:pStyle w:val="TOC1"/>
            <w:tabs>
              <w:tab w:val="right" w:leader="dot" w:pos="9016"/>
            </w:tabs>
            <w:rPr>
              <w:rFonts w:eastAsiaTheme="minorEastAsia" w:cstheme="minorBidi"/>
              <w:b w:val="0"/>
              <w:bCs w:val="0"/>
              <w:i w:val="0"/>
              <w:iCs w:val="0"/>
              <w:noProof/>
              <w:lang w:eastAsia="en-GB"/>
            </w:rPr>
          </w:pPr>
          <w:hyperlink w:anchor="_Toc165375479" w:history="1">
            <w:r w:rsidR="00492254" w:rsidRPr="00C8540E">
              <w:rPr>
                <w:rStyle w:val="Hyperlink"/>
                <w:noProof/>
                <w:lang w:val="fr-FR"/>
              </w:rPr>
              <w:t>Chapitre 5 – Gestion des stocks</w:t>
            </w:r>
            <w:r w:rsidR="00492254">
              <w:rPr>
                <w:noProof/>
                <w:webHidden/>
              </w:rPr>
              <w:tab/>
            </w:r>
            <w:r w:rsidR="00492254">
              <w:rPr>
                <w:noProof/>
                <w:webHidden/>
              </w:rPr>
              <w:fldChar w:fldCharType="begin"/>
            </w:r>
            <w:r w:rsidR="00492254">
              <w:rPr>
                <w:noProof/>
                <w:webHidden/>
              </w:rPr>
              <w:instrText xml:space="preserve"> PAGEREF _Toc165375479 \h </w:instrText>
            </w:r>
            <w:r w:rsidR="00492254">
              <w:rPr>
                <w:noProof/>
                <w:webHidden/>
              </w:rPr>
            </w:r>
            <w:r w:rsidR="00492254">
              <w:rPr>
                <w:noProof/>
                <w:webHidden/>
              </w:rPr>
              <w:fldChar w:fldCharType="separate"/>
            </w:r>
            <w:r w:rsidR="00492254">
              <w:rPr>
                <w:noProof/>
                <w:webHidden/>
              </w:rPr>
              <w:t>30</w:t>
            </w:r>
            <w:r w:rsidR="00492254">
              <w:rPr>
                <w:noProof/>
                <w:webHidden/>
              </w:rPr>
              <w:fldChar w:fldCharType="end"/>
            </w:r>
          </w:hyperlink>
        </w:p>
        <w:p w:rsidR="0095146B" w:rsidRDefault="0095146B">
          <w:r>
            <w:rPr>
              <w:b/>
              <w:bCs/>
              <w:noProof/>
            </w:rPr>
            <w:fldChar w:fldCharType="end"/>
          </w:r>
        </w:p>
      </w:sdtContent>
    </w:sdt>
    <w:p w:rsidR="0095146B" w:rsidRDefault="0095146B">
      <w:pPr>
        <w:rPr>
          <w:lang w:val="fr-FR"/>
        </w:rPr>
      </w:pPr>
    </w:p>
    <w:p w:rsidR="0095146B" w:rsidRDefault="0095146B">
      <w:pPr>
        <w:rPr>
          <w:lang w:val="fr-FR"/>
        </w:rPr>
      </w:pPr>
    </w:p>
    <w:p w:rsidR="00CD6CA5" w:rsidRDefault="00CD6CA5">
      <w:pPr>
        <w:rPr>
          <w:lang w:val="fr-FR"/>
        </w:rPr>
      </w:pPr>
      <w:r>
        <w:rPr>
          <w:lang w:val="fr-FR"/>
        </w:rPr>
        <w:br w:type="page"/>
      </w:r>
    </w:p>
    <w:p w:rsidR="0095146B" w:rsidRDefault="00CD6CA5" w:rsidP="00CD6CA5">
      <w:pPr>
        <w:pStyle w:val="Heading1"/>
        <w:rPr>
          <w:lang w:val="fr-FR"/>
        </w:rPr>
      </w:pPr>
      <w:bookmarkStart w:id="0" w:name="_Toc165375441"/>
      <w:r>
        <w:rPr>
          <w:lang w:val="fr-FR"/>
        </w:rPr>
        <w:lastRenderedPageBreak/>
        <w:t>Rappels</w:t>
      </w:r>
      <w:bookmarkEnd w:id="0"/>
    </w:p>
    <w:p w:rsidR="00CD6CA5" w:rsidRDefault="00CD6CA5">
      <w:pPr>
        <w:rPr>
          <w:lang w:val="fr-FR"/>
        </w:rPr>
      </w:pPr>
    </w:p>
    <w:p w:rsidR="00CD6CA5" w:rsidRDefault="00CD6CA5" w:rsidP="00CD6CA5">
      <w:pPr>
        <w:rPr>
          <w:lang w:val="fr-FR"/>
        </w:rPr>
      </w:pPr>
      <w:r>
        <w:rPr>
          <w:lang w:val="fr-FR"/>
        </w:rPr>
        <w:t>Il existe 2 grandes catégories d’entreprises (selon le type d’activité) :</w:t>
      </w:r>
    </w:p>
    <w:p w:rsidR="00CD6CA5" w:rsidRDefault="00CD6CA5" w:rsidP="00492254">
      <w:pPr>
        <w:pStyle w:val="ListParagraph"/>
        <w:numPr>
          <w:ilvl w:val="0"/>
          <w:numId w:val="2"/>
        </w:numPr>
        <w:rPr>
          <w:lang w:val="fr-FR"/>
        </w:rPr>
      </w:pPr>
      <w:r>
        <w:rPr>
          <w:lang w:val="fr-FR"/>
        </w:rPr>
        <w:t>Industrielles – achètent des matières premières et vendent un produit fabriqué, ex : Danone, Dassault, Renaut …</w:t>
      </w:r>
    </w:p>
    <w:p w:rsidR="00CD6CA5" w:rsidRDefault="00CD6CA5" w:rsidP="00492254">
      <w:pPr>
        <w:pStyle w:val="ListParagraph"/>
        <w:numPr>
          <w:ilvl w:val="0"/>
          <w:numId w:val="2"/>
        </w:numPr>
        <w:rPr>
          <w:lang w:val="fr-FR"/>
        </w:rPr>
      </w:pPr>
      <w:r>
        <w:rPr>
          <w:lang w:val="fr-FR"/>
        </w:rPr>
        <w:t>Commercial – achètent et vendent des marchandises, vendent des prestations de services, pas de fabrication/production, ex : ESN, concessionnaire automobile …</w:t>
      </w:r>
    </w:p>
    <w:p w:rsidR="00CD6CA5" w:rsidRDefault="00CD6CA5" w:rsidP="00CD6CA5">
      <w:pPr>
        <w:rPr>
          <w:lang w:val="fr-FR"/>
        </w:rPr>
      </w:pPr>
    </w:p>
    <w:p w:rsidR="00CD6CA5" w:rsidRPr="003777DC" w:rsidRDefault="00CD6CA5" w:rsidP="00CD6CA5">
      <w:pPr>
        <w:rPr>
          <w:lang w:val="fr-FR"/>
        </w:rPr>
      </w:pPr>
    </w:p>
    <w:p w:rsidR="00CD6CA5" w:rsidRDefault="00CD6CA5" w:rsidP="00CD6CA5">
      <w:pPr>
        <w:rPr>
          <w:lang w:val="fr-FR"/>
        </w:rPr>
      </w:pPr>
      <w:r>
        <w:rPr>
          <w:lang w:val="fr-FR"/>
        </w:rPr>
        <w:t>Entreprise : une organisation structurée et hiérarchisée</w:t>
      </w:r>
    </w:p>
    <w:p w:rsidR="00CD6CA5" w:rsidRDefault="00CD6CA5" w:rsidP="00CD6CA5">
      <w:pPr>
        <w:rPr>
          <w:lang w:val="fr-FR"/>
        </w:rPr>
      </w:pPr>
      <w:r>
        <w:rPr>
          <w:noProof/>
          <w:lang w:val="fr-FR"/>
        </w:rPr>
        <w:drawing>
          <wp:anchor distT="0" distB="0" distL="114300" distR="114300" simplePos="0" relativeHeight="251659264" behindDoc="0" locked="0" layoutInCell="1" allowOverlap="1" wp14:anchorId="5AA23026" wp14:editId="1B1DFCB2">
            <wp:simplePos x="0" y="0"/>
            <wp:positionH relativeFrom="column">
              <wp:posOffset>-889000</wp:posOffset>
            </wp:positionH>
            <wp:positionV relativeFrom="paragraph">
              <wp:posOffset>189230</wp:posOffset>
            </wp:positionV>
            <wp:extent cx="7509510" cy="1799590"/>
            <wp:effectExtent l="25400" t="0" r="8890" b="0"/>
            <wp:wrapTopAndBottom/>
            <wp:docPr id="182602136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rsidR="00CD6CA5" w:rsidRDefault="00CD6CA5" w:rsidP="00CD6CA5">
      <w:pPr>
        <w:rPr>
          <w:lang w:val="fr-FR"/>
        </w:rPr>
      </w:pPr>
      <w:r>
        <w:rPr>
          <w:lang w:val="fr-FR"/>
        </w:rPr>
        <w:t xml:space="preserve">RH intégrées dans un autre grand service, dirigé par le DAF (Directeur Administrateur et Financier). </w:t>
      </w:r>
    </w:p>
    <w:p w:rsidR="00CD6CA5" w:rsidRDefault="00CD6CA5" w:rsidP="00CD6CA5">
      <w:pPr>
        <w:rPr>
          <w:lang w:val="fr-FR"/>
        </w:rPr>
      </w:pPr>
    </w:p>
    <w:p w:rsidR="00E93167" w:rsidRDefault="00E93167" w:rsidP="00CD6CA5">
      <w:pPr>
        <w:rPr>
          <w:lang w:val="fr-FR"/>
        </w:rPr>
      </w:pPr>
    </w:p>
    <w:p w:rsidR="00E93167" w:rsidRDefault="00E93167" w:rsidP="00CD6CA5">
      <w:pPr>
        <w:rPr>
          <w:lang w:val="fr-FR"/>
        </w:rPr>
      </w:pPr>
      <w:r>
        <w:rPr>
          <w:lang w:val="fr-FR"/>
        </w:rPr>
        <w:t>Qu’est-ce que le contrôle de gestion ?</w:t>
      </w:r>
    </w:p>
    <w:p w:rsidR="00E93167" w:rsidRDefault="00E93167" w:rsidP="00CD6CA5">
      <w:pPr>
        <w:rPr>
          <w:lang w:val="fr-FR"/>
        </w:rPr>
      </w:pPr>
      <w:r>
        <w:rPr>
          <w:lang w:val="fr-FR"/>
        </w:rPr>
        <w:t xml:space="preserve">Le contrôle de gestion c’est des outils pour diagnostiquer l’état de santé de la structure en passant par un compte de résultat et un bilan. </w:t>
      </w:r>
    </w:p>
    <w:p w:rsidR="00E93167" w:rsidRDefault="00E93167" w:rsidP="00E93167">
      <w:pPr>
        <w:rPr>
          <w:lang w:val="fr-FR"/>
        </w:rPr>
      </w:pPr>
      <w:r>
        <w:rPr>
          <w:lang w:val="fr-FR"/>
        </w:rPr>
        <w:t>Les objectifs sont :</w:t>
      </w:r>
    </w:p>
    <w:p w:rsidR="00E93167" w:rsidRDefault="00E93167" w:rsidP="00492254">
      <w:pPr>
        <w:pStyle w:val="ListParagraph"/>
        <w:numPr>
          <w:ilvl w:val="0"/>
          <w:numId w:val="23"/>
        </w:numPr>
        <w:rPr>
          <w:lang w:val="fr-FR"/>
        </w:rPr>
      </w:pPr>
      <w:r w:rsidRPr="00E93167">
        <w:rPr>
          <w:lang w:val="fr-FR"/>
        </w:rPr>
        <w:t>Lire et comprendre les informations usuelles d'un compte de résultat et d’un bilan.</w:t>
      </w:r>
    </w:p>
    <w:p w:rsidR="00E93167" w:rsidRPr="00E93167" w:rsidRDefault="00E93167" w:rsidP="00492254">
      <w:pPr>
        <w:pStyle w:val="ListParagraph"/>
        <w:numPr>
          <w:ilvl w:val="0"/>
          <w:numId w:val="23"/>
        </w:numPr>
        <w:rPr>
          <w:lang w:val="fr-FR"/>
        </w:rPr>
      </w:pPr>
      <w:r w:rsidRPr="00E93167">
        <w:rPr>
          <w:lang w:val="fr-FR"/>
        </w:rPr>
        <w:t>Utiliser ces informations pour en déduire l'état de santé d’une entreprise</w:t>
      </w:r>
    </w:p>
    <w:p w:rsidR="00E93167" w:rsidRDefault="00E93167" w:rsidP="00CD6CA5">
      <w:pPr>
        <w:rPr>
          <w:lang w:val="fr-FR"/>
        </w:rPr>
      </w:pPr>
    </w:p>
    <w:p w:rsidR="00CD6CA5" w:rsidRDefault="00CD6CA5">
      <w:pPr>
        <w:rPr>
          <w:lang w:val="fr-FR"/>
        </w:rPr>
      </w:pPr>
    </w:p>
    <w:p w:rsidR="0095146B" w:rsidRDefault="0095146B">
      <w:pPr>
        <w:rPr>
          <w:lang w:val="fr-FR"/>
        </w:rPr>
      </w:pPr>
    </w:p>
    <w:p w:rsidR="0095146B" w:rsidRDefault="0095146B">
      <w:pPr>
        <w:rPr>
          <w:lang w:val="fr-FR"/>
        </w:rPr>
      </w:pPr>
    </w:p>
    <w:p w:rsidR="0095146B" w:rsidRDefault="0095146B">
      <w:pPr>
        <w:rPr>
          <w:lang w:val="fr-FR"/>
        </w:rPr>
      </w:pPr>
    </w:p>
    <w:p w:rsidR="00744BA4" w:rsidRDefault="00744BA4">
      <w:pPr>
        <w:rPr>
          <w:lang w:val="fr-FR"/>
        </w:rPr>
      </w:pPr>
      <w:r>
        <w:rPr>
          <w:lang w:val="fr-FR"/>
        </w:rPr>
        <w:br w:type="page"/>
      </w:r>
    </w:p>
    <w:p w:rsidR="005E4E30" w:rsidRDefault="00744BA4" w:rsidP="00F7358B">
      <w:pPr>
        <w:pStyle w:val="Heading1"/>
        <w:rPr>
          <w:lang w:val="fr-FR"/>
        </w:rPr>
      </w:pPr>
      <w:bookmarkStart w:id="1" w:name="_Toc165375442"/>
      <w:r>
        <w:rPr>
          <w:lang w:val="fr-FR"/>
        </w:rPr>
        <w:lastRenderedPageBreak/>
        <w:t>Chapitre 1 </w:t>
      </w:r>
      <w:r w:rsidR="00C9262B">
        <w:rPr>
          <w:lang w:val="fr-FR"/>
        </w:rPr>
        <w:t>–</w:t>
      </w:r>
      <w:r>
        <w:rPr>
          <w:lang w:val="fr-FR"/>
        </w:rPr>
        <w:t xml:space="preserve"> Compatibilité générale simplifiée</w:t>
      </w:r>
      <w:bookmarkEnd w:id="1"/>
    </w:p>
    <w:p w:rsidR="008E63F8" w:rsidRDefault="005E4E30" w:rsidP="005E4E30">
      <w:pPr>
        <w:pStyle w:val="Heading2"/>
        <w:rPr>
          <w:lang w:val="fr-FR"/>
        </w:rPr>
      </w:pPr>
      <w:bookmarkStart w:id="2" w:name="_Toc165375443"/>
      <w:r>
        <w:rPr>
          <w:lang w:val="fr-FR"/>
        </w:rPr>
        <w:t>Le Bilan</w:t>
      </w:r>
      <w:bookmarkEnd w:id="2"/>
    </w:p>
    <w:p w:rsidR="005E4E30" w:rsidRDefault="005E4E30" w:rsidP="005E4E30">
      <w:pPr>
        <w:ind w:firstLine="567"/>
        <w:rPr>
          <w:lang w:val="fr-FR"/>
        </w:rPr>
      </w:pPr>
      <w:r w:rsidRPr="005E4E30">
        <w:rPr>
          <w:rFonts w:asciiTheme="minorHAnsi" w:hAnsiTheme="minorHAnsi"/>
          <w:lang w:val="fr-FR"/>
        </w:rPr>
        <w:t>Le Bilan rend compte de la situation financière et patrimoniale de l’entreprise à un moment donné. Le patrimoine est l’ensemble des biens, créances et dettes d’une personne juridique.</w:t>
      </w:r>
    </w:p>
    <w:p w:rsidR="005E4E30" w:rsidRDefault="005E4E30" w:rsidP="005E4E30">
      <w:pPr>
        <w:ind w:firstLine="567"/>
        <w:rPr>
          <w:lang w:val="fr-FR"/>
        </w:rPr>
      </w:pPr>
    </w:p>
    <w:p w:rsidR="005E4E30" w:rsidRPr="00812ED9" w:rsidRDefault="005E4E30" w:rsidP="005E4E30">
      <w:pPr>
        <w:jc w:val="center"/>
        <w:rPr>
          <w:b/>
          <w:bCs/>
          <w:lang w:val="fr-FR"/>
        </w:rPr>
      </w:pPr>
      <w:r w:rsidRPr="00812ED9">
        <w:rPr>
          <w:b/>
          <w:bCs/>
          <w:lang w:val="fr-FR"/>
        </w:rPr>
        <w:t>BILAN</w:t>
      </w:r>
    </w:p>
    <w:tbl>
      <w:tblPr>
        <w:tblStyle w:val="TableGrid"/>
        <w:tblW w:w="0" w:type="auto"/>
        <w:tblLook w:val="04A0" w:firstRow="1" w:lastRow="0" w:firstColumn="1" w:lastColumn="0" w:noHBand="0" w:noVBand="1"/>
      </w:tblPr>
      <w:tblGrid>
        <w:gridCol w:w="4508"/>
        <w:gridCol w:w="4508"/>
      </w:tblGrid>
      <w:tr w:rsidR="005E4E30" w:rsidTr="005E4E30">
        <w:tc>
          <w:tcPr>
            <w:tcW w:w="4508" w:type="dxa"/>
            <w:tcBorders>
              <w:top w:val="nil"/>
              <w:left w:val="nil"/>
              <w:bottom w:val="single" w:sz="4" w:space="0" w:color="auto"/>
              <w:right w:val="single" w:sz="4" w:space="0" w:color="auto"/>
            </w:tcBorders>
          </w:tcPr>
          <w:p w:rsidR="005E4E30" w:rsidRDefault="005E4E30" w:rsidP="005E4E30">
            <w:pPr>
              <w:jc w:val="center"/>
              <w:rPr>
                <w:lang w:val="fr-FR"/>
              </w:rPr>
            </w:pPr>
            <w:r>
              <w:rPr>
                <w:lang w:val="fr-FR"/>
              </w:rPr>
              <w:t>Actif</w:t>
            </w:r>
          </w:p>
        </w:tc>
        <w:tc>
          <w:tcPr>
            <w:tcW w:w="4508" w:type="dxa"/>
            <w:tcBorders>
              <w:top w:val="nil"/>
              <w:left w:val="single" w:sz="4" w:space="0" w:color="auto"/>
              <w:bottom w:val="single" w:sz="4" w:space="0" w:color="auto"/>
              <w:right w:val="nil"/>
            </w:tcBorders>
          </w:tcPr>
          <w:p w:rsidR="005E4E30" w:rsidRDefault="005E4E30" w:rsidP="005E4E30">
            <w:pPr>
              <w:jc w:val="center"/>
              <w:rPr>
                <w:lang w:val="fr-FR"/>
              </w:rPr>
            </w:pPr>
            <w:r>
              <w:rPr>
                <w:lang w:val="fr-FR"/>
              </w:rPr>
              <w:t>Passif</w:t>
            </w:r>
          </w:p>
        </w:tc>
      </w:tr>
      <w:tr w:rsidR="005E4E30" w:rsidTr="005E4E30">
        <w:tc>
          <w:tcPr>
            <w:tcW w:w="4508" w:type="dxa"/>
            <w:tcBorders>
              <w:top w:val="single" w:sz="4" w:space="0" w:color="auto"/>
              <w:left w:val="nil"/>
              <w:bottom w:val="nil"/>
            </w:tcBorders>
          </w:tcPr>
          <w:p w:rsidR="005E4E30" w:rsidRDefault="005E4E30" w:rsidP="005E4E30">
            <w:pPr>
              <w:rPr>
                <w:lang w:val="fr-FR"/>
              </w:rPr>
            </w:pPr>
            <w:r>
              <w:rPr>
                <w:lang w:val="fr-FR"/>
              </w:rPr>
              <w:t>À l’actif, le capital est classé selon son utilisation, c’est-à-dire selon son emploi (débits).</w:t>
            </w:r>
          </w:p>
          <w:p w:rsidR="00812ED9" w:rsidRDefault="00812ED9" w:rsidP="005E4E30">
            <w:pPr>
              <w:rPr>
                <w:lang w:val="fr-FR"/>
              </w:rPr>
            </w:pPr>
          </w:p>
          <w:p w:rsidR="00812ED9" w:rsidRPr="00812ED9" w:rsidRDefault="00812ED9" w:rsidP="005E4E30">
            <w:pPr>
              <w:rPr>
                <w:color w:val="0070C0"/>
                <w:lang w:val="fr-FR"/>
              </w:rPr>
            </w:pPr>
            <w:r w:rsidRPr="00812ED9">
              <w:rPr>
                <w:color w:val="0070C0"/>
                <w:lang w:val="fr-FR"/>
              </w:rPr>
              <w:t>ACTIFS IMMOBILISÉS</w:t>
            </w:r>
          </w:p>
          <w:p w:rsidR="00812ED9" w:rsidRDefault="00812ED9" w:rsidP="005E4E30">
            <w:pPr>
              <w:rPr>
                <w:lang w:val="fr-FR"/>
              </w:rPr>
            </w:pPr>
            <w:r>
              <w:rPr>
                <w:lang w:val="fr-FR"/>
              </w:rPr>
              <w:t>(</w:t>
            </w:r>
            <w:proofErr w:type="gramStart"/>
            <w:r>
              <w:rPr>
                <w:lang w:val="fr-FR"/>
              </w:rPr>
              <w:t>terrains</w:t>
            </w:r>
            <w:proofErr w:type="gramEnd"/>
            <w:r>
              <w:rPr>
                <w:lang w:val="fr-FR"/>
              </w:rPr>
              <w:t>, véhicules etc.)</w:t>
            </w:r>
          </w:p>
          <w:p w:rsidR="00812ED9" w:rsidRDefault="00812ED9" w:rsidP="005E4E30">
            <w:pPr>
              <w:rPr>
                <w:lang w:val="fr-FR"/>
              </w:rPr>
            </w:pPr>
          </w:p>
          <w:p w:rsidR="00812ED9" w:rsidRPr="00812ED9" w:rsidRDefault="00812ED9" w:rsidP="005E4E30">
            <w:pPr>
              <w:rPr>
                <w:color w:val="0070C0"/>
                <w:lang w:val="fr-FR"/>
              </w:rPr>
            </w:pPr>
            <w:r w:rsidRPr="00812ED9">
              <w:rPr>
                <w:color w:val="0070C0"/>
                <w:lang w:val="fr-FR"/>
              </w:rPr>
              <w:t>ACTIF CIRCULANT</w:t>
            </w:r>
          </w:p>
          <w:p w:rsidR="00812ED9" w:rsidRDefault="00812ED9" w:rsidP="005E4E30">
            <w:pPr>
              <w:rPr>
                <w:lang w:val="fr-FR"/>
              </w:rPr>
            </w:pPr>
            <w:r>
              <w:rPr>
                <w:lang w:val="fr-FR"/>
              </w:rPr>
              <w:t>(</w:t>
            </w:r>
            <w:proofErr w:type="gramStart"/>
            <w:r>
              <w:rPr>
                <w:lang w:val="fr-FR"/>
              </w:rPr>
              <w:t>stocks</w:t>
            </w:r>
            <w:proofErr w:type="gramEnd"/>
            <w:r>
              <w:rPr>
                <w:lang w:val="fr-FR"/>
              </w:rPr>
              <w:t>, banques , etc.)</w:t>
            </w:r>
          </w:p>
        </w:tc>
        <w:tc>
          <w:tcPr>
            <w:tcW w:w="4508" w:type="dxa"/>
            <w:tcBorders>
              <w:top w:val="single" w:sz="4" w:space="0" w:color="auto"/>
              <w:bottom w:val="nil"/>
              <w:right w:val="nil"/>
            </w:tcBorders>
          </w:tcPr>
          <w:p w:rsidR="005E4E30" w:rsidRDefault="00812ED9" w:rsidP="005E4E30">
            <w:pPr>
              <w:rPr>
                <w:lang w:val="fr-FR"/>
              </w:rPr>
            </w:pPr>
            <w:r>
              <w:rPr>
                <w:lang w:val="fr-FR"/>
              </w:rPr>
              <w:t xml:space="preserve">Au passif, le capital est classé selon son origine, c’est-à-dire selon sa ressource (crédits). </w:t>
            </w:r>
          </w:p>
          <w:p w:rsidR="00812ED9" w:rsidRDefault="00812ED9" w:rsidP="005E4E30">
            <w:pPr>
              <w:rPr>
                <w:lang w:val="fr-FR"/>
              </w:rPr>
            </w:pPr>
          </w:p>
          <w:p w:rsidR="00812ED9" w:rsidRPr="00812ED9" w:rsidRDefault="00812ED9" w:rsidP="005E4E30">
            <w:pPr>
              <w:rPr>
                <w:color w:val="0070C0"/>
                <w:lang w:val="fr-FR"/>
              </w:rPr>
            </w:pPr>
            <w:r w:rsidRPr="00812ED9">
              <w:rPr>
                <w:color w:val="0070C0"/>
                <w:lang w:val="fr-FR"/>
              </w:rPr>
              <w:t>CAPITAUX PROPRES</w:t>
            </w:r>
          </w:p>
          <w:p w:rsidR="00812ED9" w:rsidRDefault="00812ED9" w:rsidP="005E4E30">
            <w:pPr>
              <w:rPr>
                <w:lang w:val="fr-FR"/>
              </w:rPr>
            </w:pPr>
          </w:p>
          <w:p w:rsidR="00812ED9" w:rsidRDefault="00812ED9" w:rsidP="005E4E30">
            <w:pPr>
              <w:rPr>
                <w:lang w:val="fr-FR"/>
              </w:rPr>
            </w:pPr>
            <w:r w:rsidRPr="00812ED9">
              <w:rPr>
                <w:color w:val="0070C0"/>
                <w:lang w:val="fr-FR"/>
              </w:rPr>
              <w:t>RÉSULTATS</w:t>
            </w:r>
          </w:p>
          <w:p w:rsidR="00812ED9" w:rsidRDefault="00812ED9" w:rsidP="005E4E30">
            <w:pPr>
              <w:rPr>
                <w:lang w:val="fr-FR"/>
              </w:rPr>
            </w:pPr>
          </w:p>
          <w:p w:rsidR="00812ED9" w:rsidRDefault="00812ED9" w:rsidP="005E4E30">
            <w:pPr>
              <w:rPr>
                <w:lang w:val="fr-FR"/>
              </w:rPr>
            </w:pPr>
            <w:r w:rsidRPr="00812ED9">
              <w:rPr>
                <w:color w:val="0070C0"/>
                <w:lang w:val="fr-FR"/>
              </w:rPr>
              <w:t>DETTES</w:t>
            </w:r>
          </w:p>
        </w:tc>
      </w:tr>
    </w:tbl>
    <w:p w:rsidR="005E4E30" w:rsidRDefault="004D60A2" w:rsidP="004D60A2">
      <w:pPr>
        <w:jc w:val="center"/>
        <w:rPr>
          <w:rFonts w:asciiTheme="minorHAnsi" w:hAnsiTheme="minorHAnsi"/>
          <w:lang w:val="fr-FR"/>
        </w:rPr>
      </w:pPr>
      <w:r>
        <w:rPr>
          <w:rFonts w:asciiTheme="minorHAnsi" w:hAnsiTheme="minorHAnsi"/>
          <w:lang w:val="fr-FR"/>
        </w:rPr>
        <w:t>ACTIF = PASSIF</w:t>
      </w:r>
    </w:p>
    <w:p w:rsidR="004D60A2" w:rsidRPr="005E4E30" w:rsidRDefault="004D60A2" w:rsidP="004D60A2">
      <w:pPr>
        <w:rPr>
          <w:lang w:val="fr-FR"/>
        </w:rPr>
      </w:pPr>
    </w:p>
    <w:p w:rsidR="00F7358B" w:rsidRPr="005E4E30" w:rsidRDefault="004D60A2" w:rsidP="00F7358B">
      <w:pPr>
        <w:ind w:firstLine="540"/>
        <w:rPr>
          <w:lang w:val="fr-FR"/>
        </w:rPr>
      </w:pPr>
      <w:r>
        <w:rPr>
          <w:lang w:val="fr-FR"/>
        </w:rPr>
        <w:t xml:space="preserve">Le bilan peut être débiteur ou créditeur en fonction des montants des pertes ou profits enregistrés. Un profit est une </w:t>
      </w:r>
      <w:r w:rsidRPr="004D60A2">
        <w:rPr>
          <w:i/>
          <w:iCs/>
          <w:lang w:val="fr-FR"/>
        </w:rPr>
        <w:t>ressource</w:t>
      </w:r>
      <w:r>
        <w:rPr>
          <w:lang w:val="fr-FR"/>
        </w:rPr>
        <w:t xml:space="preserve"> ; il figure au passif dans le Bilan avec un +. Une perte est un </w:t>
      </w:r>
      <w:r w:rsidRPr="004D60A2">
        <w:rPr>
          <w:i/>
          <w:iCs/>
          <w:lang w:val="fr-FR"/>
        </w:rPr>
        <w:t>emploi</w:t>
      </w:r>
      <w:r>
        <w:rPr>
          <w:lang w:val="fr-FR"/>
        </w:rPr>
        <w:t xml:space="preserve"> qui figure également dans le passif avec un -.</w:t>
      </w:r>
    </w:p>
    <w:p w:rsidR="008E63F8" w:rsidRPr="00F23555" w:rsidRDefault="008E63F8" w:rsidP="00F7358B">
      <w:pPr>
        <w:rPr>
          <w:szCs w:val="20"/>
          <w:lang w:eastAsia="fr-FR"/>
        </w:rPr>
      </w:pPr>
    </w:p>
    <w:p w:rsidR="00C37B34" w:rsidRPr="00F7358B" w:rsidRDefault="00C37B34" w:rsidP="00C37B34">
      <w:pPr>
        <w:pStyle w:val="Heading2"/>
        <w:rPr>
          <w:rFonts w:eastAsia="Times New Roman"/>
          <w:lang w:val="fr-FR" w:eastAsia="fr-FR"/>
        </w:rPr>
      </w:pPr>
      <w:bookmarkStart w:id="3" w:name="_Toc165375444"/>
      <w:r>
        <w:rPr>
          <w:rFonts w:eastAsia="Times New Roman"/>
          <w:lang w:val="fr-FR" w:eastAsia="fr-FR"/>
        </w:rPr>
        <w:t>Le Compte de Résultat</w:t>
      </w:r>
      <w:bookmarkEnd w:id="3"/>
    </w:p>
    <w:p w:rsidR="00C37B34" w:rsidRDefault="00C37B34" w:rsidP="00C37B34">
      <w:pPr>
        <w:ind w:firstLine="540"/>
        <w:rPr>
          <w:lang w:val="fr-FR"/>
        </w:rPr>
      </w:pPr>
      <w:r w:rsidRPr="00C37B34">
        <w:rPr>
          <w:lang w:val="fr-FR"/>
        </w:rPr>
        <w:t>L’entreprise procède à la comparaison de deux valeurs : les valeurs produites sur le marché (produits)</w:t>
      </w:r>
      <w:r>
        <w:rPr>
          <w:lang w:val="fr-FR"/>
        </w:rPr>
        <w:t xml:space="preserve"> </w:t>
      </w:r>
      <w:r w:rsidRPr="00C37B34">
        <w:rPr>
          <w:lang w:val="fr-FR"/>
        </w:rPr>
        <w:t>et les valeurs utilisées pour faire face à cette production (charges). La comparaison entre les produits et les charges permet de dégager le résultat.</w:t>
      </w:r>
    </w:p>
    <w:p w:rsidR="00C37B34" w:rsidRDefault="00C37B34" w:rsidP="00C37B34">
      <w:pPr>
        <w:ind w:firstLine="540"/>
        <w:rPr>
          <w:lang w:val="fr-FR"/>
        </w:rPr>
      </w:pPr>
    </w:p>
    <w:p w:rsidR="00C37B34" w:rsidRDefault="00C37B34" w:rsidP="00C37B34">
      <w:pPr>
        <w:ind w:firstLine="540"/>
        <w:rPr>
          <w:lang w:val="fr-FR"/>
        </w:rPr>
      </w:pPr>
      <w:r w:rsidRPr="00C37B34">
        <w:rPr>
          <w:lang w:val="fr-FR"/>
        </w:rPr>
        <w:t>Le Compte de résultat permet de faire une analyse par nature des produits et des charges de l’entreprise pour un exercice. Il mesure la variation du patrimoine de l’entreprise et permet de comprendre les raisons de cette variation.</w:t>
      </w:r>
    </w:p>
    <w:p w:rsidR="00F7358B" w:rsidRDefault="00F7358B" w:rsidP="00F7358B">
      <w:pPr>
        <w:rPr>
          <w:lang w:val="fr-FR"/>
        </w:rPr>
      </w:pPr>
    </w:p>
    <w:p w:rsidR="00F7358B" w:rsidRDefault="00F7358B" w:rsidP="00F7358B">
      <w:pPr>
        <w:jc w:val="center"/>
        <w:rPr>
          <w:lang w:val="fr-FR"/>
        </w:rPr>
      </w:pPr>
      <w:r>
        <w:rPr>
          <w:lang w:val="fr-FR"/>
        </w:rPr>
        <w:t>CDR</w:t>
      </w:r>
    </w:p>
    <w:tbl>
      <w:tblPr>
        <w:tblStyle w:val="TableGrid"/>
        <w:tblW w:w="0" w:type="auto"/>
        <w:tblLook w:val="04A0" w:firstRow="1" w:lastRow="0" w:firstColumn="1" w:lastColumn="0" w:noHBand="0" w:noVBand="1"/>
      </w:tblPr>
      <w:tblGrid>
        <w:gridCol w:w="4508"/>
        <w:gridCol w:w="4508"/>
      </w:tblGrid>
      <w:tr w:rsidR="00F7358B" w:rsidTr="00022E55">
        <w:tc>
          <w:tcPr>
            <w:tcW w:w="4508" w:type="dxa"/>
            <w:tcBorders>
              <w:top w:val="nil"/>
              <w:left w:val="nil"/>
              <w:bottom w:val="single" w:sz="4" w:space="0" w:color="auto"/>
              <w:right w:val="single" w:sz="4" w:space="0" w:color="auto"/>
            </w:tcBorders>
          </w:tcPr>
          <w:p w:rsidR="00F7358B" w:rsidRDefault="00F7358B" w:rsidP="00022E55">
            <w:pPr>
              <w:jc w:val="center"/>
              <w:rPr>
                <w:lang w:val="fr-FR"/>
              </w:rPr>
            </w:pPr>
            <w:r>
              <w:rPr>
                <w:lang w:val="fr-FR"/>
              </w:rPr>
              <w:t>Charges = Dépenses</w:t>
            </w:r>
          </w:p>
        </w:tc>
        <w:tc>
          <w:tcPr>
            <w:tcW w:w="4508" w:type="dxa"/>
            <w:tcBorders>
              <w:top w:val="nil"/>
              <w:left w:val="single" w:sz="4" w:space="0" w:color="auto"/>
              <w:bottom w:val="single" w:sz="4" w:space="0" w:color="auto"/>
              <w:right w:val="nil"/>
            </w:tcBorders>
          </w:tcPr>
          <w:p w:rsidR="00F7358B" w:rsidRDefault="00F7358B" w:rsidP="00022E55">
            <w:pPr>
              <w:jc w:val="center"/>
              <w:rPr>
                <w:lang w:val="fr-FR"/>
              </w:rPr>
            </w:pPr>
            <w:r>
              <w:rPr>
                <w:lang w:val="fr-FR"/>
              </w:rPr>
              <w:t>Produits = Recettes</w:t>
            </w:r>
          </w:p>
        </w:tc>
      </w:tr>
      <w:tr w:rsidR="00F7358B" w:rsidTr="00F7358B">
        <w:tc>
          <w:tcPr>
            <w:tcW w:w="4508" w:type="dxa"/>
            <w:tcBorders>
              <w:top w:val="single" w:sz="4" w:space="0" w:color="auto"/>
              <w:left w:val="nil"/>
              <w:bottom w:val="single" w:sz="4" w:space="0" w:color="auto"/>
            </w:tcBorders>
          </w:tcPr>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Charges d’exploitation</w:t>
            </w:r>
          </w:p>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Charges financières</w:t>
            </w:r>
          </w:p>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Charges exceptionnelles</w:t>
            </w:r>
          </w:p>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Participation des Salariés</w:t>
            </w:r>
          </w:p>
          <w:p w:rsidR="00F7358B" w:rsidRPr="00F7358B" w:rsidRDefault="00F7358B" w:rsidP="00492254">
            <w:pPr>
              <w:pStyle w:val="ListParagraph"/>
              <w:numPr>
                <w:ilvl w:val="0"/>
                <w:numId w:val="3"/>
              </w:numPr>
              <w:rPr>
                <w:lang w:val="fr-FR"/>
              </w:rPr>
            </w:pPr>
            <w:r w:rsidRPr="00F7358B">
              <w:rPr>
                <w:rFonts w:eastAsia="Times New Roman" w:cs="Times New Roman"/>
                <w:szCs w:val="20"/>
                <w:lang w:eastAsia="fr-FR"/>
              </w:rPr>
              <w:t>Impôts sur les bénéfices</w:t>
            </w:r>
          </w:p>
        </w:tc>
        <w:tc>
          <w:tcPr>
            <w:tcW w:w="4508" w:type="dxa"/>
            <w:tcBorders>
              <w:top w:val="single" w:sz="4" w:space="0" w:color="auto"/>
              <w:bottom w:val="single" w:sz="4" w:space="0" w:color="auto"/>
              <w:right w:val="nil"/>
            </w:tcBorders>
          </w:tcPr>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Produits d’exploitation</w:t>
            </w:r>
          </w:p>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Produits financiers</w:t>
            </w:r>
          </w:p>
          <w:p w:rsidR="00F7358B" w:rsidRPr="00F23555" w:rsidRDefault="00F7358B" w:rsidP="00492254">
            <w:pPr>
              <w:pStyle w:val="ListParagraph"/>
              <w:numPr>
                <w:ilvl w:val="0"/>
                <w:numId w:val="3"/>
              </w:numPr>
              <w:rPr>
                <w:rFonts w:eastAsia="Times New Roman" w:cs="Times New Roman"/>
                <w:szCs w:val="20"/>
                <w:lang w:eastAsia="fr-FR"/>
              </w:rPr>
            </w:pPr>
            <w:r w:rsidRPr="00F23555">
              <w:rPr>
                <w:rFonts w:eastAsia="Times New Roman" w:cs="Times New Roman"/>
                <w:szCs w:val="20"/>
                <w:lang w:eastAsia="fr-FR"/>
              </w:rPr>
              <w:t>Produits exceptionnels</w:t>
            </w:r>
          </w:p>
          <w:p w:rsidR="00F7358B" w:rsidRDefault="00F7358B" w:rsidP="00492254">
            <w:pPr>
              <w:pStyle w:val="ListParagraph"/>
              <w:numPr>
                <w:ilvl w:val="0"/>
                <w:numId w:val="3"/>
              </w:numPr>
              <w:rPr>
                <w:lang w:val="fr-FR"/>
              </w:rPr>
            </w:pPr>
            <w:r w:rsidRPr="00F23555">
              <w:rPr>
                <w:rFonts w:eastAsia="Times New Roman" w:cs="Times New Roman"/>
                <w:szCs w:val="20"/>
                <w:lang w:eastAsia="fr-FR"/>
              </w:rPr>
              <w:t>Pertes de l’exercice</w:t>
            </w:r>
          </w:p>
        </w:tc>
      </w:tr>
      <w:tr w:rsidR="00F7358B" w:rsidTr="00022E55">
        <w:tc>
          <w:tcPr>
            <w:tcW w:w="4508" w:type="dxa"/>
            <w:tcBorders>
              <w:top w:val="single" w:sz="4" w:space="0" w:color="auto"/>
              <w:left w:val="nil"/>
              <w:bottom w:val="nil"/>
            </w:tcBorders>
          </w:tcPr>
          <w:p w:rsidR="00F7358B" w:rsidRPr="00F7358B" w:rsidRDefault="00F7358B" w:rsidP="00492254">
            <w:pPr>
              <w:pStyle w:val="ListParagraph"/>
              <w:numPr>
                <w:ilvl w:val="0"/>
                <w:numId w:val="3"/>
              </w:numPr>
              <w:rPr>
                <w:lang w:val="fr-FR"/>
              </w:rPr>
            </w:pPr>
            <w:r w:rsidRPr="00F7358B">
              <w:rPr>
                <w:rFonts w:eastAsia="Times New Roman" w:cs="Times New Roman"/>
                <w:szCs w:val="20"/>
                <w:lang w:eastAsia="fr-FR"/>
              </w:rPr>
              <w:t>Bénéfices de l’exercice</w:t>
            </w:r>
          </w:p>
        </w:tc>
        <w:tc>
          <w:tcPr>
            <w:tcW w:w="4508" w:type="dxa"/>
            <w:tcBorders>
              <w:top w:val="single" w:sz="4" w:space="0" w:color="auto"/>
              <w:bottom w:val="nil"/>
              <w:right w:val="nil"/>
            </w:tcBorders>
          </w:tcPr>
          <w:p w:rsidR="00F7358B" w:rsidRDefault="00F7358B" w:rsidP="00022E55">
            <w:pPr>
              <w:rPr>
                <w:lang w:val="fr-FR"/>
              </w:rPr>
            </w:pPr>
          </w:p>
        </w:tc>
      </w:tr>
    </w:tbl>
    <w:p w:rsidR="00F7358B" w:rsidRPr="00C37B34" w:rsidRDefault="00F7358B" w:rsidP="00F7358B">
      <w:pPr>
        <w:jc w:val="center"/>
        <w:rPr>
          <w:lang w:val="fr-FR"/>
        </w:rPr>
      </w:pPr>
      <w:r>
        <w:rPr>
          <w:lang w:val="fr-FR"/>
        </w:rPr>
        <w:t>Somme des charges = Somme des produits</w:t>
      </w:r>
    </w:p>
    <w:p w:rsidR="008E63F8" w:rsidRDefault="008E63F8" w:rsidP="008E63F8">
      <w:pPr>
        <w:rPr>
          <w:sz w:val="35"/>
          <w:szCs w:val="35"/>
          <w:lang w:eastAsia="fr-FR"/>
        </w:rPr>
      </w:pPr>
    </w:p>
    <w:p w:rsidR="004A250D" w:rsidRPr="00F23555" w:rsidRDefault="004A250D" w:rsidP="008E63F8">
      <w:pPr>
        <w:rPr>
          <w:sz w:val="35"/>
          <w:szCs w:val="35"/>
          <w:lang w:eastAsia="fr-FR"/>
        </w:rPr>
      </w:pPr>
    </w:p>
    <w:p w:rsidR="008E63F8" w:rsidRPr="004A250D" w:rsidRDefault="008E63F8" w:rsidP="00AB6F37">
      <w:pPr>
        <w:pStyle w:val="Heading3"/>
        <w:rPr>
          <w:rFonts w:eastAsiaTheme="minorHAnsi"/>
          <w:lang w:val="fr-FR"/>
        </w:rPr>
      </w:pPr>
      <w:bookmarkStart w:id="4" w:name="_Toc165375445"/>
      <w:bookmarkStart w:id="5" w:name="_Hlk156669285"/>
      <w:r w:rsidRPr="004A250D">
        <w:rPr>
          <w:rFonts w:eastAsiaTheme="minorHAnsi"/>
          <w:lang w:val="fr-FR"/>
        </w:rPr>
        <w:t>Application 1 :</w:t>
      </w:r>
      <w:bookmarkEnd w:id="4"/>
      <w:r w:rsidRPr="004A250D">
        <w:rPr>
          <w:rFonts w:eastAsiaTheme="minorHAnsi"/>
          <w:lang w:val="fr-FR"/>
        </w:rPr>
        <w:t> </w:t>
      </w:r>
    </w:p>
    <w:bookmarkEnd w:id="5"/>
    <w:p w:rsidR="008E63F8" w:rsidRPr="004A250D" w:rsidRDefault="008E63F8" w:rsidP="004A250D">
      <w:pPr>
        <w:rPr>
          <w:lang w:val="fr-FR"/>
        </w:rPr>
      </w:pPr>
      <w:r w:rsidRPr="004A250D">
        <w:rPr>
          <w:lang w:val="fr-FR"/>
        </w:rPr>
        <w:t>On vous communique les opérations économiques suivantes :</w:t>
      </w:r>
    </w:p>
    <w:p w:rsidR="008E63F8" w:rsidRPr="004A250D" w:rsidRDefault="008E63F8" w:rsidP="004A250D">
      <w:pPr>
        <w:rPr>
          <w:lang w:val="fr-FR"/>
        </w:rPr>
      </w:pPr>
    </w:p>
    <w:p w:rsidR="008E63F8" w:rsidRPr="004A250D" w:rsidRDefault="008E63F8" w:rsidP="004A250D">
      <w:pPr>
        <w:rPr>
          <w:lang w:val="fr-FR"/>
        </w:rPr>
      </w:pPr>
      <w:r w:rsidRPr="004A250D">
        <w:rPr>
          <w:lang w:val="fr-FR"/>
        </w:rPr>
        <w:t>1er septembre : Création de l’entreprise Pontédérie avec les éléments suivants :</w:t>
      </w:r>
    </w:p>
    <w:p w:rsidR="008E63F8" w:rsidRPr="004A250D" w:rsidRDefault="008E63F8" w:rsidP="00492254">
      <w:pPr>
        <w:pStyle w:val="ListParagraph"/>
        <w:numPr>
          <w:ilvl w:val="0"/>
          <w:numId w:val="8"/>
        </w:numPr>
        <w:spacing w:line="276" w:lineRule="auto"/>
        <w:jc w:val="left"/>
        <w:rPr>
          <w:lang w:val="fr-FR"/>
        </w:rPr>
      </w:pPr>
      <w:r w:rsidRPr="004A250D">
        <w:rPr>
          <w:lang w:val="fr-FR"/>
        </w:rPr>
        <w:t>Apports personnels de Monsieur Pontédérie déposés en banque : 8 600 €</w:t>
      </w:r>
    </w:p>
    <w:p w:rsidR="008E63F8" w:rsidRPr="004A250D" w:rsidRDefault="008E63F8" w:rsidP="00492254">
      <w:pPr>
        <w:pStyle w:val="ListParagraph"/>
        <w:numPr>
          <w:ilvl w:val="0"/>
          <w:numId w:val="8"/>
        </w:numPr>
        <w:spacing w:line="276" w:lineRule="auto"/>
        <w:jc w:val="left"/>
        <w:rPr>
          <w:lang w:val="fr-FR"/>
        </w:rPr>
      </w:pPr>
      <w:r w:rsidRPr="004A250D">
        <w:rPr>
          <w:lang w:val="fr-FR"/>
        </w:rPr>
        <w:t>Ordinateur : 1 000 €</w:t>
      </w:r>
    </w:p>
    <w:p w:rsidR="008E63F8" w:rsidRPr="004A250D" w:rsidRDefault="008E63F8" w:rsidP="00492254">
      <w:pPr>
        <w:pStyle w:val="ListParagraph"/>
        <w:numPr>
          <w:ilvl w:val="0"/>
          <w:numId w:val="8"/>
        </w:numPr>
        <w:spacing w:line="276" w:lineRule="auto"/>
        <w:jc w:val="left"/>
        <w:rPr>
          <w:lang w:val="fr-FR"/>
        </w:rPr>
      </w:pPr>
      <w:r w:rsidRPr="004A250D">
        <w:rPr>
          <w:lang w:val="fr-FR"/>
        </w:rPr>
        <w:t>Emprunt effectué ce jour auprès de la banque : 4 000 €</w:t>
      </w:r>
    </w:p>
    <w:p w:rsidR="008E63F8" w:rsidRPr="004A250D" w:rsidRDefault="008E63F8" w:rsidP="004A250D">
      <w:pPr>
        <w:spacing w:line="276" w:lineRule="auto"/>
        <w:rPr>
          <w:lang w:val="fr-FR"/>
        </w:rPr>
      </w:pPr>
    </w:p>
    <w:p w:rsidR="008E63F8" w:rsidRPr="004A250D" w:rsidRDefault="008E63F8" w:rsidP="004A250D">
      <w:pPr>
        <w:rPr>
          <w:lang w:val="fr-FR"/>
        </w:rPr>
      </w:pPr>
      <w:r w:rsidRPr="004A250D">
        <w:rPr>
          <w:lang w:val="fr-FR"/>
        </w:rPr>
        <w:t>5 septembre : prélèvement de 500 € pour alimenter la caisse</w:t>
      </w:r>
    </w:p>
    <w:p w:rsidR="008E63F8" w:rsidRPr="004A250D" w:rsidRDefault="008E63F8" w:rsidP="004A250D">
      <w:pPr>
        <w:rPr>
          <w:lang w:val="fr-FR"/>
        </w:rPr>
      </w:pPr>
      <w:r w:rsidRPr="004A250D">
        <w:rPr>
          <w:lang w:val="fr-FR"/>
        </w:rPr>
        <w:t>7 septembre : achats de marchandises au fournisseur Jean : 4 500 €, paiement par chèque</w:t>
      </w:r>
    </w:p>
    <w:p w:rsidR="008E63F8" w:rsidRPr="004A250D" w:rsidRDefault="008E63F8" w:rsidP="004A250D">
      <w:pPr>
        <w:rPr>
          <w:lang w:val="fr-FR"/>
        </w:rPr>
      </w:pPr>
      <w:r w:rsidRPr="004A250D">
        <w:rPr>
          <w:lang w:val="fr-FR"/>
        </w:rPr>
        <w:t>10 septembre : acquisition d’un véhicule de livraison : 4 000 €, paiement par chèque</w:t>
      </w:r>
    </w:p>
    <w:p w:rsidR="008E63F8" w:rsidRPr="004A250D" w:rsidRDefault="008E63F8" w:rsidP="004A250D">
      <w:pPr>
        <w:rPr>
          <w:lang w:val="fr-FR"/>
        </w:rPr>
      </w:pPr>
      <w:r w:rsidRPr="004A250D">
        <w:rPr>
          <w:lang w:val="fr-FR"/>
        </w:rPr>
        <w:lastRenderedPageBreak/>
        <w:t>12 septembre : ventes de marchandises à Paul à crédit : 3 200 €</w:t>
      </w:r>
    </w:p>
    <w:p w:rsidR="008E63F8" w:rsidRPr="004A250D" w:rsidRDefault="008E63F8" w:rsidP="004A250D">
      <w:pPr>
        <w:rPr>
          <w:lang w:val="fr-FR"/>
        </w:rPr>
      </w:pPr>
      <w:r w:rsidRPr="004A250D">
        <w:rPr>
          <w:lang w:val="fr-FR"/>
        </w:rPr>
        <w:t>15 septembre : chèques pour la carte grise : 150 € et pour l’essence : 45 €</w:t>
      </w:r>
    </w:p>
    <w:p w:rsidR="008E63F8" w:rsidRPr="004A250D" w:rsidRDefault="008E63F8" w:rsidP="004A250D">
      <w:pPr>
        <w:rPr>
          <w:lang w:val="fr-FR"/>
        </w:rPr>
      </w:pPr>
      <w:r w:rsidRPr="004A250D">
        <w:rPr>
          <w:lang w:val="fr-FR"/>
        </w:rPr>
        <w:t>21 septembre : prêt accordé à la stagiaire de l’entreprise : 600 €, chèque</w:t>
      </w:r>
    </w:p>
    <w:p w:rsidR="008E63F8" w:rsidRPr="004A250D" w:rsidRDefault="008E63F8" w:rsidP="004A250D">
      <w:pPr>
        <w:rPr>
          <w:lang w:val="fr-FR"/>
        </w:rPr>
      </w:pPr>
      <w:r w:rsidRPr="004A250D">
        <w:rPr>
          <w:lang w:val="fr-FR"/>
        </w:rPr>
        <w:t>26 septembre : Monsieur Pontédérie prélève 1 000 € à la banque au titre de sa rémunération</w:t>
      </w:r>
    </w:p>
    <w:p w:rsidR="008E63F8" w:rsidRPr="004A250D" w:rsidRDefault="008E63F8" w:rsidP="004A250D">
      <w:pPr>
        <w:rPr>
          <w:lang w:val="fr-FR"/>
        </w:rPr>
      </w:pPr>
      <w:r w:rsidRPr="004A250D">
        <w:rPr>
          <w:lang w:val="fr-FR"/>
        </w:rPr>
        <w:t>28 septembre : remboursement du quart de l’emprunt</w:t>
      </w:r>
    </w:p>
    <w:p w:rsidR="008E63F8" w:rsidRPr="005A3071" w:rsidRDefault="008E63F8" w:rsidP="004A250D">
      <w:pPr>
        <w:rPr>
          <w:u w:val="single"/>
          <w:lang w:val="fr-FR"/>
        </w:rPr>
      </w:pPr>
      <w:r w:rsidRPr="005A3071">
        <w:rPr>
          <w:u w:val="single"/>
          <w:lang w:val="fr-FR"/>
        </w:rPr>
        <w:t xml:space="preserve">Travail à faire : </w:t>
      </w:r>
    </w:p>
    <w:p w:rsidR="008E63F8" w:rsidRPr="005A3071" w:rsidRDefault="008E63F8" w:rsidP="004A250D">
      <w:pPr>
        <w:rPr>
          <w:b/>
          <w:bCs/>
          <w:lang w:val="fr-FR"/>
        </w:rPr>
      </w:pPr>
      <w:r w:rsidRPr="005A3071">
        <w:rPr>
          <w:b/>
          <w:bCs/>
          <w:lang w:val="fr-FR"/>
        </w:rPr>
        <w:t>Présenter le bilan d’ouverture, le compte banque, le bilan de clôture et le compte de résultat.</w:t>
      </w:r>
    </w:p>
    <w:p w:rsidR="00744BA4" w:rsidRPr="008E63F8" w:rsidRDefault="00744BA4" w:rsidP="004A250D"/>
    <w:p w:rsidR="005A3071" w:rsidRDefault="005A3071" w:rsidP="00C9328C">
      <w:pPr>
        <w:jc w:val="center"/>
        <w:rPr>
          <w:lang w:val="fr-FR"/>
        </w:rPr>
      </w:pPr>
      <w:r>
        <w:rPr>
          <w:lang w:val="fr-FR"/>
        </w:rPr>
        <w:t>BILAN OUVERTURE</w:t>
      </w:r>
    </w:p>
    <w:p w:rsidR="00C9328C" w:rsidRDefault="00C9328C" w:rsidP="00C9328C">
      <w:pPr>
        <w:rPr>
          <w:lang w:val="fr-FR"/>
        </w:rPr>
      </w:pPr>
    </w:p>
    <w:tbl>
      <w:tblPr>
        <w:tblW w:w="9260" w:type="dxa"/>
        <w:tblLook w:val="04A0" w:firstRow="1" w:lastRow="0" w:firstColumn="1" w:lastColumn="0" w:noHBand="0" w:noVBand="1"/>
      </w:tblPr>
      <w:tblGrid>
        <w:gridCol w:w="2140"/>
        <w:gridCol w:w="2420"/>
        <w:gridCol w:w="2240"/>
        <w:gridCol w:w="2460"/>
      </w:tblGrid>
      <w:tr w:rsidR="00C9328C" w:rsidRPr="00C9328C" w:rsidTr="00C9328C">
        <w:trPr>
          <w:trHeight w:val="320"/>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C9328C" w:rsidRPr="00C9328C" w:rsidRDefault="00C9328C" w:rsidP="00C9328C">
            <w:pPr>
              <w:jc w:val="center"/>
              <w:rPr>
                <w:rFonts w:ascii="Calibri" w:hAnsi="Calibri" w:cs="Calibri"/>
                <w:color w:val="000000"/>
              </w:rPr>
            </w:pPr>
            <w:r w:rsidRPr="00C9328C">
              <w:rPr>
                <w:rFonts w:ascii="Calibri" w:hAnsi="Calibri" w:cs="Calibri"/>
                <w:color w:val="000000"/>
              </w:rPr>
              <w:t>Actif</w:t>
            </w:r>
          </w:p>
        </w:tc>
        <w:tc>
          <w:tcPr>
            <w:tcW w:w="2420" w:type="dxa"/>
            <w:tcBorders>
              <w:top w:val="single" w:sz="4" w:space="0" w:color="auto"/>
              <w:left w:val="nil"/>
              <w:bottom w:val="single" w:sz="4" w:space="0" w:color="auto"/>
              <w:right w:val="single" w:sz="4" w:space="0" w:color="auto"/>
            </w:tcBorders>
            <w:shd w:val="clear" w:color="000000" w:fill="FFFF00"/>
            <w:noWrap/>
            <w:vAlign w:val="center"/>
            <w:hideMark/>
          </w:tcPr>
          <w:p w:rsidR="00C9328C" w:rsidRPr="00C9328C" w:rsidRDefault="00C9328C" w:rsidP="00C9328C">
            <w:pPr>
              <w:jc w:val="center"/>
              <w:rPr>
                <w:rFonts w:ascii="Calibri" w:hAnsi="Calibri" w:cs="Calibri"/>
                <w:color w:val="000000"/>
              </w:rPr>
            </w:pPr>
            <w:r w:rsidRPr="00C9328C">
              <w:rPr>
                <w:rFonts w:ascii="Calibri" w:hAnsi="Calibri" w:cs="Calibri"/>
                <w:color w:val="000000"/>
              </w:rPr>
              <w:t xml:space="preserve"> MONTANT </w:t>
            </w:r>
          </w:p>
        </w:tc>
        <w:tc>
          <w:tcPr>
            <w:tcW w:w="2240" w:type="dxa"/>
            <w:tcBorders>
              <w:top w:val="single" w:sz="4" w:space="0" w:color="auto"/>
              <w:left w:val="nil"/>
              <w:bottom w:val="single" w:sz="4" w:space="0" w:color="auto"/>
              <w:right w:val="single" w:sz="4" w:space="0" w:color="auto"/>
            </w:tcBorders>
            <w:shd w:val="clear" w:color="000000" w:fill="FFFF00"/>
            <w:noWrap/>
            <w:vAlign w:val="center"/>
            <w:hideMark/>
          </w:tcPr>
          <w:p w:rsidR="00C9328C" w:rsidRPr="00C9328C" w:rsidRDefault="00C9328C" w:rsidP="00C9328C">
            <w:pPr>
              <w:jc w:val="center"/>
              <w:rPr>
                <w:rFonts w:ascii="Calibri" w:hAnsi="Calibri" w:cs="Calibri"/>
                <w:color w:val="000000"/>
              </w:rPr>
            </w:pPr>
            <w:r w:rsidRPr="00C9328C">
              <w:rPr>
                <w:rFonts w:ascii="Calibri" w:hAnsi="Calibri" w:cs="Calibri"/>
                <w:color w:val="000000"/>
              </w:rPr>
              <w:t>Passif</w:t>
            </w:r>
          </w:p>
        </w:tc>
        <w:tc>
          <w:tcPr>
            <w:tcW w:w="2460" w:type="dxa"/>
            <w:tcBorders>
              <w:top w:val="single" w:sz="4" w:space="0" w:color="auto"/>
              <w:left w:val="nil"/>
              <w:bottom w:val="single" w:sz="4" w:space="0" w:color="auto"/>
              <w:right w:val="single" w:sz="4" w:space="0" w:color="auto"/>
            </w:tcBorders>
            <w:shd w:val="clear" w:color="000000" w:fill="FFFF00"/>
            <w:noWrap/>
            <w:vAlign w:val="center"/>
            <w:hideMark/>
          </w:tcPr>
          <w:p w:rsidR="00C9328C" w:rsidRPr="00C9328C" w:rsidRDefault="00C9328C" w:rsidP="00C9328C">
            <w:pPr>
              <w:jc w:val="center"/>
              <w:rPr>
                <w:rFonts w:ascii="Calibri" w:hAnsi="Calibri" w:cs="Calibri"/>
                <w:color w:val="000000"/>
              </w:rPr>
            </w:pPr>
            <w:r w:rsidRPr="00C9328C">
              <w:rPr>
                <w:rFonts w:ascii="Calibri" w:hAnsi="Calibri" w:cs="Calibri"/>
                <w:color w:val="000000"/>
              </w:rPr>
              <w:t xml:space="preserve"> MONTANT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Actif immobilisé</w:t>
            </w:r>
          </w:p>
        </w:tc>
        <w:tc>
          <w:tcPr>
            <w:tcW w:w="242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Capitaux propres</w:t>
            </w:r>
          </w:p>
        </w:tc>
        <w:tc>
          <w:tcPr>
            <w:tcW w:w="246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Ordinateur </w:t>
            </w:r>
          </w:p>
        </w:tc>
        <w:tc>
          <w:tcPr>
            <w:tcW w:w="242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1 000,00 </w:t>
            </w:r>
          </w:p>
        </w:tc>
        <w:tc>
          <w:tcPr>
            <w:tcW w:w="224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Capital</w:t>
            </w:r>
          </w:p>
        </w:tc>
        <w:tc>
          <w:tcPr>
            <w:tcW w:w="246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9 600,00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2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0070C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Pertes</w:t>
            </w:r>
          </w:p>
        </w:tc>
        <w:tc>
          <w:tcPr>
            <w:tcW w:w="2460" w:type="dxa"/>
            <w:tcBorders>
              <w:top w:val="nil"/>
              <w:left w:val="nil"/>
              <w:bottom w:val="single" w:sz="4" w:space="0" w:color="auto"/>
              <w:right w:val="single" w:sz="4" w:space="0" w:color="auto"/>
            </w:tcBorders>
            <w:shd w:val="clear" w:color="000000" w:fill="0070C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2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Actif circulant</w:t>
            </w:r>
          </w:p>
        </w:tc>
        <w:tc>
          <w:tcPr>
            <w:tcW w:w="242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Dettes LT</w:t>
            </w:r>
          </w:p>
        </w:tc>
        <w:tc>
          <w:tcPr>
            <w:tcW w:w="246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2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Emprunt</w:t>
            </w:r>
          </w:p>
        </w:tc>
        <w:tc>
          <w:tcPr>
            <w:tcW w:w="246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4 000,00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2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Dettes CT</w:t>
            </w:r>
          </w:p>
        </w:tc>
        <w:tc>
          <w:tcPr>
            <w:tcW w:w="246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Actif de trésorerie</w:t>
            </w:r>
          </w:p>
        </w:tc>
        <w:tc>
          <w:tcPr>
            <w:tcW w:w="2420" w:type="dxa"/>
            <w:tcBorders>
              <w:top w:val="nil"/>
              <w:left w:val="nil"/>
              <w:bottom w:val="single" w:sz="4" w:space="0" w:color="auto"/>
              <w:right w:val="single" w:sz="4" w:space="0" w:color="auto"/>
            </w:tcBorders>
            <w:shd w:val="clear" w:color="000000" w:fill="FFC00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Banque</w:t>
            </w:r>
          </w:p>
        </w:tc>
        <w:tc>
          <w:tcPr>
            <w:tcW w:w="242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12 600,00 </w:t>
            </w:r>
          </w:p>
        </w:tc>
        <w:tc>
          <w:tcPr>
            <w:tcW w:w="224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w:t>
            </w:r>
          </w:p>
        </w:tc>
      </w:tr>
      <w:tr w:rsidR="00C9328C" w:rsidRPr="00C9328C" w:rsidTr="00C9328C">
        <w:trPr>
          <w:trHeight w:val="320"/>
        </w:trPr>
        <w:tc>
          <w:tcPr>
            <w:tcW w:w="2140" w:type="dxa"/>
            <w:tcBorders>
              <w:top w:val="nil"/>
              <w:left w:val="single" w:sz="4" w:space="0" w:color="auto"/>
              <w:bottom w:val="single" w:sz="4" w:space="0" w:color="auto"/>
              <w:right w:val="single" w:sz="4" w:space="0" w:color="auto"/>
            </w:tcBorders>
            <w:shd w:val="clear" w:color="000000" w:fill="00B05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Total</w:t>
            </w:r>
          </w:p>
        </w:tc>
        <w:tc>
          <w:tcPr>
            <w:tcW w:w="2420" w:type="dxa"/>
            <w:tcBorders>
              <w:top w:val="nil"/>
              <w:left w:val="nil"/>
              <w:bottom w:val="single" w:sz="4" w:space="0" w:color="auto"/>
              <w:right w:val="single" w:sz="4" w:space="0" w:color="auto"/>
            </w:tcBorders>
            <w:shd w:val="clear" w:color="000000" w:fill="00B05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13 600,00 </w:t>
            </w:r>
          </w:p>
        </w:tc>
        <w:tc>
          <w:tcPr>
            <w:tcW w:w="2240" w:type="dxa"/>
            <w:tcBorders>
              <w:top w:val="nil"/>
              <w:left w:val="nil"/>
              <w:bottom w:val="single" w:sz="4" w:space="0" w:color="auto"/>
              <w:right w:val="single" w:sz="4" w:space="0" w:color="auto"/>
            </w:tcBorders>
            <w:shd w:val="clear" w:color="000000" w:fill="00B05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Total</w:t>
            </w:r>
          </w:p>
        </w:tc>
        <w:tc>
          <w:tcPr>
            <w:tcW w:w="2460" w:type="dxa"/>
            <w:tcBorders>
              <w:top w:val="nil"/>
              <w:left w:val="nil"/>
              <w:bottom w:val="single" w:sz="4" w:space="0" w:color="auto"/>
              <w:right w:val="single" w:sz="4" w:space="0" w:color="auto"/>
            </w:tcBorders>
            <w:shd w:val="clear" w:color="000000" w:fill="00B050"/>
            <w:noWrap/>
            <w:vAlign w:val="bottom"/>
            <w:hideMark/>
          </w:tcPr>
          <w:p w:rsidR="00C9328C" w:rsidRPr="00C9328C" w:rsidRDefault="00C9328C" w:rsidP="00C9328C">
            <w:pPr>
              <w:rPr>
                <w:rFonts w:ascii="Calibri" w:hAnsi="Calibri" w:cs="Calibri"/>
                <w:color w:val="000000"/>
              </w:rPr>
            </w:pPr>
            <w:r w:rsidRPr="00C9328C">
              <w:rPr>
                <w:rFonts w:ascii="Calibri" w:hAnsi="Calibri" w:cs="Calibri"/>
                <w:color w:val="000000"/>
              </w:rPr>
              <w:t xml:space="preserve"> €                   13 600,00 </w:t>
            </w:r>
          </w:p>
        </w:tc>
      </w:tr>
    </w:tbl>
    <w:p w:rsidR="005A3071" w:rsidRDefault="005A3071">
      <w:pPr>
        <w:rPr>
          <w:lang w:val="fr-FR"/>
        </w:rPr>
      </w:pPr>
    </w:p>
    <w:p w:rsidR="00E06A99" w:rsidRDefault="00E06A99">
      <w:pPr>
        <w:rPr>
          <w:lang w:val="fr-FR"/>
        </w:rPr>
      </w:pPr>
    </w:p>
    <w:tbl>
      <w:tblPr>
        <w:tblW w:w="9281" w:type="dxa"/>
        <w:tblLook w:val="04A0" w:firstRow="1" w:lastRow="0" w:firstColumn="1" w:lastColumn="0" w:noHBand="0" w:noVBand="1"/>
      </w:tblPr>
      <w:tblGrid>
        <w:gridCol w:w="2263"/>
        <w:gridCol w:w="2268"/>
        <w:gridCol w:w="2268"/>
        <w:gridCol w:w="2482"/>
      </w:tblGrid>
      <w:tr w:rsidR="00737B5E" w:rsidRPr="00737B5E" w:rsidTr="00737B5E">
        <w:trPr>
          <w:trHeight w:val="367"/>
        </w:trPr>
        <w:tc>
          <w:tcPr>
            <w:tcW w:w="9281"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37B5E" w:rsidRPr="00737B5E" w:rsidRDefault="00737B5E" w:rsidP="00737B5E">
            <w:pPr>
              <w:jc w:val="center"/>
              <w:rPr>
                <w:rFonts w:ascii="Calibri" w:hAnsi="Calibri" w:cs="Calibri"/>
                <w:b/>
                <w:bCs/>
                <w:color w:val="000000"/>
              </w:rPr>
            </w:pPr>
            <w:r w:rsidRPr="00737B5E">
              <w:rPr>
                <w:rFonts w:ascii="Calibri" w:hAnsi="Calibri" w:cs="Calibri"/>
                <w:b/>
                <w:bCs/>
                <w:color w:val="000000"/>
              </w:rPr>
              <w:t>BANQUE</w:t>
            </w:r>
          </w:p>
        </w:tc>
      </w:tr>
      <w:tr w:rsidR="00737B5E" w:rsidRPr="00737B5E" w:rsidTr="00737B5E">
        <w:trPr>
          <w:trHeight w:val="367"/>
        </w:trPr>
        <w:tc>
          <w:tcPr>
            <w:tcW w:w="453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Encaissement (+)</w:t>
            </w:r>
          </w:p>
        </w:tc>
        <w:tc>
          <w:tcPr>
            <w:tcW w:w="4750" w:type="dxa"/>
            <w:gridSpan w:val="2"/>
            <w:tcBorders>
              <w:top w:val="single" w:sz="4" w:space="0" w:color="auto"/>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Décaissement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xml:space="preserve">Solde départ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12 600,00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Caisse</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500,00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Achat marchandises</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4 500,00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Véhicule</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4 000,00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Essence</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195,00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Prêts</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600,00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xml:space="preserve">Salaires </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1 000,00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color w:val="000000"/>
              </w:rPr>
            </w:pPr>
            <w:r w:rsidRPr="00737B5E">
              <w:rPr>
                <w:rFonts w:ascii="Calibri" w:hAnsi="Calibri" w:cs="Calibri"/>
                <w:color w:val="000000"/>
              </w:rPr>
              <w:t>Remboursement</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1 000,00 </w:t>
            </w:r>
          </w:p>
        </w:tc>
      </w:tr>
      <w:tr w:rsidR="00737B5E" w:rsidRPr="00737B5E" w:rsidTr="00737B5E">
        <w:trPr>
          <w:trHeight w:val="367"/>
        </w:trPr>
        <w:tc>
          <w:tcPr>
            <w:tcW w:w="2263" w:type="dxa"/>
            <w:tcBorders>
              <w:top w:val="nil"/>
              <w:left w:val="single" w:sz="4" w:space="0" w:color="auto"/>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b/>
                <w:bCs/>
                <w:color w:val="000000"/>
              </w:rPr>
            </w:pPr>
            <w:r w:rsidRPr="00737B5E">
              <w:rPr>
                <w:rFonts w:ascii="Calibri" w:hAnsi="Calibri" w:cs="Calibri"/>
                <w:b/>
                <w:bCs/>
                <w:color w:val="000000"/>
              </w:rPr>
              <w:t>Total</w:t>
            </w:r>
          </w:p>
        </w:tc>
        <w:tc>
          <w:tcPr>
            <w:tcW w:w="2268"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12 600,00 </w:t>
            </w:r>
          </w:p>
        </w:tc>
        <w:tc>
          <w:tcPr>
            <w:tcW w:w="2268" w:type="dxa"/>
            <w:tcBorders>
              <w:top w:val="nil"/>
              <w:left w:val="nil"/>
              <w:bottom w:val="single" w:sz="4" w:space="0" w:color="auto"/>
              <w:right w:val="single" w:sz="4" w:space="0" w:color="auto"/>
            </w:tcBorders>
            <w:shd w:val="clear" w:color="auto" w:fill="auto"/>
            <w:noWrap/>
            <w:vAlign w:val="bottom"/>
            <w:hideMark/>
          </w:tcPr>
          <w:p w:rsidR="00737B5E" w:rsidRPr="00737B5E" w:rsidRDefault="00737B5E" w:rsidP="00737B5E">
            <w:pPr>
              <w:rPr>
                <w:rFonts w:ascii="Calibri" w:hAnsi="Calibri" w:cs="Calibri"/>
                <w:b/>
                <w:bCs/>
                <w:color w:val="000000"/>
              </w:rPr>
            </w:pPr>
            <w:r w:rsidRPr="00737B5E">
              <w:rPr>
                <w:rFonts w:ascii="Calibri" w:hAnsi="Calibri" w:cs="Calibri"/>
                <w:b/>
                <w:bCs/>
                <w:color w:val="000000"/>
              </w:rPr>
              <w:t>Total</w:t>
            </w:r>
          </w:p>
        </w:tc>
        <w:tc>
          <w:tcPr>
            <w:tcW w:w="2482" w:type="dxa"/>
            <w:tcBorders>
              <w:top w:val="nil"/>
              <w:left w:val="nil"/>
              <w:bottom w:val="single" w:sz="4" w:space="0" w:color="auto"/>
              <w:right w:val="single" w:sz="4" w:space="0" w:color="auto"/>
            </w:tcBorders>
            <w:shd w:val="clear" w:color="auto" w:fill="auto"/>
            <w:noWrap/>
            <w:vAlign w:val="center"/>
            <w:hideMark/>
          </w:tcPr>
          <w:p w:rsidR="00737B5E" w:rsidRPr="00737B5E" w:rsidRDefault="00737B5E" w:rsidP="00737B5E">
            <w:pPr>
              <w:jc w:val="right"/>
              <w:rPr>
                <w:rFonts w:ascii="Calibri" w:hAnsi="Calibri" w:cs="Calibri"/>
                <w:color w:val="000000"/>
              </w:rPr>
            </w:pPr>
            <w:r w:rsidRPr="00737B5E">
              <w:rPr>
                <w:rFonts w:ascii="Calibri" w:hAnsi="Calibri" w:cs="Calibri"/>
                <w:color w:val="000000"/>
              </w:rPr>
              <w:t xml:space="preserve"> €      11 795,00 </w:t>
            </w:r>
          </w:p>
        </w:tc>
      </w:tr>
    </w:tbl>
    <w:p w:rsidR="00E06A99" w:rsidRDefault="00E06A99">
      <w:pPr>
        <w:rPr>
          <w:lang w:val="fr-FR"/>
        </w:rPr>
      </w:pPr>
    </w:p>
    <w:p w:rsidR="00E06A99" w:rsidRDefault="00E06A99" w:rsidP="00E06A99">
      <w:pPr>
        <w:rPr>
          <w:lang w:val="fr-FR"/>
        </w:rPr>
      </w:pPr>
    </w:p>
    <w:p w:rsidR="00737B5E" w:rsidRDefault="00E06A99" w:rsidP="00E06A99">
      <w:pPr>
        <w:jc w:val="center"/>
        <w:rPr>
          <w:lang w:val="fr-FR"/>
        </w:rPr>
      </w:pPr>
      <w:r>
        <w:rPr>
          <w:lang w:val="fr-FR"/>
        </w:rPr>
        <w:t>BILAN CLÔTURE</w:t>
      </w:r>
    </w:p>
    <w:p w:rsidR="001B4C4F" w:rsidRDefault="001B4C4F" w:rsidP="001B4C4F">
      <w:pPr>
        <w:rPr>
          <w:lang w:val="fr-FR"/>
        </w:rPr>
      </w:pPr>
    </w:p>
    <w:tbl>
      <w:tblPr>
        <w:tblW w:w="9260" w:type="dxa"/>
        <w:tblLook w:val="04A0" w:firstRow="1" w:lastRow="0" w:firstColumn="1" w:lastColumn="0" w:noHBand="0" w:noVBand="1"/>
      </w:tblPr>
      <w:tblGrid>
        <w:gridCol w:w="2140"/>
        <w:gridCol w:w="2420"/>
        <w:gridCol w:w="2240"/>
        <w:gridCol w:w="2460"/>
      </w:tblGrid>
      <w:tr w:rsidR="00DA6C0E" w:rsidRPr="001B4C4F" w:rsidTr="001B4C4F">
        <w:trPr>
          <w:trHeight w:val="320"/>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DA6C0E" w:rsidRDefault="00DA6C0E" w:rsidP="00DA6C0E">
            <w:pPr>
              <w:jc w:val="center"/>
              <w:rPr>
                <w:rFonts w:ascii="Calibri" w:hAnsi="Calibri" w:cs="Calibri"/>
                <w:color w:val="000000"/>
              </w:rPr>
            </w:pPr>
            <w:r>
              <w:rPr>
                <w:rFonts w:ascii="Calibri" w:hAnsi="Calibri" w:cs="Calibri"/>
                <w:color w:val="000000"/>
              </w:rPr>
              <w:t>Actif</w:t>
            </w:r>
          </w:p>
        </w:tc>
        <w:tc>
          <w:tcPr>
            <w:tcW w:w="2420" w:type="dxa"/>
            <w:tcBorders>
              <w:top w:val="single" w:sz="4" w:space="0" w:color="auto"/>
              <w:left w:val="nil"/>
              <w:bottom w:val="single" w:sz="4" w:space="0" w:color="auto"/>
              <w:right w:val="single" w:sz="4" w:space="0" w:color="auto"/>
            </w:tcBorders>
            <w:shd w:val="clear" w:color="000000" w:fill="FFFF00"/>
            <w:noWrap/>
            <w:vAlign w:val="center"/>
            <w:hideMark/>
          </w:tcPr>
          <w:p w:rsidR="00DA6C0E" w:rsidRDefault="00DA6C0E" w:rsidP="00DA6C0E">
            <w:pPr>
              <w:jc w:val="center"/>
              <w:rPr>
                <w:rFonts w:ascii="Calibri" w:hAnsi="Calibri" w:cs="Calibri"/>
                <w:color w:val="000000"/>
              </w:rPr>
            </w:pPr>
            <w:r>
              <w:rPr>
                <w:rFonts w:ascii="Calibri" w:hAnsi="Calibri" w:cs="Calibri"/>
                <w:color w:val="000000"/>
              </w:rPr>
              <w:t xml:space="preserve"> MONTANT </w:t>
            </w:r>
          </w:p>
        </w:tc>
        <w:tc>
          <w:tcPr>
            <w:tcW w:w="2240" w:type="dxa"/>
            <w:tcBorders>
              <w:top w:val="single" w:sz="4" w:space="0" w:color="auto"/>
              <w:left w:val="nil"/>
              <w:bottom w:val="single" w:sz="4" w:space="0" w:color="auto"/>
              <w:right w:val="single" w:sz="4" w:space="0" w:color="auto"/>
            </w:tcBorders>
            <w:shd w:val="clear" w:color="000000" w:fill="FFFF00"/>
            <w:noWrap/>
            <w:vAlign w:val="center"/>
            <w:hideMark/>
          </w:tcPr>
          <w:p w:rsidR="00DA6C0E" w:rsidRDefault="00DA6C0E" w:rsidP="00DA6C0E">
            <w:pPr>
              <w:jc w:val="center"/>
              <w:rPr>
                <w:rFonts w:ascii="Calibri" w:hAnsi="Calibri" w:cs="Calibri"/>
                <w:color w:val="000000"/>
              </w:rPr>
            </w:pPr>
            <w:r>
              <w:rPr>
                <w:rFonts w:ascii="Calibri" w:hAnsi="Calibri" w:cs="Calibri"/>
                <w:color w:val="000000"/>
              </w:rPr>
              <w:t>Passif</w:t>
            </w:r>
          </w:p>
        </w:tc>
        <w:tc>
          <w:tcPr>
            <w:tcW w:w="2460" w:type="dxa"/>
            <w:tcBorders>
              <w:top w:val="single" w:sz="4" w:space="0" w:color="auto"/>
              <w:left w:val="nil"/>
              <w:bottom w:val="single" w:sz="4" w:space="0" w:color="auto"/>
              <w:right w:val="single" w:sz="4" w:space="0" w:color="auto"/>
            </w:tcBorders>
            <w:shd w:val="clear" w:color="000000" w:fill="FFFF00"/>
            <w:noWrap/>
            <w:vAlign w:val="center"/>
            <w:hideMark/>
          </w:tcPr>
          <w:p w:rsidR="00DA6C0E" w:rsidRDefault="00DA6C0E" w:rsidP="00DA6C0E">
            <w:pPr>
              <w:jc w:val="center"/>
              <w:rPr>
                <w:rFonts w:ascii="Calibri" w:hAnsi="Calibri" w:cs="Calibri"/>
                <w:color w:val="000000"/>
              </w:rPr>
            </w:pPr>
            <w:r>
              <w:rPr>
                <w:rFonts w:ascii="Calibri" w:hAnsi="Calibri" w:cs="Calibri"/>
                <w:color w:val="000000"/>
              </w:rPr>
              <w:t xml:space="preserve"> MONTANT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Actif immobilisé</w:t>
            </w:r>
          </w:p>
        </w:tc>
        <w:tc>
          <w:tcPr>
            <w:tcW w:w="242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Capitaux propres</w:t>
            </w:r>
          </w:p>
        </w:tc>
        <w:tc>
          <w:tcPr>
            <w:tcW w:w="246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Ordinateur </w:t>
            </w:r>
          </w:p>
        </w:tc>
        <w:tc>
          <w:tcPr>
            <w:tcW w:w="242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1 000,00 </w:t>
            </w:r>
          </w:p>
        </w:tc>
        <w:tc>
          <w:tcPr>
            <w:tcW w:w="224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Capital</w:t>
            </w:r>
          </w:p>
        </w:tc>
        <w:tc>
          <w:tcPr>
            <w:tcW w:w="246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9 600,00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Véhicule</w:t>
            </w:r>
          </w:p>
        </w:tc>
        <w:tc>
          <w:tcPr>
            <w:tcW w:w="242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4 000,00 </w:t>
            </w:r>
          </w:p>
        </w:tc>
        <w:tc>
          <w:tcPr>
            <w:tcW w:w="2240" w:type="dxa"/>
            <w:tcBorders>
              <w:top w:val="nil"/>
              <w:left w:val="nil"/>
              <w:bottom w:val="single" w:sz="4" w:space="0" w:color="auto"/>
              <w:right w:val="single" w:sz="4" w:space="0" w:color="auto"/>
            </w:tcBorders>
            <w:shd w:val="clear" w:color="000000" w:fill="0070C0"/>
            <w:noWrap/>
            <w:vAlign w:val="bottom"/>
            <w:hideMark/>
          </w:tcPr>
          <w:p w:rsidR="00DA6C0E" w:rsidRDefault="00DA6C0E" w:rsidP="00DA6C0E">
            <w:pPr>
              <w:rPr>
                <w:rFonts w:ascii="Calibri" w:hAnsi="Calibri" w:cs="Calibri"/>
                <w:color w:val="000000"/>
              </w:rPr>
            </w:pPr>
            <w:r>
              <w:rPr>
                <w:rFonts w:ascii="Calibri" w:hAnsi="Calibri" w:cs="Calibri"/>
                <w:color w:val="000000"/>
              </w:rPr>
              <w:t>Pertes</w:t>
            </w:r>
          </w:p>
        </w:tc>
        <w:tc>
          <w:tcPr>
            <w:tcW w:w="2460" w:type="dxa"/>
            <w:tcBorders>
              <w:top w:val="nil"/>
              <w:left w:val="nil"/>
              <w:bottom w:val="single" w:sz="4" w:space="0" w:color="auto"/>
              <w:right w:val="single" w:sz="4" w:space="0" w:color="auto"/>
            </w:tcBorders>
            <w:shd w:val="clear" w:color="000000" w:fill="0070C0"/>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2 495,00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Prêts</w:t>
            </w:r>
          </w:p>
        </w:tc>
        <w:tc>
          <w:tcPr>
            <w:tcW w:w="242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600,00 </w:t>
            </w:r>
          </w:p>
        </w:tc>
        <w:tc>
          <w:tcPr>
            <w:tcW w:w="224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Actif circulant</w:t>
            </w:r>
          </w:p>
        </w:tc>
        <w:tc>
          <w:tcPr>
            <w:tcW w:w="242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Dettes LT</w:t>
            </w:r>
          </w:p>
        </w:tc>
        <w:tc>
          <w:tcPr>
            <w:tcW w:w="246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Créances client</w:t>
            </w:r>
          </w:p>
        </w:tc>
        <w:tc>
          <w:tcPr>
            <w:tcW w:w="242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3 200,00 </w:t>
            </w:r>
          </w:p>
        </w:tc>
        <w:tc>
          <w:tcPr>
            <w:tcW w:w="224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Emprunt</w:t>
            </w:r>
          </w:p>
        </w:tc>
        <w:tc>
          <w:tcPr>
            <w:tcW w:w="246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3 000,00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Actif de trésorerie</w:t>
            </w:r>
          </w:p>
        </w:tc>
        <w:tc>
          <w:tcPr>
            <w:tcW w:w="242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Dettes CT</w:t>
            </w:r>
          </w:p>
        </w:tc>
        <w:tc>
          <w:tcPr>
            <w:tcW w:w="2460" w:type="dxa"/>
            <w:tcBorders>
              <w:top w:val="nil"/>
              <w:left w:val="nil"/>
              <w:bottom w:val="single" w:sz="4" w:space="0" w:color="auto"/>
              <w:right w:val="single" w:sz="4" w:space="0" w:color="auto"/>
            </w:tcBorders>
            <w:shd w:val="clear" w:color="000000" w:fill="FFC000"/>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Banque</w:t>
            </w:r>
          </w:p>
        </w:tc>
        <w:tc>
          <w:tcPr>
            <w:tcW w:w="242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805,00 </w:t>
            </w:r>
          </w:p>
        </w:tc>
        <w:tc>
          <w:tcPr>
            <w:tcW w:w="224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Caisse</w:t>
            </w:r>
          </w:p>
        </w:tc>
        <w:tc>
          <w:tcPr>
            <w:tcW w:w="242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500,00 </w:t>
            </w:r>
          </w:p>
        </w:tc>
        <w:tc>
          <w:tcPr>
            <w:tcW w:w="224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DA6C0E" w:rsidRDefault="00DA6C0E" w:rsidP="00DA6C0E">
            <w:pPr>
              <w:rPr>
                <w:rFonts w:ascii="Calibri" w:hAnsi="Calibri" w:cs="Calibri"/>
                <w:color w:val="000000"/>
              </w:rPr>
            </w:pPr>
            <w:r>
              <w:rPr>
                <w:rFonts w:ascii="Calibri" w:hAnsi="Calibri" w:cs="Calibri"/>
                <w:color w:val="000000"/>
              </w:rPr>
              <w:t> </w:t>
            </w:r>
          </w:p>
        </w:tc>
      </w:tr>
      <w:tr w:rsidR="00DA6C0E" w:rsidRPr="001B4C4F" w:rsidTr="001B4C4F">
        <w:trPr>
          <w:trHeight w:val="320"/>
        </w:trPr>
        <w:tc>
          <w:tcPr>
            <w:tcW w:w="2140" w:type="dxa"/>
            <w:tcBorders>
              <w:top w:val="nil"/>
              <w:left w:val="single" w:sz="4" w:space="0" w:color="auto"/>
              <w:bottom w:val="single" w:sz="4" w:space="0" w:color="auto"/>
              <w:right w:val="single" w:sz="4" w:space="0" w:color="auto"/>
            </w:tcBorders>
            <w:shd w:val="clear" w:color="000000" w:fill="00B050"/>
            <w:noWrap/>
            <w:vAlign w:val="bottom"/>
            <w:hideMark/>
          </w:tcPr>
          <w:p w:rsidR="00DA6C0E" w:rsidRDefault="00DA6C0E" w:rsidP="00DA6C0E">
            <w:pPr>
              <w:rPr>
                <w:rFonts w:ascii="Calibri" w:hAnsi="Calibri" w:cs="Calibri"/>
                <w:color w:val="000000"/>
              </w:rPr>
            </w:pPr>
            <w:r>
              <w:rPr>
                <w:rFonts w:ascii="Calibri" w:hAnsi="Calibri" w:cs="Calibri"/>
                <w:color w:val="000000"/>
              </w:rPr>
              <w:t>Total</w:t>
            </w:r>
          </w:p>
        </w:tc>
        <w:tc>
          <w:tcPr>
            <w:tcW w:w="2420" w:type="dxa"/>
            <w:tcBorders>
              <w:top w:val="nil"/>
              <w:left w:val="nil"/>
              <w:bottom w:val="single" w:sz="4" w:space="0" w:color="auto"/>
              <w:right w:val="single" w:sz="4" w:space="0" w:color="auto"/>
            </w:tcBorders>
            <w:shd w:val="clear" w:color="000000" w:fill="00B050"/>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10 105,00 </w:t>
            </w:r>
          </w:p>
        </w:tc>
        <w:tc>
          <w:tcPr>
            <w:tcW w:w="2240" w:type="dxa"/>
            <w:tcBorders>
              <w:top w:val="nil"/>
              <w:left w:val="nil"/>
              <w:bottom w:val="single" w:sz="4" w:space="0" w:color="auto"/>
              <w:right w:val="single" w:sz="4" w:space="0" w:color="auto"/>
            </w:tcBorders>
            <w:shd w:val="clear" w:color="000000" w:fill="00B050"/>
            <w:noWrap/>
            <w:vAlign w:val="bottom"/>
            <w:hideMark/>
          </w:tcPr>
          <w:p w:rsidR="00DA6C0E" w:rsidRDefault="00DA6C0E" w:rsidP="00DA6C0E">
            <w:pPr>
              <w:rPr>
                <w:rFonts w:ascii="Calibri" w:hAnsi="Calibri" w:cs="Calibri"/>
                <w:color w:val="000000"/>
              </w:rPr>
            </w:pPr>
            <w:r>
              <w:rPr>
                <w:rFonts w:ascii="Calibri" w:hAnsi="Calibri" w:cs="Calibri"/>
                <w:color w:val="000000"/>
              </w:rPr>
              <w:t>Total</w:t>
            </w:r>
          </w:p>
        </w:tc>
        <w:tc>
          <w:tcPr>
            <w:tcW w:w="2460" w:type="dxa"/>
            <w:tcBorders>
              <w:top w:val="nil"/>
              <w:left w:val="nil"/>
              <w:bottom w:val="single" w:sz="4" w:space="0" w:color="auto"/>
              <w:right w:val="single" w:sz="4" w:space="0" w:color="auto"/>
            </w:tcBorders>
            <w:shd w:val="clear" w:color="000000" w:fill="00B050"/>
            <w:noWrap/>
            <w:vAlign w:val="bottom"/>
            <w:hideMark/>
          </w:tcPr>
          <w:p w:rsidR="00DA6C0E" w:rsidRDefault="00DA6C0E" w:rsidP="00DA6C0E">
            <w:pPr>
              <w:rPr>
                <w:rFonts w:ascii="Calibri" w:hAnsi="Calibri" w:cs="Calibri"/>
                <w:color w:val="000000"/>
              </w:rPr>
            </w:pPr>
            <w:r>
              <w:rPr>
                <w:rFonts w:ascii="Calibri" w:hAnsi="Calibri" w:cs="Calibri"/>
                <w:color w:val="000000"/>
              </w:rPr>
              <w:t xml:space="preserve"> €                   10 105,00 </w:t>
            </w:r>
          </w:p>
        </w:tc>
      </w:tr>
    </w:tbl>
    <w:p w:rsidR="00E06A99" w:rsidRDefault="00E06A99">
      <w:pPr>
        <w:rPr>
          <w:lang w:val="fr-FR"/>
        </w:rPr>
      </w:pPr>
    </w:p>
    <w:p w:rsidR="00E06A99" w:rsidRDefault="00E06A99">
      <w:pPr>
        <w:rPr>
          <w:lang w:val="fr-FR"/>
        </w:rPr>
      </w:pPr>
    </w:p>
    <w:p w:rsidR="00BB2955" w:rsidRDefault="00BB2955" w:rsidP="00BB2955">
      <w:pPr>
        <w:jc w:val="center"/>
        <w:rPr>
          <w:lang w:val="fr-FR"/>
        </w:rPr>
      </w:pPr>
      <w:r>
        <w:rPr>
          <w:lang w:val="fr-FR"/>
        </w:rPr>
        <w:t>COMPTE DE RÉSULTAT</w:t>
      </w:r>
    </w:p>
    <w:p w:rsidR="009A3886" w:rsidRDefault="009A3886" w:rsidP="00BB2955">
      <w:pPr>
        <w:jc w:val="center"/>
        <w:rPr>
          <w:lang w:val="fr-FR"/>
        </w:rPr>
      </w:pPr>
    </w:p>
    <w:tbl>
      <w:tblPr>
        <w:tblW w:w="9260" w:type="dxa"/>
        <w:tblLook w:val="04A0" w:firstRow="1" w:lastRow="0" w:firstColumn="1" w:lastColumn="0" w:noHBand="0" w:noVBand="1"/>
      </w:tblPr>
      <w:tblGrid>
        <w:gridCol w:w="2140"/>
        <w:gridCol w:w="2420"/>
        <w:gridCol w:w="2240"/>
        <w:gridCol w:w="2460"/>
      </w:tblGrid>
      <w:tr w:rsidR="009A3886" w:rsidRPr="009A3886" w:rsidTr="00E500D9">
        <w:trPr>
          <w:trHeight w:val="320"/>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9A3886" w:rsidRPr="009A3886" w:rsidRDefault="009A3886" w:rsidP="009A3886">
            <w:pPr>
              <w:jc w:val="center"/>
              <w:rPr>
                <w:rFonts w:ascii="Calibri" w:hAnsi="Calibri" w:cs="Calibri"/>
                <w:color w:val="000000"/>
              </w:rPr>
            </w:pPr>
            <w:r w:rsidRPr="009A3886">
              <w:rPr>
                <w:rFonts w:ascii="Calibri" w:hAnsi="Calibri" w:cs="Calibri"/>
                <w:color w:val="000000"/>
              </w:rPr>
              <w:t>Charges</w:t>
            </w:r>
          </w:p>
        </w:tc>
        <w:tc>
          <w:tcPr>
            <w:tcW w:w="2420" w:type="dxa"/>
            <w:tcBorders>
              <w:top w:val="single" w:sz="4" w:space="0" w:color="auto"/>
              <w:left w:val="nil"/>
              <w:bottom w:val="single" w:sz="4" w:space="0" w:color="auto"/>
              <w:right w:val="single" w:sz="4" w:space="0" w:color="auto"/>
            </w:tcBorders>
            <w:shd w:val="clear" w:color="000000" w:fill="FFFF00"/>
            <w:noWrap/>
            <w:vAlign w:val="center"/>
            <w:hideMark/>
          </w:tcPr>
          <w:p w:rsidR="009A3886" w:rsidRPr="009A3886" w:rsidRDefault="009A3886" w:rsidP="009A3886">
            <w:pPr>
              <w:jc w:val="center"/>
              <w:rPr>
                <w:rFonts w:ascii="Calibri" w:hAnsi="Calibri" w:cs="Calibri"/>
                <w:color w:val="000000"/>
              </w:rPr>
            </w:pPr>
            <w:r w:rsidRPr="009A3886">
              <w:rPr>
                <w:rFonts w:ascii="Calibri" w:hAnsi="Calibri" w:cs="Calibri"/>
                <w:color w:val="000000"/>
              </w:rPr>
              <w:t xml:space="preserve">  MONTANT  </w:t>
            </w:r>
          </w:p>
        </w:tc>
        <w:tc>
          <w:tcPr>
            <w:tcW w:w="2240" w:type="dxa"/>
            <w:tcBorders>
              <w:top w:val="single" w:sz="4" w:space="0" w:color="auto"/>
              <w:left w:val="nil"/>
              <w:bottom w:val="single" w:sz="4" w:space="0" w:color="auto"/>
              <w:right w:val="single" w:sz="4" w:space="0" w:color="auto"/>
            </w:tcBorders>
            <w:shd w:val="clear" w:color="000000" w:fill="FFFF00"/>
            <w:noWrap/>
            <w:vAlign w:val="center"/>
            <w:hideMark/>
          </w:tcPr>
          <w:p w:rsidR="009A3886" w:rsidRPr="009A3886" w:rsidRDefault="009A3886" w:rsidP="009A3886">
            <w:pPr>
              <w:jc w:val="center"/>
              <w:rPr>
                <w:rFonts w:ascii="Calibri" w:hAnsi="Calibri" w:cs="Calibri"/>
                <w:color w:val="000000"/>
              </w:rPr>
            </w:pPr>
            <w:r w:rsidRPr="009A3886">
              <w:rPr>
                <w:rFonts w:ascii="Calibri" w:hAnsi="Calibri" w:cs="Calibri"/>
                <w:color w:val="000000"/>
              </w:rPr>
              <w:t>Produits</w:t>
            </w:r>
          </w:p>
        </w:tc>
        <w:tc>
          <w:tcPr>
            <w:tcW w:w="2460" w:type="dxa"/>
            <w:tcBorders>
              <w:top w:val="single" w:sz="4" w:space="0" w:color="auto"/>
              <w:left w:val="nil"/>
              <w:bottom w:val="single" w:sz="4" w:space="0" w:color="auto"/>
              <w:right w:val="single" w:sz="4" w:space="0" w:color="auto"/>
            </w:tcBorders>
            <w:shd w:val="clear" w:color="000000" w:fill="FFFF00"/>
            <w:noWrap/>
            <w:vAlign w:val="center"/>
            <w:hideMark/>
          </w:tcPr>
          <w:p w:rsidR="009A3886" w:rsidRPr="009A3886" w:rsidRDefault="009A3886" w:rsidP="009A3886">
            <w:pPr>
              <w:jc w:val="center"/>
              <w:rPr>
                <w:rFonts w:ascii="Calibri" w:hAnsi="Calibri" w:cs="Calibri"/>
                <w:color w:val="000000"/>
              </w:rPr>
            </w:pPr>
            <w:r w:rsidRPr="009A3886">
              <w:rPr>
                <w:rFonts w:ascii="Calibri" w:hAnsi="Calibri" w:cs="Calibri"/>
                <w:color w:val="000000"/>
              </w:rPr>
              <w:t xml:space="preserve">  MONTANT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Exploitation</w:t>
            </w:r>
          </w:p>
        </w:tc>
        <w:tc>
          <w:tcPr>
            <w:tcW w:w="242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Exploitation</w:t>
            </w:r>
          </w:p>
        </w:tc>
        <w:tc>
          <w:tcPr>
            <w:tcW w:w="246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Achat marchandises</w:t>
            </w:r>
          </w:p>
        </w:tc>
        <w:tc>
          <w:tcPr>
            <w:tcW w:w="242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                    4 500,00 </w:t>
            </w:r>
          </w:p>
        </w:tc>
        <w:tc>
          <w:tcPr>
            <w:tcW w:w="224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Vente marchandises</w:t>
            </w:r>
          </w:p>
        </w:tc>
        <w:tc>
          <w:tcPr>
            <w:tcW w:w="246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                     3 200,00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Essence</w:t>
            </w:r>
          </w:p>
        </w:tc>
        <w:tc>
          <w:tcPr>
            <w:tcW w:w="242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                       195,00 </w:t>
            </w:r>
          </w:p>
        </w:tc>
        <w:tc>
          <w:tcPr>
            <w:tcW w:w="224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Salaire</w:t>
            </w:r>
          </w:p>
        </w:tc>
        <w:tc>
          <w:tcPr>
            <w:tcW w:w="242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                    1 000,00 </w:t>
            </w:r>
          </w:p>
        </w:tc>
        <w:tc>
          <w:tcPr>
            <w:tcW w:w="224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Financier</w:t>
            </w:r>
          </w:p>
        </w:tc>
        <w:tc>
          <w:tcPr>
            <w:tcW w:w="242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Financier</w:t>
            </w:r>
          </w:p>
        </w:tc>
        <w:tc>
          <w:tcPr>
            <w:tcW w:w="246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42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Exceptionnel</w:t>
            </w:r>
          </w:p>
        </w:tc>
        <w:tc>
          <w:tcPr>
            <w:tcW w:w="242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Exceptionnel</w:t>
            </w:r>
          </w:p>
        </w:tc>
        <w:tc>
          <w:tcPr>
            <w:tcW w:w="2460" w:type="dxa"/>
            <w:tcBorders>
              <w:top w:val="nil"/>
              <w:left w:val="nil"/>
              <w:bottom w:val="single" w:sz="4" w:space="0" w:color="auto"/>
              <w:right w:val="single" w:sz="4" w:space="0" w:color="auto"/>
            </w:tcBorders>
            <w:shd w:val="clear" w:color="000000" w:fill="FFC00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42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460" w:type="dxa"/>
            <w:tcBorders>
              <w:top w:val="nil"/>
              <w:left w:val="nil"/>
              <w:bottom w:val="single" w:sz="4" w:space="0" w:color="auto"/>
              <w:right w:val="single" w:sz="4" w:space="0" w:color="auto"/>
            </w:tcBorders>
            <w:shd w:val="clear" w:color="000000" w:fill="FFFFFF"/>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00B05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Total Charges</w:t>
            </w:r>
          </w:p>
        </w:tc>
        <w:tc>
          <w:tcPr>
            <w:tcW w:w="2420" w:type="dxa"/>
            <w:tcBorders>
              <w:top w:val="nil"/>
              <w:left w:val="nil"/>
              <w:bottom w:val="single" w:sz="4" w:space="0" w:color="auto"/>
              <w:right w:val="single" w:sz="4" w:space="0" w:color="auto"/>
            </w:tcBorders>
            <w:shd w:val="clear" w:color="000000" w:fill="00B05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                    5 695,00 </w:t>
            </w:r>
          </w:p>
        </w:tc>
        <w:tc>
          <w:tcPr>
            <w:tcW w:w="2240" w:type="dxa"/>
            <w:tcBorders>
              <w:top w:val="nil"/>
              <w:left w:val="nil"/>
              <w:bottom w:val="single" w:sz="4" w:space="0" w:color="auto"/>
              <w:right w:val="single" w:sz="4" w:space="0" w:color="auto"/>
            </w:tcBorders>
            <w:shd w:val="clear" w:color="000000" w:fill="00B05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Total Produits</w:t>
            </w:r>
          </w:p>
        </w:tc>
        <w:tc>
          <w:tcPr>
            <w:tcW w:w="2460" w:type="dxa"/>
            <w:tcBorders>
              <w:top w:val="nil"/>
              <w:left w:val="nil"/>
              <w:bottom w:val="single" w:sz="4" w:space="0" w:color="auto"/>
              <w:right w:val="single" w:sz="4" w:space="0" w:color="auto"/>
            </w:tcBorders>
            <w:shd w:val="clear" w:color="000000" w:fill="00B05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                     3 200,00 </w:t>
            </w:r>
          </w:p>
        </w:tc>
      </w:tr>
      <w:tr w:rsidR="009A3886" w:rsidRPr="009A3886" w:rsidTr="00E500D9">
        <w:trPr>
          <w:trHeight w:val="320"/>
        </w:trPr>
        <w:tc>
          <w:tcPr>
            <w:tcW w:w="2140" w:type="dxa"/>
            <w:tcBorders>
              <w:top w:val="nil"/>
              <w:left w:val="single" w:sz="4" w:space="0" w:color="auto"/>
              <w:bottom w:val="single" w:sz="4" w:space="0" w:color="auto"/>
              <w:right w:val="single" w:sz="4" w:space="0" w:color="auto"/>
            </w:tcBorders>
            <w:shd w:val="clear" w:color="000000" w:fill="0070C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Bénéfices</w:t>
            </w:r>
          </w:p>
        </w:tc>
        <w:tc>
          <w:tcPr>
            <w:tcW w:w="2420" w:type="dxa"/>
            <w:tcBorders>
              <w:top w:val="nil"/>
              <w:left w:val="nil"/>
              <w:bottom w:val="single" w:sz="4" w:space="0" w:color="auto"/>
              <w:right w:val="single" w:sz="4" w:space="0" w:color="auto"/>
            </w:tcBorders>
            <w:shd w:val="clear" w:color="000000" w:fill="0070C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w:t>
            </w:r>
          </w:p>
        </w:tc>
        <w:tc>
          <w:tcPr>
            <w:tcW w:w="2240" w:type="dxa"/>
            <w:tcBorders>
              <w:top w:val="nil"/>
              <w:left w:val="nil"/>
              <w:bottom w:val="single" w:sz="4" w:space="0" w:color="auto"/>
              <w:right w:val="single" w:sz="4" w:space="0" w:color="auto"/>
            </w:tcBorders>
            <w:shd w:val="clear" w:color="000000" w:fill="0070C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Pertes</w:t>
            </w:r>
          </w:p>
        </w:tc>
        <w:tc>
          <w:tcPr>
            <w:tcW w:w="2460" w:type="dxa"/>
            <w:tcBorders>
              <w:top w:val="nil"/>
              <w:left w:val="nil"/>
              <w:bottom w:val="single" w:sz="4" w:space="0" w:color="auto"/>
              <w:right w:val="single" w:sz="4" w:space="0" w:color="auto"/>
            </w:tcBorders>
            <w:shd w:val="clear" w:color="000000" w:fill="0070C0"/>
            <w:noWrap/>
            <w:vAlign w:val="bottom"/>
            <w:hideMark/>
          </w:tcPr>
          <w:p w:rsidR="009A3886" w:rsidRPr="009A3886" w:rsidRDefault="009A3886" w:rsidP="009A3886">
            <w:pPr>
              <w:rPr>
                <w:rFonts w:ascii="Calibri" w:hAnsi="Calibri" w:cs="Calibri"/>
                <w:color w:val="000000"/>
              </w:rPr>
            </w:pPr>
            <w:r w:rsidRPr="009A3886">
              <w:rPr>
                <w:rFonts w:ascii="Calibri" w:hAnsi="Calibri" w:cs="Calibri"/>
                <w:color w:val="000000"/>
              </w:rPr>
              <w:t xml:space="preserve">-€                     2 495,00 </w:t>
            </w:r>
          </w:p>
        </w:tc>
      </w:tr>
    </w:tbl>
    <w:p w:rsidR="00BB2955" w:rsidRDefault="00BB2955" w:rsidP="00BB2955">
      <w:pPr>
        <w:rPr>
          <w:lang w:val="fr-FR"/>
        </w:rPr>
      </w:pPr>
    </w:p>
    <w:p w:rsidR="008E04E8" w:rsidRPr="00F23555" w:rsidRDefault="008E04E8" w:rsidP="008E04E8">
      <w:pPr>
        <w:rPr>
          <w:rFonts w:asciiTheme="majorHAnsi" w:hAnsiTheme="majorHAnsi"/>
        </w:rPr>
      </w:pPr>
      <w:bookmarkStart w:id="6" w:name="_Toc165375446"/>
      <w:r w:rsidRPr="00AB6F37">
        <w:rPr>
          <w:rStyle w:val="Heading3Char"/>
        </w:rPr>
        <w:t>Application 2 :</w:t>
      </w:r>
      <w:bookmarkEnd w:id="6"/>
      <w:r w:rsidRPr="00F23555">
        <w:rPr>
          <w:lang w:eastAsia="fr-FR"/>
        </w:rPr>
        <w:t xml:space="preserve"> </w:t>
      </w:r>
      <w:r w:rsidR="00AB6F37">
        <w:rPr>
          <w:lang w:val="fr-FR" w:eastAsia="fr-FR"/>
        </w:rPr>
        <w:t>É</w:t>
      </w:r>
      <w:r w:rsidRPr="00F23555">
        <w:rPr>
          <w:lang w:eastAsia="fr-FR"/>
        </w:rPr>
        <w:t>tablissements TARIMIS</w:t>
      </w:r>
    </w:p>
    <w:p w:rsidR="008E04E8" w:rsidRPr="00F23555" w:rsidRDefault="008E04E8" w:rsidP="00F84365">
      <w:r w:rsidRPr="00F23555">
        <w:t>Un bilan au 31/08 comprend les éléments suivants :</w:t>
      </w:r>
    </w:p>
    <w:p w:rsidR="008E04E8" w:rsidRPr="008E04E8" w:rsidRDefault="008E04E8" w:rsidP="00492254">
      <w:pPr>
        <w:pStyle w:val="ListParagraph"/>
        <w:numPr>
          <w:ilvl w:val="0"/>
          <w:numId w:val="9"/>
        </w:numPr>
      </w:pPr>
      <w:r w:rsidRPr="008E04E8">
        <w:t>4 Rémunération due : 80 000 €.</w:t>
      </w:r>
    </w:p>
    <w:p w:rsidR="008E04E8" w:rsidRPr="008E04E8" w:rsidRDefault="008E04E8" w:rsidP="00492254">
      <w:pPr>
        <w:pStyle w:val="ListParagraph"/>
        <w:numPr>
          <w:ilvl w:val="0"/>
          <w:numId w:val="9"/>
        </w:numPr>
      </w:pPr>
      <w:r w:rsidRPr="008E04E8">
        <w:t>2 Construction : 200 000 €.</w:t>
      </w:r>
    </w:p>
    <w:p w:rsidR="008E04E8" w:rsidRPr="008E04E8" w:rsidRDefault="008E04E8" w:rsidP="00492254">
      <w:pPr>
        <w:pStyle w:val="ListParagraph"/>
        <w:numPr>
          <w:ilvl w:val="0"/>
          <w:numId w:val="9"/>
        </w:numPr>
      </w:pPr>
      <w:r w:rsidRPr="008E04E8">
        <w:t>2 Prêt : 20 000 €.</w:t>
      </w:r>
    </w:p>
    <w:p w:rsidR="008E04E8" w:rsidRPr="008E04E8" w:rsidRDefault="008E04E8" w:rsidP="00492254">
      <w:pPr>
        <w:pStyle w:val="ListParagraph"/>
        <w:numPr>
          <w:ilvl w:val="0"/>
          <w:numId w:val="9"/>
        </w:numPr>
      </w:pPr>
      <w:r w:rsidRPr="008E04E8">
        <w:t>2 Titres de participation : 7 000 €.</w:t>
      </w:r>
    </w:p>
    <w:p w:rsidR="008E04E8" w:rsidRPr="008E04E8" w:rsidRDefault="008E04E8" w:rsidP="00492254">
      <w:pPr>
        <w:pStyle w:val="ListParagraph"/>
        <w:numPr>
          <w:ilvl w:val="0"/>
          <w:numId w:val="9"/>
        </w:numPr>
        <w:rPr>
          <w:color w:val="FF0000"/>
        </w:rPr>
      </w:pPr>
      <w:r w:rsidRPr="008E04E8">
        <w:rPr>
          <w:color w:val="FF0000"/>
        </w:rPr>
        <w:t xml:space="preserve">4 Fournisseur ? à déterminer : </w:t>
      </w:r>
    </w:p>
    <w:p w:rsidR="008E04E8" w:rsidRPr="008E04E8" w:rsidRDefault="008E04E8" w:rsidP="00492254">
      <w:pPr>
        <w:pStyle w:val="ListParagraph"/>
        <w:numPr>
          <w:ilvl w:val="0"/>
          <w:numId w:val="9"/>
        </w:numPr>
      </w:pPr>
      <w:r w:rsidRPr="008E04E8">
        <w:t>3 Stock de marchandises : 20 000 €.</w:t>
      </w:r>
    </w:p>
    <w:p w:rsidR="008E04E8" w:rsidRPr="008E04E8" w:rsidRDefault="008E04E8" w:rsidP="00492254">
      <w:pPr>
        <w:pStyle w:val="ListParagraph"/>
        <w:numPr>
          <w:ilvl w:val="0"/>
          <w:numId w:val="9"/>
        </w:numPr>
      </w:pPr>
      <w:r w:rsidRPr="008E04E8">
        <w:t>4 Clients : 30000</w:t>
      </w:r>
    </w:p>
    <w:p w:rsidR="008E04E8" w:rsidRPr="008E04E8" w:rsidRDefault="008E04E8" w:rsidP="00492254">
      <w:pPr>
        <w:pStyle w:val="ListParagraph"/>
        <w:numPr>
          <w:ilvl w:val="0"/>
          <w:numId w:val="9"/>
        </w:numPr>
      </w:pPr>
      <w:r w:rsidRPr="008E04E8">
        <w:t>1 Emprunt : 50 000 €.</w:t>
      </w:r>
    </w:p>
    <w:p w:rsidR="008E04E8" w:rsidRPr="008E04E8" w:rsidRDefault="008E04E8" w:rsidP="00492254">
      <w:pPr>
        <w:pStyle w:val="ListParagraph"/>
        <w:numPr>
          <w:ilvl w:val="0"/>
          <w:numId w:val="9"/>
        </w:numPr>
      </w:pPr>
      <w:r w:rsidRPr="008E04E8">
        <w:t>2 Fonds de commerce : 160 000 €.</w:t>
      </w:r>
    </w:p>
    <w:p w:rsidR="008E04E8" w:rsidRPr="008E04E8" w:rsidRDefault="008E04E8" w:rsidP="00492254">
      <w:pPr>
        <w:pStyle w:val="ListParagraph"/>
        <w:numPr>
          <w:ilvl w:val="0"/>
          <w:numId w:val="9"/>
        </w:numPr>
      </w:pPr>
      <w:r w:rsidRPr="008E04E8">
        <w:t>1 Capital : 150 000 €.</w:t>
      </w:r>
    </w:p>
    <w:p w:rsidR="008E04E8" w:rsidRPr="008E04E8" w:rsidRDefault="008E04E8" w:rsidP="00492254">
      <w:pPr>
        <w:pStyle w:val="ListParagraph"/>
        <w:numPr>
          <w:ilvl w:val="0"/>
          <w:numId w:val="9"/>
        </w:numPr>
      </w:pPr>
      <w:r w:rsidRPr="008E04E8">
        <w:t>2 Terrain : 50 000 €.</w:t>
      </w:r>
    </w:p>
    <w:p w:rsidR="008E04E8" w:rsidRDefault="008E04E8" w:rsidP="00492254">
      <w:pPr>
        <w:pStyle w:val="ListParagraph"/>
        <w:numPr>
          <w:ilvl w:val="0"/>
          <w:numId w:val="9"/>
        </w:numPr>
      </w:pPr>
      <w:r w:rsidRPr="008E04E8">
        <w:t>1 Résultat de l’exercice : 90 000 €.</w:t>
      </w:r>
    </w:p>
    <w:p w:rsidR="000E7B52" w:rsidRDefault="000E7B52">
      <w:r>
        <w:br w:type="page"/>
      </w:r>
    </w:p>
    <w:p w:rsidR="008E04E8" w:rsidRPr="008E04E8" w:rsidRDefault="008E04E8" w:rsidP="008E04E8">
      <w:pPr>
        <w:rPr>
          <w:u w:val="single"/>
        </w:rPr>
      </w:pPr>
      <w:r w:rsidRPr="008E04E8">
        <w:rPr>
          <w:u w:val="single"/>
        </w:rPr>
        <w:lastRenderedPageBreak/>
        <w:t xml:space="preserve">Travail à faire : </w:t>
      </w:r>
    </w:p>
    <w:p w:rsidR="008E04E8" w:rsidRPr="008E04E8" w:rsidRDefault="008E04E8" w:rsidP="008E04E8">
      <w:pPr>
        <w:rPr>
          <w:b/>
          <w:bCs/>
        </w:rPr>
      </w:pPr>
      <w:r w:rsidRPr="008E04E8">
        <w:rPr>
          <w:b/>
          <w:bCs/>
        </w:rPr>
        <w:t>Déterminer le montant des créances clients au 31/08/N en réalisant un bilan simplifié.</w:t>
      </w:r>
    </w:p>
    <w:p w:rsidR="00E06A99" w:rsidRDefault="00E06A99"/>
    <w:p w:rsidR="008C6615" w:rsidRDefault="00C06377" w:rsidP="008B0716">
      <w:pPr>
        <w:jc w:val="center"/>
        <w:rPr>
          <w:lang w:val="fr-FR"/>
        </w:rPr>
      </w:pPr>
      <w:r>
        <w:rPr>
          <w:lang w:val="fr-FR"/>
        </w:rPr>
        <w:t>BILAN AU 31/08/N</w:t>
      </w:r>
    </w:p>
    <w:tbl>
      <w:tblPr>
        <w:tblW w:w="8300" w:type="dxa"/>
        <w:tblLook w:val="04A0" w:firstRow="1" w:lastRow="0" w:firstColumn="1" w:lastColumn="0" w:noHBand="0" w:noVBand="1"/>
      </w:tblPr>
      <w:tblGrid>
        <w:gridCol w:w="2140"/>
        <w:gridCol w:w="1980"/>
        <w:gridCol w:w="2260"/>
        <w:gridCol w:w="1920"/>
      </w:tblGrid>
      <w:tr w:rsidR="008C6615" w:rsidRPr="008C6615" w:rsidTr="008C6615">
        <w:trPr>
          <w:trHeight w:val="320"/>
        </w:trPr>
        <w:tc>
          <w:tcPr>
            <w:tcW w:w="21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C6615" w:rsidRPr="008C6615" w:rsidRDefault="008C6615" w:rsidP="008C6615">
            <w:pPr>
              <w:jc w:val="center"/>
              <w:rPr>
                <w:rFonts w:ascii="Calibri" w:hAnsi="Calibri" w:cs="Calibri"/>
                <w:color w:val="000000"/>
              </w:rPr>
            </w:pPr>
            <w:r w:rsidRPr="008C6615">
              <w:rPr>
                <w:rFonts w:ascii="Calibri" w:hAnsi="Calibri" w:cs="Calibri"/>
                <w:color w:val="000000"/>
              </w:rPr>
              <w:t>Actif</w:t>
            </w:r>
          </w:p>
        </w:tc>
        <w:tc>
          <w:tcPr>
            <w:tcW w:w="1980" w:type="dxa"/>
            <w:tcBorders>
              <w:top w:val="single" w:sz="4" w:space="0" w:color="auto"/>
              <w:left w:val="nil"/>
              <w:bottom w:val="single" w:sz="4" w:space="0" w:color="auto"/>
              <w:right w:val="single" w:sz="4" w:space="0" w:color="auto"/>
            </w:tcBorders>
            <w:shd w:val="clear" w:color="000000" w:fill="FFFF00"/>
            <w:noWrap/>
            <w:vAlign w:val="center"/>
            <w:hideMark/>
          </w:tcPr>
          <w:p w:rsidR="008C6615" w:rsidRPr="008C6615" w:rsidRDefault="008C6615" w:rsidP="008C6615">
            <w:pPr>
              <w:jc w:val="center"/>
              <w:rPr>
                <w:rFonts w:ascii="Calibri" w:hAnsi="Calibri" w:cs="Calibri"/>
                <w:color w:val="000000"/>
              </w:rPr>
            </w:pPr>
            <w:r w:rsidRPr="008C6615">
              <w:rPr>
                <w:rFonts w:ascii="Calibri" w:hAnsi="Calibri" w:cs="Calibri"/>
                <w:color w:val="000000"/>
              </w:rPr>
              <w:t xml:space="preserve">  MONTANT  </w:t>
            </w:r>
          </w:p>
        </w:tc>
        <w:tc>
          <w:tcPr>
            <w:tcW w:w="2260" w:type="dxa"/>
            <w:tcBorders>
              <w:top w:val="single" w:sz="4" w:space="0" w:color="auto"/>
              <w:left w:val="nil"/>
              <w:bottom w:val="single" w:sz="4" w:space="0" w:color="auto"/>
              <w:right w:val="single" w:sz="4" w:space="0" w:color="auto"/>
            </w:tcBorders>
            <w:shd w:val="clear" w:color="000000" w:fill="FFFF00"/>
            <w:noWrap/>
            <w:vAlign w:val="center"/>
            <w:hideMark/>
          </w:tcPr>
          <w:p w:rsidR="008C6615" w:rsidRPr="008C6615" w:rsidRDefault="008C6615" w:rsidP="008C6615">
            <w:pPr>
              <w:jc w:val="center"/>
              <w:rPr>
                <w:rFonts w:ascii="Calibri" w:hAnsi="Calibri" w:cs="Calibri"/>
                <w:color w:val="000000"/>
              </w:rPr>
            </w:pPr>
            <w:r w:rsidRPr="008C6615">
              <w:rPr>
                <w:rFonts w:ascii="Calibri" w:hAnsi="Calibri" w:cs="Calibri"/>
                <w:color w:val="000000"/>
              </w:rPr>
              <w:t>Passif</w:t>
            </w:r>
          </w:p>
        </w:tc>
        <w:tc>
          <w:tcPr>
            <w:tcW w:w="1920" w:type="dxa"/>
            <w:tcBorders>
              <w:top w:val="single" w:sz="4" w:space="0" w:color="auto"/>
              <w:left w:val="nil"/>
              <w:bottom w:val="single" w:sz="4" w:space="0" w:color="auto"/>
              <w:right w:val="single" w:sz="4" w:space="0" w:color="auto"/>
            </w:tcBorders>
            <w:shd w:val="clear" w:color="000000" w:fill="FFFF00"/>
            <w:noWrap/>
            <w:vAlign w:val="center"/>
            <w:hideMark/>
          </w:tcPr>
          <w:p w:rsidR="008C6615" w:rsidRPr="008C6615" w:rsidRDefault="008C6615" w:rsidP="008C6615">
            <w:pPr>
              <w:jc w:val="center"/>
              <w:rPr>
                <w:rFonts w:ascii="Calibri" w:hAnsi="Calibri" w:cs="Calibri"/>
                <w:color w:val="000000"/>
              </w:rPr>
            </w:pPr>
            <w:r w:rsidRPr="008C6615">
              <w:rPr>
                <w:rFonts w:ascii="Calibri" w:hAnsi="Calibri" w:cs="Calibri"/>
                <w:color w:val="000000"/>
              </w:rPr>
              <w:t xml:space="preserve">  MONTANT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Actif immobilisé</w:t>
            </w:r>
          </w:p>
        </w:tc>
        <w:tc>
          <w:tcPr>
            <w:tcW w:w="198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226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Capitaux propres</w:t>
            </w:r>
          </w:p>
        </w:tc>
        <w:tc>
          <w:tcPr>
            <w:tcW w:w="192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Terrain</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50 000,00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Capital</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150 000,00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Prêts</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20 000,00 </w:t>
            </w:r>
          </w:p>
        </w:tc>
        <w:tc>
          <w:tcPr>
            <w:tcW w:w="2260" w:type="dxa"/>
            <w:tcBorders>
              <w:top w:val="nil"/>
              <w:left w:val="nil"/>
              <w:bottom w:val="single" w:sz="4" w:space="0" w:color="auto"/>
              <w:right w:val="single" w:sz="4" w:space="0" w:color="auto"/>
            </w:tcBorders>
            <w:shd w:val="clear" w:color="000000" w:fill="0070C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Résultat</w:t>
            </w:r>
          </w:p>
        </w:tc>
        <w:tc>
          <w:tcPr>
            <w:tcW w:w="1920" w:type="dxa"/>
            <w:tcBorders>
              <w:top w:val="nil"/>
              <w:left w:val="nil"/>
              <w:bottom w:val="single" w:sz="4" w:space="0" w:color="auto"/>
              <w:right w:val="single" w:sz="4" w:space="0" w:color="auto"/>
            </w:tcBorders>
            <w:shd w:val="clear" w:color="000000" w:fill="0070C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90 000,00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Construction</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200 000,00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Fonds de commerce</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160 000,00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Titres</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7 000,00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Actif circulant</w:t>
            </w:r>
          </w:p>
        </w:tc>
        <w:tc>
          <w:tcPr>
            <w:tcW w:w="198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226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Dettes LT</w:t>
            </w:r>
          </w:p>
        </w:tc>
        <w:tc>
          <w:tcPr>
            <w:tcW w:w="192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Créances clients</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30 000,00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Emprunt</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50 000,00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Stocks</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20 000,00 </w:t>
            </w:r>
          </w:p>
        </w:tc>
        <w:tc>
          <w:tcPr>
            <w:tcW w:w="226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Dettes CT</w:t>
            </w:r>
          </w:p>
        </w:tc>
        <w:tc>
          <w:tcPr>
            <w:tcW w:w="192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Actif de trésorerie</w:t>
            </w:r>
          </w:p>
        </w:tc>
        <w:tc>
          <w:tcPr>
            <w:tcW w:w="1980" w:type="dxa"/>
            <w:tcBorders>
              <w:top w:val="nil"/>
              <w:left w:val="nil"/>
              <w:bottom w:val="single" w:sz="4" w:space="0" w:color="auto"/>
              <w:right w:val="single" w:sz="4" w:space="0" w:color="auto"/>
            </w:tcBorders>
            <w:shd w:val="clear" w:color="000000" w:fill="FFC00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Rémunération dûe</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80 000,00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Prêt</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20 000,00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198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w:t>
            </w:r>
          </w:p>
        </w:tc>
        <w:tc>
          <w:tcPr>
            <w:tcW w:w="226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FF0000"/>
              </w:rPr>
            </w:pPr>
            <w:r w:rsidRPr="008C6615">
              <w:rPr>
                <w:rFonts w:ascii="Calibri" w:hAnsi="Calibri" w:cs="Calibri"/>
                <w:color w:val="FF0000"/>
              </w:rPr>
              <w:t>Fournisseurs</w:t>
            </w:r>
          </w:p>
        </w:tc>
        <w:tc>
          <w:tcPr>
            <w:tcW w:w="1920" w:type="dxa"/>
            <w:tcBorders>
              <w:top w:val="nil"/>
              <w:left w:val="nil"/>
              <w:bottom w:val="single" w:sz="4" w:space="0" w:color="auto"/>
              <w:right w:val="single" w:sz="4" w:space="0" w:color="auto"/>
            </w:tcBorders>
            <w:shd w:val="clear" w:color="000000" w:fill="FFFFFF"/>
            <w:noWrap/>
            <w:vAlign w:val="bottom"/>
            <w:hideMark/>
          </w:tcPr>
          <w:p w:rsidR="008C6615" w:rsidRPr="008C6615" w:rsidRDefault="008C6615" w:rsidP="008C6615">
            <w:pPr>
              <w:rPr>
                <w:rFonts w:ascii="Calibri" w:hAnsi="Calibri" w:cs="Calibri"/>
                <w:color w:val="FF0000"/>
              </w:rPr>
            </w:pPr>
            <w:r w:rsidRPr="008C6615">
              <w:rPr>
                <w:rFonts w:ascii="Calibri" w:hAnsi="Calibri" w:cs="Calibri"/>
                <w:color w:val="FF0000"/>
              </w:rPr>
              <w:t xml:space="preserve"> €          97 000,00 </w:t>
            </w:r>
          </w:p>
        </w:tc>
      </w:tr>
      <w:tr w:rsidR="008C6615" w:rsidRPr="008C6615" w:rsidTr="008C6615">
        <w:trPr>
          <w:trHeight w:val="320"/>
        </w:trPr>
        <w:tc>
          <w:tcPr>
            <w:tcW w:w="2140" w:type="dxa"/>
            <w:tcBorders>
              <w:top w:val="nil"/>
              <w:left w:val="single" w:sz="4" w:space="0" w:color="auto"/>
              <w:bottom w:val="single" w:sz="4" w:space="0" w:color="auto"/>
              <w:right w:val="single" w:sz="4" w:space="0" w:color="auto"/>
            </w:tcBorders>
            <w:shd w:val="clear" w:color="000000" w:fill="00B05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Total</w:t>
            </w:r>
          </w:p>
        </w:tc>
        <w:tc>
          <w:tcPr>
            <w:tcW w:w="1980" w:type="dxa"/>
            <w:tcBorders>
              <w:top w:val="nil"/>
              <w:left w:val="nil"/>
              <w:bottom w:val="single" w:sz="4" w:space="0" w:color="auto"/>
              <w:right w:val="single" w:sz="4" w:space="0" w:color="auto"/>
            </w:tcBorders>
            <w:shd w:val="clear" w:color="000000" w:fill="00B05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487 000,00 </w:t>
            </w:r>
          </w:p>
        </w:tc>
        <w:tc>
          <w:tcPr>
            <w:tcW w:w="2260" w:type="dxa"/>
            <w:tcBorders>
              <w:top w:val="nil"/>
              <w:left w:val="nil"/>
              <w:bottom w:val="single" w:sz="4" w:space="0" w:color="auto"/>
              <w:right w:val="single" w:sz="4" w:space="0" w:color="auto"/>
            </w:tcBorders>
            <w:shd w:val="clear" w:color="000000" w:fill="00B05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Total</w:t>
            </w:r>
          </w:p>
        </w:tc>
        <w:tc>
          <w:tcPr>
            <w:tcW w:w="1920" w:type="dxa"/>
            <w:tcBorders>
              <w:top w:val="nil"/>
              <w:left w:val="nil"/>
              <w:bottom w:val="single" w:sz="4" w:space="0" w:color="auto"/>
              <w:right w:val="single" w:sz="4" w:space="0" w:color="auto"/>
            </w:tcBorders>
            <w:shd w:val="clear" w:color="000000" w:fill="00B050"/>
            <w:noWrap/>
            <w:vAlign w:val="bottom"/>
            <w:hideMark/>
          </w:tcPr>
          <w:p w:rsidR="008C6615" w:rsidRPr="008C6615" w:rsidRDefault="008C6615" w:rsidP="008C6615">
            <w:pPr>
              <w:rPr>
                <w:rFonts w:ascii="Calibri" w:hAnsi="Calibri" w:cs="Calibri"/>
                <w:color w:val="000000"/>
              </w:rPr>
            </w:pPr>
            <w:r w:rsidRPr="008C6615">
              <w:rPr>
                <w:rFonts w:ascii="Calibri" w:hAnsi="Calibri" w:cs="Calibri"/>
                <w:color w:val="000000"/>
              </w:rPr>
              <w:t xml:space="preserve"> €        487 000,00 </w:t>
            </w:r>
          </w:p>
        </w:tc>
      </w:tr>
    </w:tbl>
    <w:p w:rsidR="00E06A99" w:rsidRDefault="00E06A99">
      <w:pPr>
        <w:rPr>
          <w:lang w:val="fr-FR"/>
        </w:rPr>
      </w:pPr>
    </w:p>
    <w:p w:rsidR="008B0716" w:rsidRDefault="008B0716">
      <w:pPr>
        <w:rPr>
          <w:lang w:val="fr-FR"/>
        </w:rPr>
      </w:pPr>
    </w:p>
    <w:p w:rsidR="0095146B" w:rsidRPr="00804CBB" w:rsidRDefault="0095146B" w:rsidP="00AB6F37">
      <w:pPr>
        <w:pStyle w:val="Heading3"/>
        <w:rPr>
          <w:rFonts w:eastAsia="Times"/>
          <w:u w:val="none"/>
          <w:lang w:val="fr-FR"/>
        </w:rPr>
      </w:pPr>
      <w:bookmarkStart w:id="7" w:name="_Toc165375447"/>
      <w:r w:rsidRPr="0095146B">
        <w:rPr>
          <w:rFonts w:eastAsia="Calibri"/>
        </w:rPr>
        <w:t>Application 3 :</w:t>
      </w:r>
      <w:bookmarkEnd w:id="7"/>
      <w:r w:rsidR="00804CBB">
        <w:rPr>
          <w:rFonts w:eastAsia="Calibri"/>
          <w:u w:val="none"/>
          <w:lang w:val="fr-FR"/>
        </w:rPr>
        <w:t xml:space="preserve"> </w:t>
      </w:r>
    </w:p>
    <w:p w:rsidR="0095146B" w:rsidRPr="0095146B" w:rsidRDefault="0095146B" w:rsidP="0095146B">
      <w:pPr>
        <w:rPr>
          <w:sz w:val="32"/>
          <w:szCs w:val="32"/>
        </w:rPr>
      </w:pPr>
      <w:r w:rsidRPr="0095146B">
        <w:t>Le 15/07/N, M. Paul crée l’entreprise « librairie Paul » en rachetant une ancienne papeterie librairie qui comprend les éléments suivants :</w:t>
      </w:r>
    </w:p>
    <w:p w:rsidR="0095146B" w:rsidRPr="00520187" w:rsidRDefault="0095146B" w:rsidP="00492254">
      <w:pPr>
        <w:pStyle w:val="ListParagraph"/>
        <w:numPr>
          <w:ilvl w:val="0"/>
          <w:numId w:val="10"/>
        </w:numPr>
        <w:rPr>
          <w:rFonts w:cs="Times New Roman"/>
        </w:rPr>
      </w:pPr>
      <w:r w:rsidRPr="00520187">
        <w:rPr>
          <w:rFonts w:cs="Times New Roman"/>
        </w:rPr>
        <w:t>Stock de marchandises : 130 000 €.</w:t>
      </w:r>
    </w:p>
    <w:p w:rsidR="0095146B" w:rsidRPr="00520187" w:rsidRDefault="0095146B" w:rsidP="00492254">
      <w:pPr>
        <w:pStyle w:val="ListParagraph"/>
        <w:numPr>
          <w:ilvl w:val="0"/>
          <w:numId w:val="10"/>
        </w:numPr>
        <w:rPr>
          <w:rFonts w:cs="Times New Roman"/>
        </w:rPr>
      </w:pPr>
      <w:r w:rsidRPr="00520187">
        <w:rPr>
          <w:rFonts w:cs="Times New Roman"/>
        </w:rPr>
        <w:t>Fonds de commerce : 170 000 €.</w:t>
      </w:r>
    </w:p>
    <w:p w:rsidR="0095146B" w:rsidRPr="00520187" w:rsidRDefault="0095146B" w:rsidP="00492254">
      <w:pPr>
        <w:pStyle w:val="ListParagraph"/>
        <w:numPr>
          <w:ilvl w:val="0"/>
          <w:numId w:val="10"/>
        </w:numPr>
        <w:rPr>
          <w:rFonts w:cs="Times New Roman"/>
        </w:rPr>
      </w:pPr>
      <w:r w:rsidRPr="00520187">
        <w:rPr>
          <w:rFonts w:cs="Times New Roman"/>
        </w:rPr>
        <w:t>Dettes fournisseurs : 25 000 €.</w:t>
      </w:r>
    </w:p>
    <w:p w:rsidR="0095146B" w:rsidRPr="00520187" w:rsidRDefault="0095146B" w:rsidP="00492254">
      <w:pPr>
        <w:pStyle w:val="ListParagraph"/>
        <w:numPr>
          <w:ilvl w:val="0"/>
          <w:numId w:val="10"/>
        </w:numPr>
        <w:rPr>
          <w:rFonts w:cs="Times New Roman"/>
        </w:rPr>
      </w:pPr>
      <w:r w:rsidRPr="00520187">
        <w:rPr>
          <w:rFonts w:cs="Times New Roman"/>
        </w:rPr>
        <w:t>Matériel de transport : 15 000 €.</w:t>
      </w:r>
    </w:p>
    <w:p w:rsidR="0095146B" w:rsidRPr="00520187" w:rsidRDefault="0095146B" w:rsidP="00492254">
      <w:pPr>
        <w:pStyle w:val="ListParagraph"/>
        <w:numPr>
          <w:ilvl w:val="0"/>
          <w:numId w:val="10"/>
        </w:numPr>
        <w:rPr>
          <w:rFonts w:cs="Times New Roman"/>
        </w:rPr>
      </w:pPr>
      <w:r w:rsidRPr="00520187">
        <w:rPr>
          <w:rFonts w:cs="Times New Roman"/>
        </w:rPr>
        <w:t>Matériel de bureau et informatique : 5 700 €.</w:t>
      </w:r>
    </w:p>
    <w:p w:rsidR="0095146B" w:rsidRPr="00520187" w:rsidRDefault="0095146B" w:rsidP="00492254">
      <w:pPr>
        <w:pStyle w:val="ListParagraph"/>
        <w:numPr>
          <w:ilvl w:val="0"/>
          <w:numId w:val="10"/>
        </w:numPr>
        <w:rPr>
          <w:rFonts w:cs="Times New Roman"/>
        </w:rPr>
      </w:pPr>
      <w:r w:rsidRPr="00520187">
        <w:rPr>
          <w:rFonts w:cs="Times New Roman"/>
        </w:rPr>
        <w:t>Créances clients : 32 000 €.</w:t>
      </w:r>
    </w:p>
    <w:p w:rsidR="0095146B" w:rsidRPr="00520187" w:rsidRDefault="0095146B" w:rsidP="00492254">
      <w:pPr>
        <w:pStyle w:val="ListParagraph"/>
        <w:numPr>
          <w:ilvl w:val="0"/>
          <w:numId w:val="10"/>
        </w:numPr>
        <w:rPr>
          <w:rFonts w:cs="Times New Roman"/>
        </w:rPr>
      </w:pPr>
      <w:r w:rsidRPr="00520187">
        <w:rPr>
          <w:rFonts w:cs="Times New Roman"/>
        </w:rPr>
        <w:t>Dettes fiscales : 19 000 €.</w:t>
      </w:r>
    </w:p>
    <w:p w:rsidR="0095146B" w:rsidRPr="00520187" w:rsidRDefault="0095146B" w:rsidP="00492254">
      <w:pPr>
        <w:pStyle w:val="ListParagraph"/>
        <w:numPr>
          <w:ilvl w:val="0"/>
          <w:numId w:val="10"/>
        </w:numPr>
        <w:rPr>
          <w:rFonts w:cs="Times New Roman"/>
        </w:rPr>
      </w:pPr>
      <w:r w:rsidRPr="00520187">
        <w:rPr>
          <w:rFonts w:cs="Times New Roman"/>
        </w:rPr>
        <w:t>Emprunt : 27 000 €.</w:t>
      </w:r>
    </w:p>
    <w:p w:rsidR="0095146B" w:rsidRPr="00520187" w:rsidRDefault="0095146B" w:rsidP="00492254">
      <w:pPr>
        <w:pStyle w:val="ListParagraph"/>
        <w:numPr>
          <w:ilvl w:val="0"/>
          <w:numId w:val="10"/>
        </w:numPr>
        <w:rPr>
          <w:rFonts w:cs="Times New Roman"/>
        </w:rPr>
      </w:pPr>
      <w:r w:rsidRPr="00520187">
        <w:rPr>
          <w:rFonts w:cs="Times New Roman"/>
        </w:rPr>
        <w:t>Prêt : 32 000 €.</w:t>
      </w:r>
    </w:p>
    <w:p w:rsidR="0095146B" w:rsidRPr="00520187" w:rsidRDefault="0095146B" w:rsidP="00492254">
      <w:pPr>
        <w:pStyle w:val="ListParagraph"/>
        <w:numPr>
          <w:ilvl w:val="0"/>
          <w:numId w:val="10"/>
        </w:numPr>
        <w:rPr>
          <w:rFonts w:cs="Times New Roman"/>
        </w:rPr>
      </w:pPr>
      <w:r w:rsidRPr="00520187">
        <w:rPr>
          <w:rFonts w:cs="Times New Roman"/>
        </w:rPr>
        <w:t>Banque : 7 000 €.</w:t>
      </w:r>
    </w:p>
    <w:p w:rsidR="00520187" w:rsidRDefault="0095146B" w:rsidP="0095146B">
      <w:r w:rsidRPr="00520187">
        <w:rPr>
          <w:u w:val="single"/>
        </w:rPr>
        <w:t>Travail à faire :</w:t>
      </w:r>
      <w:r w:rsidRPr="0095146B">
        <w:t xml:space="preserve"> </w:t>
      </w:r>
    </w:p>
    <w:p w:rsidR="0095146B" w:rsidRPr="00520187" w:rsidRDefault="0095146B" w:rsidP="0095146B">
      <w:pPr>
        <w:rPr>
          <w:b/>
          <w:bCs/>
        </w:rPr>
      </w:pPr>
      <w:r w:rsidRPr="00520187">
        <w:rPr>
          <w:b/>
          <w:bCs/>
        </w:rPr>
        <w:t xml:space="preserve">Présenter le bilan d’ouverture de la «librairie Paul » au 15/07/N. </w:t>
      </w:r>
    </w:p>
    <w:p w:rsidR="00E06A99" w:rsidRDefault="00E06A99">
      <w:pPr>
        <w:rPr>
          <w:lang w:val="fr-FR"/>
        </w:rPr>
      </w:pPr>
    </w:p>
    <w:p w:rsidR="00F86F9D" w:rsidRDefault="00F86F9D" w:rsidP="00F86F9D">
      <w:pPr>
        <w:jc w:val="center"/>
        <w:rPr>
          <w:lang w:val="fr-FR"/>
        </w:rPr>
      </w:pPr>
      <w:r>
        <w:rPr>
          <w:lang w:val="fr-FR"/>
        </w:rPr>
        <w:t>BILAN D’OUVERTURE AU 15/07/N</w:t>
      </w:r>
    </w:p>
    <w:p w:rsidR="00F86F9D" w:rsidRDefault="00F86F9D">
      <w:pPr>
        <w:rPr>
          <w:lang w:val="fr-FR"/>
        </w:rPr>
      </w:pPr>
    </w:p>
    <w:tbl>
      <w:tblPr>
        <w:tblW w:w="8640" w:type="dxa"/>
        <w:tblLook w:val="04A0" w:firstRow="1" w:lastRow="0" w:firstColumn="1" w:lastColumn="0" w:noHBand="0" w:noVBand="1"/>
      </w:tblPr>
      <w:tblGrid>
        <w:gridCol w:w="2420"/>
        <w:gridCol w:w="2080"/>
        <w:gridCol w:w="2220"/>
        <w:gridCol w:w="1920"/>
      </w:tblGrid>
      <w:tr w:rsidR="00F86F9D" w:rsidTr="00F86F9D">
        <w:trPr>
          <w:trHeight w:val="320"/>
        </w:trPr>
        <w:tc>
          <w:tcPr>
            <w:tcW w:w="24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86F9D" w:rsidRDefault="00F86F9D">
            <w:pPr>
              <w:jc w:val="center"/>
              <w:rPr>
                <w:rFonts w:ascii="Calibri" w:hAnsi="Calibri" w:cs="Calibri"/>
                <w:color w:val="000000"/>
              </w:rPr>
            </w:pPr>
            <w:r>
              <w:rPr>
                <w:rFonts w:ascii="Calibri" w:hAnsi="Calibri" w:cs="Calibri"/>
                <w:color w:val="000000"/>
              </w:rPr>
              <w:t>Actif</w:t>
            </w:r>
          </w:p>
        </w:tc>
        <w:tc>
          <w:tcPr>
            <w:tcW w:w="2080" w:type="dxa"/>
            <w:tcBorders>
              <w:top w:val="single" w:sz="4" w:space="0" w:color="auto"/>
              <w:left w:val="nil"/>
              <w:bottom w:val="single" w:sz="4" w:space="0" w:color="auto"/>
              <w:right w:val="single" w:sz="4" w:space="0" w:color="auto"/>
            </w:tcBorders>
            <w:shd w:val="clear" w:color="000000" w:fill="FFFF00"/>
            <w:noWrap/>
            <w:vAlign w:val="center"/>
            <w:hideMark/>
          </w:tcPr>
          <w:p w:rsidR="00F86F9D" w:rsidRDefault="00F86F9D">
            <w:pPr>
              <w:jc w:val="center"/>
              <w:rPr>
                <w:rFonts w:ascii="Calibri" w:hAnsi="Calibri" w:cs="Calibri"/>
                <w:color w:val="000000"/>
              </w:rPr>
            </w:pPr>
            <w:r>
              <w:rPr>
                <w:rFonts w:ascii="Calibri" w:hAnsi="Calibri" w:cs="Calibri"/>
                <w:color w:val="000000"/>
              </w:rPr>
              <w:t xml:space="preserve"> MONTANT </w:t>
            </w:r>
          </w:p>
        </w:tc>
        <w:tc>
          <w:tcPr>
            <w:tcW w:w="2220" w:type="dxa"/>
            <w:tcBorders>
              <w:top w:val="single" w:sz="4" w:space="0" w:color="auto"/>
              <w:left w:val="nil"/>
              <w:bottom w:val="single" w:sz="4" w:space="0" w:color="auto"/>
              <w:right w:val="single" w:sz="4" w:space="0" w:color="auto"/>
            </w:tcBorders>
            <w:shd w:val="clear" w:color="000000" w:fill="FFFF00"/>
            <w:noWrap/>
            <w:vAlign w:val="center"/>
            <w:hideMark/>
          </w:tcPr>
          <w:p w:rsidR="00F86F9D" w:rsidRDefault="00F86F9D">
            <w:pPr>
              <w:jc w:val="center"/>
              <w:rPr>
                <w:rFonts w:ascii="Calibri" w:hAnsi="Calibri" w:cs="Calibri"/>
                <w:color w:val="000000"/>
              </w:rPr>
            </w:pPr>
            <w:r>
              <w:rPr>
                <w:rFonts w:ascii="Calibri" w:hAnsi="Calibri" w:cs="Calibri"/>
                <w:color w:val="000000"/>
              </w:rPr>
              <w:t>Passif</w:t>
            </w:r>
          </w:p>
        </w:tc>
        <w:tc>
          <w:tcPr>
            <w:tcW w:w="1920" w:type="dxa"/>
            <w:tcBorders>
              <w:top w:val="single" w:sz="4" w:space="0" w:color="auto"/>
              <w:left w:val="nil"/>
              <w:bottom w:val="single" w:sz="4" w:space="0" w:color="auto"/>
              <w:right w:val="single" w:sz="4" w:space="0" w:color="auto"/>
            </w:tcBorders>
            <w:shd w:val="clear" w:color="000000" w:fill="FFFF00"/>
            <w:noWrap/>
            <w:vAlign w:val="center"/>
            <w:hideMark/>
          </w:tcPr>
          <w:p w:rsidR="00F86F9D" w:rsidRDefault="00F86F9D">
            <w:pPr>
              <w:jc w:val="center"/>
              <w:rPr>
                <w:rFonts w:ascii="Calibri" w:hAnsi="Calibri" w:cs="Calibri"/>
                <w:color w:val="000000"/>
              </w:rPr>
            </w:pPr>
            <w:r>
              <w:rPr>
                <w:rFonts w:ascii="Calibri" w:hAnsi="Calibri" w:cs="Calibri"/>
                <w:color w:val="000000"/>
              </w:rPr>
              <w:t xml:space="preserve"> MONTANT </w:t>
            </w:r>
          </w:p>
        </w:tc>
      </w:tr>
      <w:tr w:rsidR="00F86F9D" w:rsidTr="00F86F9D">
        <w:trPr>
          <w:trHeight w:val="320"/>
        </w:trPr>
        <w:tc>
          <w:tcPr>
            <w:tcW w:w="2420" w:type="dxa"/>
            <w:tcBorders>
              <w:top w:val="nil"/>
              <w:left w:val="single" w:sz="4" w:space="0" w:color="auto"/>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Actif immobilisé</w:t>
            </w:r>
          </w:p>
        </w:tc>
        <w:tc>
          <w:tcPr>
            <w:tcW w:w="208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 </w:t>
            </w:r>
          </w:p>
        </w:tc>
        <w:tc>
          <w:tcPr>
            <w:tcW w:w="222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Capitaux propres</w:t>
            </w:r>
          </w:p>
        </w:tc>
        <w:tc>
          <w:tcPr>
            <w:tcW w:w="192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Matériel transport</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15 000,00 </w:t>
            </w:r>
          </w:p>
        </w:tc>
        <w:tc>
          <w:tcPr>
            <w:tcW w:w="22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Capital</w:t>
            </w:r>
          </w:p>
        </w:tc>
        <w:tc>
          <w:tcPr>
            <w:tcW w:w="19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320 700,00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Matériel informatique</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5 700,00 </w:t>
            </w:r>
          </w:p>
        </w:tc>
        <w:tc>
          <w:tcPr>
            <w:tcW w:w="2220" w:type="dxa"/>
            <w:tcBorders>
              <w:top w:val="nil"/>
              <w:left w:val="nil"/>
              <w:bottom w:val="single" w:sz="4" w:space="0" w:color="auto"/>
              <w:right w:val="single" w:sz="4" w:space="0" w:color="auto"/>
            </w:tcBorders>
            <w:shd w:val="clear" w:color="000000" w:fill="0070C0"/>
            <w:noWrap/>
            <w:vAlign w:val="bottom"/>
            <w:hideMark/>
          </w:tcPr>
          <w:p w:rsidR="00F86F9D" w:rsidRDefault="00F86F9D">
            <w:pPr>
              <w:rPr>
                <w:rFonts w:ascii="Calibri" w:hAnsi="Calibri" w:cs="Calibri"/>
                <w:color w:val="000000"/>
              </w:rPr>
            </w:pPr>
            <w:r>
              <w:rPr>
                <w:rFonts w:ascii="Calibri" w:hAnsi="Calibri" w:cs="Calibri"/>
                <w:color w:val="000000"/>
              </w:rPr>
              <w:t> </w:t>
            </w:r>
          </w:p>
        </w:tc>
        <w:tc>
          <w:tcPr>
            <w:tcW w:w="1920" w:type="dxa"/>
            <w:tcBorders>
              <w:top w:val="nil"/>
              <w:left w:val="nil"/>
              <w:bottom w:val="single" w:sz="4" w:space="0" w:color="auto"/>
              <w:right w:val="single" w:sz="4" w:space="0" w:color="auto"/>
            </w:tcBorders>
            <w:shd w:val="clear" w:color="000000" w:fill="0070C0"/>
            <w:noWrap/>
            <w:vAlign w:val="bottom"/>
            <w:hideMark/>
          </w:tcPr>
          <w:p w:rsidR="00F86F9D" w:rsidRDefault="00F86F9D">
            <w:pPr>
              <w:rPr>
                <w:rFonts w:ascii="Calibri" w:hAnsi="Calibri" w:cs="Calibri"/>
                <w:color w:val="000000"/>
              </w:rPr>
            </w:pPr>
            <w:r>
              <w:rPr>
                <w:rFonts w:ascii="Calibri" w:hAnsi="Calibri" w:cs="Calibri"/>
                <w:color w:val="000000"/>
              </w:rPr>
              <w:t>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Fonds de commerce</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170 000,00 </w:t>
            </w:r>
          </w:p>
        </w:tc>
        <w:tc>
          <w:tcPr>
            <w:tcW w:w="22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w:t>
            </w:r>
          </w:p>
        </w:tc>
        <w:tc>
          <w:tcPr>
            <w:tcW w:w="19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Actif circulant</w:t>
            </w:r>
          </w:p>
        </w:tc>
        <w:tc>
          <w:tcPr>
            <w:tcW w:w="208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 </w:t>
            </w:r>
          </w:p>
        </w:tc>
        <w:tc>
          <w:tcPr>
            <w:tcW w:w="222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Dettes LT</w:t>
            </w:r>
          </w:p>
        </w:tc>
        <w:tc>
          <w:tcPr>
            <w:tcW w:w="192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Créances clients</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32 000,00 </w:t>
            </w:r>
          </w:p>
        </w:tc>
        <w:tc>
          <w:tcPr>
            <w:tcW w:w="22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Dettes fiscales</w:t>
            </w:r>
          </w:p>
        </w:tc>
        <w:tc>
          <w:tcPr>
            <w:tcW w:w="19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19 000,00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Stock</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130 000,00 </w:t>
            </w:r>
          </w:p>
        </w:tc>
        <w:tc>
          <w:tcPr>
            <w:tcW w:w="22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Emprunt </w:t>
            </w:r>
          </w:p>
        </w:tc>
        <w:tc>
          <w:tcPr>
            <w:tcW w:w="19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27 000,00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Prêt</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32 000,00 </w:t>
            </w:r>
          </w:p>
        </w:tc>
        <w:tc>
          <w:tcPr>
            <w:tcW w:w="222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Dettes CT</w:t>
            </w:r>
          </w:p>
        </w:tc>
        <w:tc>
          <w:tcPr>
            <w:tcW w:w="192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Actif de trésorerie</w:t>
            </w:r>
          </w:p>
        </w:tc>
        <w:tc>
          <w:tcPr>
            <w:tcW w:w="2080" w:type="dxa"/>
            <w:tcBorders>
              <w:top w:val="nil"/>
              <w:left w:val="nil"/>
              <w:bottom w:val="single" w:sz="4" w:space="0" w:color="auto"/>
              <w:right w:val="single" w:sz="4" w:space="0" w:color="auto"/>
            </w:tcBorders>
            <w:shd w:val="clear" w:color="000000" w:fill="FFC000"/>
            <w:noWrap/>
            <w:vAlign w:val="bottom"/>
            <w:hideMark/>
          </w:tcPr>
          <w:p w:rsidR="00F86F9D" w:rsidRDefault="00F86F9D">
            <w:pPr>
              <w:rPr>
                <w:rFonts w:ascii="Calibri" w:hAnsi="Calibri" w:cs="Calibri"/>
                <w:color w:val="000000"/>
              </w:rPr>
            </w:pPr>
            <w:r>
              <w:rPr>
                <w:rFonts w:ascii="Calibri" w:hAnsi="Calibri" w:cs="Calibri"/>
                <w:color w:val="000000"/>
              </w:rPr>
              <w:t> </w:t>
            </w:r>
          </w:p>
        </w:tc>
        <w:tc>
          <w:tcPr>
            <w:tcW w:w="22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Dettes fournisseurs</w:t>
            </w:r>
          </w:p>
        </w:tc>
        <w:tc>
          <w:tcPr>
            <w:tcW w:w="19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25 000,00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Banque</w:t>
            </w:r>
          </w:p>
        </w:tc>
        <w:tc>
          <w:tcPr>
            <w:tcW w:w="208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xml:space="preserve"> €               7 000,00 </w:t>
            </w:r>
          </w:p>
        </w:tc>
        <w:tc>
          <w:tcPr>
            <w:tcW w:w="22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w:t>
            </w:r>
          </w:p>
        </w:tc>
        <w:tc>
          <w:tcPr>
            <w:tcW w:w="1920" w:type="dxa"/>
            <w:tcBorders>
              <w:top w:val="nil"/>
              <w:left w:val="nil"/>
              <w:bottom w:val="single" w:sz="4" w:space="0" w:color="auto"/>
              <w:right w:val="single" w:sz="4" w:space="0" w:color="auto"/>
            </w:tcBorders>
            <w:shd w:val="clear" w:color="000000" w:fill="FFFFFF"/>
            <w:noWrap/>
            <w:vAlign w:val="bottom"/>
            <w:hideMark/>
          </w:tcPr>
          <w:p w:rsidR="00F86F9D" w:rsidRDefault="00F86F9D">
            <w:pPr>
              <w:rPr>
                <w:rFonts w:ascii="Calibri" w:hAnsi="Calibri" w:cs="Calibri"/>
                <w:color w:val="000000"/>
              </w:rPr>
            </w:pPr>
            <w:r>
              <w:rPr>
                <w:rFonts w:ascii="Calibri" w:hAnsi="Calibri" w:cs="Calibri"/>
                <w:color w:val="000000"/>
              </w:rPr>
              <w:t> </w:t>
            </w:r>
          </w:p>
        </w:tc>
      </w:tr>
      <w:tr w:rsidR="00F86F9D" w:rsidTr="00F86F9D">
        <w:trPr>
          <w:trHeight w:val="340"/>
        </w:trPr>
        <w:tc>
          <w:tcPr>
            <w:tcW w:w="2420" w:type="dxa"/>
            <w:tcBorders>
              <w:top w:val="nil"/>
              <w:left w:val="single" w:sz="4" w:space="0" w:color="auto"/>
              <w:bottom w:val="single" w:sz="4" w:space="0" w:color="auto"/>
              <w:right w:val="single" w:sz="4" w:space="0" w:color="auto"/>
            </w:tcBorders>
            <w:shd w:val="clear" w:color="000000" w:fill="00B050"/>
            <w:noWrap/>
            <w:vAlign w:val="bottom"/>
            <w:hideMark/>
          </w:tcPr>
          <w:p w:rsidR="00F86F9D" w:rsidRDefault="00F86F9D">
            <w:pPr>
              <w:rPr>
                <w:rFonts w:ascii="Calibri" w:hAnsi="Calibri" w:cs="Calibri"/>
                <w:color w:val="000000"/>
              </w:rPr>
            </w:pPr>
            <w:r>
              <w:rPr>
                <w:rFonts w:ascii="Calibri" w:hAnsi="Calibri" w:cs="Calibri"/>
                <w:color w:val="000000"/>
              </w:rPr>
              <w:t>Total</w:t>
            </w:r>
          </w:p>
        </w:tc>
        <w:tc>
          <w:tcPr>
            <w:tcW w:w="2080" w:type="dxa"/>
            <w:tcBorders>
              <w:top w:val="nil"/>
              <w:left w:val="nil"/>
              <w:bottom w:val="single" w:sz="4" w:space="0" w:color="auto"/>
              <w:right w:val="single" w:sz="4" w:space="0" w:color="auto"/>
            </w:tcBorders>
            <w:shd w:val="clear" w:color="000000" w:fill="00B050"/>
            <w:noWrap/>
            <w:vAlign w:val="bottom"/>
            <w:hideMark/>
          </w:tcPr>
          <w:p w:rsidR="00F86F9D" w:rsidRDefault="00F86F9D">
            <w:pPr>
              <w:rPr>
                <w:rFonts w:ascii="Calibri" w:hAnsi="Calibri" w:cs="Calibri"/>
                <w:color w:val="000000"/>
              </w:rPr>
            </w:pPr>
            <w:r>
              <w:rPr>
                <w:rFonts w:ascii="Calibri" w:hAnsi="Calibri" w:cs="Calibri"/>
                <w:color w:val="000000"/>
              </w:rPr>
              <w:t xml:space="preserve"> €           391 700,00 </w:t>
            </w:r>
          </w:p>
        </w:tc>
        <w:tc>
          <w:tcPr>
            <w:tcW w:w="2220" w:type="dxa"/>
            <w:tcBorders>
              <w:top w:val="nil"/>
              <w:left w:val="nil"/>
              <w:bottom w:val="single" w:sz="4" w:space="0" w:color="auto"/>
              <w:right w:val="single" w:sz="4" w:space="0" w:color="auto"/>
            </w:tcBorders>
            <w:shd w:val="clear" w:color="000000" w:fill="00B050"/>
            <w:noWrap/>
            <w:vAlign w:val="bottom"/>
            <w:hideMark/>
          </w:tcPr>
          <w:p w:rsidR="00F86F9D" w:rsidRDefault="00F86F9D">
            <w:pPr>
              <w:rPr>
                <w:rFonts w:ascii="Calibri" w:hAnsi="Calibri" w:cs="Calibri"/>
                <w:color w:val="000000"/>
              </w:rPr>
            </w:pPr>
            <w:r>
              <w:rPr>
                <w:rFonts w:ascii="Calibri" w:hAnsi="Calibri" w:cs="Calibri"/>
                <w:color w:val="000000"/>
              </w:rPr>
              <w:t>Total</w:t>
            </w:r>
          </w:p>
        </w:tc>
        <w:tc>
          <w:tcPr>
            <w:tcW w:w="1920" w:type="dxa"/>
            <w:tcBorders>
              <w:top w:val="nil"/>
              <w:left w:val="nil"/>
              <w:bottom w:val="single" w:sz="4" w:space="0" w:color="auto"/>
              <w:right w:val="single" w:sz="4" w:space="0" w:color="auto"/>
            </w:tcBorders>
            <w:shd w:val="clear" w:color="000000" w:fill="00B050"/>
            <w:noWrap/>
            <w:vAlign w:val="bottom"/>
            <w:hideMark/>
          </w:tcPr>
          <w:p w:rsidR="00F86F9D" w:rsidRDefault="00F86F9D">
            <w:pPr>
              <w:rPr>
                <w:rFonts w:ascii="Calibri" w:hAnsi="Calibri" w:cs="Calibri"/>
                <w:color w:val="000000"/>
              </w:rPr>
            </w:pPr>
            <w:r>
              <w:rPr>
                <w:rFonts w:ascii="Calibri" w:hAnsi="Calibri" w:cs="Calibri"/>
                <w:color w:val="000000"/>
              </w:rPr>
              <w:t xml:space="preserve"> €        391 700,00 </w:t>
            </w:r>
          </w:p>
        </w:tc>
      </w:tr>
    </w:tbl>
    <w:p w:rsidR="00F86F9D" w:rsidRPr="0095146B" w:rsidRDefault="00F86F9D">
      <w:pPr>
        <w:rPr>
          <w:lang w:val="fr-FR"/>
        </w:rPr>
      </w:pPr>
    </w:p>
    <w:p w:rsidR="00E06A99" w:rsidRDefault="00E06A99">
      <w:pPr>
        <w:rPr>
          <w:lang w:val="fr-FR"/>
        </w:rPr>
      </w:pPr>
    </w:p>
    <w:p w:rsidR="00804CBB" w:rsidRPr="00804CBB" w:rsidRDefault="00804CBB" w:rsidP="00804CBB">
      <w:pPr>
        <w:rPr>
          <w:rFonts w:eastAsia="Times"/>
        </w:rPr>
      </w:pPr>
      <w:bookmarkStart w:id="8" w:name="_Toc165375448"/>
      <w:r w:rsidRPr="00804CBB">
        <w:rPr>
          <w:rStyle w:val="Heading3Char"/>
        </w:rPr>
        <w:t>Application 4</w:t>
      </w:r>
      <w:r w:rsidR="00B85AF4">
        <w:rPr>
          <w:rStyle w:val="Heading3Char"/>
        </w:rPr>
        <w:t> </w:t>
      </w:r>
      <w:r w:rsidR="00B85AF4">
        <w:rPr>
          <w:rStyle w:val="Heading3Char"/>
          <w:lang w:val="fr-FR"/>
        </w:rPr>
        <w:t>:</w:t>
      </w:r>
      <w:bookmarkEnd w:id="8"/>
      <w:r>
        <w:rPr>
          <w:lang w:val="fr-FR"/>
        </w:rPr>
        <w:t xml:space="preserve"> </w:t>
      </w:r>
      <w:r w:rsidRPr="00804CBB">
        <w:t>ETS PROTON</w:t>
      </w:r>
      <w:r w:rsidRPr="00804CBB">
        <w:rPr>
          <w:sz w:val="32"/>
          <w:szCs w:val="32"/>
        </w:rPr>
        <w:t xml:space="preserve"> </w:t>
      </w:r>
    </w:p>
    <w:p w:rsidR="00804CBB" w:rsidRPr="00804CBB" w:rsidRDefault="00804CBB" w:rsidP="00804CBB">
      <w:pPr>
        <w:rPr>
          <w:sz w:val="32"/>
          <w:szCs w:val="32"/>
        </w:rPr>
      </w:pPr>
      <w:r w:rsidRPr="00804CBB">
        <w:t>Soit les soldes des comptes en € :</w:t>
      </w:r>
    </w:p>
    <w:p w:rsidR="00804CBB" w:rsidRPr="00804CBB" w:rsidRDefault="00804CBB" w:rsidP="00492254">
      <w:pPr>
        <w:pStyle w:val="ListParagraph"/>
        <w:numPr>
          <w:ilvl w:val="0"/>
          <w:numId w:val="13"/>
        </w:numPr>
      </w:pPr>
      <w:r w:rsidRPr="00804CBB">
        <w:t>Produits exceptionnels : 32 000.</w:t>
      </w:r>
    </w:p>
    <w:p w:rsidR="00804CBB" w:rsidRPr="00804CBB" w:rsidRDefault="00804CBB" w:rsidP="00492254">
      <w:pPr>
        <w:pStyle w:val="ListParagraph"/>
        <w:numPr>
          <w:ilvl w:val="0"/>
          <w:numId w:val="13"/>
        </w:numPr>
      </w:pPr>
      <w:r w:rsidRPr="00804CBB">
        <w:t>Charges financières : 28 500.</w:t>
      </w:r>
    </w:p>
    <w:p w:rsidR="00804CBB" w:rsidRPr="00804CBB" w:rsidRDefault="00804CBB" w:rsidP="00492254">
      <w:pPr>
        <w:pStyle w:val="ListParagraph"/>
        <w:numPr>
          <w:ilvl w:val="0"/>
          <w:numId w:val="13"/>
        </w:numPr>
      </w:pPr>
      <w:r w:rsidRPr="00804CBB">
        <w:t>Impôts : 7 380.</w:t>
      </w:r>
    </w:p>
    <w:p w:rsidR="00804CBB" w:rsidRPr="00804CBB" w:rsidRDefault="00804CBB" w:rsidP="00492254">
      <w:pPr>
        <w:pStyle w:val="ListParagraph"/>
        <w:numPr>
          <w:ilvl w:val="0"/>
          <w:numId w:val="13"/>
        </w:numPr>
      </w:pPr>
      <w:r w:rsidRPr="00804CBB">
        <w:t>Ventes de prestations de services : 290 380.</w:t>
      </w:r>
    </w:p>
    <w:p w:rsidR="00804CBB" w:rsidRPr="00804CBB" w:rsidRDefault="00804CBB" w:rsidP="00492254">
      <w:pPr>
        <w:pStyle w:val="ListParagraph"/>
        <w:numPr>
          <w:ilvl w:val="0"/>
          <w:numId w:val="13"/>
        </w:numPr>
      </w:pPr>
      <w:r w:rsidRPr="00804CBB">
        <w:t>Charges exceptionnelles : 28 770.</w:t>
      </w:r>
    </w:p>
    <w:p w:rsidR="00804CBB" w:rsidRPr="00804CBB" w:rsidRDefault="00804CBB" w:rsidP="00492254">
      <w:pPr>
        <w:pStyle w:val="ListParagraph"/>
        <w:numPr>
          <w:ilvl w:val="0"/>
          <w:numId w:val="13"/>
        </w:numPr>
      </w:pPr>
      <w:r w:rsidRPr="00804CBB">
        <w:t>Ventes de marchandises : 79 890.</w:t>
      </w:r>
    </w:p>
    <w:p w:rsidR="00804CBB" w:rsidRPr="00804CBB" w:rsidRDefault="00804CBB" w:rsidP="00492254">
      <w:pPr>
        <w:pStyle w:val="ListParagraph"/>
        <w:numPr>
          <w:ilvl w:val="0"/>
          <w:numId w:val="13"/>
        </w:numPr>
      </w:pPr>
      <w:r w:rsidRPr="00804CBB">
        <w:t>Charges financières : 9 090.</w:t>
      </w:r>
    </w:p>
    <w:p w:rsidR="00804CBB" w:rsidRPr="00804CBB" w:rsidRDefault="00804CBB" w:rsidP="00492254">
      <w:pPr>
        <w:pStyle w:val="ListParagraph"/>
        <w:numPr>
          <w:ilvl w:val="0"/>
          <w:numId w:val="13"/>
        </w:numPr>
      </w:pPr>
      <w:r w:rsidRPr="00804CBB">
        <w:t>Achats de marchandises : 58 770.</w:t>
      </w:r>
    </w:p>
    <w:p w:rsidR="00804CBB" w:rsidRPr="00804CBB" w:rsidRDefault="00804CBB" w:rsidP="00492254">
      <w:pPr>
        <w:pStyle w:val="ListParagraph"/>
        <w:numPr>
          <w:ilvl w:val="0"/>
          <w:numId w:val="13"/>
        </w:numPr>
      </w:pPr>
      <w:r w:rsidRPr="00804CBB">
        <w:t>Locations : 12 200.</w:t>
      </w:r>
    </w:p>
    <w:p w:rsidR="00804CBB" w:rsidRPr="00804CBB" w:rsidRDefault="00804CBB" w:rsidP="00492254">
      <w:pPr>
        <w:pStyle w:val="ListParagraph"/>
        <w:numPr>
          <w:ilvl w:val="0"/>
          <w:numId w:val="13"/>
        </w:numPr>
      </w:pPr>
      <w:r w:rsidRPr="00804CBB">
        <w:t>Charges de personnel ?</w:t>
      </w:r>
    </w:p>
    <w:p w:rsidR="00804CBB" w:rsidRPr="00804CBB" w:rsidRDefault="00804CBB" w:rsidP="00492254">
      <w:pPr>
        <w:pStyle w:val="ListParagraph"/>
        <w:numPr>
          <w:ilvl w:val="0"/>
          <w:numId w:val="13"/>
        </w:numPr>
      </w:pPr>
      <w:r w:rsidRPr="00804CBB">
        <w:t>Résultat de l’exercice : - 27 090.</w:t>
      </w:r>
    </w:p>
    <w:p w:rsidR="00C4488D" w:rsidRDefault="00804CBB" w:rsidP="00804CBB">
      <w:r w:rsidRPr="00C4488D">
        <w:rPr>
          <w:u w:val="single"/>
        </w:rPr>
        <w:t>Travail à faire :</w:t>
      </w:r>
      <w:r w:rsidRPr="00804CBB">
        <w:t xml:space="preserve"> </w:t>
      </w:r>
    </w:p>
    <w:p w:rsidR="00804CBB" w:rsidRPr="00804CBB" w:rsidRDefault="00804CBB" w:rsidP="00804CBB">
      <w:r w:rsidRPr="00C4488D">
        <w:rPr>
          <w:b/>
          <w:bCs/>
        </w:rPr>
        <w:t>Quel est le montant du compte charges de personnel ?</w:t>
      </w:r>
      <w:r w:rsidRPr="00804CBB">
        <w:t xml:space="preserve"> (Faire le compte de résultat)</w:t>
      </w:r>
    </w:p>
    <w:p w:rsidR="00804CBB" w:rsidRDefault="00804CBB">
      <w:pPr>
        <w:rPr>
          <w:lang w:val="fr-FR"/>
        </w:rPr>
      </w:pPr>
    </w:p>
    <w:p w:rsidR="00A05571" w:rsidRDefault="00A05571" w:rsidP="00A05571">
      <w:pPr>
        <w:jc w:val="center"/>
        <w:rPr>
          <w:lang w:val="fr-FR"/>
        </w:rPr>
      </w:pPr>
      <w:r>
        <w:rPr>
          <w:lang w:val="fr-FR"/>
        </w:rPr>
        <w:t>COMPTE DE RÉSULTAT</w:t>
      </w:r>
      <w:r w:rsidR="00BB27A0">
        <w:rPr>
          <w:lang w:val="fr-FR"/>
        </w:rPr>
        <w:t xml:space="preserve"> ETS PROTON</w:t>
      </w:r>
    </w:p>
    <w:p w:rsidR="00A05571" w:rsidRDefault="00A05571">
      <w:pPr>
        <w:rPr>
          <w:lang w:val="fr-FR"/>
        </w:rPr>
      </w:pPr>
    </w:p>
    <w:tbl>
      <w:tblPr>
        <w:tblW w:w="9280" w:type="dxa"/>
        <w:tblLook w:val="04A0" w:firstRow="1" w:lastRow="0" w:firstColumn="1" w:lastColumn="0" w:noHBand="0" w:noVBand="1"/>
      </w:tblPr>
      <w:tblGrid>
        <w:gridCol w:w="2500"/>
        <w:gridCol w:w="2140"/>
        <w:gridCol w:w="2500"/>
        <w:gridCol w:w="2140"/>
      </w:tblGrid>
      <w:tr w:rsidR="00B6268A" w:rsidTr="00B6268A">
        <w:trPr>
          <w:trHeight w:val="320"/>
        </w:trPr>
        <w:tc>
          <w:tcPr>
            <w:tcW w:w="250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B6268A" w:rsidRDefault="00B6268A">
            <w:pPr>
              <w:jc w:val="center"/>
              <w:rPr>
                <w:rFonts w:ascii="Calibri" w:hAnsi="Calibri" w:cs="Calibri"/>
                <w:color w:val="000000"/>
              </w:rPr>
            </w:pPr>
            <w:r>
              <w:rPr>
                <w:rFonts w:ascii="Calibri" w:hAnsi="Calibri" w:cs="Calibri"/>
                <w:color w:val="000000"/>
              </w:rPr>
              <w:t>Charges</w:t>
            </w:r>
          </w:p>
        </w:tc>
        <w:tc>
          <w:tcPr>
            <w:tcW w:w="2140" w:type="dxa"/>
            <w:tcBorders>
              <w:top w:val="single" w:sz="4" w:space="0" w:color="auto"/>
              <w:left w:val="nil"/>
              <w:bottom w:val="single" w:sz="4" w:space="0" w:color="auto"/>
              <w:right w:val="single" w:sz="4" w:space="0" w:color="auto"/>
            </w:tcBorders>
            <w:shd w:val="clear" w:color="000000" w:fill="FFFF00"/>
            <w:noWrap/>
            <w:vAlign w:val="center"/>
            <w:hideMark/>
          </w:tcPr>
          <w:p w:rsidR="00B6268A" w:rsidRDefault="00B6268A">
            <w:pPr>
              <w:jc w:val="center"/>
              <w:rPr>
                <w:rFonts w:ascii="Calibri" w:hAnsi="Calibri" w:cs="Calibri"/>
                <w:color w:val="000000"/>
              </w:rPr>
            </w:pPr>
            <w:r>
              <w:rPr>
                <w:rFonts w:ascii="Calibri" w:hAnsi="Calibri" w:cs="Calibri"/>
                <w:color w:val="000000"/>
              </w:rPr>
              <w:t xml:space="preserve">   MONTANT   </w:t>
            </w:r>
          </w:p>
        </w:tc>
        <w:tc>
          <w:tcPr>
            <w:tcW w:w="2500" w:type="dxa"/>
            <w:tcBorders>
              <w:top w:val="single" w:sz="4" w:space="0" w:color="auto"/>
              <w:left w:val="nil"/>
              <w:bottom w:val="single" w:sz="4" w:space="0" w:color="auto"/>
              <w:right w:val="single" w:sz="4" w:space="0" w:color="auto"/>
            </w:tcBorders>
            <w:shd w:val="clear" w:color="000000" w:fill="FFFF00"/>
            <w:noWrap/>
            <w:vAlign w:val="center"/>
            <w:hideMark/>
          </w:tcPr>
          <w:p w:rsidR="00B6268A" w:rsidRDefault="00B6268A">
            <w:pPr>
              <w:jc w:val="center"/>
              <w:rPr>
                <w:rFonts w:ascii="Calibri" w:hAnsi="Calibri" w:cs="Calibri"/>
                <w:color w:val="000000"/>
              </w:rPr>
            </w:pPr>
            <w:r>
              <w:rPr>
                <w:rFonts w:ascii="Calibri" w:hAnsi="Calibri" w:cs="Calibri"/>
                <w:color w:val="000000"/>
              </w:rPr>
              <w:t>Produits</w:t>
            </w:r>
          </w:p>
        </w:tc>
        <w:tc>
          <w:tcPr>
            <w:tcW w:w="2140" w:type="dxa"/>
            <w:tcBorders>
              <w:top w:val="single" w:sz="4" w:space="0" w:color="auto"/>
              <w:left w:val="nil"/>
              <w:bottom w:val="single" w:sz="4" w:space="0" w:color="auto"/>
              <w:right w:val="single" w:sz="4" w:space="0" w:color="auto"/>
            </w:tcBorders>
            <w:shd w:val="clear" w:color="000000" w:fill="FFFF00"/>
            <w:noWrap/>
            <w:vAlign w:val="center"/>
            <w:hideMark/>
          </w:tcPr>
          <w:p w:rsidR="00B6268A" w:rsidRDefault="00B6268A">
            <w:pPr>
              <w:jc w:val="center"/>
              <w:rPr>
                <w:rFonts w:ascii="Calibri" w:hAnsi="Calibri" w:cs="Calibri"/>
                <w:color w:val="000000"/>
              </w:rPr>
            </w:pPr>
            <w:r>
              <w:rPr>
                <w:rFonts w:ascii="Calibri" w:hAnsi="Calibri" w:cs="Calibri"/>
                <w:color w:val="000000"/>
              </w:rPr>
              <w:t xml:space="preserve">   MONTANT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Exploitation</w:t>
            </w:r>
          </w:p>
        </w:tc>
        <w:tc>
          <w:tcPr>
            <w:tcW w:w="214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50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Exploitation</w:t>
            </w:r>
          </w:p>
        </w:tc>
        <w:tc>
          <w:tcPr>
            <w:tcW w:w="214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Impôts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7 380,00 </w:t>
            </w:r>
          </w:p>
        </w:tc>
        <w:tc>
          <w:tcPr>
            <w:tcW w:w="250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Ventes prestations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290 380,00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Achats marchandises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58 770,00 </w:t>
            </w:r>
          </w:p>
        </w:tc>
        <w:tc>
          <w:tcPr>
            <w:tcW w:w="250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Ventes marchandises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79 890,00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Locations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12 200,00 </w:t>
            </w:r>
          </w:p>
        </w:tc>
        <w:tc>
          <w:tcPr>
            <w:tcW w:w="250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FF0000"/>
              </w:rPr>
            </w:pPr>
            <w:r>
              <w:rPr>
                <w:rFonts w:ascii="Calibri" w:hAnsi="Calibri" w:cs="Calibri"/>
                <w:color w:val="FF0000"/>
              </w:rPr>
              <w:t>Charges de personnel</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FF0000"/>
              </w:rPr>
            </w:pPr>
            <w:r>
              <w:rPr>
                <w:rFonts w:ascii="Calibri" w:hAnsi="Calibri" w:cs="Calibri"/>
                <w:color w:val="FF0000"/>
              </w:rPr>
              <w:t xml:space="preserve"> €            284 650,00 </w:t>
            </w:r>
          </w:p>
        </w:tc>
        <w:tc>
          <w:tcPr>
            <w:tcW w:w="250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Financier</w:t>
            </w:r>
          </w:p>
        </w:tc>
        <w:tc>
          <w:tcPr>
            <w:tcW w:w="214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50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Financier</w:t>
            </w:r>
          </w:p>
        </w:tc>
        <w:tc>
          <w:tcPr>
            <w:tcW w:w="214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Charges financières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37 590,00 </w:t>
            </w:r>
          </w:p>
        </w:tc>
        <w:tc>
          <w:tcPr>
            <w:tcW w:w="250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Exceptionnel</w:t>
            </w:r>
          </w:p>
        </w:tc>
        <w:tc>
          <w:tcPr>
            <w:tcW w:w="214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50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Exceptionnel</w:t>
            </w:r>
          </w:p>
        </w:tc>
        <w:tc>
          <w:tcPr>
            <w:tcW w:w="2140" w:type="dxa"/>
            <w:tcBorders>
              <w:top w:val="nil"/>
              <w:left w:val="nil"/>
              <w:bottom w:val="single" w:sz="4" w:space="0" w:color="auto"/>
              <w:right w:val="single" w:sz="4" w:space="0" w:color="auto"/>
            </w:tcBorders>
            <w:shd w:val="clear" w:color="000000" w:fill="FFC000"/>
            <w:noWrap/>
            <w:vAlign w:val="bottom"/>
            <w:hideMark/>
          </w:tcPr>
          <w:p w:rsidR="00B6268A" w:rsidRDefault="00B6268A">
            <w:pPr>
              <w:rPr>
                <w:rFonts w:ascii="Calibri" w:hAnsi="Calibri" w:cs="Calibri"/>
                <w:color w:val="000000"/>
              </w:rPr>
            </w:pPr>
            <w:r>
              <w:rPr>
                <w:rFonts w:ascii="Calibri" w:hAnsi="Calibri" w:cs="Calibri"/>
                <w:color w:val="000000"/>
              </w:rPr>
              <w:t>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Charges exceptionnelles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28 770,00 </w:t>
            </w:r>
          </w:p>
        </w:tc>
        <w:tc>
          <w:tcPr>
            <w:tcW w:w="250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Produits exceptionnels</w:t>
            </w:r>
          </w:p>
        </w:tc>
        <w:tc>
          <w:tcPr>
            <w:tcW w:w="2140" w:type="dxa"/>
            <w:tcBorders>
              <w:top w:val="nil"/>
              <w:left w:val="nil"/>
              <w:bottom w:val="single" w:sz="4" w:space="0" w:color="auto"/>
              <w:right w:val="single" w:sz="4" w:space="0" w:color="auto"/>
            </w:tcBorders>
            <w:shd w:val="clear" w:color="000000" w:fill="FFFFFF"/>
            <w:noWrap/>
            <w:vAlign w:val="bottom"/>
            <w:hideMark/>
          </w:tcPr>
          <w:p w:rsidR="00B6268A" w:rsidRDefault="00B6268A">
            <w:pPr>
              <w:rPr>
                <w:rFonts w:ascii="Calibri" w:hAnsi="Calibri" w:cs="Calibri"/>
                <w:color w:val="000000"/>
              </w:rPr>
            </w:pPr>
            <w:r>
              <w:rPr>
                <w:rFonts w:ascii="Calibri" w:hAnsi="Calibri" w:cs="Calibri"/>
                <w:color w:val="000000"/>
              </w:rPr>
              <w:t xml:space="preserve"> €              32 000,00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00B050"/>
            <w:noWrap/>
            <w:vAlign w:val="bottom"/>
            <w:hideMark/>
          </w:tcPr>
          <w:p w:rsidR="00B6268A" w:rsidRDefault="00B6268A">
            <w:pPr>
              <w:rPr>
                <w:rFonts w:ascii="Calibri" w:hAnsi="Calibri" w:cs="Calibri"/>
                <w:color w:val="000000"/>
              </w:rPr>
            </w:pPr>
            <w:r>
              <w:rPr>
                <w:rFonts w:ascii="Calibri" w:hAnsi="Calibri" w:cs="Calibri"/>
                <w:color w:val="000000"/>
              </w:rPr>
              <w:t>Total Charges</w:t>
            </w:r>
          </w:p>
        </w:tc>
        <w:tc>
          <w:tcPr>
            <w:tcW w:w="2140" w:type="dxa"/>
            <w:tcBorders>
              <w:top w:val="nil"/>
              <w:left w:val="nil"/>
              <w:bottom w:val="single" w:sz="4" w:space="0" w:color="auto"/>
              <w:right w:val="single" w:sz="4" w:space="0" w:color="auto"/>
            </w:tcBorders>
            <w:shd w:val="clear" w:color="000000" w:fill="00B050"/>
            <w:noWrap/>
            <w:vAlign w:val="bottom"/>
            <w:hideMark/>
          </w:tcPr>
          <w:p w:rsidR="00B6268A" w:rsidRDefault="00B6268A">
            <w:pPr>
              <w:rPr>
                <w:rFonts w:ascii="Calibri" w:hAnsi="Calibri" w:cs="Calibri"/>
                <w:color w:val="000000"/>
              </w:rPr>
            </w:pPr>
            <w:r>
              <w:rPr>
                <w:rFonts w:ascii="Calibri" w:hAnsi="Calibri" w:cs="Calibri"/>
                <w:color w:val="000000"/>
              </w:rPr>
              <w:t xml:space="preserve"> €            429 360,00 </w:t>
            </w:r>
          </w:p>
        </w:tc>
        <w:tc>
          <w:tcPr>
            <w:tcW w:w="2500" w:type="dxa"/>
            <w:tcBorders>
              <w:top w:val="nil"/>
              <w:left w:val="nil"/>
              <w:bottom w:val="single" w:sz="4" w:space="0" w:color="auto"/>
              <w:right w:val="single" w:sz="4" w:space="0" w:color="auto"/>
            </w:tcBorders>
            <w:shd w:val="clear" w:color="000000" w:fill="00B050"/>
            <w:noWrap/>
            <w:vAlign w:val="bottom"/>
            <w:hideMark/>
          </w:tcPr>
          <w:p w:rsidR="00B6268A" w:rsidRDefault="00B6268A">
            <w:pPr>
              <w:rPr>
                <w:rFonts w:ascii="Calibri" w:hAnsi="Calibri" w:cs="Calibri"/>
                <w:color w:val="000000"/>
              </w:rPr>
            </w:pPr>
            <w:r>
              <w:rPr>
                <w:rFonts w:ascii="Calibri" w:hAnsi="Calibri" w:cs="Calibri"/>
                <w:color w:val="000000"/>
              </w:rPr>
              <w:t>Total Produits</w:t>
            </w:r>
          </w:p>
        </w:tc>
        <w:tc>
          <w:tcPr>
            <w:tcW w:w="2140" w:type="dxa"/>
            <w:tcBorders>
              <w:top w:val="nil"/>
              <w:left w:val="nil"/>
              <w:bottom w:val="single" w:sz="4" w:space="0" w:color="auto"/>
              <w:right w:val="single" w:sz="4" w:space="0" w:color="auto"/>
            </w:tcBorders>
            <w:shd w:val="clear" w:color="000000" w:fill="00B050"/>
            <w:noWrap/>
            <w:vAlign w:val="bottom"/>
            <w:hideMark/>
          </w:tcPr>
          <w:p w:rsidR="00B6268A" w:rsidRDefault="00B6268A">
            <w:pPr>
              <w:rPr>
                <w:rFonts w:ascii="Calibri" w:hAnsi="Calibri" w:cs="Calibri"/>
                <w:color w:val="000000"/>
              </w:rPr>
            </w:pPr>
            <w:r>
              <w:rPr>
                <w:rFonts w:ascii="Calibri" w:hAnsi="Calibri" w:cs="Calibri"/>
                <w:color w:val="000000"/>
              </w:rPr>
              <w:t xml:space="preserve"> €            402 270,00 </w:t>
            </w:r>
          </w:p>
        </w:tc>
      </w:tr>
      <w:tr w:rsidR="00B6268A" w:rsidTr="00B6268A">
        <w:trPr>
          <w:trHeight w:val="320"/>
        </w:trPr>
        <w:tc>
          <w:tcPr>
            <w:tcW w:w="2500" w:type="dxa"/>
            <w:tcBorders>
              <w:top w:val="nil"/>
              <w:left w:val="single" w:sz="4" w:space="0" w:color="auto"/>
              <w:bottom w:val="single" w:sz="4" w:space="0" w:color="auto"/>
              <w:right w:val="single" w:sz="4" w:space="0" w:color="auto"/>
            </w:tcBorders>
            <w:shd w:val="clear" w:color="000000" w:fill="0070C0"/>
            <w:noWrap/>
            <w:vAlign w:val="bottom"/>
            <w:hideMark/>
          </w:tcPr>
          <w:p w:rsidR="00B6268A" w:rsidRDefault="00B6268A">
            <w:pPr>
              <w:rPr>
                <w:rFonts w:ascii="Calibri" w:hAnsi="Calibri" w:cs="Calibri"/>
                <w:color w:val="000000"/>
              </w:rPr>
            </w:pPr>
            <w:r>
              <w:rPr>
                <w:rFonts w:ascii="Calibri" w:hAnsi="Calibri" w:cs="Calibri"/>
                <w:color w:val="000000"/>
              </w:rPr>
              <w:t>Bénéfices</w:t>
            </w:r>
          </w:p>
        </w:tc>
        <w:tc>
          <w:tcPr>
            <w:tcW w:w="2140" w:type="dxa"/>
            <w:tcBorders>
              <w:top w:val="nil"/>
              <w:left w:val="nil"/>
              <w:bottom w:val="single" w:sz="4" w:space="0" w:color="auto"/>
              <w:right w:val="single" w:sz="4" w:space="0" w:color="auto"/>
            </w:tcBorders>
            <w:shd w:val="clear" w:color="000000" w:fill="0070C0"/>
            <w:noWrap/>
            <w:vAlign w:val="bottom"/>
            <w:hideMark/>
          </w:tcPr>
          <w:p w:rsidR="00B6268A" w:rsidRDefault="00B6268A">
            <w:pPr>
              <w:rPr>
                <w:rFonts w:ascii="Calibri" w:hAnsi="Calibri" w:cs="Calibri"/>
                <w:color w:val="000000"/>
              </w:rPr>
            </w:pPr>
            <w:r>
              <w:rPr>
                <w:rFonts w:ascii="Calibri" w:hAnsi="Calibri" w:cs="Calibri"/>
                <w:color w:val="000000"/>
              </w:rPr>
              <w:t> </w:t>
            </w:r>
          </w:p>
        </w:tc>
        <w:tc>
          <w:tcPr>
            <w:tcW w:w="2500" w:type="dxa"/>
            <w:tcBorders>
              <w:top w:val="nil"/>
              <w:left w:val="nil"/>
              <w:bottom w:val="single" w:sz="4" w:space="0" w:color="auto"/>
              <w:right w:val="single" w:sz="4" w:space="0" w:color="auto"/>
            </w:tcBorders>
            <w:shd w:val="clear" w:color="000000" w:fill="0070C0"/>
            <w:noWrap/>
            <w:vAlign w:val="bottom"/>
            <w:hideMark/>
          </w:tcPr>
          <w:p w:rsidR="00B6268A" w:rsidRDefault="00B6268A">
            <w:pPr>
              <w:rPr>
                <w:rFonts w:ascii="Calibri" w:hAnsi="Calibri" w:cs="Calibri"/>
                <w:color w:val="000000"/>
              </w:rPr>
            </w:pPr>
            <w:r>
              <w:rPr>
                <w:rFonts w:ascii="Calibri" w:hAnsi="Calibri" w:cs="Calibri"/>
                <w:color w:val="000000"/>
              </w:rPr>
              <w:t>Pertes</w:t>
            </w:r>
          </w:p>
        </w:tc>
        <w:tc>
          <w:tcPr>
            <w:tcW w:w="2140" w:type="dxa"/>
            <w:tcBorders>
              <w:top w:val="nil"/>
              <w:left w:val="nil"/>
              <w:bottom w:val="single" w:sz="4" w:space="0" w:color="auto"/>
              <w:right w:val="single" w:sz="4" w:space="0" w:color="auto"/>
            </w:tcBorders>
            <w:shd w:val="clear" w:color="000000" w:fill="0070C0"/>
            <w:noWrap/>
            <w:vAlign w:val="bottom"/>
            <w:hideMark/>
          </w:tcPr>
          <w:p w:rsidR="00B6268A" w:rsidRDefault="00B6268A">
            <w:pPr>
              <w:rPr>
                <w:rFonts w:ascii="Calibri" w:hAnsi="Calibri" w:cs="Calibri"/>
                <w:color w:val="000000"/>
              </w:rPr>
            </w:pPr>
            <w:r>
              <w:rPr>
                <w:rFonts w:ascii="Calibri" w:hAnsi="Calibri" w:cs="Calibri"/>
                <w:color w:val="000000"/>
              </w:rPr>
              <w:t xml:space="preserve"> €              27 090,00 </w:t>
            </w:r>
          </w:p>
        </w:tc>
      </w:tr>
    </w:tbl>
    <w:p w:rsidR="00A05571" w:rsidRDefault="00A05571">
      <w:pPr>
        <w:rPr>
          <w:lang w:val="fr-FR"/>
        </w:rPr>
      </w:pPr>
    </w:p>
    <w:p w:rsidR="00A05571" w:rsidRPr="00DA05B4" w:rsidRDefault="00A05571">
      <w:pPr>
        <w:rPr>
          <w:lang w:val="en-US"/>
        </w:rPr>
      </w:pPr>
      <w:proofErr w:type="spellStart"/>
      <w:proofErr w:type="gramStart"/>
      <w:r w:rsidRPr="00DA05B4">
        <w:rPr>
          <w:lang w:val="en-US"/>
        </w:rPr>
        <w:t>Formule</w:t>
      </w:r>
      <w:proofErr w:type="spellEnd"/>
      <w:r w:rsidRPr="00DA05B4">
        <w:rPr>
          <w:lang w:val="en-US"/>
        </w:rPr>
        <w:t> :</w:t>
      </w:r>
      <w:proofErr w:type="gramEnd"/>
      <w:r w:rsidRPr="00DA05B4">
        <w:rPr>
          <w:lang w:val="en-US"/>
        </w:rPr>
        <w:t xml:space="preserve"> </w:t>
      </w:r>
      <w:r w:rsidR="00DA05B4" w:rsidRPr="00DA05B4">
        <w:rPr>
          <w:lang w:val="en-US"/>
        </w:rPr>
        <w:t>=B13-SUM(B5:B7)-B10-B12</w:t>
      </w:r>
    </w:p>
    <w:p w:rsidR="00E906B6" w:rsidRPr="00DA05B4" w:rsidRDefault="00E906B6">
      <w:pPr>
        <w:rPr>
          <w:lang w:val="en-US"/>
        </w:rPr>
      </w:pPr>
    </w:p>
    <w:p w:rsidR="0002010A" w:rsidRDefault="0002010A">
      <w:pPr>
        <w:rPr>
          <w:lang w:val="en-US"/>
        </w:rPr>
      </w:pPr>
      <w:r>
        <w:rPr>
          <w:lang w:val="en-US"/>
        </w:rPr>
        <w:br w:type="page"/>
      </w:r>
    </w:p>
    <w:p w:rsidR="00E906B6" w:rsidRPr="00E906B6" w:rsidRDefault="00E906B6" w:rsidP="00686E88">
      <w:pPr>
        <w:rPr>
          <w:rFonts w:eastAsia="Times"/>
          <w:bCs/>
        </w:rPr>
      </w:pPr>
      <w:bookmarkStart w:id="9" w:name="_Toc165375449"/>
      <w:r w:rsidRPr="00E906B6">
        <w:rPr>
          <w:rStyle w:val="Heading3Char"/>
        </w:rPr>
        <w:lastRenderedPageBreak/>
        <w:t>Application 5 :</w:t>
      </w:r>
      <w:bookmarkEnd w:id="9"/>
      <w:r>
        <w:rPr>
          <w:rStyle w:val="Heading3Char"/>
          <w:u w:val="none"/>
          <w:lang w:val="fr-FR"/>
        </w:rPr>
        <w:t xml:space="preserve"> </w:t>
      </w:r>
      <w:r>
        <w:rPr>
          <w:rFonts w:eastAsia="Times"/>
          <w:bCs/>
          <w:lang w:val="fr-FR" w:eastAsia="fr-FR"/>
        </w:rPr>
        <w:t>É</w:t>
      </w:r>
      <w:r w:rsidRPr="00E906B6">
        <w:rPr>
          <w:rFonts w:eastAsia="Times"/>
          <w:bCs/>
          <w:lang w:eastAsia="fr-FR"/>
        </w:rPr>
        <w:t>tablissements BACCIS</w:t>
      </w:r>
    </w:p>
    <w:p w:rsidR="00E906B6" w:rsidRPr="00E906B6" w:rsidRDefault="00E906B6" w:rsidP="00686E88">
      <w:r w:rsidRPr="00E906B6">
        <w:t>Un bilan au 31/08 comprend les éléments suivants :</w:t>
      </w:r>
    </w:p>
    <w:p w:rsidR="00E906B6" w:rsidRPr="00686E88" w:rsidRDefault="00E906B6" w:rsidP="00492254">
      <w:pPr>
        <w:pStyle w:val="ListParagraph"/>
        <w:numPr>
          <w:ilvl w:val="0"/>
          <w:numId w:val="14"/>
        </w:numPr>
      </w:pPr>
      <w:r w:rsidRPr="00686E88">
        <w:t>Rémunération due : 80 000 €.</w:t>
      </w:r>
    </w:p>
    <w:p w:rsidR="00E906B6" w:rsidRPr="00686E88" w:rsidRDefault="00E906B6" w:rsidP="00492254">
      <w:pPr>
        <w:pStyle w:val="ListParagraph"/>
        <w:numPr>
          <w:ilvl w:val="0"/>
          <w:numId w:val="14"/>
        </w:numPr>
      </w:pPr>
      <w:r w:rsidRPr="00686E88">
        <w:t>Construction : 200 000 €.</w:t>
      </w:r>
    </w:p>
    <w:p w:rsidR="00E906B6" w:rsidRPr="00686E88" w:rsidRDefault="00E906B6" w:rsidP="00492254">
      <w:pPr>
        <w:pStyle w:val="ListParagraph"/>
        <w:numPr>
          <w:ilvl w:val="0"/>
          <w:numId w:val="14"/>
        </w:numPr>
      </w:pPr>
      <w:r w:rsidRPr="00686E88">
        <w:t>Prêt : 20 000 €.</w:t>
      </w:r>
    </w:p>
    <w:p w:rsidR="00E906B6" w:rsidRPr="00686E88" w:rsidRDefault="00E906B6" w:rsidP="00492254">
      <w:pPr>
        <w:pStyle w:val="ListParagraph"/>
        <w:numPr>
          <w:ilvl w:val="0"/>
          <w:numId w:val="14"/>
        </w:numPr>
      </w:pPr>
      <w:r w:rsidRPr="00686E88">
        <w:t>Titres de participation : 7 000 €.</w:t>
      </w:r>
    </w:p>
    <w:p w:rsidR="00E906B6" w:rsidRPr="00686E88" w:rsidRDefault="00E906B6" w:rsidP="00492254">
      <w:pPr>
        <w:pStyle w:val="ListParagraph"/>
        <w:numPr>
          <w:ilvl w:val="0"/>
          <w:numId w:val="14"/>
        </w:numPr>
      </w:pPr>
      <w:r w:rsidRPr="00686E88">
        <w:t>Fournisseur : 30 000 €.</w:t>
      </w:r>
    </w:p>
    <w:p w:rsidR="00E906B6" w:rsidRPr="00686E88" w:rsidRDefault="00E906B6" w:rsidP="00492254">
      <w:pPr>
        <w:pStyle w:val="ListParagraph"/>
        <w:numPr>
          <w:ilvl w:val="0"/>
          <w:numId w:val="14"/>
        </w:numPr>
      </w:pPr>
      <w:r w:rsidRPr="00686E88">
        <w:t>Stock de marchandises : 20 000 €.</w:t>
      </w:r>
    </w:p>
    <w:p w:rsidR="00E906B6" w:rsidRPr="00686E88" w:rsidRDefault="00E906B6" w:rsidP="00492254">
      <w:pPr>
        <w:pStyle w:val="ListParagraph"/>
        <w:numPr>
          <w:ilvl w:val="0"/>
          <w:numId w:val="14"/>
        </w:numPr>
      </w:pPr>
      <w:r w:rsidRPr="00686E88">
        <w:t>Clients : ??????</w:t>
      </w:r>
    </w:p>
    <w:p w:rsidR="00E906B6" w:rsidRPr="00686E88" w:rsidRDefault="00E906B6" w:rsidP="00492254">
      <w:pPr>
        <w:pStyle w:val="ListParagraph"/>
        <w:numPr>
          <w:ilvl w:val="0"/>
          <w:numId w:val="14"/>
        </w:numPr>
      </w:pPr>
      <w:r w:rsidRPr="00686E88">
        <w:t>Emprunt : 50 000 €.</w:t>
      </w:r>
    </w:p>
    <w:p w:rsidR="00E906B6" w:rsidRPr="00686E88" w:rsidRDefault="00E906B6" w:rsidP="00492254">
      <w:pPr>
        <w:pStyle w:val="ListParagraph"/>
        <w:numPr>
          <w:ilvl w:val="0"/>
          <w:numId w:val="14"/>
        </w:numPr>
      </w:pPr>
      <w:r w:rsidRPr="00686E88">
        <w:t>Fonds de commerce : 160 000 €.</w:t>
      </w:r>
    </w:p>
    <w:p w:rsidR="00E906B6" w:rsidRPr="00686E88" w:rsidRDefault="00E906B6" w:rsidP="00492254">
      <w:pPr>
        <w:pStyle w:val="ListParagraph"/>
        <w:numPr>
          <w:ilvl w:val="0"/>
          <w:numId w:val="14"/>
        </w:numPr>
      </w:pPr>
      <w:r w:rsidRPr="00686E88">
        <w:t>Capital : 150 000 €.</w:t>
      </w:r>
    </w:p>
    <w:p w:rsidR="00E906B6" w:rsidRPr="00686E88" w:rsidRDefault="00E906B6" w:rsidP="00492254">
      <w:pPr>
        <w:pStyle w:val="ListParagraph"/>
        <w:numPr>
          <w:ilvl w:val="0"/>
          <w:numId w:val="14"/>
        </w:numPr>
      </w:pPr>
      <w:r w:rsidRPr="00686E88">
        <w:t>Terrain : 50 000 €.</w:t>
      </w:r>
    </w:p>
    <w:p w:rsidR="00E906B6" w:rsidRPr="00686E88" w:rsidRDefault="00E906B6" w:rsidP="00492254">
      <w:pPr>
        <w:pStyle w:val="ListParagraph"/>
        <w:numPr>
          <w:ilvl w:val="0"/>
          <w:numId w:val="14"/>
        </w:numPr>
      </w:pPr>
      <w:r w:rsidRPr="00686E88">
        <w:t>Résultat de l’exercice : 150 000 €.</w:t>
      </w:r>
    </w:p>
    <w:p w:rsidR="00E906B6" w:rsidRPr="00E906B6" w:rsidRDefault="00E906B6" w:rsidP="00E906B6">
      <w:pPr>
        <w:rPr>
          <w:rFonts w:eastAsia="Calibri"/>
          <w:bCs/>
          <w:u w:val="single"/>
        </w:rPr>
      </w:pPr>
      <w:r w:rsidRPr="00E906B6">
        <w:rPr>
          <w:rFonts w:eastAsia="Calibri"/>
          <w:bCs/>
          <w:u w:val="single"/>
        </w:rPr>
        <w:t xml:space="preserve">Travail à faire : </w:t>
      </w:r>
    </w:p>
    <w:p w:rsidR="00E906B6" w:rsidRPr="00E906B6" w:rsidRDefault="00E906B6" w:rsidP="00E906B6">
      <w:pPr>
        <w:rPr>
          <w:rFonts w:eastAsia="Calibri"/>
          <w:b/>
        </w:rPr>
      </w:pPr>
      <w:r w:rsidRPr="00E906B6">
        <w:rPr>
          <w:rFonts w:eastAsia="Calibri"/>
          <w:b/>
        </w:rPr>
        <w:t>Déterminer le montant des créances clients au 31/08/N en réalisant un bilan simplifié.</w:t>
      </w:r>
    </w:p>
    <w:p w:rsidR="00E906B6" w:rsidRDefault="00E906B6">
      <w:pPr>
        <w:rPr>
          <w:lang w:val="fr-FR"/>
        </w:rPr>
      </w:pPr>
    </w:p>
    <w:p w:rsidR="007D221D" w:rsidRDefault="00F66C6C" w:rsidP="00F66C6C">
      <w:pPr>
        <w:jc w:val="center"/>
        <w:rPr>
          <w:lang w:val="fr-FR"/>
        </w:rPr>
      </w:pPr>
      <w:r>
        <w:rPr>
          <w:lang w:val="fr-FR"/>
        </w:rPr>
        <w:t>BILAN AU 31/08/N BACCIS</w:t>
      </w:r>
    </w:p>
    <w:p w:rsidR="00C06B98" w:rsidRDefault="00C06B98">
      <w:pPr>
        <w:rPr>
          <w:lang w:val="fr-FR"/>
        </w:rPr>
      </w:pPr>
    </w:p>
    <w:tbl>
      <w:tblPr>
        <w:tblW w:w="9520" w:type="dxa"/>
        <w:tblLook w:val="04A0" w:firstRow="1" w:lastRow="0" w:firstColumn="1" w:lastColumn="0" w:noHBand="0" w:noVBand="1"/>
      </w:tblPr>
      <w:tblGrid>
        <w:gridCol w:w="2620"/>
        <w:gridCol w:w="2140"/>
        <w:gridCol w:w="2620"/>
        <w:gridCol w:w="2140"/>
      </w:tblGrid>
      <w:tr w:rsidR="00F81074" w:rsidTr="00F81074">
        <w:trPr>
          <w:trHeight w:val="320"/>
        </w:trPr>
        <w:tc>
          <w:tcPr>
            <w:tcW w:w="26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F81074" w:rsidRDefault="00F81074">
            <w:pPr>
              <w:jc w:val="center"/>
              <w:rPr>
                <w:rFonts w:ascii="Calibri" w:hAnsi="Calibri" w:cs="Calibri"/>
                <w:color w:val="000000"/>
              </w:rPr>
            </w:pPr>
            <w:r>
              <w:rPr>
                <w:rFonts w:ascii="Calibri" w:hAnsi="Calibri" w:cs="Calibri"/>
                <w:color w:val="000000"/>
              </w:rPr>
              <w:t>Actif</w:t>
            </w:r>
          </w:p>
        </w:tc>
        <w:tc>
          <w:tcPr>
            <w:tcW w:w="2140" w:type="dxa"/>
            <w:tcBorders>
              <w:top w:val="single" w:sz="4" w:space="0" w:color="auto"/>
              <w:left w:val="nil"/>
              <w:bottom w:val="single" w:sz="4" w:space="0" w:color="auto"/>
              <w:right w:val="single" w:sz="4" w:space="0" w:color="auto"/>
            </w:tcBorders>
            <w:shd w:val="clear" w:color="000000" w:fill="FFFF00"/>
            <w:noWrap/>
            <w:vAlign w:val="center"/>
            <w:hideMark/>
          </w:tcPr>
          <w:p w:rsidR="00F81074" w:rsidRDefault="00F81074">
            <w:pPr>
              <w:jc w:val="center"/>
              <w:rPr>
                <w:rFonts w:ascii="Calibri" w:hAnsi="Calibri" w:cs="Calibri"/>
                <w:color w:val="000000"/>
              </w:rPr>
            </w:pPr>
            <w:r>
              <w:rPr>
                <w:rFonts w:ascii="Calibri" w:hAnsi="Calibri" w:cs="Calibri"/>
                <w:color w:val="000000"/>
              </w:rPr>
              <w:t xml:space="preserve"> MONTANT </w:t>
            </w:r>
          </w:p>
        </w:tc>
        <w:tc>
          <w:tcPr>
            <w:tcW w:w="2620" w:type="dxa"/>
            <w:tcBorders>
              <w:top w:val="single" w:sz="4" w:space="0" w:color="auto"/>
              <w:left w:val="nil"/>
              <w:bottom w:val="single" w:sz="4" w:space="0" w:color="auto"/>
              <w:right w:val="single" w:sz="4" w:space="0" w:color="auto"/>
            </w:tcBorders>
            <w:shd w:val="clear" w:color="000000" w:fill="FFFF00"/>
            <w:noWrap/>
            <w:vAlign w:val="center"/>
            <w:hideMark/>
          </w:tcPr>
          <w:p w:rsidR="00F81074" w:rsidRDefault="00F81074">
            <w:pPr>
              <w:jc w:val="center"/>
              <w:rPr>
                <w:rFonts w:ascii="Calibri" w:hAnsi="Calibri" w:cs="Calibri"/>
                <w:color w:val="000000"/>
              </w:rPr>
            </w:pPr>
            <w:r>
              <w:rPr>
                <w:rFonts w:ascii="Calibri" w:hAnsi="Calibri" w:cs="Calibri"/>
                <w:color w:val="000000"/>
              </w:rPr>
              <w:t>Passif</w:t>
            </w:r>
          </w:p>
        </w:tc>
        <w:tc>
          <w:tcPr>
            <w:tcW w:w="2140" w:type="dxa"/>
            <w:tcBorders>
              <w:top w:val="single" w:sz="4" w:space="0" w:color="auto"/>
              <w:left w:val="nil"/>
              <w:bottom w:val="single" w:sz="4" w:space="0" w:color="auto"/>
              <w:right w:val="single" w:sz="4" w:space="0" w:color="auto"/>
            </w:tcBorders>
            <w:shd w:val="clear" w:color="000000" w:fill="FFFF00"/>
            <w:noWrap/>
            <w:vAlign w:val="center"/>
            <w:hideMark/>
          </w:tcPr>
          <w:p w:rsidR="00F81074" w:rsidRDefault="00F81074">
            <w:pPr>
              <w:jc w:val="center"/>
              <w:rPr>
                <w:rFonts w:ascii="Calibri" w:hAnsi="Calibri" w:cs="Calibri"/>
                <w:color w:val="000000"/>
              </w:rPr>
            </w:pPr>
            <w:r>
              <w:rPr>
                <w:rFonts w:ascii="Calibri" w:hAnsi="Calibri" w:cs="Calibri"/>
                <w:color w:val="000000"/>
              </w:rPr>
              <w:t xml:space="preserve"> MONTANT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Actif immobilisé</w:t>
            </w:r>
          </w:p>
        </w:tc>
        <w:tc>
          <w:tcPr>
            <w:tcW w:w="214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 </w:t>
            </w:r>
          </w:p>
        </w:tc>
        <w:tc>
          <w:tcPr>
            <w:tcW w:w="262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Capitaux propres</w:t>
            </w:r>
          </w:p>
        </w:tc>
        <w:tc>
          <w:tcPr>
            <w:tcW w:w="214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Terrain </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50 000,00 </w:t>
            </w:r>
          </w:p>
        </w:tc>
        <w:tc>
          <w:tcPr>
            <w:tcW w:w="262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Capital</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150 000,00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Fonds de commerce</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160 000,00 </w:t>
            </w:r>
          </w:p>
        </w:tc>
        <w:tc>
          <w:tcPr>
            <w:tcW w:w="2620" w:type="dxa"/>
            <w:tcBorders>
              <w:top w:val="nil"/>
              <w:left w:val="nil"/>
              <w:bottom w:val="single" w:sz="4" w:space="0" w:color="auto"/>
              <w:right w:val="single" w:sz="4" w:space="0" w:color="auto"/>
            </w:tcBorders>
            <w:shd w:val="clear" w:color="000000" w:fill="0070C0"/>
            <w:noWrap/>
            <w:vAlign w:val="bottom"/>
            <w:hideMark/>
          </w:tcPr>
          <w:p w:rsidR="00F81074" w:rsidRDefault="00F81074">
            <w:pPr>
              <w:rPr>
                <w:rFonts w:ascii="Calibri" w:hAnsi="Calibri" w:cs="Calibri"/>
                <w:color w:val="000000"/>
              </w:rPr>
            </w:pPr>
            <w:r>
              <w:rPr>
                <w:rFonts w:ascii="Calibri" w:hAnsi="Calibri" w:cs="Calibri"/>
                <w:color w:val="000000"/>
              </w:rPr>
              <w:t>Résultat</w:t>
            </w:r>
          </w:p>
        </w:tc>
        <w:tc>
          <w:tcPr>
            <w:tcW w:w="2140" w:type="dxa"/>
            <w:tcBorders>
              <w:top w:val="nil"/>
              <w:left w:val="nil"/>
              <w:bottom w:val="single" w:sz="4" w:space="0" w:color="auto"/>
              <w:right w:val="single" w:sz="4" w:space="0" w:color="auto"/>
            </w:tcBorders>
            <w:shd w:val="clear" w:color="000000" w:fill="0070C0"/>
            <w:noWrap/>
            <w:vAlign w:val="bottom"/>
            <w:hideMark/>
          </w:tcPr>
          <w:p w:rsidR="00F81074" w:rsidRDefault="00F81074">
            <w:pPr>
              <w:rPr>
                <w:rFonts w:ascii="Calibri" w:hAnsi="Calibri" w:cs="Calibri"/>
                <w:color w:val="000000"/>
              </w:rPr>
            </w:pPr>
            <w:r>
              <w:rPr>
                <w:rFonts w:ascii="Calibri" w:hAnsi="Calibri" w:cs="Calibri"/>
                <w:color w:val="000000"/>
              </w:rPr>
              <w:t xml:space="preserve"> €            150 000,00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Titres de participation</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7 000,00 </w:t>
            </w:r>
          </w:p>
        </w:tc>
        <w:tc>
          <w:tcPr>
            <w:tcW w:w="262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Construction</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200 000,00 </w:t>
            </w:r>
          </w:p>
        </w:tc>
        <w:tc>
          <w:tcPr>
            <w:tcW w:w="262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Prêt</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20 000,00 </w:t>
            </w:r>
          </w:p>
        </w:tc>
        <w:tc>
          <w:tcPr>
            <w:tcW w:w="262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Dettes LT</w:t>
            </w:r>
          </w:p>
        </w:tc>
        <w:tc>
          <w:tcPr>
            <w:tcW w:w="214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Actif circulant</w:t>
            </w:r>
          </w:p>
        </w:tc>
        <w:tc>
          <w:tcPr>
            <w:tcW w:w="214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 </w:t>
            </w:r>
          </w:p>
        </w:tc>
        <w:tc>
          <w:tcPr>
            <w:tcW w:w="262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Emprunt</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50 000,00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Stock</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20 000,00 </w:t>
            </w:r>
          </w:p>
        </w:tc>
        <w:tc>
          <w:tcPr>
            <w:tcW w:w="262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Dettes CT</w:t>
            </w:r>
          </w:p>
        </w:tc>
        <w:tc>
          <w:tcPr>
            <w:tcW w:w="214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FF0000"/>
              </w:rPr>
            </w:pPr>
            <w:r>
              <w:rPr>
                <w:rFonts w:ascii="Calibri" w:hAnsi="Calibri" w:cs="Calibri"/>
                <w:color w:val="FF0000"/>
              </w:rPr>
              <w:t>Créances client</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FF0000"/>
              </w:rPr>
            </w:pPr>
            <w:r>
              <w:rPr>
                <w:rFonts w:ascii="Calibri" w:hAnsi="Calibri" w:cs="Calibri"/>
                <w:color w:val="FF0000"/>
              </w:rPr>
              <w:t xml:space="preserve"> €                3 000,00 </w:t>
            </w:r>
          </w:p>
        </w:tc>
        <w:tc>
          <w:tcPr>
            <w:tcW w:w="262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Dettes fournisseurs</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30 000,00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Actif de trésorerie</w:t>
            </w:r>
          </w:p>
        </w:tc>
        <w:tc>
          <w:tcPr>
            <w:tcW w:w="2140" w:type="dxa"/>
            <w:tcBorders>
              <w:top w:val="nil"/>
              <w:left w:val="nil"/>
              <w:bottom w:val="single" w:sz="4" w:space="0" w:color="auto"/>
              <w:right w:val="single" w:sz="4" w:space="0" w:color="auto"/>
            </w:tcBorders>
            <w:shd w:val="clear" w:color="000000" w:fill="FFC000"/>
            <w:noWrap/>
            <w:vAlign w:val="bottom"/>
            <w:hideMark/>
          </w:tcPr>
          <w:p w:rsidR="00F81074" w:rsidRDefault="00F81074">
            <w:pPr>
              <w:rPr>
                <w:rFonts w:ascii="Calibri" w:hAnsi="Calibri" w:cs="Calibri"/>
                <w:color w:val="000000"/>
              </w:rPr>
            </w:pPr>
            <w:r>
              <w:rPr>
                <w:rFonts w:ascii="Calibri" w:hAnsi="Calibri" w:cs="Calibri"/>
                <w:color w:val="000000"/>
              </w:rPr>
              <w:t> </w:t>
            </w:r>
          </w:p>
        </w:tc>
        <w:tc>
          <w:tcPr>
            <w:tcW w:w="262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Rémunération dûe</w:t>
            </w:r>
          </w:p>
        </w:tc>
        <w:tc>
          <w:tcPr>
            <w:tcW w:w="2140" w:type="dxa"/>
            <w:tcBorders>
              <w:top w:val="nil"/>
              <w:left w:val="nil"/>
              <w:bottom w:val="single" w:sz="4" w:space="0" w:color="auto"/>
              <w:right w:val="single" w:sz="4" w:space="0" w:color="auto"/>
            </w:tcBorders>
            <w:shd w:val="clear" w:color="000000" w:fill="FFFFFF"/>
            <w:noWrap/>
            <w:vAlign w:val="bottom"/>
            <w:hideMark/>
          </w:tcPr>
          <w:p w:rsidR="00F81074" w:rsidRDefault="00F81074">
            <w:pPr>
              <w:rPr>
                <w:rFonts w:ascii="Calibri" w:hAnsi="Calibri" w:cs="Calibri"/>
                <w:color w:val="000000"/>
              </w:rPr>
            </w:pPr>
            <w:r>
              <w:rPr>
                <w:rFonts w:ascii="Calibri" w:hAnsi="Calibri" w:cs="Calibri"/>
                <w:color w:val="000000"/>
              </w:rPr>
              <w:t xml:space="preserve"> €              80 000,00 </w:t>
            </w:r>
          </w:p>
        </w:tc>
      </w:tr>
      <w:tr w:rsidR="00F81074" w:rsidTr="00F81074">
        <w:trPr>
          <w:trHeight w:val="320"/>
        </w:trPr>
        <w:tc>
          <w:tcPr>
            <w:tcW w:w="2620" w:type="dxa"/>
            <w:tcBorders>
              <w:top w:val="nil"/>
              <w:left w:val="single" w:sz="4" w:space="0" w:color="auto"/>
              <w:bottom w:val="single" w:sz="4" w:space="0" w:color="auto"/>
              <w:right w:val="single" w:sz="4" w:space="0" w:color="auto"/>
            </w:tcBorders>
            <w:shd w:val="clear" w:color="000000" w:fill="00B050"/>
            <w:noWrap/>
            <w:vAlign w:val="bottom"/>
            <w:hideMark/>
          </w:tcPr>
          <w:p w:rsidR="00F81074" w:rsidRDefault="00F81074">
            <w:pPr>
              <w:rPr>
                <w:rFonts w:ascii="Calibri" w:hAnsi="Calibri" w:cs="Calibri"/>
                <w:color w:val="000000"/>
              </w:rPr>
            </w:pPr>
            <w:r>
              <w:rPr>
                <w:rFonts w:ascii="Calibri" w:hAnsi="Calibri" w:cs="Calibri"/>
                <w:color w:val="000000"/>
              </w:rPr>
              <w:t>Total</w:t>
            </w:r>
          </w:p>
        </w:tc>
        <w:tc>
          <w:tcPr>
            <w:tcW w:w="2140" w:type="dxa"/>
            <w:tcBorders>
              <w:top w:val="nil"/>
              <w:left w:val="nil"/>
              <w:bottom w:val="single" w:sz="4" w:space="0" w:color="auto"/>
              <w:right w:val="single" w:sz="4" w:space="0" w:color="auto"/>
            </w:tcBorders>
            <w:shd w:val="clear" w:color="000000" w:fill="00B050"/>
            <w:noWrap/>
            <w:vAlign w:val="bottom"/>
            <w:hideMark/>
          </w:tcPr>
          <w:p w:rsidR="00F81074" w:rsidRDefault="00F81074">
            <w:pPr>
              <w:rPr>
                <w:rFonts w:ascii="Calibri" w:hAnsi="Calibri" w:cs="Calibri"/>
                <w:color w:val="000000"/>
              </w:rPr>
            </w:pPr>
            <w:r>
              <w:rPr>
                <w:rFonts w:ascii="Calibri" w:hAnsi="Calibri" w:cs="Calibri"/>
                <w:color w:val="000000"/>
              </w:rPr>
              <w:t xml:space="preserve"> €            460 000,00 </w:t>
            </w:r>
          </w:p>
        </w:tc>
        <w:tc>
          <w:tcPr>
            <w:tcW w:w="2620" w:type="dxa"/>
            <w:tcBorders>
              <w:top w:val="nil"/>
              <w:left w:val="nil"/>
              <w:bottom w:val="single" w:sz="4" w:space="0" w:color="auto"/>
              <w:right w:val="single" w:sz="4" w:space="0" w:color="auto"/>
            </w:tcBorders>
            <w:shd w:val="clear" w:color="000000" w:fill="00B050"/>
            <w:noWrap/>
            <w:vAlign w:val="bottom"/>
            <w:hideMark/>
          </w:tcPr>
          <w:p w:rsidR="00F81074" w:rsidRDefault="00F81074">
            <w:pPr>
              <w:rPr>
                <w:rFonts w:ascii="Calibri" w:hAnsi="Calibri" w:cs="Calibri"/>
                <w:color w:val="000000"/>
              </w:rPr>
            </w:pPr>
            <w:r>
              <w:rPr>
                <w:rFonts w:ascii="Calibri" w:hAnsi="Calibri" w:cs="Calibri"/>
                <w:color w:val="000000"/>
              </w:rPr>
              <w:t>Total</w:t>
            </w:r>
          </w:p>
        </w:tc>
        <w:tc>
          <w:tcPr>
            <w:tcW w:w="2140" w:type="dxa"/>
            <w:tcBorders>
              <w:top w:val="nil"/>
              <w:left w:val="nil"/>
              <w:bottom w:val="single" w:sz="4" w:space="0" w:color="auto"/>
              <w:right w:val="single" w:sz="4" w:space="0" w:color="auto"/>
            </w:tcBorders>
            <w:shd w:val="clear" w:color="000000" w:fill="00B050"/>
            <w:noWrap/>
            <w:vAlign w:val="bottom"/>
            <w:hideMark/>
          </w:tcPr>
          <w:p w:rsidR="00F81074" w:rsidRDefault="00F81074">
            <w:pPr>
              <w:rPr>
                <w:rFonts w:ascii="Calibri" w:hAnsi="Calibri" w:cs="Calibri"/>
                <w:color w:val="000000"/>
              </w:rPr>
            </w:pPr>
            <w:r>
              <w:rPr>
                <w:rFonts w:ascii="Calibri" w:hAnsi="Calibri" w:cs="Calibri"/>
                <w:color w:val="000000"/>
              </w:rPr>
              <w:t xml:space="preserve"> €            460 000,00 </w:t>
            </w:r>
          </w:p>
        </w:tc>
      </w:tr>
    </w:tbl>
    <w:p w:rsidR="00C06B98" w:rsidRDefault="00C06B98">
      <w:pPr>
        <w:rPr>
          <w:lang w:val="fr-FR"/>
        </w:rPr>
      </w:pPr>
    </w:p>
    <w:p w:rsidR="00C06B98" w:rsidRDefault="00C06B98">
      <w:pPr>
        <w:rPr>
          <w:lang w:val="fr-FR"/>
        </w:rPr>
      </w:pPr>
      <w:r>
        <w:rPr>
          <w:lang w:val="fr-FR"/>
        </w:rPr>
        <w:t xml:space="preserve">Formule : </w:t>
      </w:r>
      <w:r w:rsidR="00F81074" w:rsidRPr="00F81074">
        <w:rPr>
          <w:lang w:val="fr-FR"/>
        </w:rPr>
        <w:t>=D14-SUM(B</w:t>
      </w:r>
      <w:proofErr w:type="gramStart"/>
      <w:r w:rsidR="00F81074" w:rsidRPr="00F81074">
        <w:rPr>
          <w:lang w:val="fr-FR"/>
        </w:rPr>
        <w:t>5:B</w:t>
      </w:r>
      <w:proofErr w:type="gramEnd"/>
      <w:r w:rsidR="00F81074" w:rsidRPr="00F81074">
        <w:rPr>
          <w:lang w:val="fr-FR"/>
        </w:rPr>
        <w:t>11)</w:t>
      </w:r>
    </w:p>
    <w:p w:rsidR="00C06B98" w:rsidRDefault="00C06B98">
      <w:pPr>
        <w:rPr>
          <w:lang w:val="fr-FR"/>
        </w:rPr>
      </w:pPr>
    </w:p>
    <w:p w:rsidR="007D221D" w:rsidRDefault="007D221D">
      <w:pPr>
        <w:rPr>
          <w:lang w:val="fr-FR"/>
        </w:rPr>
      </w:pPr>
      <w:r>
        <w:rPr>
          <w:lang w:val="fr-FR"/>
        </w:rPr>
        <w:br w:type="page"/>
      </w:r>
    </w:p>
    <w:p w:rsidR="001A0EB6" w:rsidRPr="001A0EB6" w:rsidRDefault="001A0EB6" w:rsidP="001A0EB6">
      <w:pPr>
        <w:pStyle w:val="Heading3"/>
      </w:pPr>
      <w:bookmarkStart w:id="10" w:name="_Toc165375450"/>
      <w:r w:rsidRPr="001A0EB6">
        <w:lastRenderedPageBreak/>
        <w:t>Etude de cas :</w:t>
      </w:r>
      <w:r w:rsidRPr="001A0EB6">
        <w:rPr>
          <w:u w:val="none"/>
        </w:rPr>
        <w:t xml:space="preserve"> Sport import</w:t>
      </w:r>
      <w:bookmarkEnd w:id="10"/>
    </w:p>
    <w:p w:rsidR="001A0EB6" w:rsidRPr="001A0EB6" w:rsidRDefault="001A0EB6" w:rsidP="001A0EB6">
      <w:pPr>
        <w:rPr>
          <w:b/>
          <w:bCs/>
          <w:i/>
          <w:iCs/>
          <w:color w:val="000000"/>
          <w:kern w:val="24"/>
          <w:lang w:eastAsia="fr-FR"/>
        </w:rPr>
      </w:pPr>
    </w:p>
    <w:p w:rsidR="001A0EB6" w:rsidRPr="001A0EB6" w:rsidRDefault="001A0EB6" w:rsidP="001A0EB6">
      <w:pPr>
        <w:rPr>
          <w:b/>
          <w:bCs/>
          <w:i/>
          <w:iCs/>
          <w:color w:val="000000"/>
          <w:kern w:val="24"/>
          <w:highlight w:val="yellow"/>
          <w:lang w:eastAsia="fr-FR"/>
        </w:rPr>
      </w:pPr>
      <w:r w:rsidRPr="001A0EB6">
        <w:rPr>
          <w:b/>
          <w:bCs/>
          <w:i/>
          <w:iCs/>
          <w:color w:val="000000"/>
          <w:kern w:val="24"/>
          <w:highlight w:val="yellow"/>
          <w:lang w:eastAsia="fr-FR"/>
        </w:rPr>
        <w:t>Début janvier 2023, 3 associés ont créé une société d’import – export d’articles de sport avec les opérations suivantes :</w:t>
      </w:r>
    </w:p>
    <w:p w:rsidR="001A0EB6" w:rsidRPr="001A0EB6" w:rsidRDefault="001A0EB6" w:rsidP="001A0EB6">
      <w:pPr>
        <w:rPr>
          <w:color w:val="000000"/>
          <w:kern w:val="24"/>
          <w:highlight w:val="yellow"/>
          <w:lang w:eastAsia="fr-FR"/>
        </w:rPr>
      </w:pPr>
      <w:r w:rsidRPr="001A0EB6">
        <w:rPr>
          <w:i/>
          <w:iCs/>
          <w:color w:val="000000"/>
          <w:kern w:val="24"/>
          <w:highlight w:val="yellow"/>
          <w:lang w:eastAsia="fr-FR"/>
        </w:rPr>
        <w:t xml:space="preserve">- </w:t>
      </w:r>
      <w:r w:rsidRPr="001A0EB6">
        <w:rPr>
          <w:color w:val="000000"/>
          <w:kern w:val="24"/>
          <w:highlight w:val="yellow"/>
          <w:lang w:eastAsia="fr-FR"/>
        </w:rPr>
        <w:t>Apports en numéraires, 20 000 € par associé</w:t>
      </w:r>
    </w:p>
    <w:p w:rsidR="001A0EB6" w:rsidRPr="001A0EB6" w:rsidRDefault="001A0EB6" w:rsidP="001A0EB6">
      <w:pPr>
        <w:rPr>
          <w:highlight w:val="yellow"/>
          <w:lang w:eastAsia="fr-FR"/>
        </w:rPr>
      </w:pPr>
      <w:r w:rsidRPr="001A0EB6">
        <w:rPr>
          <w:color w:val="000000"/>
          <w:kern w:val="24"/>
          <w:highlight w:val="yellow"/>
          <w:lang w:eastAsia="fr-FR"/>
        </w:rPr>
        <w:t>- Apports en nature : Un des associés apporte à la société un local évalué à 90 000 €</w:t>
      </w:r>
    </w:p>
    <w:p w:rsidR="001A0EB6" w:rsidRPr="001A0EB6" w:rsidRDefault="001A0EB6" w:rsidP="001A0EB6">
      <w:r w:rsidRPr="001A0EB6">
        <w:rPr>
          <w:highlight w:val="yellow"/>
        </w:rPr>
        <w:t>- Emprunt bancaire contracté par la société, 15 000 € (taux : 5.5 % ; durée : 4 ans)</w:t>
      </w:r>
    </w:p>
    <w:p w:rsidR="001A0EB6" w:rsidRPr="001A0EB6" w:rsidRDefault="001A0EB6" w:rsidP="001A0EB6">
      <w:pPr>
        <w:rPr>
          <w:lang w:eastAsia="fr-FR"/>
        </w:rPr>
      </w:pPr>
    </w:p>
    <w:p w:rsidR="001A0EB6" w:rsidRPr="001A0EB6" w:rsidRDefault="001A0EB6" w:rsidP="001A0EB6">
      <w:pPr>
        <w:rPr>
          <w:lang w:eastAsia="fr-FR"/>
        </w:rPr>
      </w:pPr>
      <w:r w:rsidRPr="001A0EB6">
        <w:rPr>
          <w:b/>
          <w:bCs/>
          <w:i/>
          <w:iCs/>
          <w:color w:val="000000"/>
          <w:kern w:val="24"/>
          <w:lang w:eastAsia="fr-FR"/>
        </w:rPr>
        <w:t>Pendant les 6 premiers mois de l’année 2023, on a passé les opérations suivantes :</w:t>
      </w:r>
    </w:p>
    <w:p w:rsidR="001A0EB6" w:rsidRPr="001A0EB6" w:rsidRDefault="001A0EB6" w:rsidP="00492254">
      <w:pPr>
        <w:pStyle w:val="ListParagraph"/>
        <w:numPr>
          <w:ilvl w:val="0"/>
          <w:numId w:val="27"/>
        </w:numPr>
      </w:pPr>
      <w:r w:rsidRPr="001A0EB6">
        <w:t xml:space="preserve">Acquisition de matériels de bureau et d’informatique, 21 000 €, réglés </w:t>
      </w:r>
    </w:p>
    <w:p w:rsidR="001A0EB6" w:rsidRPr="001A0EB6" w:rsidRDefault="001A0EB6" w:rsidP="00492254">
      <w:pPr>
        <w:pStyle w:val="ListParagraph"/>
        <w:numPr>
          <w:ilvl w:val="0"/>
          <w:numId w:val="27"/>
        </w:numPr>
      </w:pPr>
      <w:r w:rsidRPr="001A0EB6">
        <w:t>Achats de marchandises, 90 000 €, réglés 77 000 €.</w:t>
      </w:r>
    </w:p>
    <w:p w:rsidR="001A0EB6" w:rsidRPr="001A0EB6" w:rsidRDefault="001A0EB6" w:rsidP="00492254">
      <w:pPr>
        <w:pStyle w:val="ListParagraph"/>
        <w:numPr>
          <w:ilvl w:val="0"/>
          <w:numId w:val="27"/>
        </w:numPr>
      </w:pPr>
      <w:r w:rsidRPr="001A0EB6">
        <w:t>Achats de fournitures et consommables, 13 200 € réglés,</w:t>
      </w:r>
    </w:p>
    <w:p w:rsidR="001A0EB6" w:rsidRPr="001A0EB6" w:rsidRDefault="001A0EB6" w:rsidP="00492254">
      <w:pPr>
        <w:pStyle w:val="ListParagraph"/>
        <w:numPr>
          <w:ilvl w:val="0"/>
          <w:numId w:val="27"/>
        </w:numPr>
      </w:pPr>
      <w:r w:rsidRPr="001A0EB6">
        <w:t>Loyers, 18 000 € réglés pour 11/12, (reste 1/12 de 18000)</w:t>
      </w:r>
    </w:p>
    <w:p w:rsidR="001A0EB6" w:rsidRPr="001A0EB6" w:rsidRDefault="001A0EB6" w:rsidP="00492254">
      <w:pPr>
        <w:pStyle w:val="ListParagraph"/>
        <w:numPr>
          <w:ilvl w:val="0"/>
          <w:numId w:val="27"/>
        </w:numPr>
      </w:pPr>
      <w:r w:rsidRPr="001A0EB6">
        <w:t xml:space="preserve">Services (assurances, honoraires, abonnements…) 15 500 € réglés, </w:t>
      </w:r>
    </w:p>
    <w:p w:rsidR="001A0EB6" w:rsidRPr="001A0EB6" w:rsidRDefault="001A0EB6" w:rsidP="00492254">
      <w:pPr>
        <w:pStyle w:val="ListParagraph"/>
        <w:numPr>
          <w:ilvl w:val="0"/>
          <w:numId w:val="27"/>
        </w:numPr>
      </w:pPr>
      <w:r w:rsidRPr="001A0EB6">
        <w:t xml:space="preserve">Impôts et taxes 11 800 € réglés, </w:t>
      </w:r>
    </w:p>
    <w:p w:rsidR="001A0EB6" w:rsidRPr="001A0EB6" w:rsidRDefault="001A0EB6" w:rsidP="00492254">
      <w:pPr>
        <w:pStyle w:val="ListParagraph"/>
        <w:numPr>
          <w:ilvl w:val="0"/>
          <w:numId w:val="27"/>
        </w:numPr>
      </w:pPr>
      <w:r w:rsidRPr="001A0EB6">
        <w:t>Charges de personnel (salaires et cotisations) 138 000 € réglés pour 11/12,</w:t>
      </w:r>
    </w:p>
    <w:p w:rsidR="001A0EB6" w:rsidRPr="001A0EB6" w:rsidRDefault="001A0EB6" w:rsidP="00492254">
      <w:pPr>
        <w:pStyle w:val="ListParagraph"/>
        <w:numPr>
          <w:ilvl w:val="0"/>
          <w:numId w:val="27"/>
        </w:numPr>
      </w:pPr>
      <w:r w:rsidRPr="001A0EB6">
        <w:t>Dettes fiscales et sociales 6 300 € (en attente de paiement)</w:t>
      </w:r>
    </w:p>
    <w:p w:rsidR="001A0EB6" w:rsidRPr="001A0EB6" w:rsidRDefault="001A0EB6" w:rsidP="00492254">
      <w:pPr>
        <w:pStyle w:val="ListParagraph"/>
        <w:numPr>
          <w:ilvl w:val="0"/>
          <w:numId w:val="27"/>
        </w:numPr>
      </w:pPr>
      <w:r w:rsidRPr="001A0EB6">
        <w:t>Ventes de marchandises, 170 000 €, dont 152 000 réglés</w:t>
      </w:r>
    </w:p>
    <w:p w:rsidR="001A0EB6" w:rsidRPr="001A0EB6" w:rsidRDefault="001A0EB6" w:rsidP="00492254">
      <w:pPr>
        <w:pStyle w:val="ListParagraph"/>
        <w:numPr>
          <w:ilvl w:val="0"/>
          <w:numId w:val="27"/>
        </w:numPr>
      </w:pPr>
      <w:r w:rsidRPr="001A0EB6">
        <w:t>Vente de prestations de services, 86 000 €, dont 4/5 réglés</w:t>
      </w:r>
    </w:p>
    <w:p w:rsidR="001A0EB6" w:rsidRPr="00FF4714" w:rsidRDefault="001A0EB6" w:rsidP="001A0EB6">
      <w:pPr>
        <w:rPr>
          <w:bCs/>
          <w:iCs/>
        </w:rPr>
      </w:pPr>
    </w:p>
    <w:p w:rsidR="001A0EB6" w:rsidRPr="001A0EB6" w:rsidRDefault="001A0EB6" w:rsidP="001A0EB6">
      <w:r w:rsidRPr="001A0EB6">
        <w:rPr>
          <w:b/>
          <w:i/>
        </w:rPr>
        <w:t>Travail à faire :</w:t>
      </w:r>
      <w:r w:rsidRPr="001A0EB6">
        <w:t xml:space="preserve">  </w:t>
      </w:r>
    </w:p>
    <w:p w:rsidR="001A0EB6" w:rsidRPr="001A0EB6" w:rsidRDefault="001A0EB6" w:rsidP="001A0EB6">
      <w:r w:rsidRPr="001A0EB6">
        <w:t>Présenter le bilan d’ouverture ainsi que le compte banque.</w:t>
      </w:r>
    </w:p>
    <w:p w:rsidR="001A0EB6" w:rsidRPr="001A0EB6" w:rsidRDefault="001A0EB6"/>
    <w:p w:rsidR="001A0EB6" w:rsidRPr="001A0EB6" w:rsidRDefault="001A0EB6" w:rsidP="001A0EB6">
      <w:r w:rsidRPr="001A0EB6">
        <w:rPr>
          <w:b/>
          <w:i/>
          <w:iCs/>
        </w:rPr>
        <w:t>En fin d’année :</w:t>
      </w:r>
      <w:r w:rsidRPr="001A0EB6">
        <w:t xml:space="preserve"> </w:t>
      </w:r>
    </w:p>
    <w:p w:rsidR="001A0EB6" w:rsidRPr="001A0EB6" w:rsidRDefault="001A0EB6" w:rsidP="00492254">
      <w:pPr>
        <w:pStyle w:val="ListParagraph"/>
        <w:numPr>
          <w:ilvl w:val="0"/>
          <w:numId w:val="14"/>
        </w:numPr>
      </w:pPr>
      <w:r w:rsidRPr="001A0EB6">
        <w:t>Prélèvement de la 1</w:t>
      </w:r>
      <w:r w:rsidRPr="00FF4714">
        <w:rPr>
          <w:vertAlign w:val="superscript"/>
        </w:rPr>
        <w:t>ère</w:t>
      </w:r>
      <w:r w:rsidRPr="001A0EB6">
        <w:t xml:space="preserve"> annuité constante sur l’emprunt.</w:t>
      </w:r>
    </w:p>
    <w:p w:rsidR="001A0EB6" w:rsidRPr="001A0EB6" w:rsidRDefault="001A0EB6" w:rsidP="00492254">
      <w:pPr>
        <w:pStyle w:val="ListParagraph"/>
        <w:numPr>
          <w:ilvl w:val="0"/>
          <w:numId w:val="14"/>
        </w:numPr>
      </w:pPr>
      <w:r w:rsidRPr="001A0EB6">
        <w:t>Amortissement linéaire des matériels soit 7 000 €</w:t>
      </w:r>
    </w:p>
    <w:p w:rsidR="001A0EB6" w:rsidRDefault="001A0EB6" w:rsidP="00492254">
      <w:pPr>
        <w:pStyle w:val="ListParagraph"/>
        <w:numPr>
          <w:ilvl w:val="0"/>
          <w:numId w:val="14"/>
        </w:numPr>
      </w:pPr>
      <w:r w:rsidRPr="001A0EB6">
        <w:t>Il vous reste un stock de marchandises de 14 500 €</w:t>
      </w:r>
    </w:p>
    <w:p w:rsidR="00FF4714" w:rsidRPr="001A0EB6" w:rsidRDefault="00FF4714" w:rsidP="001A0EB6"/>
    <w:p w:rsidR="001A0EB6" w:rsidRPr="001A0EB6" w:rsidRDefault="001A0EB6" w:rsidP="001A0EB6">
      <w:r w:rsidRPr="001A0EB6">
        <w:rPr>
          <w:b/>
          <w:i/>
        </w:rPr>
        <w:t>Travail à faire :</w:t>
      </w:r>
      <w:r w:rsidRPr="001A0EB6">
        <w:t xml:space="preserve"> </w:t>
      </w:r>
    </w:p>
    <w:p w:rsidR="00FF4714" w:rsidRPr="005C62BD" w:rsidRDefault="001A0EB6" w:rsidP="00492254">
      <w:pPr>
        <w:pStyle w:val="ListParagraph"/>
        <w:numPr>
          <w:ilvl w:val="0"/>
          <w:numId w:val="14"/>
        </w:numPr>
        <w:rPr>
          <w:iCs/>
        </w:rPr>
      </w:pPr>
      <w:r w:rsidRPr="005C62BD">
        <w:rPr>
          <w:iCs/>
        </w:rPr>
        <w:t xml:space="preserve">Etablissez le compte de résultat de l’année 2023. </w:t>
      </w:r>
    </w:p>
    <w:p w:rsidR="001A0EB6" w:rsidRPr="005C62BD" w:rsidRDefault="001A0EB6" w:rsidP="00492254">
      <w:pPr>
        <w:pStyle w:val="ListParagraph"/>
        <w:numPr>
          <w:ilvl w:val="0"/>
          <w:numId w:val="14"/>
        </w:numPr>
        <w:rPr>
          <w:iCs/>
        </w:rPr>
      </w:pPr>
      <w:r w:rsidRPr="005C62BD">
        <w:rPr>
          <w:iCs/>
        </w:rPr>
        <w:t>Etablissez le bilan comptable à la fin de l’année 2023.</w:t>
      </w:r>
    </w:p>
    <w:p w:rsidR="001A0EB6" w:rsidRDefault="001A0EB6">
      <w:pPr>
        <w:rPr>
          <w:lang w:val="fr-FR"/>
        </w:rPr>
      </w:pPr>
    </w:p>
    <w:p w:rsidR="00267265" w:rsidRPr="00E61E89" w:rsidRDefault="00267265">
      <w:pPr>
        <w:rPr>
          <w:u w:val="single"/>
          <w:lang w:val="fr-FR"/>
        </w:rPr>
      </w:pPr>
      <w:r w:rsidRPr="00E61E89">
        <w:rPr>
          <w:u w:val="single"/>
          <w:lang w:val="fr-FR"/>
        </w:rPr>
        <w:t>Prêt :</w:t>
      </w:r>
    </w:p>
    <w:p w:rsidR="00267265" w:rsidRDefault="00267265">
      <w:pPr>
        <w:rPr>
          <w:lang w:val="fr-FR"/>
        </w:rPr>
      </w:pPr>
      <w:r>
        <w:rPr>
          <w:lang w:val="fr-FR"/>
        </w:rPr>
        <w:t>Remboursement : 15 000€</w:t>
      </w:r>
      <w:r w:rsidR="00031280">
        <w:rPr>
          <w:lang w:val="fr-FR"/>
        </w:rPr>
        <w:t xml:space="preserve"> </w:t>
      </w:r>
      <w:r>
        <w:rPr>
          <w:lang w:val="fr-FR"/>
        </w:rPr>
        <w:t>/</w:t>
      </w:r>
      <w:r w:rsidR="00031280">
        <w:rPr>
          <w:lang w:val="fr-FR"/>
        </w:rPr>
        <w:t xml:space="preserve"> </w:t>
      </w:r>
      <w:r>
        <w:rPr>
          <w:lang w:val="fr-FR"/>
        </w:rPr>
        <w:t>4</w:t>
      </w:r>
      <w:r w:rsidR="00031280">
        <w:rPr>
          <w:lang w:val="fr-FR"/>
        </w:rPr>
        <w:t xml:space="preserve"> </w:t>
      </w:r>
      <w:r>
        <w:rPr>
          <w:lang w:val="fr-FR"/>
        </w:rPr>
        <w:t>ans = 3</w:t>
      </w:r>
      <w:r w:rsidR="00031280">
        <w:rPr>
          <w:lang w:val="fr-FR"/>
        </w:rPr>
        <w:t xml:space="preserve"> </w:t>
      </w:r>
      <w:r>
        <w:rPr>
          <w:lang w:val="fr-FR"/>
        </w:rPr>
        <w:t>750€/an</w:t>
      </w:r>
    </w:p>
    <w:p w:rsidR="00BA6076" w:rsidRDefault="00BA6076">
      <w:pPr>
        <w:rPr>
          <w:lang w:val="fr-FR"/>
        </w:rPr>
      </w:pPr>
      <w:r>
        <w:rPr>
          <w:lang w:val="fr-FR"/>
        </w:rPr>
        <w:t>Intérêts : 15 000 * 5</w:t>
      </w:r>
      <w:r w:rsidR="00031280">
        <w:rPr>
          <w:lang w:val="fr-FR"/>
        </w:rPr>
        <w:t>.</w:t>
      </w:r>
      <w:r>
        <w:rPr>
          <w:lang w:val="fr-FR"/>
        </w:rPr>
        <w:t>5%</w:t>
      </w:r>
      <w:r w:rsidR="00031280">
        <w:rPr>
          <w:lang w:val="fr-FR"/>
        </w:rPr>
        <w:t xml:space="preserve"> = 825€</w:t>
      </w:r>
    </w:p>
    <w:p w:rsidR="00031280" w:rsidRDefault="00031280">
      <w:pPr>
        <w:rPr>
          <w:lang w:val="fr-FR"/>
        </w:rPr>
      </w:pPr>
      <w:r>
        <w:rPr>
          <w:lang w:val="fr-FR"/>
        </w:rPr>
        <w:t>Versement de l’année 1 : 3750 + 825 = 4 575€</w:t>
      </w:r>
    </w:p>
    <w:p w:rsidR="00977F01" w:rsidRDefault="00977F01">
      <w:pPr>
        <w:rPr>
          <w:lang w:val="fr-FR"/>
        </w:rPr>
      </w:pPr>
    </w:p>
    <w:tbl>
      <w:tblPr>
        <w:tblStyle w:val="TableGrid"/>
        <w:tblW w:w="0" w:type="auto"/>
        <w:tblLook w:val="04A0" w:firstRow="1" w:lastRow="0" w:firstColumn="1" w:lastColumn="0" w:noHBand="0" w:noVBand="1"/>
      </w:tblPr>
      <w:tblGrid>
        <w:gridCol w:w="936"/>
        <w:gridCol w:w="2709"/>
        <w:gridCol w:w="1595"/>
        <w:gridCol w:w="1987"/>
        <w:gridCol w:w="1789"/>
      </w:tblGrid>
      <w:tr w:rsidR="00977F01" w:rsidTr="00834740">
        <w:tc>
          <w:tcPr>
            <w:tcW w:w="936" w:type="dxa"/>
          </w:tcPr>
          <w:p w:rsidR="00977F01" w:rsidRDefault="00977F01" w:rsidP="00977F01">
            <w:pPr>
              <w:jc w:val="center"/>
              <w:rPr>
                <w:lang w:val="fr-FR"/>
              </w:rPr>
            </w:pPr>
            <w:r>
              <w:rPr>
                <w:lang w:val="fr-FR"/>
              </w:rPr>
              <w:t>Années</w:t>
            </w:r>
          </w:p>
        </w:tc>
        <w:tc>
          <w:tcPr>
            <w:tcW w:w="2709" w:type="dxa"/>
          </w:tcPr>
          <w:p w:rsidR="00977F01" w:rsidRDefault="00977F01" w:rsidP="00977F01">
            <w:pPr>
              <w:jc w:val="center"/>
              <w:rPr>
                <w:lang w:val="fr-FR"/>
              </w:rPr>
            </w:pPr>
            <w:r>
              <w:rPr>
                <w:lang w:val="fr-FR"/>
              </w:rPr>
              <w:t>Restant dû</w:t>
            </w:r>
          </w:p>
        </w:tc>
        <w:tc>
          <w:tcPr>
            <w:tcW w:w="1595" w:type="dxa"/>
          </w:tcPr>
          <w:p w:rsidR="00977F01" w:rsidRDefault="00977F01" w:rsidP="00977F01">
            <w:pPr>
              <w:jc w:val="center"/>
              <w:rPr>
                <w:lang w:val="fr-FR"/>
              </w:rPr>
            </w:pPr>
            <w:r>
              <w:rPr>
                <w:lang w:val="fr-FR"/>
              </w:rPr>
              <w:t>Intérêts 5.5%</w:t>
            </w:r>
          </w:p>
        </w:tc>
        <w:tc>
          <w:tcPr>
            <w:tcW w:w="1987" w:type="dxa"/>
          </w:tcPr>
          <w:p w:rsidR="00977F01" w:rsidRDefault="00977F01" w:rsidP="00977F01">
            <w:pPr>
              <w:jc w:val="center"/>
              <w:rPr>
                <w:lang w:val="fr-FR"/>
              </w:rPr>
            </w:pPr>
            <w:r>
              <w:rPr>
                <w:lang w:val="fr-FR"/>
              </w:rPr>
              <w:t>Remboursement</w:t>
            </w:r>
          </w:p>
        </w:tc>
        <w:tc>
          <w:tcPr>
            <w:tcW w:w="1789" w:type="dxa"/>
          </w:tcPr>
          <w:p w:rsidR="00977F01" w:rsidRDefault="00977F01" w:rsidP="00977F01">
            <w:pPr>
              <w:jc w:val="center"/>
              <w:rPr>
                <w:lang w:val="fr-FR"/>
              </w:rPr>
            </w:pPr>
            <w:r>
              <w:rPr>
                <w:lang w:val="fr-FR"/>
              </w:rPr>
              <w:t>Versement</w:t>
            </w:r>
          </w:p>
        </w:tc>
      </w:tr>
      <w:tr w:rsidR="00977F01" w:rsidTr="00834740">
        <w:tc>
          <w:tcPr>
            <w:tcW w:w="936" w:type="dxa"/>
          </w:tcPr>
          <w:p w:rsidR="00977F01" w:rsidRDefault="00977F01" w:rsidP="00977F01">
            <w:pPr>
              <w:jc w:val="center"/>
              <w:rPr>
                <w:lang w:val="fr-FR"/>
              </w:rPr>
            </w:pPr>
            <w:r>
              <w:rPr>
                <w:lang w:val="fr-FR"/>
              </w:rPr>
              <w:t>1</w:t>
            </w:r>
          </w:p>
        </w:tc>
        <w:tc>
          <w:tcPr>
            <w:tcW w:w="2709" w:type="dxa"/>
          </w:tcPr>
          <w:p w:rsidR="00977F01" w:rsidRDefault="00977F01" w:rsidP="00834740">
            <w:pPr>
              <w:jc w:val="right"/>
              <w:rPr>
                <w:lang w:val="fr-FR"/>
              </w:rPr>
            </w:pPr>
            <w:r>
              <w:rPr>
                <w:lang w:val="fr-FR"/>
              </w:rPr>
              <w:t>15 000€</w:t>
            </w:r>
          </w:p>
        </w:tc>
        <w:tc>
          <w:tcPr>
            <w:tcW w:w="1595" w:type="dxa"/>
          </w:tcPr>
          <w:p w:rsidR="00977F01" w:rsidRDefault="00977F01" w:rsidP="00834740">
            <w:pPr>
              <w:jc w:val="right"/>
              <w:rPr>
                <w:lang w:val="fr-FR"/>
              </w:rPr>
            </w:pPr>
            <w:r>
              <w:rPr>
                <w:lang w:val="fr-FR"/>
              </w:rPr>
              <w:t>825</w:t>
            </w:r>
            <w:r w:rsidR="00834740">
              <w:rPr>
                <w:lang w:val="fr-FR"/>
              </w:rPr>
              <w:t>€</w:t>
            </w:r>
          </w:p>
        </w:tc>
        <w:tc>
          <w:tcPr>
            <w:tcW w:w="1987" w:type="dxa"/>
          </w:tcPr>
          <w:p w:rsidR="00977F01" w:rsidRDefault="00834740" w:rsidP="00834740">
            <w:pPr>
              <w:jc w:val="right"/>
              <w:rPr>
                <w:lang w:val="fr-FR"/>
              </w:rPr>
            </w:pPr>
            <w:r>
              <w:rPr>
                <w:lang w:val="fr-FR"/>
              </w:rPr>
              <w:t>15 000/4 = 3 750€</w:t>
            </w:r>
          </w:p>
        </w:tc>
        <w:tc>
          <w:tcPr>
            <w:tcW w:w="1789" w:type="dxa"/>
          </w:tcPr>
          <w:p w:rsidR="00977F01" w:rsidRDefault="00834740" w:rsidP="00834740">
            <w:pPr>
              <w:jc w:val="right"/>
              <w:rPr>
                <w:lang w:val="fr-FR"/>
              </w:rPr>
            </w:pPr>
            <w:r>
              <w:rPr>
                <w:lang w:val="fr-FR"/>
              </w:rPr>
              <w:t>4 575€</w:t>
            </w:r>
          </w:p>
        </w:tc>
      </w:tr>
      <w:tr w:rsidR="00977F01" w:rsidTr="00834740">
        <w:tc>
          <w:tcPr>
            <w:tcW w:w="936" w:type="dxa"/>
          </w:tcPr>
          <w:p w:rsidR="00977F01" w:rsidRDefault="00977F01" w:rsidP="00977F01">
            <w:pPr>
              <w:jc w:val="center"/>
              <w:rPr>
                <w:lang w:val="fr-FR"/>
              </w:rPr>
            </w:pPr>
            <w:r>
              <w:rPr>
                <w:lang w:val="fr-FR"/>
              </w:rPr>
              <w:t>2</w:t>
            </w:r>
          </w:p>
        </w:tc>
        <w:tc>
          <w:tcPr>
            <w:tcW w:w="2709" w:type="dxa"/>
          </w:tcPr>
          <w:p w:rsidR="00977F01" w:rsidRDefault="00977F01" w:rsidP="00834740">
            <w:pPr>
              <w:jc w:val="right"/>
              <w:rPr>
                <w:lang w:val="fr-FR"/>
              </w:rPr>
            </w:pPr>
            <w:r>
              <w:rPr>
                <w:lang w:val="fr-FR"/>
              </w:rPr>
              <w:t>15 000 – 3 750 = 11 250€</w:t>
            </w:r>
          </w:p>
        </w:tc>
        <w:tc>
          <w:tcPr>
            <w:tcW w:w="1595" w:type="dxa"/>
          </w:tcPr>
          <w:p w:rsidR="00977F01" w:rsidRDefault="00834740" w:rsidP="00834740">
            <w:pPr>
              <w:jc w:val="right"/>
              <w:rPr>
                <w:lang w:val="fr-FR"/>
              </w:rPr>
            </w:pPr>
            <w:r>
              <w:rPr>
                <w:lang w:val="fr-FR"/>
              </w:rPr>
              <w:t>619€</w:t>
            </w:r>
          </w:p>
        </w:tc>
        <w:tc>
          <w:tcPr>
            <w:tcW w:w="1987" w:type="dxa"/>
          </w:tcPr>
          <w:p w:rsidR="00977F01" w:rsidRDefault="00834740" w:rsidP="00834740">
            <w:pPr>
              <w:jc w:val="right"/>
              <w:rPr>
                <w:lang w:val="fr-FR"/>
              </w:rPr>
            </w:pPr>
            <w:r>
              <w:rPr>
                <w:lang w:val="fr-FR"/>
              </w:rPr>
              <w:t>3 750€</w:t>
            </w:r>
          </w:p>
        </w:tc>
        <w:tc>
          <w:tcPr>
            <w:tcW w:w="1789" w:type="dxa"/>
          </w:tcPr>
          <w:p w:rsidR="00977F01" w:rsidRDefault="00834740" w:rsidP="00834740">
            <w:pPr>
              <w:jc w:val="right"/>
              <w:rPr>
                <w:lang w:val="fr-FR"/>
              </w:rPr>
            </w:pPr>
            <w:r>
              <w:rPr>
                <w:lang w:val="fr-FR"/>
              </w:rPr>
              <w:t>4 269€</w:t>
            </w:r>
          </w:p>
        </w:tc>
      </w:tr>
    </w:tbl>
    <w:p w:rsidR="00267265" w:rsidRDefault="00267265">
      <w:pPr>
        <w:rPr>
          <w:lang w:val="fr-FR"/>
        </w:rPr>
      </w:pPr>
    </w:p>
    <w:p w:rsidR="00267265" w:rsidRDefault="00783179">
      <w:pPr>
        <w:rPr>
          <w:lang w:val="fr-FR"/>
        </w:rPr>
      </w:pPr>
      <w:r>
        <w:rPr>
          <w:lang w:val="fr-FR"/>
        </w:rPr>
        <w:t>T</w:t>
      </w:r>
      <w:r w:rsidRPr="00783179">
        <w:rPr>
          <w:lang w:val="fr-FR"/>
        </w:rPr>
        <w:t>outes les charges</w:t>
      </w:r>
      <w:r>
        <w:rPr>
          <w:lang w:val="fr-FR"/>
        </w:rPr>
        <w:t xml:space="preserve"> et produits</w:t>
      </w:r>
      <w:r w:rsidRPr="00783179">
        <w:rPr>
          <w:lang w:val="fr-FR"/>
        </w:rPr>
        <w:t xml:space="preserve"> n'apparaissent pas le bilan</w:t>
      </w:r>
    </w:p>
    <w:p w:rsidR="00267265" w:rsidRDefault="00267265">
      <w:pPr>
        <w:rPr>
          <w:lang w:val="fr-FR"/>
        </w:rPr>
      </w:pPr>
    </w:p>
    <w:p w:rsidR="00E61E89" w:rsidRDefault="006017FA" w:rsidP="008B0716">
      <w:pPr>
        <w:jc w:val="center"/>
        <w:rPr>
          <w:lang w:val="fr-FR"/>
        </w:rPr>
      </w:pPr>
      <w:r>
        <w:rPr>
          <w:lang w:val="fr-FR"/>
        </w:rPr>
        <w:t>Bilan d’ouverture</w:t>
      </w:r>
      <w:r w:rsidR="00CB4984">
        <w:rPr>
          <w:lang w:val="fr-FR"/>
        </w:rPr>
        <w:t xml:space="preserve"> au 01/01/2023</w:t>
      </w:r>
    </w:p>
    <w:tbl>
      <w:tblPr>
        <w:tblW w:w="7933" w:type="dxa"/>
        <w:jc w:val="center"/>
        <w:tblLook w:val="04A0" w:firstRow="1" w:lastRow="0" w:firstColumn="1" w:lastColumn="0" w:noHBand="0" w:noVBand="1"/>
      </w:tblPr>
      <w:tblGrid>
        <w:gridCol w:w="2320"/>
        <w:gridCol w:w="1644"/>
        <w:gridCol w:w="1976"/>
        <w:gridCol w:w="1993"/>
      </w:tblGrid>
      <w:tr w:rsidR="006017FA" w:rsidTr="009A174C">
        <w:trPr>
          <w:trHeight w:val="320"/>
          <w:jc w:val="center"/>
        </w:trPr>
        <w:tc>
          <w:tcPr>
            <w:tcW w:w="23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6017FA" w:rsidRDefault="006017FA">
            <w:pPr>
              <w:jc w:val="center"/>
              <w:rPr>
                <w:rFonts w:ascii="Calibri" w:hAnsi="Calibri" w:cs="Calibri"/>
                <w:color w:val="000000"/>
              </w:rPr>
            </w:pPr>
            <w:r>
              <w:rPr>
                <w:rFonts w:ascii="Calibri" w:hAnsi="Calibri" w:cs="Calibri"/>
                <w:color w:val="000000"/>
              </w:rPr>
              <w:t>Actif</w:t>
            </w:r>
          </w:p>
        </w:tc>
        <w:tc>
          <w:tcPr>
            <w:tcW w:w="1644" w:type="dxa"/>
            <w:tcBorders>
              <w:top w:val="single" w:sz="4" w:space="0" w:color="auto"/>
              <w:left w:val="nil"/>
              <w:bottom w:val="single" w:sz="4" w:space="0" w:color="auto"/>
              <w:right w:val="single" w:sz="4" w:space="0" w:color="auto"/>
            </w:tcBorders>
            <w:shd w:val="clear" w:color="000000" w:fill="FFFF00"/>
            <w:noWrap/>
            <w:vAlign w:val="center"/>
            <w:hideMark/>
          </w:tcPr>
          <w:p w:rsidR="006017FA" w:rsidRDefault="006017FA">
            <w:pPr>
              <w:jc w:val="center"/>
              <w:rPr>
                <w:rFonts w:ascii="Calibri" w:hAnsi="Calibri" w:cs="Calibri"/>
                <w:color w:val="000000"/>
              </w:rPr>
            </w:pPr>
            <w:r>
              <w:rPr>
                <w:rFonts w:ascii="Calibri" w:hAnsi="Calibri" w:cs="Calibri"/>
                <w:color w:val="000000"/>
              </w:rPr>
              <w:t xml:space="preserve"> MONTANT </w:t>
            </w:r>
          </w:p>
        </w:tc>
        <w:tc>
          <w:tcPr>
            <w:tcW w:w="1976" w:type="dxa"/>
            <w:tcBorders>
              <w:top w:val="single" w:sz="4" w:space="0" w:color="auto"/>
              <w:left w:val="nil"/>
              <w:bottom w:val="single" w:sz="4" w:space="0" w:color="auto"/>
              <w:right w:val="single" w:sz="4" w:space="0" w:color="auto"/>
            </w:tcBorders>
            <w:shd w:val="clear" w:color="000000" w:fill="FFFF00"/>
            <w:noWrap/>
            <w:vAlign w:val="center"/>
            <w:hideMark/>
          </w:tcPr>
          <w:p w:rsidR="006017FA" w:rsidRDefault="006017FA">
            <w:pPr>
              <w:jc w:val="center"/>
              <w:rPr>
                <w:rFonts w:ascii="Calibri" w:hAnsi="Calibri" w:cs="Calibri"/>
                <w:color w:val="000000"/>
              </w:rPr>
            </w:pPr>
            <w:r>
              <w:rPr>
                <w:rFonts w:ascii="Calibri" w:hAnsi="Calibri" w:cs="Calibri"/>
                <w:color w:val="000000"/>
              </w:rPr>
              <w:t>Passif</w:t>
            </w:r>
          </w:p>
        </w:tc>
        <w:tc>
          <w:tcPr>
            <w:tcW w:w="1993" w:type="dxa"/>
            <w:tcBorders>
              <w:top w:val="single" w:sz="4" w:space="0" w:color="auto"/>
              <w:left w:val="nil"/>
              <w:bottom w:val="single" w:sz="4" w:space="0" w:color="auto"/>
              <w:right w:val="single" w:sz="4" w:space="0" w:color="auto"/>
            </w:tcBorders>
            <w:shd w:val="clear" w:color="000000" w:fill="FFFF00"/>
            <w:noWrap/>
            <w:vAlign w:val="center"/>
            <w:hideMark/>
          </w:tcPr>
          <w:p w:rsidR="006017FA" w:rsidRDefault="006017FA">
            <w:pPr>
              <w:jc w:val="center"/>
              <w:rPr>
                <w:rFonts w:ascii="Calibri" w:hAnsi="Calibri" w:cs="Calibri"/>
                <w:color w:val="000000"/>
              </w:rPr>
            </w:pPr>
            <w:r>
              <w:rPr>
                <w:rFonts w:ascii="Calibri" w:hAnsi="Calibri" w:cs="Calibri"/>
                <w:color w:val="000000"/>
              </w:rPr>
              <w:t xml:space="preserve"> MONTANT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Actif immobilisé</w:t>
            </w:r>
          </w:p>
        </w:tc>
        <w:tc>
          <w:tcPr>
            <w:tcW w:w="1644"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976"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Capitaux propres</w:t>
            </w:r>
          </w:p>
        </w:tc>
        <w:tc>
          <w:tcPr>
            <w:tcW w:w="1993"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Local</w:t>
            </w:r>
          </w:p>
        </w:tc>
        <w:tc>
          <w:tcPr>
            <w:tcW w:w="1644"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xml:space="preserve"> €    90 000,00 </w:t>
            </w:r>
          </w:p>
        </w:tc>
        <w:tc>
          <w:tcPr>
            <w:tcW w:w="1976"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Capital</w:t>
            </w:r>
          </w:p>
        </w:tc>
        <w:tc>
          <w:tcPr>
            <w:tcW w:w="1993"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xml:space="preserve"> €    60 000,00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644"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976"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Capital (local)</w:t>
            </w:r>
          </w:p>
        </w:tc>
        <w:tc>
          <w:tcPr>
            <w:tcW w:w="1993"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xml:space="preserve"> €    90 000,00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Actif circulant</w:t>
            </w:r>
          </w:p>
        </w:tc>
        <w:tc>
          <w:tcPr>
            <w:tcW w:w="1644"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976"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Dettes LT</w:t>
            </w:r>
          </w:p>
        </w:tc>
        <w:tc>
          <w:tcPr>
            <w:tcW w:w="1993"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644"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976"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Emprunt</w:t>
            </w:r>
          </w:p>
        </w:tc>
        <w:tc>
          <w:tcPr>
            <w:tcW w:w="1993"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xml:space="preserve"> €    15 000,00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Actif de trésorerie</w:t>
            </w:r>
          </w:p>
        </w:tc>
        <w:tc>
          <w:tcPr>
            <w:tcW w:w="1644"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976"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Dettes CT</w:t>
            </w:r>
          </w:p>
        </w:tc>
        <w:tc>
          <w:tcPr>
            <w:tcW w:w="1993" w:type="dxa"/>
            <w:tcBorders>
              <w:top w:val="nil"/>
              <w:left w:val="nil"/>
              <w:bottom w:val="single" w:sz="4" w:space="0" w:color="auto"/>
              <w:right w:val="single" w:sz="4" w:space="0" w:color="auto"/>
            </w:tcBorders>
            <w:shd w:val="clear" w:color="000000" w:fill="FFC000"/>
            <w:noWrap/>
            <w:vAlign w:val="bottom"/>
            <w:hideMark/>
          </w:tcPr>
          <w:p w:rsidR="006017FA" w:rsidRDefault="006017FA">
            <w:pPr>
              <w:rPr>
                <w:rFonts w:ascii="Calibri" w:hAnsi="Calibri" w:cs="Calibri"/>
                <w:color w:val="000000"/>
              </w:rPr>
            </w:pPr>
            <w:r>
              <w:rPr>
                <w:rFonts w:ascii="Calibri" w:hAnsi="Calibri" w:cs="Calibri"/>
                <w:color w:val="000000"/>
              </w:rPr>
              <w:t>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Banque</w:t>
            </w:r>
          </w:p>
        </w:tc>
        <w:tc>
          <w:tcPr>
            <w:tcW w:w="1644"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xml:space="preserve"> €    75 000,00 </w:t>
            </w:r>
          </w:p>
        </w:tc>
        <w:tc>
          <w:tcPr>
            <w:tcW w:w="1976"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w:t>
            </w:r>
          </w:p>
        </w:tc>
        <w:tc>
          <w:tcPr>
            <w:tcW w:w="1993" w:type="dxa"/>
            <w:tcBorders>
              <w:top w:val="nil"/>
              <w:left w:val="nil"/>
              <w:bottom w:val="single" w:sz="4" w:space="0" w:color="auto"/>
              <w:right w:val="single" w:sz="4" w:space="0" w:color="auto"/>
            </w:tcBorders>
            <w:shd w:val="clear" w:color="000000" w:fill="FFFFFF"/>
            <w:noWrap/>
            <w:vAlign w:val="bottom"/>
            <w:hideMark/>
          </w:tcPr>
          <w:p w:rsidR="006017FA" w:rsidRDefault="006017FA">
            <w:pPr>
              <w:rPr>
                <w:rFonts w:ascii="Calibri" w:hAnsi="Calibri" w:cs="Calibri"/>
                <w:color w:val="000000"/>
              </w:rPr>
            </w:pPr>
            <w:r>
              <w:rPr>
                <w:rFonts w:ascii="Calibri" w:hAnsi="Calibri" w:cs="Calibri"/>
                <w:color w:val="000000"/>
              </w:rPr>
              <w:t> </w:t>
            </w:r>
          </w:p>
        </w:tc>
      </w:tr>
      <w:tr w:rsidR="006017FA" w:rsidTr="009A174C">
        <w:trPr>
          <w:trHeight w:val="320"/>
          <w:jc w:val="center"/>
        </w:trPr>
        <w:tc>
          <w:tcPr>
            <w:tcW w:w="2320" w:type="dxa"/>
            <w:tcBorders>
              <w:top w:val="nil"/>
              <w:left w:val="single" w:sz="4" w:space="0" w:color="auto"/>
              <w:bottom w:val="single" w:sz="4" w:space="0" w:color="auto"/>
              <w:right w:val="single" w:sz="4" w:space="0" w:color="auto"/>
            </w:tcBorders>
            <w:shd w:val="clear" w:color="000000" w:fill="00B050"/>
            <w:noWrap/>
            <w:vAlign w:val="bottom"/>
            <w:hideMark/>
          </w:tcPr>
          <w:p w:rsidR="006017FA" w:rsidRDefault="006017FA">
            <w:pPr>
              <w:rPr>
                <w:rFonts w:ascii="Calibri" w:hAnsi="Calibri" w:cs="Calibri"/>
                <w:color w:val="000000"/>
              </w:rPr>
            </w:pPr>
            <w:r>
              <w:rPr>
                <w:rFonts w:ascii="Calibri" w:hAnsi="Calibri" w:cs="Calibri"/>
                <w:color w:val="000000"/>
              </w:rPr>
              <w:t>Total</w:t>
            </w:r>
          </w:p>
        </w:tc>
        <w:tc>
          <w:tcPr>
            <w:tcW w:w="1644" w:type="dxa"/>
            <w:tcBorders>
              <w:top w:val="nil"/>
              <w:left w:val="nil"/>
              <w:bottom w:val="single" w:sz="4" w:space="0" w:color="auto"/>
              <w:right w:val="single" w:sz="4" w:space="0" w:color="auto"/>
            </w:tcBorders>
            <w:shd w:val="clear" w:color="000000" w:fill="00B050"/>
            <w:noWrap/>
            <w:vAlign w:val="bottom"/>
            <w:hideMark/>
          </w:tcPr>
          <w:p w:rsidR="006017FA" w:rsidRDefault="006017FA">
            <w:pPr>
              <w:rPr>
                <w:rFonts w:ascii="Calibri" w:hAnsi="Calibri" w:cs="Calibri"/>
                <w:color w:val="000000"/>
              </w:rPr>
            </w:pPr>
            <w:r>
              <w:rPr>
                <w:rFonts w:ascii="Calibri" w:hAnsi="Calibri" w:cs="Calibri"/>
                <w:color w:val="000000"/>
              </w:rPr>
              <w:t xml:space="preserve"> €  165 000,00 </w:t>
            </w:r>
          </w:p>
        </w:tc>
        <w:tc>
          <w:tcPr>
            <w:tcW w:w="1976" w:type="dxa"/>
            <w:tcBorders>
              <w:top w:val="nil"/>
              <w:left w:val="nil"/>
              <w:bottom w:val="single" w:sz="4" w:space="0" w:color="auto"/>
              <w:right w:val="single" w:sz="4" w:space="0" w:color="auto"/>
            </w:tcBorders>
            <w:shd w:val="clear" w:color="000000" w:fill="00B050"/>
            <w:noWrap/>
            <w:vAlign w:val="bottom"/>
            <w:hideMark/>
          </w:tcPr>
          <w:p w:rsidR="006017FA" w:rsidRDefault="006017FA">
            <w:pPr>
              <w:rPr>
                <w:rFonts w:ascii="Calibri" w:hAnsi="Calibri" w:cs="Calibri"/>
                <w:color w:val="000000"/>
              </w:rPr>
            </w:pPr>
            <w:r>
              <w:rPr>
                <w:rFonts w:ascii="Calibri" w:hAnsi="Calibri" w:cs="Calibri"/>
                <w:color w:val="000000"/>
              </w:rPr>
              <w:t>Total</w:t>
            </w:r>
          </w:p>
        </w:tc>
        <w:tc>
          <w:tcPr>
            <w:tcW w:w="1993" w:type="dxa"/>
            <w:tcBorders>
              <w:top w:val="nil"/>
              <w:left w:val="nil"/>
              <w:bottom w:val="single" w:sz="4" w:space="0" w:color="auto"/>
              <w:right w:val="single" w:sz="4" w:space="0" w:color="auto"/>
            </w:tcBorders>
            <w:shd w:val="clear" w:color="000000" w:fill="00B050"/>
            <w:noWrap/>
            <w:vAlign w:val="bottom"/>
            <w:hideMark/>
          </w:tcPr>
          <w:p w:rsidR="006017FA" w:rsidRDefault="006017FA">
            <w:pPr>
              <w:rPr>
                <w:rFonts w:ascii="Calibri" w:hAnsi="Calibri" w:cs="Calibri"/>
                <w:color w:val="000000"/>
              </w:rPr>
            </w:pPr>
            <w:r>
              <w:rPr>
                <w:rFonts w:ascii="Calibri" w:hAnsi="Calibri" w:cs="Calibri"/>
                <w:color w:val="000000"/>
              </w:rPr>
              <w:t xml:space="preserve"> €  165 000,00 </w:t>
            </w:r>
          </w:p>
        </w:tc>
      </w:tr>
    </w:tbl>
    <w:p w:rsidR="006017FA" w:rsidRDefault="006017FA">
      <w:pPr>
        <w:rPr>
          <w:lang w:val="fr-FR"/>
        </w:rPr>
      </w:pPr>
    </w:p>
    <w:p w:rsidR="00E61E89" w:rsidRDefault="00E61E89">
      <w:pPr>
        <w:rPr>
          <w:lang w:val="fr-FR"/>
        </w:rPr>
      </w:pPr>
    </w:p>
    <w:p w:rsidR="00E61E89" w:rsidRDefault="00CB4984" w:rsidP="008B0716">
      <w:pPr>
        <w:jc w:val="center"/>
        <w:rPr>
          <w:lang w:val="fr-FR"/>
        </w:rPr>
      </w:pPr>
      <w:r>
        <w:rPr>
          <w:lang w:val="fr-FR"/>
        </w:rPr>
        <w:lastRenderedPageBreak/>
        <w:t>Compte Banque</w:t>
      </w:r>
    </w:p>
    <w:tbl>
      <w:tblPr>
        <w:tblW w:w="9287" w:type="dxa"/>
        <w:tblLook w:val="04A0" w:firstRow="1" w:lastRow="0" w:firstColumn="1" w:lastColumn="0" w:noHBand="0" w:noVBand="1"/>
      </w:tblPr>
      <w:tblGrid>
        <w:gridCol w:w="2783"/>
        <w:gridCol w:w="1939"/>
        <w:gridCol w:w="2627"/>
        <w:gridCol w:w="1938"/>
      </w:tblGrid>
      <w:tr w:rsidR="00CB4984" w:rsidTr="00CB4984">
        <w:trPr>
          <w:trHeight w:val="321"/>
        </w:trPr>
        <w:tc>
          <w:tcPr>
            <w:tcW w:w="928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B4984" w:rsidRDefault="00CB4984">
            <w:pPr>
              <w:jc w:val="center"/>
              <w:rPr>
                <w:rFonts w:ascii="Calibri" w:hAnsi="Calibri" w:cs="Calibri"/>
                <w:b/>
                <w:bCs/>
                <w:color w:val="000000"/>
              </w:rPr>
            </w:pPr>
            <w:r>
              <w:rPr>
                <w:rFonts w:ascii="Calibri" w:hAnsi="Calibri" w:cs="Calibri"/>
                <w:b/>
                <w:bCs/>
                <w:color w:val="000000"/>
              </w:rPr>
              <w:t>BANQUE</w:t>
            </w:r>
          </w:p>
        </w:tc>
      </w:tr>
      <w:tr w:rsidR="00CB4984" w:rsidTr="00CB4984">
        <w:trPr>
          <w:trHeight w:val="321"/>
        </w:trPr>
        <w:tc>
          <w:tcPr>
            <w:tcW w:w="47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Encaissement (+)</w:t>
            </w:r>
          </w:p>
        </w:tc>
        <w:tc>
          <w:tcPr>
            <w:tcW w:w="4565" w:type="dxa"/>
            <w:gridSpan w:val="2"/>
            <w:tcBorders>
              <w:top w:val="single" w:sz="4" w:space="0" w:color="auto"/>
              <w:left w:val="nil"/>
              <w:bottom w:val="single" w:sz="4" w:space="0" w:color="auto"/>
              <w:right w:val="single" w:sz="4" w:space="0" w:color="auto"/>
            </w:tcBorders>
            <w:shd w:val="clear" w:color="auto" w:fill="auto"/>
            <w:noWrap/>
            <w:vAlign w:val="center"/>
            <w:hideMark/>
          </w:tcPr>
          <w:p w:rsidR="00CB4984" w:rsidRDefault="00CB4984">
            <w:pPr>
              <w:jc w:val="right"/>
              <w:rPr>
                <w:rFonts w:ascii="Calibri" w:hAnsi="Calibri" w:cs="Calibri"/>
                <w:color w:val="000000"/>
              </w:rPr>
            </w:pPr>
            <w:r>
              <w:rPr>
                <w:rFonts w:ascii="Calibri" w:hAnsi="Calibri" w:cs="Calibri"/>
                <w:color w:val="000000"/>
              </w:rPr>
              <w:t>Décaissement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Banque</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75 000,00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Achat matériel</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21 000,00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Vente marchandises</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152 000,00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Achat marchandise</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77 000,00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Vente prestation</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68 800,00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Achat fournitures</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13 200,00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Loyer</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16 500,00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Services</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15 500,00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Impôts et taxes</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11 800,00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xml:space="preserve">Charges </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126 500,00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Remb crédit</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4 575,00 </w:t>
            </w:r>
          </w:p>
        </w:tc>
      </w:tr>
      <w:tr w:rsidR="00CB4984" w:rsidTr="00CB4984">
        <w:trPr>
          <w:trHeight w:val="321"/>
        </w:trPr>
        <w:tc>
          <w:tcPr>
            <w:tcW w:w="2783" w:type="dxa"/>
            <w:tcBorders>
              <w:top w:val="nil"/>
              <w:left w:val="single" w:sz="4" w:space="0" w:color="auto"/>
              <w:bottom w:val="single" w:sz="4" w:space="0" w:color="auto"/>
              <w:right w:val="single" w:sz="4" w:space="0" w:color="auto"/>
            </w:tcBorders>
            <w:shd w:val="clear" w:color="auto" w:fill="auto"/>
            <w:noWrap/>
            <w:vAlign w:val="bottom"/>
            <w:hideMark/>
          </w:tcPr>
          <w:p w:rsidR="00CB4984" w:rsidRDefault="00CB4984">
            <w:pPr>
              <w:rPr>
                <w:rFonts w:ascii="Calibri" w:hAnsi="Calibri" w:cs="Calibri"/>
                <w:b/>
                <w:bCs/>
                <w:color w:val="000000"/>
              </w:rPr>
            </w:pPr>
            <w:r>
              <w:rPr>
                <w:rFonts w:ascii="Calibri" w:hAnsi="Calibri" w:cs="Calibri"/>
                <w:b/>
                <w:bCs/>
                <w:color w:val="000000"/>
              </w:rPr>
              <w:t>Total</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295 800,00 </w:t>
            </w:r>
          </w:p>
        </w:tc>
        <w:tc>
          <w:tcPr>
            <w:tcW w:w="2627" w:type="dxa"/>
            <w:tcBorders>
              <w:top w:val="nil"/>
              <w:left w:val="nil"/>
              <w:bottom w:val="single" w:sz="4" w:space="0" w:color="auto"/>
              <w:right w:val="single" w:sz="4" w:space="0" w:color="auto"/>
            </w:tcBorders>
            <w:shd w:val="clear" w:color="auto" w:fill="auto"/>
            <w:noWrap/>
            <w:vAlign w:val="bottom"/>
            <w:hideMark/>
          </w:tcPr>
          <w:p w:rsidR="00CB4984" w:rsidRDefault="00CB4984">
            <w:pPr>
              <w:rPr>
                <w:rFonts w:ascii="Calibri" w:hAnsi="Calibri" w:cs="Calibri"/>
                <w:b/>
                <w:bCs/>
                <w:color w:val="000000"/>
              </w:rPr>
            </w:pPr>
            <w:r>
              <w:rPr>
                <w:rFonts w:ascii="Calibri" w:hAnsi="Calibri" w:cs="Calibri"/>
                <w:b/>
                <w:bCs/>
                <w:color w:val="000000"/>
              </w:rPr>
              <w:t>Total</w:t>
            </w:r>
          </w:p>
        </w:tc>
        <w:tc>
          <w:tcPr>
            <w:tcW w:w="1938" w:type="dxa"/>
            <w:tcBorders>
              <w:top w:val="nil"/>
              <w:left w:val="nil"/>
              <w:bottom w:val="single" w:sz="4" w:space="0" w:color="auto"/>
              <w:right w:val="single" w:sz="4" w:space="0" w:color="auto"/>
            </w:tcBorders>
            <w:shd w:val="clear" w:color="auto" w:fill="auto"/>
            <w:noWrap/>
            <w:vAlign w:val="center"/>
            <w:hideMark/>
          </w:tcPr>
          <w:p w:rsidR="00CB4984" w:rsidRDefault="00CB4984">
            <w:pPr>
              <w:rPr>
                <w:rFonts w:ascii="Calibri" w:hAnsi="Calibri" w:cs="Calibri"/>
                <w:color w:val="000000"/>
              </w:rPr>
            </w:pPr>
            <w:r>
              <w:rPr>
                <w:rFonts w:ascii="Calibri" w:hAnsi="Calibri" w:cs="Calibri"/>
                <w:color w:val="000000"/>
              </w:rPr>
              <w:t xml:space="preserve"> €  286 075,00 </w:t>
            </w:r>
          </w:p>
        </w:tc>
      </w:tr>
      <w:tr w:rsidR="00CB4984" w:rsidTr="00CB4984">
        <w:trPr>
          <w:trHeight w:val="321"/>
        </w:trPr>
        <w:tc>
          <w:tcPr>
            <w:tcW w:w="2783" w:type="dxa"/>
            <w:tcBorders>
              <w:top w:val="nil"/>
              <w:left w:val="nil"/>
              <w:bottom w:val="nil"/>
              <w:right w:val="nil"/>
            </w:tcBorders>
            <w:shd w:val="clear" w:color="auto" w:fill="auto"/>
            <w:noWrap/>
            <w:vAlign w:val="bottom"/>
            <w:hideMark/>
          </w:tcPr>
          <w:p w:rsidR="00CB4984" w:rsidRDefault="00CB4984">
            <w:pPr>
              <w:rPr>
                <w:rFonts w:ascii="Calibri" w:hAnsi="Calibri" w:cs="Calibri"/>
                <w:color w:val="000000"/>
              </w:rPr>
            </w:pPr>
          </w:p>
        </w:tc>
        <w:tc>
          <w:tcPr>
            <w:tcW w:w="1938" w:type="dxa"/>
            <w:tcBorders>
              <w:top w:val="nil"/>
              <w:left w:val="nil"/>
              <w:bottom w:val="nil"/>
              <w:right w:val="nil"/>
            </w:tcBorders>
            <w:shd w:val="clear" w:color="auto" w:fill="auto"/>
            <w:noWrap/>
            <w:vAlign w:val="bottom"/>
            <w:hideMark/>
          </w:tcPr>
          <w:p w:rsidR="00CB4984" w:rsidRDefault="00CB4984">
            <w:pPr>
              <w:rPr>
                <w:sz w:val="20"/>
                <w:szCs w:val="20"/>
              </w:rPr>
            </w:pPr>
          </w:p>
        </w:tc>
        <w:tc>
          <w:tcPr>
            <w:tcW w:w="2627" w:type="dxa"/>
            <w:tcBorders>
              <w:top w:val="nil"/>
              <w:left w:val="nil"/>
              <w:bottom w:val="nil"/>
              <w:right w:val="nil"/>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Solde positif</w:t>
            </w:r>
          </w:p>
        </w:tc>
        <w:tc>
          <w:tcPr>
            <w:tcW w:w="1938" w:type="dxa"/>
            <w:tcBorders>
              <w:top w:val="nil"/>
              <w:left w:val="nil"/>
              <w:bottom w:val="nil"/>
              <w:right w:val="nil"/>
            </w:tcBorders>
            <w:shd w:val="clear" w:color="auto" w:fill="auto"/>
            <w:noWrap/>
            <w:vAlign w:val="bottom"/>
            <w:hideMark/>
          </w:tcPr>
          <w:p w:rsidR="00CB4984" w:rsidRDefault="00CB4984">
            <w:pPr>
              <w:rPr>
                <w:rFonts w:ascii="Calibri" w:hAnsi="Calibri" w:cs="Calibri"/>
                <w:color w:val="000000"/>
              </w:rPr>
            </w:pPr>
            <w:r>
              <w:rPr>
                <w:rFonts w:ascii="Calibri" w:hAnsi="Calibri" w:cs="Calibri"/>
                <w:color w:val="000000"/>
              </w:rPr>
              <w:t xml:space="preserve"> €      9 725,00 </w:t>
            </w:r>
          </w:p>
        </w:tc>
      </w:tr>
    </w:tbl>
    <w:p w:rsidR="00CB4984" w:rsidRDefault="00CB4984">
      <w:pPr>
        <w:rPr>
          <w:lang w:val="fr-FR"/>
        </w:rPr>
      </w:pPr>
    </w:p>
    <w:p w:rsidR="00CB4984" w:rsidRDefault="00CB4984">
      <w:pPr>
        <w:rPr>
          <w:lang w:val="fr-FR"/>
        </w:rPr>
      </w:pPr>
    </w:p>
    <w:p w:rsidR="00E61E89" w:rsidRDefault="00CB4984" w:rsidP="008B0716">
      <w:pPr>
        <w:jc w:val="center"/>
        <w:rPr>
          <w:lang w:val="fr-FR"/>
        </w:rPr>
      </w:pPr>
      <w:r>
        <w:rPr>
          <w:lang w:val="fr-FR"/>
        </w:rPr>
        <w:t>Bilan de clôture 2023</w:t>
      </w:r>
    </w:p>
    <w:tbl>
      <w:tblPr>
        <w:tblW w:w="8625" w:type="dxa"/>
        <w:jc w:val="center"/>
        <w:tblLook w:val="04A0" w:firstRow="1" w:lastRow="0" w:firstColumn="1" w:lastColumn="0" w:noHBand="0" w:noVBand="1"/>
      </w:tblPr>
      <w:tblGrid>
        <w:gridCol w:w="2668"/>
        <w:gridCol w:w="1794"/>
        <w:gridCol w:w="2369"/>
        <w:gridCol w:w="1794"/>
      </w:tblGrid>
      <w:tr w:rsidR="002E1754" w:rsidTr="002E1754">
        <w:trPr>
          <w:trHeight w:val="322"/>
          <w:jc w:val="center"/>
        </w:trPr>
        <w:tc>
          <w:tcPr>
            <w:tcW w:w="2668"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2E1754" w:rsidRDefault="002E1754">
            <w:pPr>
              <w:jc w:val="center"/>
              <w:rPr>
                <w:rFonts w:ascii="Calibri" w:hAnsi="Calibri" w:cs="Calibri"/>
                <w:color w:val="000000"/>
              </w:rPr>
            </w:pPr>
            <w:r>
              <w:rPr>
                <w:rFonts w:ascii="Calibri" w:hAnsi="Calibri" w:cs="Calibri"/>
                <w:color w:val="000000"/>
              </w:rPr>
              <w:t>Actif</w:t>
            </w:r>
          </w:p>
        </w:tc>
        <w:tc>
          <w:tcPr>
            <w:tcW w:w="1794" w:type="dxa"/>
            <w:tcBorders>
              <w:top w:val="single" w:sz="4" w:space="0" w:color="auto"/>
              <w:left w:val="nil"/>
              <w:bottom w:val="single" w:sz="4" w:space="0" w:color="auto"/>
              <w:right w:val="single" w:sz="4" w:space="0" w:color="auto"/>
            </w:tcBorders>
            <w:shd w:val="clear" w:color="000000" w:fill="FFFF00"/>
            <w:noWrap/>
            <w:vAlign w:val="center"/>
            <w:hideMark/>
          </w:tcPr>
          <w:p w:rsidR="002E1754" w:rsidRDefault="002E1754">
            <w:pPr>
              <w:jc w:val="center"/>
              <w:rPr>
                <w:rFonts w:ascii="Calibri" w:hAnsi="Calibri" w:cs="Calibri"/>
                <w:color w:val="000000"/>
              </w:rPr>
            </w:pPr>
            <w:r>
              <w:rPr>
                <w:rFonts w:ascii="Calibri" w:hAnsi="Calibri" w:cs="Calibri"/>
                <w:color w:val="000000"/>
              </w:rPr>
              <w:t xml:space="preserve"> MONTANT </w:t>
            </w:r>
          </w:p>
        </w:tc>
        <w:tc>
          <w:tcPr>
            <w:tcW w:w="2369" w:type="dxa"/>
            <w:tcBorders>
              <w:top w:val="single" w:sz="4" w:space="0" w:color="auto"/>
              <w:left w:val="nil"/>
              <w:bottom w:val="single" w:sz="4" w:space="0" w:color="auto"/>
              <w:right w:val="single" w:sz="4" w:space="0" w:color="auto"/>
            </w:tcBorders>
            <w:shd w:val="clear" w:color="000000" w:fill="FFFF00"/>
            <w:noWrap/>
            <w:vAlign w:val="center"/>
            <w:hideMark/>
          </w:tcPr>
          <w:p w:rsidR="002E1754" w:rsidRDefault="002E1754">
            <w:pPr>
              <w:jc w:val="center"/>
              <w:rPr>
                <w:rFonts w:ascii="Calibri" w:hAnsi="Calibri" w:cs="Calibri"/>
                <w:color w:val="000000"/>
              </w:rPr>
            </w:pPr>
            <w:r>
              <w:rPr>
                <w:rFonts w:ascii="Calibri" w:hAnsi="Calibri" w:cs="Calibri"/>
                <w:color w:val="000000"/>
              </w:rPr>
              <w:t>Passif</w:t>
            </w:r>
          </w:p>
        </w:tc>
        <w:tc>
          <w:tcPr>
            <w:tcW w:w="1794" w:type="dxa"/>
            <w:tcBorders>
              <w:top w:val="single" w:sz="4" w:space="0" w:color="auto"/>
              <w:left w:val="nil"/>
              <w:bottom w:val="single" w:sz="4" w:space="0" w:color="auto"/>
              <w:right w:val="single" w:sz="4" w:space="0" w:color="auto"/>
            </w:tcBorders>
            <w:shd w:val="clear" w:color="000000" w:fill="FFFF00"/>
            <w:noWrap/>
            <w:vAlign w:val="center"/>
            <w:hideMark/>
          </w:tcPr>
          <w:p w:rsidR="002E1754" w:rsidRDefault="002E1754">
            <w:pPr>
              <w:jc w:val="center"/>
              <w:rPr>
                <w:rFonts w:ascii="Calibri" w:hAnsi="Calibri" w:cs="Calibri"/>
                <w:color w:val="000000"/>
              </w:rPr>
            </w:pPr>
            <w:r>
              <w:rPr>
                <w:rFonts w:ascii="Calibri" w:hAnsi="Calibri" w:cs="Calibri"/>
                <w:color w:val="000000"/>
              </w:rPr>
              <w:t xml:space="preserve"> MONTANT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Actif immobilisé</w:t>
            </w:r>
          </w:p>
        </w:tc>
        <w:tc>
          <w:tcPr>
            <w:tcW w:w="1794"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 </w:t>
            </w:r>
          </w:p>
        </w:tc>
        <w:tc>
          <w:tcPr>
            <w:tcW w:w="2369"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Capitaux propres</w:t>
            </w:r>
          </w:p>
        </w:tc>
        <w:tc>
          <w:tcPr>
            <w:tcW w:w="1794"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Local</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90 000,00 </w:t>
            </w:r>
          </w:p>
        </w:tc>
        <w:tc>
          <w:tcPr>
            <w:tcW w:w="2369"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Capital</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150 000,00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Matériel info</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21 000,00 </w:t>
            </w:r>
          </w:p>
        </w:tc>
        <w:tc>
          <w:tcPr>
            <w:tcW w:w="2369"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Amortissement</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7 000,00 </w:t>
            </w:r>
          </w:p>
        </w:tc>
        <w:tc>
          <w:tcPr>
            <w:tcW w:w="2369" w:type="dxa"/>
            <w:tcBorders>
              <w:top w:val="nil"/>
              <w:left w:val="nil"/>
              <w:bottom w:val="single" w:sz="4" w:space="0" w:color="auto"/>
              <w:right w:val="single" w:sz="4" w:space="0" w:color="auto"/>
            </w:tcBorders>
            <w:shd w:val="clear" w:color="000000" w:fill="00B0F0"/>
            <w:noWrap/>
            <w:vAlign w:val="bottom"/>
            <w:hideMark/>
          </w:tcPr>
          <w:p w:rsidR="002E1754" w:rsidRDefault="002E1754">
            <w:pPr>
              <w:rPr>
                <w:rFonts w:ascii="Calibri" w:hAnsi="Calibri" w:cs="Calibri"/>
                <w:color w:val="000000"/>
              </w:rPr>
            </w:pPr>
            <w:r>
              <w:rPr>
                <w:rFonts w:ascii="Calibri" w:hAnsi="Calibri" w:cs="Calibri"/>
                <w:color w:val="000000"/>
              </w:rPr>
              <w:t>Résultat</w:t>
            </w:r>
          </w:p>
        </w:tc>
        <w:tc>
          <w:tcPr>
            <w:tcW w:w="1794" w:type="dxa"/>
            <w:tcBorders>
              <w:top w:val="nil"/>
              <w:left w:val="nil"/>
              <w:bottom w:val="single" w:sz="4" w:space="0" w:color="auto"/>
              <w:right w:val="single" w:sz="4" w:space="0" w:color="auto"/>
            </w:tcBorders>
            <w:shd w:val="clear" w:color="000000" w:fill="00B0F0"/>
            <w:noWrap/>
            <w:vAlign w:val="bottom"/>
            <w:hideMark/>
          </w:tcPr>
          <w:p w:rsidR="002E1754" w:rsidRDefault="002E1754">
            <w:pPr>
              <w:rPr>
                <w:rFonts w:ascii="Calibri" w:hAnsi="Calibri" w:cs="Calibri"/>
                <w:color w:val="000000"/>
              </w:rPr>
            </w:pPr>
            <w:r>
              <w:rPr>
                <w:rFonts w:ascii="Calibri" w:hAnsi="Calibri" w:cs="Calibri"/>
                <w:color w:val="000000"/>
              </w:rPr>
              <w:t xml:space="preserve">-€    30 125,00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Actif circulant</w:t>
            </w:r>
          </w:p>
        </w:tc>
        <w:tc>
          <w:tcPr>
            <w:tcW w:w="1794"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 </w:t>
            </w:r>
          </w:p>
        </w:tc>
        <w:tc>
          <w:tcPr>
            <w:tcW w:w="2369"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Dettes LT</w:t>
            </w:r>
          </w:p>
        </w:tc>
        <w:tc>
          <w:tcPr>
            <w:tcW w:w="1794"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Stock</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14 500,00 </w:t>
            </w:r>
          </w:p>
        </w:tc>
        <w:tc>
          <w:tcPr>
            <w:tcW w:w="2369"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Emprunt</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11 250,00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Créances clients</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35 200,00 </w:t>
            </w:r>
          </w:p>
        </w:tc>
        <w:tc>
          <w:tcPr>
            <w:tcW w:w="2369"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Dettes fiscales</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6 300,00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Actif de trésorerie</w:t>
            </w:r>
          </w:p>
        </w:tc>
        <w:tc>
          <w:tcPr>
            <w:tcW w:w="1794"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 </w:t>
            </w:r>
          </w:p>
        </w:tc>
        <w:tc>
          <w:tcPr>
            <w:tcW w:w="2369"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Dettes CT</w:t>
            </w:r>
          </w:p>
        </w:tc>
        <w:tc>
          <w:tcPr>
            <w:tcW w:w="1794" w:type="dxa"/>
            <w:tcBorders>
              <w:top w:val="nil"/>
              <w:left w:val="nil"/>
              <w:bottom w:val="single" w:sz="4" w:space="0" w:color="auto"/>
              <w:right w:val="single" w:sz="4" w:space="0" w:color="auto"/>
            </w:tcBorders>
            <w:shd w:val="clear" w:color="000000" w:fill="FFC000"/>
            <w:noWrap/>
            <w:vAlign w:val="bottom"/>
            <w:hideMark/>
          </w:tcPr>
          <w:p w:rsidR="002E1754" w:rsidRDefault="002E1754">
            <w:pPr>
              <w:rPr>
                <w:rFonts w:ascii="Calibri" w:hAnsi="Calibri" w:cs="Calibri"/>
                <w:color w:val="000000"/>
              </w:rPr>
            </w:pPr>
            <w:r>
              <w:rPr>
                <w:rFonts w:ascii="Calibri" w:hAnsi="Calibri" w:cs="Calibri"/>
                <w:color w:val="000000"/>
              </w:rPr>
              <w:t>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Banque</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9 725,00 </w:t>
            </w:r>
          </w:p>
        </w:tc>
        <w:tc>
          <w:tcPr>
            <w:tcW w:w="2369"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Dettes fournisseurs</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14 500,00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w:t>
            </w:r>
          </w:p>
        </w:tc>
        <w:tc>
          <w:tcPr>
            <w:tcW w:w="2369"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Dettes salariés</w:t>
            </w:r>
          </w:p>
        </w:tc>
        <w:tc>
          <w:tcPr>
            <w:tcW w:w="1794" w:type="dxa"/>
            <w:tcBorders>
              <w:top w:val="nil"/>
              <w:left w:val="nil"/>
              <w:bottom w:val="single" w:sz="4" w:space="0" w:color="auto"/>
              <w:right w:val="single" w:sz="4" w:space="0" w:color="auto"/>
            </w:tcBorders>
            <w:shd w:val="clear" w:color="000000" w:fill="FFFFFF"/>
            <w:noWrap/>
            <w:vAlign w:val="bottom"/>
            <w:hideMark/>
          </w:tcPr>
          <w:p w:rsidR="002E1754" w:rsidRDefault="002E1754">
            <w:pPr>
              <w:rPr>
                <w:rFonts w:ascii="Calibri" w:hAnsi="Calibri" w:cs="Calibri"/>
                <w:color w:val="000000"/>
              </w:rPr>
            </w:pPr>
            <w:r>
              <w:rPr>
                <w:rFonts w:ascii="Calibri" w:hAnsi="Calibri" w:cs="Calibri"/>
                <w:color w:val="000000"/>
              </w:rPr>
              <w:t xml:space="preserve"> €    11 500,00 </w:t>
            </w:r>
          </w:p>
        </w:tc>
      </w:tr>
      <w:tr w:rsidR="002E1754" w:rsidTr="002E1754">
        <w:trPr>
          <w:trHeight w:val="322"/>
          <w:jc w:val="center"/>
        </w:trPr>
        <w:tc>
          <w:tcPr>
            <w:tcW w:w="2668" w:type="dxa"/>
            <w:tcBorders>
              <w:top w:val="nil"/>
              <w:left w:val="single" w:sz="4" w:space="0" w:color="auto"/>
              <w:bottom w:val="single" w:sz="4" w:space="0" w:color="auto"/>
              <w:right w:val="single" w:sz="4" w:space="0" w:color="auto"/>
            </w:tcBorders>
            <w:shd w:val="clear" w:color="000000" w:fill="00B050"/>
            <w:noWrap/>
            <w:vAlign w:val="bottom"/>
            <w:hideMark/>
          </w:tcPr>
          <w:p w:rsidR="002E1754" w:rsidRDefault="002E1754">
            <w:pPr>
              <w:rPr>
                <w:rFonts w:ascii="Calibri" w:hAnsi="Calibri" w:cs="Calibri"/>
                <w:color w:val="000000"/>
              </w:rPr>
            </w:pPr>
            <w:r>
              <w:rPr>
                <w:rFonts w:ascii="Calibri" w:hAnsi="Calibri" w:cs="Calibri"/>
                <w:color w:val="000000"/>
              </w:rPr>
              <w:t>Total</w:t>
            </w:r>
          </w:p>
        </w:tc>
        <w:tc>
          <w:tcPr>
            <w:tcW w:w="1794" w:type="dxa"/>
            <w:tcBorders>
              <w:top w:val="nil"/>
              <w:left w:val="nil"/>
              <w:bottom w:val="single" w:sz="4" w:space="0" w:color="auto"/>
              <w:right w:val="single" w:sz="4" w:space="0" w:color="auto"/>
            </w:tcBorders>
            <w:shd w:val="clear" w:color="000000" w:fill="00B050"/>
            <w:noWrap/>
            <w:vAlign w:val="bottom"/>
            <w:hideMark/>
          </w:tcPr>
          <w:p w:rsidR="002E1754" w:rsidRDefault="002E1754">
            <w:pPr>
              <w:rPr>
                <w:rFonts w:ascii="Calibri" w:hAnsi="Calibri" w:cs="Calibri"/>
                <w:color w:val="000000"/>
              </w:rPr>
            </w:pPr>
            <w:r>
              <w:rPr>
                <w:rFonts w:ascii="Calibri" w:hAnsi="Calibri" w:cs="Calibri"/>
                <w:color w:val="000000"/>
              </w:rPr>
              <w:t xml:space="preserve"> €  163 425,00 </w:t>
            </w:r>
          </w:p>
        </w:tc>
        <w:tc>
          <w:tcPr>
            <w:tcW w:w="2369" w:type="dxa"/>
            <w:tcBorders>
              <w:top w:val="nil"/>
              <w:left w:val="nil"/>
              <w:bottom w:val="single" w:sz="4" w:space="0" w:color="auto"/>
              <w:right w:val="single" w:sz="4" w:space="0" w:color="auto"/>
            </w:tcBorders>
            <w:shd w:val="clear" w:color="000000" w:fill="00B050"/>
            <w:noWrap/>
            <w:vAlign w:val="bottom"/>
            <w:hideMark/>
          </w:tcPr>
          <w:p w:rsidR="002E1754" w:rsidRDefault="002E1754">
            <w:pPr>
              <w:rPr>
                <w:rFonts w:ascii="Calibri" w:hAnsi="Calibri" w:cs="Calibri"/>
                <w:color w:val="000000"/>
              </w:rPr>
            </w:pPr>
            <w:r>
              <w:rPr>
                <w:rFonts w:ascii="Calibri" w:hAnsi="Calibri" w:cs="Calibri"/>
                <w:color w:val="000000"/>
              </w:rPr>
              <w:t>Total</w:t>
            </w:r>
          </w:p>
        </w:tc>
        <w:tc>
          <w:tcPr>
            <w:tcW w:w="1794" w:type="dxa"/>
            <w:tcBorders>
              <w:top w:val="nil"/>
              <w:left w:val="nil"/>
              <w:bottom w:val="single" w:sz="4" w:space="0" w:color="auto"/>
              <w:right w:val="single" w:sz="4" w:space="0" w:color="auto"/>
            </w:tcBorders>
            <w:shd w:val="clear" w:color="000000" w:fill="00B050"/>
            <w:noWrap/>
            <w:vAlign w:val="bottom"/>
            <w:hideMark/>
          </w:tcPr>
          <w:p w:rsidR="002E1754" w:rsidRDefault="002E1754">
            <w:pPr>
              <w:rPr>
                <w:rFonts w:ascii="Calibri" w:hAnsi="Calibri" w:cs="Calibri"/>
                <w:color w:val="000000"/>
              </w:rPr>
            </w:pPr>
            <w:r>
              <w:rPr>
                <w:rFonts w:ascii="Calibri" w:hAnsi="Calibri" w:cs="Calibri"/>
                <w:color w:val="000000"/>
              </w:rPr>
              <w:t xml:space="preserve"> €  163 425,00 </w:t>
            </w:r>
          </w:p>
        </w:tc>
      </w:tr>
    </w:tbl>
    <w:p w:rsidR="002E1754" w:rsidRDefault="002E1754">
      <w:pPr>
        <w:rPr>
          <w:lang w:val="fr-FR"/>
        </w:rPr>
      </w:pPr>
      <w:r>
        <w:rPr>
          <w:lang w:val="fr-FR"/>
        </w:rPr>
        <w:t xml:space="preserve">Dans emprunt, </w:t>
      </w:r>
      <w:r w:rsidRPr="002E1754">
        <w:rPr>
          <w:lang w:val="fr-FR"/>
        </w:rPr>
        <w:t>on retire une année d'emprunt remboursé sans intérêts</w:t>
      </w:r>
      <w:r>
        <w:rPr>
          <w:lang w:val="fr-FR"/>
        </w:rPr>
        <w:t>.</w:t>
      </w:r>
    </w:p>
    <w:p w:rsidR="002E1754" w:rsidRDefault="002E1754">
      <w:pPr>
        <w:rPr>
          <w:lang w:val="fr-FR"/>
        </w:rPr>
      </w:pPr>
    </w:p>
    <w:p w:rsidR="00E707F4" w:rsidRDefault="00E707F4" w:rsidP="008B0716">
      <w:pPr>
        <w:jc w:val="center"/>
        <w:rPr>
          <w:lang w:val="fr-FR"/>
        </w:rPr>
      </w:pPr>
      <w:r>
        <w:rPr>
          <w:lang w:val="fr-FR"/>
        </w:rPr>
        <w:t>Compte de résultat</w:t>
      </w:r>
    </w:p>
    <w:tbl>
      <w:tblPr>
        <w:tblW w:w="8341" w:type="dxa"/>
        <w:jc w:val="center"/>
        <w:tblLook w:val="04A0" w:firstRow="1" w:lastRow="0" w:firstColumn="1" w:lastColumn="0" w:noHBand="0" w:noVBand="1"/>
      </w:tblPr>
      <w:tblGrid>
        <w:gridCol w:w="2580"/>
        <w:gridCol w:w="1735"/>
        <w:gridCol w:w="2291"/>
        <w:gridCol w:w="1735"/>
      </w:tblGrid>
      <w:tr w:rsidR="00E707F4" w:rsidTr="00FD7594">
        <w:trPr>
          <w:trHeight w:val="321"/>
          <w:jc w:val="center"/>
        </w:trPr>
        <w:tc>
          <w:tcPr>
            <w:tcW w:w="25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E707F4" w:rsidRDefault="00E707F4">
            <w:pPr>
              <w:jc w:val="center"/>
              <w:rPr>
                <w:rFonts w:ascii="Calibri" w:hAnsi="Calibri" w:cs="Calibri"/>
                <w:color w:val="000000"/>
              </w:rPr>
            </w:pPr>
            <w:r>
              <w:rPr>
                <w:rFonts w:ascii="Calibri" w:hAnsi="Calibri" w:cs="Calibri"/>
                <w:color w:val="000000"/>
              </w:rPr>
              <w:t>Charges</w:t>
            </w:r>
          </w:p>
        </w:tc>
        <w:tc>
          <w:tcPr>
            <w:tcW w:w="1735" w:type="dxa"/>
            <w:tcBorders>
              <w:top w:val="single" w:sz="4" w:space="0" w:color="auto"/>
              <w:left w:val="nil"/>
              <w:bottom w:val="single" w:sz="4" w:space="0" w:color="auto"/>
              <w:right w:val="single" w:sz="4" w:space="0" w:color="auto"/>
            </w:tcBorders>
            <w:shd w:val="clear" w:color="000000" w:fill="FFFF00"/>
            <w:noWrap/>
            <w:vAlign w:val="center"/>
            <w:hideMark/>
          </w:tcPr>
          <w:p w:rsidR="00E707F4" w:rsidRDefault="00E707F4">
            <w:pPr>
              <w:jc w:val="center"/>
              <w:rPr>
                <w:rFonts w:ascii="Calibri" w:hAnsi="Calibri" w:cs="Calibri"/>
                <w:color w:val="000000"/>
              </w:rPr>
            </w:pPr>
            <w:r>
              <w:rPr>
                <w:rFonts w:ascii="Calibri" w:hAnsi="Calibri" w:cs="Calibri"/>
                <w:color w:val="000000"/>
              </w:rPr>
              <w:t xml:space="preserve">   MONTANT   </w:t>
            </w:r>
          </w:p>
        </w:tc>
        <w:tc>
          <w:tcPr>
            <w:tcW w:w="2291" w:type="dxa"/>
            <w:tcBorders>
              <w:top w:val="single" w:sz="4" w:space="0" w:color="auto"/>
              <w:left w:val="nil"/>
              <w:bottom w:val="single" w:sz="4" w:space="0" w:color="auto"/>
              <w:right w:val="single" w:sz="4" w:space="0" w:color="auto"/>
            </w:tcBorders>
            <w:shd w:val="clear" w:color="000000" w:fill="FFFF00"/>
            <w:noWrap/>
            <w:vAlign w:val="center"/>
            <w:hideMark/>
          </w:tcPr>
          <w:p w:rsidR="00E707F4" w:rsidRDefault="00E707F4">
            <w:pPr>
              <w:jc w:val="center"/>
              <w:rPr>
                <w:rFonts w:ascii="Calibri" w:hAnsi="Calibri" w:cs="Calibri"/>
                <w:color w:val="000000"/>
              </w:rPr>
            </w:pPr>
            <w:r>
              <w:rPr>
                <w:rFonts w:ascii="Calibri" w:hAnsi="Calibri" w:cs="Calibri"/>
                <w:color w:val="000000"/>
              </w:rPr>
              <w:t>Produits</w:t>
            </w:r>
          </w:p>
        </w:tc>
        <w:tc>
          <w:tcPr>
            <w:tcW w:w="1735" w:type="dxa"/>
            <w:tcBorders>
              <w:top w:val="single" w:sz="4" w:space="0" w:color="auto"/>
              <w:left w:val="nil"/>
              <w:bottom w:val="single" w:sz="4" w:space="0" w:color="auto"/>
              <w:right w:val="single" w:sz="4" w:space="0" w:color="auto"/>
            </w:tcBorders>
            <w:shd w:val="clear" w:color="000000" w:fill="FFFF00"/>
            <w:noWrap/>
            <w:vAlign w:val="center"/>
            <w:hideMark/>
          </w:tcPr>
          <w:p w:rsidR="00E707F4" w:rsidRDefault="00E707F4">
            <w:pPr>
              <w:jc w:val="center"/>
              <w:rPr>
                <w:rFonts w:ascii="Calibri" w:hAnsi="Calibri" w:cs="Calibri"/>
                <w:color w:val="000000"/>
              </w:rPr>
            </w:pPr>
            <w:r>
              <w:rPr>
                <w:rFonts w:ascii="Calibri" w:hAnsi="Calibri" w:cs="Calibri"/>
                <w:color w:val="000000"/>
              </w:rPr>
              <w:t xml:space="preserve">   MONTANT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Exploitation</w:t>
            </w:r>
          </w:p>
        </w:tc>
        <w:tc>
          <w:tcPr>
            <w:tcW w:w="1735"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2291"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Exploitation</w:t>
            </w:r>
          </w:p>
        </w:tc>
        <w:tc>
          <w:tcPr>
            <w:tcW w:w="1735"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Achat marchandise</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90 000,00 </w:t>
            </w:r>
          </w:p>
        </w:tc>
        <w:tc>
          <w:tcPr>
            <w:tcW w:w="2291" w:type="dxa"/>
            <w:tcBorders>
              <w:top w:val="nil"/>
              <w:left w:val="nil"/>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Vente marchandises</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170 000,00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Variation des stocks</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14 500,00 </w:t>
            </w:r>
          </w:p>
        </w:tc>
        <w:tc>
          <w:tcPr>
            <w:tcW w:w="2291" w:type="dxa"/>
            <w:tcBorders>
              <w:top w:val="nil"/>
              <w:left w:val="nil"/>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Vente prestation</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86 000,00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Achat fournitures</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13 200,00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Loyer</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18 000,00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Services</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15 500,00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Impôts et taxes</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11 800,00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Charges de personnel</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138 000,00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Charges fiscales</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6 300,00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auto" w:fill="auto"/>
            <w:noWrap/>
            <w:vAlign w:val="bottom"/>
            <w:hideMark/>
          </w:tcPr>
          <w:p w:rsidR="00E707F4" w:rsidRDefault="00E707F4">
            <w:pPr>
              <w:rPr>
                <w:rFonts w:ascii="Calibri" w:hAnsi="Calibri" w:cs="Calibri"/>
                <w:color w:val="000000"/>
              </w:rPr>
            </w:pPr>
            <w:r>
              <w:rPr>
                <w:rFonts w:ascii="Calibri" w:hAnsi="Calibri" w:cs="Calibri"/>
                <w:color w:val="000000"/>
              </w:rPr>
              <w:t>Amortissement</w:t>
            </w:r>
          </w:p>
        </w:tc>
        <w:tc>
          <w:tcPr>
            <w:tcW w:w="1735" w:type="dxa"/>
            <w:tcBorders>
              <w:top w:val="nil"/>
              <w:left w:val="nil"/>
              <w:bottom w:val="single" w:sz="4" w:space="0" w:color="auto"/>
              <w:right w:val="single" w:sz="4" w:space="0" w:color="auto"/>
            </w:tcBorders>
            <w:shd w:val="clear" w:color="auto" w:fill="auto"/>
            <w:noWrap/>
            <w:vAlign w:val="center"/>
            <w:hideMark/>
          </w:tcPr>
          <w:p w:rsidR="00E707F4" w:rsidRDefault="00E707F4">
            <w:pPr>
              <w:rPr>
                <w:rFonts w:ascii="Calibri" w:hAnsi="Calibri" w:cs="Calibri"/>
                <w:color w:val="000000"/>
              </w:rPr>
            </w:pPr>
            <w:r>
              <w:rPr>
                <w:rFonts w:ascii="Calibri" w:hAnsi="Calibri" w:cs="Calibri"/>
                <w:color w:val="000000"/>
              </w:rPr>
              <w:t xml:space="preserve"> €      7 000,00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Financier</w:t>
            </w:r>
          </w:p>
        </w:tc>
        <w:tc>
          <w:tcPr>
            <w:tcW w:w="1735"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2291"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Financier</w:t>
            </w:r>
          </w:p>
        </w:tc>
        <w:tc>
          <w:tcPr>
            <w:tcW w:w="1735"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Intérêts</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xml:space="preserve"> €         825,00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Exceptionnel</w:t>
            </w:r>
          </w:p>
        </w:tc>
        <w:tc>
          <w:tcPr>
            <w:tcW w:w="1735"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2291"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Exceptionnel</w:t>
            </w:r>
          </w:p>
        </w:tc>
        <w:tc>
          <w:tcPr>
            <w:tcW w:w="1735" w:type="dxa"/>
            <w:tcBorders>
              <w:top w:val="nil"/>
              <w:left w:val="nil"/>
              <w:bottom w:val="single" w:sz="4" w:space="0" w:color="auto"/>
              <w:right w:val="single" w:sz="4" w:space="0" w:color="auto"/>
            </w:tcBorders>
            <w:shd w:val="clear" w:color="000000" w:fill="FFC000"/>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2291"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c>
          <w:tcPr>
            <w:tcW w:w="1735" w:type="dxa"/>
            <w:tcBorders>
              <w:top w:val="nil"/>
              <w:left w:val="nil"/>
              <w:bottom w:val="single" w:sz="4" w:space="0" w:color="auto"/>
              <w:right w:val="single" w:sz="4" w:space="0" w:color="auto"/>
            </w:tcBorders>
            <w:shd w:val="clear" w:color="000000" w:fill="FFFFFF"/>
            <w:noWrap/>
            <w:vAlign w:val="bottom"/>
            <w:hideMark/>
          </w:tcPr>
          <w:p w:rsidR="00E707F4" w:rsidRDefault="00E707F4">
            <w:pPr>
              <w:rPr>
                <w:rFonts w:ascii="Calibri" w:hAnsi="Calibri" w:cs="Calibri"/>
                <w:color w:val="000000"/>
              </w:rPr>
            </w:pPr>
            <w:r>
              <w:rPr>
                <w:rFonts w:ascii="Calibri" w:hAnsi="Calibri" w:cs="Calibri"/>
                <w:color w:val="000000"/>
              </w:rPr>
              <w:t>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00B050"/>
            <w:noWrap/>
            <w:vAlign w:val="bottom"/>
            <w:hideMark/>
          </w:tcPr>
          <w:p w:rsidR="00E707F4" w:rsidRDefault="00E707F4">
            <w:pPr>
              <w:rPr>
                <w:rFonts w:ascii="Calibri" w:hAnsi="Calibri" w:cs="Calibri"/>
                <w:color w:val="000000"/>
              </w:rPr>
            </w:pPr>
            <w:r>
              <w:rPr>
                <w:rFonts w:ascii="Calibri" w:hAnsi="Calibri" w:cs="Calibri"/>
                <w:color w:val="000000"/>
              </w:rPr>
              <w:t>Total Charges</w:t>
            </w:r>
          </w:p>
        </w:tc>
        <w:tc>
          <w:tcPr>
            <w:tcW w:w="1735" w:type="dxa"/>
            <w:tcBorders>
              <w:top w:val="nil"/>
              <w:left w:val="nil"/>
              <w:bottom w:val="single" w:sz="4" w:space="0" w:color="auto"/>
              <w:right w:val="single" w:sz="4" w:space="0" w:color="auto"/>
            </w:tcBorders>
            <w:shd w:val="clear" w:color="000000" w:fill="00B050"/>
            <w:noWrap/>
            <w:vAlign w:val="bottom"/>
            <w:hideMark/>
          </w:tcPr>
          <w:p w:rsidR="00E707F4" w:rsidRDefault="00E707F4">
            <w:pPr>
              <w:rPr>
                <w:rFonts w:ascii="Calibri" w:hAnsi="Calibri" w:cs="Calibri"/>
                <w:color w:val="000000"/>
              </w:rPr>
            </w:pPr>
            <w:r>
              <w:rPr>
                <w:rFonts w:ascii="Calibri" w:hAnsi="Calibri" w:cs="Calibri"/>
                <w:color w:val="000000"/>
              </w:rPr>
              <w:t xml:space="preserve"> €  286 125,00 </w:t>
            </w:r>
          </w:p>
        </w:tc>
        <w:tc>
          <w:tcPr>
            <w:tcW w:w="2291" w:type="dxa"/>
            <w:tcBorders>
              <w:top w:val="nil"/>
              <w:left w:val="nil"/>
              <w:bottom w:val="single" w:sz="4" w:space="0" w:color="auto"/>
              <w:right w:val="single" w:sz="4" w:space="0" w:color="auto"/>
            </w:tcBorders>
            <w:shd w:val="clear" w:color="000000" w:fill="00B050"/>
            <w:noWrap/>
            <w:vAlign w:val="bottom"/>
            <w:hideMark/>
          </w:tcPr>
          <w:p w:rsidR="00E707F4" w:rsidRDefault="00E707F4">
            <w:pPr>
              <w:rPr>
                <w:rFonts w:ascii="Calibri" w:hAnsi="Calibri" w:cs="Calibri"/>
                <w:color w:val="000000"/>
              </w:rPr>
            </w:pPr>
            <w:r>
              <w:rPr>
                <w:rFonts w:ascii="Calibri" w:hAnsi="Calibri" w:cs="Calibri"/>
                <w:color w:val="000000"/>
              </w:rPr>
              <w:t>Total Produits</w:t>
            </w:r>
          </w:p>
        </w:tc>
        <w:tc>
          <w:tcPr>
            <w:tcW w:w="1735" w:type="dxa"/>
            <w:tcBorders>
              <w:top w:val="nil"/>
              <w:left w:val="nil"/>
              <w:bottom w:val="single" w:sz="4" w:space="0" w:color="auto"/>
              <w:right w:val="single" w:sz="4" w:space="0" w:color="auto"/>
            </w:tcBorders>
            <w:shd w:val="clear" w:color="000000" w:fill="00B050"/>
            <w:noWrap/>
            <w:vAlign w:val="bottom"/>
            <w:hideMark/>
          </w:tcPr>
          <w:p w:rsidR="00E707F4" w:rsidRDefault="00E707F4">
            <w:pPr>
              <w:rPr>
                <w:rFonts w:ascii="Calibri" w:hAnsi="Calibri" w:cs="Calibri"/>
                <w:color w:val="000000"/>
              </w:rPr>
            </w:pPr>
            <w:r>
              <w:rPr>
                <w:rFonts w:ascii="Calibri" w:hAnsi="Calibri" w:cs="Calibri"/>
                <w:color w:val="000000"/>
              </w:rPr>
              <w:t xml:space="preserve"> €  256 000,00 </w:t>
            </w:r>
          </w:p>
        </w:tc>
      </w:tr>
      <w:tr w:rsidR="00E707F4" w:rsidTr="00FD7594">
        <w:trPr>
          <w:trHeight w:val="321"/>
          <w:jc w:val="center"/>
        </w:trPr>
        <w:tc>
          <w:tcPr>
            <w:tcW w:w="2580" w:type="dxa"/>
            <w:tcBorders>
              <w:top w:val="nil"/>
              <w:left w:val="single" w:sz="4" w:space="0" w:color="auto"/>
              <w:bottom w:val="single" w:sz="4" w:space="0" w:color="auto"/>
              <w:right w:val="single" w:sz="4" w:space="0" w:color="auto"/>
            </w:tcBorders>
            <w:shd w:val="clear" w:color="000000" w:fill="00B0F0"/>
            <w:noWrap/>
            <w:vAlign w:val="center"/>
            <w:hideMark/>
          </w:tcPr>
          <w:p w:rsidR="00E707F4" w:rsidRDefault="00E707F4">
            <w:pPr>
              <w:rPr>
                <w:rFonts w:ascii="Calibri" w:hAnsi="Calibri" w:cs="Calibri"/>
                <w:color w:val="000000"/>
              </w:rPr>
            </w:pPr>
            <w:r>
              <w:rPr>
                <w:rFonts w:ascii="Calibri" w:hAnsi="Calibri" w:cs="Calibri"/>
                <w:color w:val="000000"/>
              </w:rPr>
              <w:t>Bénéfices</w:t>
            </w:r>
          </w:p>
        </w:tc>
        <w:tc>
          <w:tcPr>
            <w:tcW w:w="1735" w:type="dxa"/>
            <w:tcBorders>
              <w:top w:val="nil"/>
              <w:left w:val="nil"/>
              <w:bottom w:val="single" w:sz="4" w:space="0" w:color="auto"/>
              <w:right w:val="single" w:sz="4" w:space="0" w:color="auto"/>
            </w:tcBorders>
            <w:shd w:val="clear" w:color="000000" w:fill="00B0F0"/>
            <w:noWrap/>
            <w:vAlign w:val="center"/>
            <w:hideMark/>
          </w:tcPr>
          <w:p w:rsidR="00E707F4" w:rsidRDefault="00E707F4">
            <w:pPr>
              <w:rPr>
                <w:rFonts w:ascii="Calibri" w:hAnsi="Calibri" w:cs="Calibri"/>
                <w:color w:val="000000"/>
              </w:rPr>
            </w:pPr>
            <w:r>
              <w:rPr>
                <w:rFonts w:ascii="Calibri" w:hAnsi="Calibri" w:cs="Calibri"/>
                <w:color w:val="000000"/>
              </w:rPr>
              <w:t> </w:t>
            </w:r>
          </w:p>
        </w:tc>
        <w:tc>
          <w:tcPr>
            <w:tcW w:w="2291" w:type="dxa"/>
            <w:tcBorders>
              <w:top w:val="nil"/>
              <w:left w:val="nil"/>
              <w:bottom w:val="single" w:sz="4" w:space="0" w:color="auto"/>
              <w:right w:val="single" w:sz="4" w:space="0" w:color="auto"/>
            </w:tcBorders>
            <w:shd w:val="clear" w:color="000000" w:fill="00B0F0"/>
            <w:noWrap/>
            <w:vAlign w:val="center"/>
            <w:hideMark/>
          </w:tcPr>
          <w:p w:rsidR="00E707F4" w:rsidRDefault="00E707F4">
            <w:pPr>
              <w:rPr>
                <w:rFonts w:ascii="Calibri" w:hAnsi="Calibri" w:cs="Calibri"/>
                <w:color w:val="000000"/>
              </w:rPr>
            </w:pPr>
            <w:r>
              <w:rPr>
                <w:rFonts w:ascii="Calibri" w:hAnsi="Calibri" w:cs="Calibri"/>
                <w:color w:val="000000"/>
              </w:rPr>
              <w:t>Pertes</w:t>
            </w:r>
          </w:p>
        </w:tc>
        <w:tc>
          <w:tcPr>
            <w:tcW w:w="1735" w:type="dxa"/>
            <w:tcBorders>
              <w:top w:val="nil"/>
              <w:left w:val="nil"/>
              <w:bottom w:val="single" w:sz="4" w:space="0" w:color="auto"/>
              <w:right w:val="single" w:sz="4" w:space="0" w:color="auto"/>
            </w:tcBorders>
            <w:shd w:val="clear" w:color="000000" w:fill="00B0F0"/>
            <w:noWrap/>
            <w:vAlign w:val="center"/>
            <w:hideMark/>
          </w:tcPr>
          <w:p w:rsidR="00E707F4" w:rsidRDefault="00E707F4">
            <w:pPr>
              <w:rPr>
                <w:rFonts w:ascii="Calibri" w:hAnsi="Calibri" w:cs="Calibri"/>
                <w:color w:val="000000"/>
              </w:rPr>
            </w:pPr>
            <w:r>
              <w:rPr>
                <w:rFonts w:ascii="Calibri" w:hAnsi="Calibri" w:cs="Calibri"/>
                <w:color w:val="000000"/>
              </w:rPr>
              <w:t xml:space="preserve">-€    30 125,00 </w:t>
            </w:r>
          </w:p>
        </w:tc>
      </w:tr>
    </w:tbl>
    <w:p w:rsidR="00E2067A" w:rsidRDefault="00E2067A" w:rsidP="00E2067A">
      <w:pPr>
        <w:rPr>
          <w:lang w:val="fr-FR"/>
        </w:rPr>
      </w:pPr>
      <w:r>
        <w:rPr>
          <w:lang w:val="fr-FR"/>
        </w:rPr>
        <w:br w:type="page"/>
      </w:r>
    </w:p>
    <w:p w:rsidR="007D221D" w:rsidRDefault="007D221D" w:rsidP="007D221D">
      <w:pPr>
        <w:pStyle w:val="Heading1"/>
        <w:rPr>
          <w:lang w:val="fr-FR"/>
        </w:rPr>
      </w:pPr>
      <w:bookmarkStart w:id="11" w:name="_Toc165375451"/>
      <w:r>
        <w:rPr>
          <w:lang w:val="fr-FR"/>
        </w:rPr>
        <w:lastRenderedPageBreak/>
        <w:t>Chapitre 2 </w:t>
      </w:r>
      <w:r w:rsidR="00C9262B">
        <w:rPr>
          <w:lang w:val="fr-FR"/>
        </w:rPr>
        <w:t>–</w:t>
      </w:r>
      <w:r>
        <w:rPr>
          <w:lang w:val="fr-FR"/>
        </w:rPr>
        <w:t xml:space="preserve"> Calculs commerciaux</w:t>
      </w:r>
      <w:bookmarkEnd w:id="11"/>
    </w:p>
    <w:p w:rsidR="007D221D" w:rsidRDefault="007D221D" w:rsidP="007D221D">
      <w:pPr>
        <w:rPr>
          <w:lang w:val="fr-FR"/>
        </w:rPr>
      </w:pPr>
    </w:p>
    <w:p w:rsidR="007D221D" w:rsidRDefault="007D221D" w:rsidP="007D221D">
      <w:pPr>
        <w:rPr>
          <w:bCs/>
          <w:iCs/>
          <w:lang w:eastAsia="fr-FR"/>
        </w:rPr>
      </w:pPr>
      <w:r w:rsidRPr="007D221D">
        <w:rPr>
          <w:bCs/>
          <w:iCs/>
          <w:lang w:eastAsia="fr-FR"/>
        </w:rPr>
        <w:t>Une entreprise commerciale passe commande auprès de son fournisseur d’un lot de marchandises aux conditions suivantes :</w:t>
      </w:r>
    </w:p>
    <w:p w:rsidR="007D221D" w:rsidRDefault="007D221D" w:rsidP="00492254">
      <w:pPr>
        <w:pStyle w:val="ListParagraph"/>
        <w:numPr>
          <w:ilvl w:val="0"/>
          <w:numId w:val="15"/>
        </w:numPr>
        <w:rPr>
          <w:rFonts w:eastAsia="Times New Roman" w:cs="Times New Roman"/>
          <w:bCs/>
          <w:iCs/>
          <w:lang w:eastAsia="fr-FR"/>
        </w:rPr>
      </w:pPr>
      <w:r w:rsidRPr="007D221D">
        <w:rPr>
          <w:rFonts w:eastAsia="Times New Roman" w:cs="Times New Roman"/>
          <w:bCs/>
          <w:iCs/>
          <w:lang w:eastAsia="fr-FR"/>
        </w:rPr>
        <w:t>Le lot est vendu au prix d’achat brut de 18 000 €, il bénéficiera d’une remise de 5 % sur le prix d’achat brut.</w:t>
      </w:r>
    </w:p>
    <w:p w:rsidR="007D221D" w:rsidRDefault="007D221D" w:rsidP="00492254">
      <w:pPr>
        <w:pStyle w:val="ListParagraph"/>
        <w:numPr>
          <w:ilvl w:val="0"/>
          <w:numId w:val="15"/>
        </w:numPr>
        <w:rPr>
          <w:rFonts w:eastAsia="Times New Roman" w:cs="Times New Roman"/>
          <w:bCs/>
          <w:iCs/>
          <w:lang w:eastAsia="fr-FR"/>
        </w:rPr>
      </w:pPr>
      <w:r w:rsidRPr="007D221D">
        <w:rPr>
          <w:rFonts w:eastAsia="Times New Roman" w:cs="Times New Roman"/>
          <w:bCs/>
          <w:iCs/>
          <w:lang w:eastAsia="fr-FR"/>
        </w:rPr>
        <w:t>Les frais d’achat représentent 10 % du Prix d’achat net.</w:t>
      </w:r>
    </w:p>
    <w:p w:rsidR="007D221D" w:rsidRDefault="007D221D" w:rsidP="00492254">
      <w:pPr>
        <w:pStyle w:val="ListParagraph"/>
        <w:numPr>
          <w:ilvl w:val="0"/>
          <w:numId w:val="15"/>
        </w:numPr>
        <w:rPr>
          <w:rFonts w:eastAsia="Times New Roman" w:cs="Times New Roman"/>
          <w:bCs/>
          <w:iCs/>
          <w:lang w:eastAsia="fr-FR"/>
        </w:rPr>
      </w:pPr>
      <w:r w:rsidRPr="007D221D">
        <w:rPr>
          <w:rFonts w:eastAsia="Times New Roman" w:cs="Times New Roman"/>
          <w:bCs/>
          <w:iCs/>
          <w:lang w:eastAsia="fr-FR"/>
        </w:rPr>
        <w:t>Les frais de gestion et de vente représentent 30 % du cout d’achat.</w:t>
      </w:r>
    </w:p>
    <w:p w:rsidR="007D221D" w:rsidRDefault="007D221D" w:rsidP="00492254">
      <w:pPr>
        <w:pStyle w:val="ListParagraph"/>
        <w:numPr>
          <w:ilvl w:val="0"/>
          <w:numId w:val="15"/>
        </w:numPr>
        <w:rPr>
          <w:rFonts w:eastAsia="Times New Roman" w:cs="Times New Roman"/>
          <w:bCs/>
          <w:iCs/>
          <w:lang w:eastAsia="fr-FR"/>
        </w:rPr>
      </w:pPr>
      <w:r w:rsidRPr="007D221D">
        <w:rPr>
          <w:rFonts w:eastAsia="Times New Roman" w:cs="Times New Roman"/>
          <w:bCs/>
          <w:iCs/>
          <w:lang w:eastAsia="fr-FR"/>
        </w:rPr>
        <w:t>Le bénéfice du commerçant sera égal à 25 % de son prix de vente HT.</w:t>
      </w:r>
    </w:p>
    <w:p w:rsidR="007D221D" w:rsidRPr="007D221D" w:rsidRDefault="007D221D" w:rsidP="00492254">
      <w:pPr>
        <w:pStyle w:val="ListParagraph"/>
        <w:numPr>
          <w:ilvl w:val="0"/>
          <w:numId w:val="15"/>
        </w:numPr>
        <w:rPr>
          <w:rFonts w:eastAsia="Times New Roman" w:cs="Times New Roman"/>
          <w:bCs/>
          <w:iCs/>
          <w:lang w:eastAsia="fr-FR"/>
        </w:rPr>
      </w:pPr>
      <w:r w:rsidRPr="007D221D">
        <w:rPr>
          <w:rFonts w:eastAsia="Times New Roman" w:cs="Times New Roman"/>
          <w:bCs/>
          <w:iCs/>
          <w:lang w:eastAsia="fr-FR"/>
        </w:rPr>
        <w:t>La TVA est de 20 %.</w:t>
      </w:r>
    </w:p>
    <w:p w:rsidR="007D221D" w:rsidRPr="007D221D" w:rsidRDefault="007D221D" w:rsidP="007D221D">
      <w:pPr>
        <w:rPr>
          <w:bCs/>
          <w:iCs/>
          <w:lang w:eastAsia="fr-FR"/>
        </w:rPr>
      </w:pPr>
      <w:r w:rsidRPr="007D221D">
        <w:rPr>
          <w:bCs/>
          <w:iCs/>
          <w:lang w:eastAsia="fr-FR"/>
        </w:rPr>
        <w:t>Calculer tous les prix intermédiaires jusqu’au prix de vente TTC.</w:t>
      </w:r>
    </w:p>
    <w:p w:rsidR="007D221D" w:rsidRDefault="007D221D"/>
    <w:p w:rsidR="0037395E" w:rsidRDefault="0037395E">
      <w:pPr>
        <w:rPr>
          <w:lang w:val="fr-FR"/>
        </w:rPr>
      </w:pPr>
    </w:p>
    <w:p w:rsidR="0037395E" w:rsidRPr="0037395E" w:rsidRDefault="0037395E" w:rsidP="00492254">
      <w:pPr>
        <w:pStyle w:val="Heading2"/>
        <w:numPr>
          <w:ilvl w:val="0"/>
          <w:numId w:val="16"/>
        </w:numPr>
        <w:rPr>
          <w:rFonts w:eastAsia="Times New Roman"/>
          <w:lang w:eastAsia="fr-FR"/>
        </w:rPr>
      </w:pPr>
      <w:bookmarkStart w:id="12" w:name="_Toc165375452"/>
      <w:r w:rsidRPr="0037395E">
        <w:rPr>
          <w:rFonts w:eastAsia="Times New Roman"/>
          <w:lang w:eastAsia="fr-FR"/>
        </w:rPr>
        <w:t>Prix achat brut</w:t>
      </w:r>
      <w:bookmarkEnd w:id="12"/>
    </w:p>
    <w:p w:rsidR="0037395E" w:rsidRPr="00A55C24" w:rsidRDefault="0037395E" w:rsidP="00FD12A7">
      <w:pPr>
        <w:rPr>
          <w:bCs/>
          <w:iCs/>
          <w:color w:val="FF0000"/>
          <w:lang w:eastAsia="fr-FR"/>
        </w:rPr>
      </w:pPr>
      <w:r w:rsidRPr="00A55C24">
        <w:rPr>
          <w:bCs/>
          <w:iCs/>
          <w:color w:val="FF0000"/>
          <w:lang w:eastAsia="fr-FR"/>
        </w:rPr>
        <w:t>PAB = Prix catalogue ou initial</w:t>
      </w:r>
    </w:p>
    <w:p w:rsidR="0037395E" w:rsidRPr="00A55C24" w:rsidRDefault="0037395E" w:rsidP="00FD12A7">
      <w:pPr>
        <w:rPr>
          <w:bCs/>
          <w:iCs/>
          <w:lang w:eastAsia="fr-FR"/>
        </w:rPr>
      </w:pPr>
      <w:r w:rsidRPr="00A55C24">
        <w:rPr>
          <w:bCs/>
          <w:iCs/>
          <w:lang w:eastAsia="fr-FR"/>
        </w:rPr>
        <w:t>Ex : PAB = 18 000 €</w:t>
      </w:r>
    </w:p>
    <w:p w:rsidR="0037395E" w:rsidRPr="00A55C24" w:rsidRDefault="0037395E" w:rsidP="0037395E">
      <w:pPr>
        <w:ind w:left="360"/>
        <w:rPr>
          <w:bCs/>
          <w:iCs/>
          <w:lang w:eastAsia="fr-FR"/>
        </w:rPr>
      </w:pPr>
    </w:p>
    <w:p w:rsidR="0037395E" w:rsidRPr="00F23555" w:rsidRDefault="0037395E" w:rsidP="0037395E">
      <w:pPr>
        <w:pStyle w:val="Heading2"/>
        <w:rPr>
          <w:rFonts w:eastAsia="Times New Roman"/>
          <w:lang w:eastAsia="fr-FR"/>
        </w:rPr>
      </w:pPr>
      <w:bookmarkStart w:id="13" w:name="_Toc165375453"/>
      <w:r w:rsidRPr="00F23555">
        <w:rPr>
          <w:rFonts w:eastAsia="Times New Roman"/>
          <w:lang w:eastAsia="fr-FR"/>
        </w:rPr>
        <w:t>Prix achat net</w:t>
      </w:r>
      <w:bookmarkEnd w:id="13"/>
    </w:p>
    <w:p w:rsidR="0037395E" w:rsidRPr="00A55C24" w:rsidRDefault="0037395E" w:rsidP="00FD12A7">
      <w:pPr>
        <w:rPr>
          <w:bCs/>
          <w:iCs/>
          <w:color w:val="FF0000"/>
          <w:lang w:eastAsia="fr-FR"/>
        </w:rPr>
      </w:pPr>
      <w:r w:rsidRPr="00A55C24">
        <w:rPr>
          <w:bCs/>
          <w:iCs/>
          <w:color w:val="FF0000"/>
          <w:lang w:eastAsia="fr-FR"/>
        </w:rPr>
        <w:t xml:space="preserve">PAN = PAB – RÉDUCTIONS COMMERCIALES (RRR – Rabais : soldes pour déstocker/défaut du produit, Remise : accordée sur volume, Ristourne : fidélisation d’un client) </w:t>
      </w:r>
    </w:p>
    <w:p w:rsidR="0037395E" w:rsidRPr="00A55C24" w:rsidRDefault="0037395E" w:rsidP="00FD12A7">
      <w:pPr>
        <w:ind w:firstLine="348"/>
        <w:rPr>
          <w:bCs/>
          <w:iCs/>
          <w:color w:val="FF0000"/>
          <w:lang w:eastAsia="fr-FR"/>
        </w:rPr>
      </w:pPr>
      <w:r w:rsidRPr="00A55C24">
        <w:rPr>
          <w:bCs/>
          <w:iCs/>
          <w:color w:val="FF0000"/>
          <w:lang w:eastAsia="fr-FR"/>
        </w:rPr>
        <w:t>FINANCIÈRES (escompte de règlement si paiement en cache)</w:t>
      </w:r>
    </w:p>
    <w:p w:rsidR="0037395E" w:rsidRPr="00A55C24" w:rsidRDefault="0037395E" w:rsidP="00FD12A7">
      <w:pPr>
        <w:rPr>
          <w:bCs/>
          <w:iCs/>
          <w:lang w:eastAsia="fr-FR"/>
        </w:rPr>
      </w:pPr>
      <w:r w:rsidRPr="00A55C24">
        <w:rPr>
          <w:bCs/>
          <w:iCs/>
          <w:lang w:eastAsia="fr-FR"/>
        </w:rPr>
        <w:t xml:space="preserve">Ex : PAN = 18 000 * </w:t>
      </w:r>
      <w:r w:rsidRPr="00A55C24">
        <w:rPr>
          <w:bCs/>
          <w:iCs/>
          <w:highlight w:val="yellow"/>
          <w:lang w:eastAsia="fr-FR"/>
        </w:rPr>
        <w:t>0,95</w:t>
      </w:r>
      <w:r w:rsidRPr="00A55C24">
        <w:rPr>
          <w:bCs/>
          <w:iCs/>
          <w:lang w:eastAsia="fr-FR"/>
        </w:rPr>
        <w:t xml:space="preserve"> = 17 100€ (prix net)</w:t>
      </w:r>
    </w:p>
    <w:p w:rsidR="0037395E" w:rsidRPr="00A55C24" w:rsidRDefault="0037395E" w:rsidP="0037395E">
      <w:pPr>
        <w:ind w:left="360"/>
        <w:rPr>
          <w:bCs/>
          <w:iCs/>
          <w:lang w:eastAsia="fr-FR"/>
        </w:rPr>
      </w:pPr>
    </w:p>
    <w:p w:rsidR="0037395E" w:rsidRPr="00F23555" w:rsidRDefault="0037395E" w:rsidP="0037395E">
      <w:pPr>
        <w:pStyle w:val="Heading2"/>
        <w:rPr>
          <w:rFonts w:eastAsia="Times New Roman"/>
          <w:lang w:eastAsia="fr-FR"/>
        </w:rPr>
      </w:pPr>
      <w:bookmarkStart w:id="14" w:name="_Toc165375454"/>
      <w:r w:rsidRPr="00F23555">
        <w:rPr>
          <w:rFonts w:eastAsia="Times New Roman"/>
          <w:lang w:eastAsia="fr-FR"/>
        </w:rPr>
        <w:t>Cout d’achat</w:t>
      </w:r>
      <w:bookmarkEnd w:id="14"/>
    </w:p>
    <w:p w:rsidR="0037395E" w:rsidRPr="00A55C24" w:rsidRDefault="0037395E" w:rsidP="00FD12A7">
      <w:pPr>
        <w:rPr>
          <w:bCs/>
          <w:iCs/>
          <w:color w:val="FF0000"/>
          <w:lang w:eastAsia="fr-FR"/>
        </w:rPr>
      </w:pPr>
      <w:r w:rsidRPr="00A55C24">
        <w:rPr>
          <w:bCs/>
          <w:iCs/>
          <w:color w:val="FF0000"/>
          <w:lang w:eastAsia="fr-FR"/>
        </w:rPr>
        <w:t>CtA = PAN + FRAIS D’ACHATS (transports, assurances, frais de transits …)</w:t>
      </w:r>
    </w:p>
    <w:p w:rsidR="0037395E" w:rsidRPr="00A55C24" w:rsidRDefault="0037395E" w:rsidP="00FD12A7">
      <w:pPr>
        <w:rPr>
          <w:bCs/>
          <w:iCs/>
          <w:lang w:eastAsia="fr-FR"/>
        </w:rPr>
      </w:pPr>
      <w:r w:rsidRPr="00A55C24">
        <w:rPr>
          <w:bCs/>
          <w:iCs/>
          <w:lang w:eastAsia="fr-FR"/>
        </w:rPr>
        <w:t xml:space="preserve">Ex : CtA = 17 100 * </w:t>
      </w:r>
      <w:r w:rsidRPr="00A55C24">
        <w:rPr>
          <w:bCs/>
          <w:iCs/>
          <w:highlight w:val="yellow"/>
          <w:lang w:eastAsia="fr-FR"/>
        </w:rPr>
        <w:t>1,10</w:t>
      </w:r>
      <w:r w:rsidRPr="00A55C24">
        <w:rPr>
          <w:bCs/>
          <w:iCs/>
          <w:lang w:eastAsia="fr-FR"/>
        </w:rPr>
        <w:t xml:space="preserve"> = 18 810€</w:t>
      </w:r>
    </w:p>
    <w:p w:rsidR="0037395E" w:rsidRPr="00A55C24" w:rsidRDefault="0037395E" w:rsidP="00FD12A7">
      <w:pPr>
        <w:rPr>
          <w:bCs/>
          <w:iCs/>
          <w:lang w:eastAsia="fr-FR"/>
        </w:rPr>
      </w:pPr>
    </w:p>
    <w:p w:rsidR="0037395E" w:rsidRPr="00F23555" w:rsidRDefault="0037395E" w:rsidP="0037395E">
      <w:pPr>
        <w:pStyle w:val="Heading2"/>
        <w:rPr>
          <w:rFonts w:eastAsia="Times New Roman"/>
          <w:lang w:eastAsia="fr-FR"/>
        </w:rPr>
      </w:pPr>
      <w:bookmarkStart w:id="15" w:name="_Toc165375455"/>
      <w:r w:rsidRPr="00F23555">
        <w:rPr>
          <w:rFonts w:eastAsia="Times New Roman"/>
          <w:lang w:eastAsia="fr-FR"/>
        </w:rPr>
        <w:t>Cout revient</w:t>
      </w:r>
      <w:bookmarkEnd w:id="15"/>
    </w:p>
    <w:p w:rsidR="0037395E" w:rsidRPr="00A55C24" w:rsidRDefault="0037395E" w:rsidP="00FD12A7">
      <w:pPr>
        <w:rPr>
          <w:bCs/>
          <w:iCs/>
          <w:color w:val="FF0000"/>
          <w:lang w:eastAsia="fr-FR"/>
        </w:rPr>
      </w:pPr>
      <w:r w:rsidRPr="00A55C24">
        <w:rPr>
          <w:bCs/>
          <w:iCs/>
          <w:color w:val="FF0000"/>
          <w:lang w:eastAsia="fr-FR"/>
        </w:rPr>
        <w:t>CR = CtA + FRAIS DE GESTION ET DE VENTE (loyer, salaires, pub …)</w:t>
      </w:r>
    </w:p>
    <w:p w:rsidR="0037395E" w:rsidRPr="00A55C24" w:rsidRDefault="0037395E" w:rsidP="00FD12A7">
      <w:pPr>
        <w:rPr>
          <w:bCs/>
          <w:iCs/>
          <w:lang w:eastAsia="fr-FR"/>
        </w:rPr>
      </w:pPr>
      <w:r w:rsidRPr="00A55C24">
        <w:rPr>
          <w:bCs/>
          <w:iCs/>
          <w:lang w:eastAsia="fr-FR"/>
        </w:rPr>
        <w:t xml:space="preserve">Ex : CR = 18 810 * </w:t>
      </w:r>
      <w:r w:rsidRPr="00A55C24">
        <w:rPr>
          <w:bCs/>
          <w:iCs/>
          <w:highlight w:val="yellow"/>
          <w:lang w:eastAsia="fr-FR"/>
        </w:rPr>
        <w:t>1,30</w:t>
      </w:r>
      <w:r w:rsidRPr="00A55C24">
        <w:rPr>
          <w:bCs/>
          <w:iCs/>
          <w:lang w:eastAsia="fr-FR"/>
        </w:rPr>
        <w:t xml:space="preserve"> = 24 453€</w:t>
      </w:r>
    </w:p>
    <w:p w:rsidR="0037395E" w:rsidRPr="00A55C24" w:rsidRDefault="0037395E" w:rsidP="00FD12A7">
      <w:pPr>
        <w:rPr>
          <w:bCs/>
          <w:iCs/>
          <w:lang w:eastAsia="fr-FR"/>
        </w:rPr>
      </w:pPr>
    </w:p>
    <w:p w:rsidR="0037395E" w:rsidRPr="00F23555" w:rsidRDefault="0037395E" w:rsidP="0037395E">
      <w:pPr>
        <w:pStyle w:val="Heading2"/>
        <w:rPr>
          <w:rFonts w:eastAsia="Times New Roman"/>
          <w:lang w:eastAsia="fr-FR"/>
        </w:rPr>
      </w:pPr>
      <w:bookmarkStart w:id="16" w:name="_Toc165375456"/>
      <w:r w:rsidRPr="00F23555">
        <w:rPr>
          <w:rFonts w:eastAsia="Times New Roman"/>
          <w:lang w:eastAsia="fr-FR"/>
        </w:rPr>
        <w:t>Prix de Vente HT</w:t>
      </w:r>
      <w:bookmarkEnd w:id="16"/>
    </w:p>
    <w:p w:rsidR="0037395E" w:rsidRPr="00A55C24" w:rsidRDefault="0037395E" w:rsidP="00FD12A7">
      <w:pPr>
        <w:rPr>
          <w:bCs/>
          <w:iCs/>
          <w:color w:val="FF0000"/>
          <w:lang w:eastAsia="fr-FR"/>
        </w:rPr>
      </w:pPr>
      <w:r w:rsidRPr="00A55C24">
        <w:rPr>
          <w:bCs/>
          <w:iCs/>
          <w:color w:val="FF0000"/>
          <w:lang w:eastAsia="fr-FR"/>
        </w:rPr>
        <w:t>PVHT = CR + BÉNÉFICES (marge nette)</w:t>
      </w:r>
    </w:p>
    <w:p w:rsidR="0037395E" w:rsidRPr="00A55C24" w:rsidRDefault="0037395E" w:rsidP="00FD12A7">
      <w:pPr>
        <w:rPr>
          <w:bCs/>
          <w:iCs/>
          <w:lang w:eastAsia="fr-FR"/>
        </w:rPr>
      </w:pPr>
      <w:r w:rsidRPr="00A55C24">
        <w:rPr>
          <w:bCs/>
          <w:iCs/>
          <w:lang w:eastAsia="fr-FR"/>
        </w:rPr>
        <w:t xml:space="preserve">Ex : PVHT = 24 453 </w:t>
      </w:r>
      <m:oMath>
        <m:r>
          <m:rPr>
            <m:sty m:val="p"/>
          </m:rPr>
          <w:rPr>
            <w:rFonts w:ascii="Cambria Math" w:hAnsi="Cambria Math"/>
            <w:highlight w:val="yellow"/>
            <w:lang w:eastAsia="fr-FR"/>
          </w:rPr>
          <m:t>÷</m:t>
        </m:r>
      </m:oMath>
      <w:r w:rsidRPr="00A55C24">
        <w:rPr>
          <w:bCs/>
          <w:iCs/>
          <w:highlight w:val="yellow"/>
          <w:lang w:eastAsia="fr-FR"/>
        </w:rPr>
        <w:t xml:space="preserve"> 0,75</w:t>
      </w:r>
      <w:r w:rsidRPr="00A55C24">
        <w:rPr>
          <w:bCs/>
          <w:iCs/>
          <w:lang w:eastAsia="fr-FR"/>
        </w:rPr>
        <w:t xml:space="preserve"> = 32 604€ (on divise car on veut sur le PV et pas sur le CR)</w:t>
      </w:r>
    </w:p>
    <w:p w:rsidR="0037395E" w:rsidRPr="00A55C24" w:rsidRDefault="0037395E" w:rsidP="00FD12A7">
      <w:pPr>
        <w:rPr>
          <w:bCs/>
          <w:iCs/>
          <w:lang w:eastAsia="fr-FR"/>
        </w:rPr>
      </w:pPr>
    </w:p>
    <w:p w:rsidR="0037395E" w:rsidRPr="00F23555" w:rsidRDefault="0037395E" w:rsidP="00CD6CA5">
      <w:pPr>
        <w:pStyle w:val="Heading2"/>
        <w:rPr>
          <w:rFonts w:eastAsia="Times New Roman"/>
          <w:lang w:eastAsia="fr-FR"/>
        </w:rPr>
      </w:pPr>
      <w:bookmarkStart w:id="17" w:name="_Toc165375457"/>
      <w:r w:rsidRPr="00F23555">
        <w:rPr>
          <w:rFonts w:eastAsia="Times New Roman"/>
          <w:lang w:eastAsia="fr-FR"/>
        </w:rPr>
        <w:t>Prix vente TTC</w:t>
      </w:r>
      <w:bookmarkEnd w:id="17"/>
    </w:p>
    <w:p w:rsidR="0037395E" w:rsidRPr="00A55C24" w:rsidRDefault="0037395E" w:rsidP="00FD12A7">
      <w:pPr>
        <w:rPr>
          <w:bCs/>
          <w:iCs/>
          <w:color w:val="FF0000"/>
          <w:lang w:eastAsia="fr-FR"/>
        </w:rPr>
      </w:pPr>
      <w:r w:rsidRPr="00A55C24">
        <w:rPr>
          <w:bCs/>
          <w:iCs/>
          <w:color w:val="FF0000"/>
          <w:lang w:eastAsia="fr-FR"/>
        </w:rPr>
        <w:t xml:space="preserve">PVTTC = PVHT + TVA (normale : 20% - 1,20, </w:t>
      </w:r>
    </w:p>
    <w:p w:rsidR="0037395E" w:rsidRPr="00A55C24" w:rsidRDefault="0037395E" w:rsidP="00FD12A7">
      <w:pPr>
        <w:ind w:firstLine="428"/>
        <w:rPr>
          <w:bCs/>
          <w:iCs/>
          <w:color w:val="FF0000"/>
          <w:lang w:eastAsia="fr-FR"/>
        </w:rPr>
      </w:pPr>
      <w:r w:rsidRPr="00A55C24">
        <w:rPr>
          <w:bCs/>
          <w:iCs/>
          <w:color w:val="FF0000"/>
          <w:lang w:eastAsia="fr-FR"/>
        </w:rPr>
        <w:t xml:space="preserve">réduit : 5,5% - 1 .055, </w:t>
      </w:r>
    </w:p>
    <w:p w:rsidR="0037395E" w:rsidRPr="00A55C24" w:rsidRDefault="0037395E" w:rsidP="00FD12A7">
      <w:pPr>
        <w:ind w:firstLine="428"/>
        <w:rPr>
          <w:bCs/>
          <w:iCs/>
          <w:color w:val="FF0000"/>
          <w:lang w:eastAsia="fr-FR"/>
        </w:rPr>
      </w:pPr>
      <w:r w:rsidRPr="00A55C24">
        <w:rPr>
          <w:bCs/>
          <w:iCs/>
          <w:color w:val="FF0000"/>
          <w:lang w:eastAsia="fr-FR"/>
        </w:rPr>
        <w:t>intermédiaires : 7 ou 10% - 1.07 ou 1.10,</w:t>
      </w:r>
    </w:p>
    <w:p w:rsidR="0037395E" w:rsidRPr="00A55C24" w:rsidRDefault="0037395E" w:rsidP="00FD12A7">
      <w:pPr>
        <w:ind w:firstLine="428"/>
        <w:rPr>
          <w:bCs/>
          <w:iCs/>
          <w:color w:val="FF0000"/>
          <w:lang w:eastAsia="fr-FR"/>
        </w:rPr>
      </w:pPr>
      <w:r w:rsidRPr="00A55C24">
        <w:rPr>
          <w:bCs/>
          <w:iCs/>
          <w:color w:val="FF0000"/>
          <w:lang w:eastAsia="fr-FR"/>
        </w:rPr>
        <w:t>super réduit : 2.1% - 1.021</w:t>
      </w:r>
    </w:p>
    <w:p w:rsidR="0037395E" w:rsidRPr="00A55C24" w:rsidRDefault="0037395E" w:rsidP="00FD12A7">
      <w:pPr>
        <w:rPr>
          <w:bCs/>
          <w:iCs/>
          <w:lang w:eastAsia="fr-FR"/>
        </w:rPr>
      </w:pPr>
      <w:r w:rsidRPr="00A55C24">
        <w:rPr>
          <w:bCs/>
          <w:iCs/>
          <w:lang w:eastAsia="fr-FR"/>
        </w:rPr>
        <w:t xml:space="preserve">Ex : PVTTC = 32 </w:t>
      </w:r>
      <w:r w:rsidR="00632B62">
        <w:rPr>
          <w:bCs/>
          <w:iCs/>
          <w:lang w:eastAsia="fr-FR"/>
        </w:rPr>
        <w:t>6</w:t>
      </w:r>
      <w:r w:rsidRPr="00A55C24">
        <w:rPr>
          <w:bCs/>
          <w:iCs/>
          <w:lang w:eastAsia="fr-FR"/>
        </w:rPr>
        <w:t xml:space="preserve">04 * </w:t>
      </w:r>
      <w:r w:rsidRPr="00A55C24">
        <w:rPr>
          <w:bCs/>
          <w:iCs/>
          <w:highlight w:val="yellow"/>
          <w:lang w:eastAsia="fr-FR"/>
        </w:rPr>
        <w:t>1,20</w:t>
      </w:r>
      <w:r w:rsidRPr="00A55C24">
        <w:rPr>
          <w:bCs/>
          <w:iCs/>
          <w:lang w:eastAsia="fr-FR"/>
        </w:rPr>
        <w:t xml:space="preserve"> = 39 124,80€</w:t>
      </w:r>
    </w:p>
    <w:p w:rsidR="0037395E" w:rsidRPr="00A55C24" w:rsidRDefault="0037395E" w:rsidP="00FD12A7">
      <w:pPr>
        <w:rPr>
          <w:bCs/>
          <w:iCs/>
          <w:lang w:eastAsia="fr-FR"/>
        </w:rPr>
      </w:pPr>
    </w:p>
    <w:p w:rsidR="0037395E" w:rsidRPr="00F23555" w:rsidRDefault="0037395E" w:rsidP="00CD6CA5">
      <w:pPr>
        <w:pStyle w:val="Heading2"/>
        <w:rPr>
          <w:rFonts w:eastAsia="Times New Roman"/>
          <w:lang w:eastAsia="fr-FR"/>
        </w:rPr>
      </w:pPr>
      <w:bookmarkStart w:id="18" w:name="_Toc165375458"/>
      <w:r w:rsidRPr="00F23555">
        <w:rPr>
          <w:rFonts w:eastAsia="Times New Roman"/>
          <w:lang w:eastAsia="fr-FR"/>
        </w:rPr>
        <w:t>Coefficient multiplicateur</w:t>
      </w:r>
      <w:bookmarkEnd w:id="18"/>
    </w:p>
    <w:p w:rsidR="0037395E" w:rsidRPr="00A55C24" w:rsidRDefault="0037395E" w:rsidP="00FD12A7">
      <w:pPr>
        <w:rPr>
          <w:bCs/>
          <w:iCs/>
          <w:lang w:eastAsia="fr-FR"/>
        </w:rPr>
      </w:pPr>
      <w:r w:rsidRPr="00A55C24">
        <w:rPr>
          <w:bCs/>
          <w:iCs/>
          <w:lang w:eastAsia="fr-FR"/>
        </w:rPr>
        <w:t xml:space="preserve">Coef : PAB au PVTTC = Valeur arrivée </w:t>
      </w:r>
      <m:oMath>
        <m:r>
          <m:rPr>
            <m:sty m:val="p"/>
          </m:rPr>
          <w:rPr>
            <w:rFonts w:ascii="Cambria Math" w:hAnsi="Cambria Math"/>
            <w:lang w:eastAsia="fr-FR"/>
          </w:rPr>
          <m:t>÷</m:t>
        </m:r>
      </m:oMath>
      <w:r w:rsidRPr="00A55C24">
        <w:rPr>
          <w:bCs/>
          <w:iCs/>
          <w:lang w:eastAsia="fr-FR"/>
        </w:rPr>
        <w:t xml:space="preserve"> Valeur départ = 39 124,80 </w:t>
      </w:r>
      <m:oMath>
        <m:r>
          <m:rPr>
            <m:sty m:val="p"/>
          </m:rPr>
          <w:rPr>
            <w:rFonts w:ascii="Cambria Math" w:hAnsi="Cambria Math"/>
            <w:lang w:eastAsia="fr-FR"/>
          </w:rPr>
          <m:t>÷</m:t>
        </m:r>
      </m:oMath>
      <w:r w:rsidRPr="00A55C24">
        <w:rPr>
          <w:bCs/>
          <w:iCs/>
          <w:lang w:eastAsia="fr-FR"/>
        </w:rPr>
        <w:t xml:space="preserve"> 18 000 = 2,1736</w:t>
      </w:r>
    </w:p>
    <w:p w:rsidR="0037395E" w:rsidRPr="00A55C24" w:rsidRDefault="0037395E" w:rsidP="00FD12A7">
      <w:pPr>
        <w:rPr>
          <w:bCs/>
          <w:iCs/>
          <w:lang w:eastAsia="fr-FR"/>
        </w:rPr>
      </w:pPr>
      <w:r w:rsidRPr="00A55C24">
        <w:rPr>
          <w:bCs/>
          <w:iCs/>
          <w:lang w:eastAsia="fr-FR"/>
        </w:rPr>
        <w:t xml:space="preserve">Pour remise 7% et bénéfice 30% : 0,95 * 1,10 * 1,30 </w:t>
      </w:r>
      <m:oMath>
        <m:r>
          <m:rPr>
            <m:sty m:val="p"/>
          </m:rPr>
          <w:rPr>
            <w:rFonts w:ascii="Cambria Math" w:hAnsi="Cambria Math"/>
            <w:lang w:eastAsia="fr-FR"/>
          </w:rPr>
          <m:t>÷</m:t>
        </m:r>
      </m:oMath>
      <w:r w:rsidRPr="00A55C24">
        <w:rPr>
          <w:bCs/>
          <w:iCs/>
          <w:lang w:eastAsia="fr-FR"/>
        </w:rPr>
        <w:t xml:space="preserve"> 0,75 * 1,20 = 2,1736</w:t>
      </w:r>
    </w:p>
    <w:p w:rsidR="0037395E" w:rsidRPr="00A55C24" w:rsidRDefault="0037395E" w:rsidP="00FD12A7">
      <w:pPr>
        <w:rPr>
          <w:bCs/>
          <w:iCs/>
          <w:lang w:eastAsia="fr-FR"/>
        </w:rPr>
      </w:pPr>
      <w:r w:rsidRPr="00A55C24">
        <w:rPr>
          <w:bCs/>
          <w:iCs/>
          <w:lang w:eastAsia="fr-FR"/>
        </w:rPr>
        <w:t xml:space="preserve">Donne : 0,93 * 1,10 * 1,30 </w:t>
      </w:r>
      <m:oMath>
        <m:r>
          <m:rPr>
            <m:sty m:val="p"/>
          </m:rPr>
          <w:rPr>
            <w:rFonts w:ascii="Cambria Math" w:hAnsi="Cambria Math"/>
            <w:lang w:eastAsia="fr-FR"/>
          </w:rPr>
          <m:t>÷</m:t>
        </m:r>
      </m:oMath>
      <w:r w:rsidRPr="00A55C24">
        <w:rPr>
          <w:bCs/>
          <w:iCs/>
          <w:lang w:eastAsia="fr-FR"/>
        </w:rPr>
        <w:t xml:space="preserve"> 0,70 * 1,20 = 2,2798</w:t>
      </w:r>
    </w:p>
    <w:p w:rsidR="0037395E" w:rsidRPr="00A55C24" w:rsidRDefault="0037395E" w:rsidP="00FD12A7">
      <w:pPr>
        <w:rPr>
          <w:bCs/>
          <w:iCs/>
          <w:lang w:eastAsia="fr-FR"/>
        </w:rPr>
      </w:pPr>
    </w:p>
    <w:p w:rsidR="0037395E" w:rsidRPr="00F23555" w:rsidRDefault="0037395E" w:rsidP="0037395E">
      <w:pPr>
        <w:pStyle w:val="Heading2"/>
        <w:rPr>
          <w:rFonts w:eastAsia="Times New Roman"/>
          <w:lang w:eastAsia="fr-FR"/>
        </w:rPr>
      </w:pPr>
      <w:bookmarkStart w:id="19" w:name="_Toc165375459"/>
      <w:r w:rsidRPr="00F23555">
        <w:rPr>
          <w:rFonts w:eastAsia="Times New Roman"/>
          <w:lang w:eastAsia="fr-FR"/>
        </w:rPr>
        <w:t>Marge (ou Marge brute ou marge commerciale)</w:t>
      </w:r>
      <w:bookmarkEnd w:id="19"/>
    </w:p>
    <w:p w:rsidR="0037395E" w:rsidRPr="00A55C24" w:rsidRDefault="0037395E" w:rsidP="00FD12A7">
      <w:pPr>
        <w:rPr>
          <w:bCs/>
          <w:iCs/>
          <w:color w:val="FF0000"/>
          <w:lang w:eastAsia="fr-FR"/>
        </w:rPr>
      </w:pPr>
      <w:r w:rsidRPr="00A55C24">
        <w:rPr>
          <w:bCs/>
          <w:iCs/>
          <w:color w:val="FF0000"/>
          <w:lang w:eastAsia="fr-FR"/>
        </w:rPr>
        <w:t>Marge = PV - CtA</w:t>
      </w:r>
    </w:p>
    <w:p w:rsidR="0037395E" w:rsidRPr="00A55C24" w:rsidRDefault="0037395E" w:rsidP="00FD12A7">
      <w:pPr>
        <w:rPr>
          <w:bCs/>
          <w:iCs/>
          <w:lang w:eastAsia="fr-FR"/>
        </w:rPr>
      </w:pPr>
      <w:r w:rsidRPr="00A55C24">
        <w:rPr>
          <w:bCs/>
          <w:iCs/>
          <w:lang w:eastAsia="fr-FR"/>
        </w:rPr>
        <w:t>Ex : Marge = 32 604 – 18 810 = 13 794€</w:t>
      </w:r>
    </w:p>
    <w:p w:rsidR="0037395E" w:rsidRPr="00A55C24" w:rsidRDefault="0037395E" w:rsidP="00FD12A7">
      <w:pPr>
        <w:rPr>
          <w:bCs/>
          <w:iCs/>
          <w:lang w:eastAsia="fr-FR"/>
        </w:rPr>
      </w:pPr>
    </w:p>
    <w:p w:rsidR="0037395E" w:rsidRPr="00F23555" w:rsidRDefault="0037395E" w:rsidP="0037395E">
      <w:pPr>
        <w:pStyle w:val="Heading2"/>
        <w:rPr>
          <w:rFonts w:eastAsia="Times New Roman"/>
          <w:lang w:eastAsia="fr-FR"/>
        </w:rPr>
      </w:pPr>
      <w:bookmarkStart w:id="20" w:name="_Toc165375460"/>
      <w:r w:rsidRPr="00F23555">
        <w:rPr>
          <w:rFonts w:eastAsia="Times New Roman"/>
          <w:lang w:eastAsia="fr-FR"/>
        </w:rPr>
        <w:t>Taux de marge</w:t>
      </w:r>
      <w:bookmarkEnd w:id="20"/>
      <w:r w:rsidRPr="00F23555">
        <w:rPr>
          <w:rFonts w:eastAsia="Times New Roman"/>
          <w:lang w:eastAsia="fr-FR"/>
        </w:rPr>
        <w:t xml:space="preserve"> </w:t>
      </w:r>
    </w:p>
    <w:p w:rsidR="0037395E" w:rsidRPr="00A55C24" w:rsidRDefault="0037395E" w:rsidP="00FD12A7">
      <w:pPr>
        <w:rPr>
          <w:bCs/>
          <w:iCs/>
          <w:color w:val="FF0000"/>
          <w:lang w:eastAsia="fr-FR"/>
        </w:rPr>
      </w:pPr>
      <w:r w:rsidRPr="00A55C24">
        <w:rPr>
          <w:bCs/>
          <w:iCs/>
          <w:color w:val="FF0000"/>
          <w:lang w:eastAsia="fr-FR"/>
        </w:rPr>
        <w:t xml:space="preserve">Txmarge = Marge </w:t>
      </w:r>
      <m:oMath>
        <m:r>
          <m:rPr>
            <m:sty m:val="p"/>
          </m:rPr>
          <w:rPr>
            <w:rFonts w:ascii="Cambria Math" w:hAnsi="Cambria Math"/>
            <w:color w:val="FF0000"/>
            <w:lang w:eastAsia="fr-FR"/>
          </w:rPr>
          <m:t>÷</m:t>
        </m:r>
      </m:oMath>
      <w:r w:rsidRPr="00A55C24">
        <w:rPr>
          <w:bCs/>
          <w:iCs/>
          <w:color w:val="FF0000"/>
          <w:lang w:eastAsia="fr-FR"/>
        </w:rPr>
        <w:t xml:space="preserve"> CtA * 100</w:t>
      </w:r>
    </w:p>
    <w:p w:rsidR="0037395E" w:rsidRPr="00A55C24" w:rsidRDefault="0037395E" w:rsidP="00FD12A7">
      <w:pPr>
        <w:rPr>
          <w:bCs/>
          <w:iCs/>
          <w:lang w:eastAsia="fr-FR"/>
        </w:rPr>
      </w:pPr>
      <w:r w:rsidRPr="00A55C24">
        <w:rPr>
          <w:bCs/>
          <w:iCs/>
          <w:lang w:eastAsia="fr-FR"/>
        </w:rPr>
        <w:lastRenderedPageBreak/>
        <w:t xml:space="preserve">Ex : Txmarge = 13 794 </w:t>
      </w:r>
      <m:oMath>
        <m:r>
          <m:rPr>
            <m:sty m:val="p"/>
          </m:rPr>
          <w:rPr>
            <w:rFonts w:ascii="Cambria Math" w:hAnsi="Cambria Math"/>
            <w:lang w:eastAsia="fr-FR"/>
          </w:rPr>
          <m:t>÷</m:t>
        </m:r>
      </m:oMath>
      <w:r w:rsidRPr="00A55C24">
        <w:rPr>
          <w:bCs/>
          <w:iCs/>
          <w:lang w:eastAsia="fr-FR"/>
        </w:rPr>
        <w:t xml:space="preserve"> 18 810 * 100 = 73%</w:t>
      </w:r>
    </w:p>
    <w:p w:rsidR="0037395E" w:rsidRPr="00A55C24" w:rsidRDefault="0037395E" w:rsidP="00FD12A7">
      <w:pPr>
        <w:rPr>
          <w:bCs/>
          <w:iCs/>
          <w:lang w:eastAsia="fr-FR"/>
        </w:rPr>
      </w:pPr>
    </w:p>
    <w:p w:rsidR="0037395E" w:rsidRPr="00F23555" w:rsidRDefault="0037395E" w:rsidP="0037395E">
      <w:pPr>
        <w:pStyle w:val="Heading2"/>
        <w:rPr>
          <w:rFonts w:eastAsia="Times New Roman"/>
          <w:lang w:eastAsia="fr-FR"/>
        </w:rPr>
      </w:pPr>
      <w:bookmarkStart w:id="21" w:name="_Toc165375461"/>
      <w:r w:rsidRPr="00F23555">
        <w:rPr>
          <w:rFonts w:eastAsia="Times New Roman"/>
          <w:lang w:eastAsia="fr-FR"/>
        </w:rPr>
        <w:t>Taux de Marque</w:t>
      </w:r>
      <w:bookmarkEnd w:id="21"/>
    </w:p>
    <w:p w:rsidR="0037395E" w:rsidRPr="00A55C24" w:rsidRDefault="0037395E" w:rsidP="00FD12A7">
      <w:pPr>
        <w:rPr>
          <w:bCs/>
          <w:iCs/>
          <w:color w:val="FF0000"/>
          <w:lang w:eastAsia="fr-FR"/>
        </w:rPr>
      </w:pPr>
      <w:r w:rsidRPr="00A55C24">
        <w:rPr>
          <w:bCs/>
          <w:iCs/>
          <w:color w:val="FF0000"/>
          <w:lang w:eastAsia="fr-FR"/>
        </w:rPr>
        <w:t>Txmarque =</w:t>
      </w:r>
      <w:r w:rsidRPr="00A55C24">
        <w:rPr>
          <w:bCs/>
          <w:iCs/>
          <w:lang w:eastAsia="fr-FR"/>
        </w:rPr>
        <w:tab/>
      </w:r>
      <w:r w:rsidRPr="00A55C24">
        <w:rPr>
          <w:bCs/>
          <w:iCs/>
          <w:color w:val="FF0000"/>
          <w:lang w:eastAsia="fr-FR"/>
        </w:rPr>
        <w:t xml:space="preserve">Marge </w:t>
      </w:r>
      <m:oMath>
        <m:r>
          <m:rPr>
            <m:sty m:val="p"/>
          </m:rPr>
          <w:rPr>
            <w:rFonts w:ascii="Cambria Math" w:hAnsi="Cambria Math"/>
            <w:color w:val="FF0000"/>
            <w:lang w:eastAsia="fr-FR"/>
          </w:rPr>
          <m:t>÷</m:t>
        </m:r>
      </m:oMath>
      <w:r w:rsidRPr="00A55C24">
        <w:rPr>
          <w:bCs/>
          <w:iCs/>
          <w:color w:val="FF0000"/>
          <w:lang w:eastAsia="fr-FR"/>
        </w:rPr>
        <w:t xml:space="preserve"> PV * 100</w:t>
      </w:r>
      <w:r w:rsidRPr="00A55C24">
        <w:rPr>
          <w:bCs/>
          <w:iCs/>
          <w:lang w:eastAsia="fr-FR"/>
        </w:rPr>
        <w:tab/>
      </w:r>
    </w:p>
    <w:p w:rsidR="0037395E" w:rsidRPr="00A55C24" w:rsidRDefault="0037395E" w:rsidP="00FD12A7">
      <w:pPr>
        <w:rPr>
          <w:bCs/>
          <w:iCs/>
          <w:lang w:eastAsia="fr-FR"/>
        </w:rPr>
      </w:pPr>
      <w:r w:rsidRPr="00A55C24">
        <w:rPr>
          <w:bCs/>
          <w:iCs/>
          <w:lang w:eastAsia="fr-FR"/>
        </w:rPr>
        <w:t xml:space="preserve">Ex : Txmarque = 13 794 </w:t>
      </w:r>
      <m:oMath>
        <m:r>
          <m:rPr>
            <m:sty m:val="p"/>
          </m:rPr>
          <w:rPr>
            <w:rFonts w:ascii="Cambria Math" w:hAnsi="Cambria Math"/>
            <w:lang w:eastAsia="fr-FR"/>
          </w:rPr>
          <m:t>÷</m:t>
        </m:r>
      </m:oMath>
      <w:r w:rsidRPr="00A55C24">
        <w:rPr>
          <w:bCs/>
          <w:iCs/>
          <w:lang w:eastAsia="fr-FR"/>
        </w:rPr>
        <w:t xml:space="preserve"> 32 604 * 100 = 42% (sur un produit à 1 000€, il est intéressant de vendre le produit à plus de 580€ =&gt; tout ce qui est en plus est de la marge)</w:t>
      </w:r>
    </w:p>
    <w:p w:rsidR="007D221D" w:rsidRDefault="007D221D"/>
    <w:p w:rsidR="00572905" w:rsidRDefault="00572905"/>
    <w:p w:rsidR="00572905" w:rsidRPr="00572905" w:rsidRDefault="00572905" w:rsidP="00C74AEE">
      <w:pPr>
        <w:pStyle w:val="Heading3"/>
        <w:rPr>
          <w:rFonts w:eastAsia="Times New Roman"/>
          <w:lang w:eastAsia="fr-FR"/>
        </w:rPr>
      </w:pPr>
      <w:bookmarkStart w:id="22" w:name="_Toc165375462"/>
      <w:r w:rsidRPr="00572905">
        <w:rPr>
          <w:rFonts w:eastAsia="Times New Roman"/>
          <w:lang w:eastAsia="fr-FR"/>
        </w:rPr>
        <w:t>Exemple de Facture à compléter :</w:t>
      </w:r>
      <w:bookmarkEnd w:id="22"/>
    </w:p>
    <w:p w:rsidR="00572905" w:rsidRPr="00E74B6F" w:rsidRDefault="00572905" w:rsidP="00E74B6F">
      <w:pPr>
        <w:ind w:firstLine="567"/>
        <w:rPr>
          <w:iCs/>
          <w:lang w:eastAsia="fr-FR"/>
        </w:rPr>
      </w:pPr>
      <w:r w:rsidRPr="00572905">
        <w:rPr>
          <w:iCs/>
          <w:lang w:eastAsia="fr-FR"/>
        </w:rPr>
        <w:t>Le 15 octobre N, l'entreprise TORK livre un lot de 10 tonnes de matières premières à son client Boguey au Népal aux conditions suivantes :</w:t>
      </w:r>
    </w:p>
    <w:p w:rsidR="00572905" w:rsidRPr="0037395E" w:rsidRDefault="00572905"/>
    <w:tbl>
      <w:tblPr>
        <w:tblW w:w="8700" w:type="dxa"/>
        <w:tblLook w:val="04A0" w:firstRow="1" w:lastRow="0" w:firstColumn="1" w:lastColumn="0" w:noHBand="0" w:noVBand="1"/>
      </w:tblPr>
      <w:tblGrid>
        <w:gridCol w:w="4020"/>
        <w:gridCol w:w="2340"/>
        <w:gridCol w:w="2340"/>
      </w:tblGrid>
      <w:tr w:rsidR="00E2708E" w:rsidRPr="00E2708E" w:rsidTr="00E2708E">
        <w:trPr>
          <w:trHeight w:val="320"/>
        </w:trPr>
        <w:tc>
          <w:tcPr>
            <w:tcW w:w="4020" w:type="dxa"/>
            <w:tcBorders>
              <w:top w:val="nil"/>
              <w:left w:val="nil"/>
              <w:bottom w:val="nil"/>
              <w:right w:val="nil"/>
            </w:tcBorders>
            <w:shd w:val="clear" w:color="auto" w:fill="auto"/>
            <w:noWrap/>
            <w:vAlign w:val="center"/>
            <w:hideMark/>
          </w:tcPr>
          <w:p w:rsidR="00E2708E" w:rsidRPr="00E2708E" w:rsidRDefault="00E2708E" w:rsidP="00E2708E"/>
        </w:tc>
        <w:tc>
          <w:tcPr>
            <w:tcW w:w="2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Facture 1 </w:t>
            </w:r>
          </w:p>
        </w:tc>
        <w:tc>
          <w:tcPr>
            <w:tcW w:w="2340" w:type="dxa"/>
            <w:tcBorders>
              <w:top w:val="single" w:sz="4" w:space="0" w:color="auto"/>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Facture 2 </w:t>
            </w:r>
          </w:p>
        </w:tc>
      </w:tr>
      <w:tr w:rsidR="00E2708E" w:rsidRPr="00E2708E" w:rsidTr="00E2708E">
        <w:trPr>
          <w:trHeight w:val="320"/>
        </w:trPr>
        <w:tc>
          <w:tcPr>
            <w:tcW w:w="4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Prix d'achat brut</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FF0000"/>
              </w:rPr>
            </w:pPr>
            <w:r w:rsidRPr="00E2708E">
              <w:rPr>
                <w:rFonts w:ascii="Calibri" w:hAnsi="Calibri" w:cs="Calibri"/>
                <w:color w:val="FF0000"/>
              </w:rPr>
              <w:t xml:space="preserve"> €                 10 000,00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45 000,00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Remise : 5%</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500,00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2 250,00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PAN com 1</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9 500,00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42 750,00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Rabais : 8%</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760,00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FF0000"/>
              </w:rPr>
            </w:pPr>
            <w:r w:rsidRPr="00E2708E">
              <w:rPr>
                <w:rFonts w:ascii="Calibri" w:hAnsi="Calibri" w:cs="Calibri"/>
                <w:color w:val="FF0000"/>
              </w:rPr>
              <w:t xml:space="preserve"> €                   3 420,00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PAN com 2</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8 740,00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39 330,00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Escompte de règlement : 2%</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174,80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786,60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PAN fin</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8 565,20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38 543,40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TVA au taux normal</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1 713,04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7 708,68 </w:t>
            </w:r>
          </w:p>
        </w:tc>
      </w:tr>
      <w:tr w:rsidR="00E2708E" w:rsidRPr="00E2708E" w:rsidTr="00E2708E">
        <w:trPr>
          <w:trHeight w:val="320"/>
        </w:trPr>
        <w:tc>
          <w:tcPr>
            <w:tcW w:w="4020" w:type="dxa"/>
            <w:tcBorders>
              <w:top w:val="nil"/>
              <w:left w:val="single" w:sz="4" w:space="0" w:color="auto"/>
              <w:bottom w:val="single" w:sz="4" w:space="0" w:color="auto"/>
              <w:right w:val="single" w:sz="4" w:space="0" w:color="auto"/>
            </w:tcBorders>
            <w:shd w:val="clear" w:color="auto" w:fill="auto"/>
            <w:noWrap/>
            <w:vAlign w:val="center"/>
            <w:hideMark/>
          </w:tcPr>
          <w:p w:rsidR="00E2708E" w:rsidRPr="00E2708E" w:rsidRDefault="00E2708E" w:rsidP="00E2708E">
            <w:pPr>
              <w:rPr>
                <w:rFonts w:ascii="Calibri" w:hAnsi="Calibri" w:cs="Calibri"/>
                <w:color w:val="000000"/>
              </w:rPr>
            </w:pPr>
            <w:r w:rsidRPr="00E2708E">
              <w:rPr>
                <w:rFonts w:ascii="Calibri" w:hAnsi="Calibri" w:cs="Calibri"/>
                <w:color w:val="000000"/>
              </w:rPr>
              <w:t>NET à payer</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10 278,24 </w:t>
            </w:r>
          </w:p>
        </w:tc>
        <w:tc>
          <w:tcPr>
            <w:tcW w:w="2340" w:type="dxa"/>
            <w:tcBorders>
              <w:top w:val="nil"/>
              <w:left w:val="nil"/>
              <w:bottom w:val="single" w:sz="4" w:space="0" w:color="auto"/>
              <w:right w:val="single" w:sz="4" w:space="0" w:color="auto"/>
            </w:tcBorders>
            <w:shd w:val="clear" w:color="auto" w:fill="auto"/>
            <w:noWrap/>
            <w:vAlign w:val="center"/>
            <w:hideMark/>
          </w:tcPr>
          <w:p w:rsidR="00E2708E" w:rsidRPr="00E2708E" w:rsidRDefault="00E2708E" w:rsidP="00E2708E">
            <w:pPr>
              <w:jc w:val="center"/>
              <w:rPr>
                <w:rFonts w:ascii="Calibri" w:hAnsi="Calibri" w:cs="Calibri"/>
                <w:color w:val="000000"/>
              </w:rPr>
            </w:pPr>
            <w:r w:rsidRPr="00E2708E">
              <w:rPr>
                <w:rFonts w:ascii="Calibri" w:hAnsi="Calibri" w:cs="Calibri"/>
                <w:color w:val="000000"/>
              </w:rPr>
              <w:t xml:space="preserve"> €                 46 252,08 </w:t>
            </w:r>
          </w:p>
        </w:tc>
      </w:tr>
    </w:tbl>
    <w:p w:rsidR="007D221D" w:rsidRDefault="007D221D">
      <w:pPr>
        <w:rPr>
          <w:lang w:val="fr-FR"/>
        </w:rPr>
      </w:pPr>
    </w:p>
    <w:p w:rsidR="00D02BDE" w:rsidRPr="00416B2A" w:rsidRDefault="00D02BDE">
      <w:pPr>
        <w:rPr>
          <w:u w:val="single"/>
          <w:lang w:val="fr-FR"/>
        </w:rPr>
      </w:pPr>
      <w:r w:rsidRPr="00416B2A">
        <w:rPr>
          <w:u w:val="single"/>
          <w:lang w:val="fr-FR"/>
        </w:rPr>
        <w:t xml:space="preserve">Questions </w:t>
      </w:r>
    </w:p>
    <w:p w:rsidR="00D02BDE" w:rsidRDefault="00D02BDE" w:rsidP="00492254">
      <w:pPr>
        <w:pStyle w:val="ListParagraph"/>
        <w:numPr>
          <w:ilvl w:val="0"/>
          <w:numId w:val="17"/>
        </w:numPr>
        <w:rPr>
          <w:lang w:val="fr-FR"/>
        </w:rPr>
      </w:pPr>
      <w:r>
        <w:rPr>
          <w:lang w:val="fr-FR"/>
        </w:rPr>
        <w:t>Compléter ces 2 factures en utilisant les coefficients multiplicateurs.</w:t>
      </w:r>
    </w:p>
    <w:p w:rsidR="00D02BDE" w:rsidRDefault="00D02BDE" w:rsidP="00492254">
      <w:pPr>
        <w:pStyle w:val="ListParagraph"/>
        <w:numPr>
          <w:ilvl w:val="0"/>
          <w:numId w:val="17"/>
        </w:numPr>
        <w:rPr>
          <w:lang w:val="fr-FR"/>
        </w:rPr>
      </w:pPr>
      <w:r>
        <w:rPr>
          <w:lang w:val="fr-FR"/>
        </w:rPr>
        <w:t>Déterminer le coefficient multiplicateur permettant d’obtenir le PVTTC à partir du PAB de 2 matières.</w:t>
      </w:r>
    </w:p>
    <w:p w:rsidR="00D02BDE" w:rsidRPr="00D02BDE" w:rsidRDefault="00D02BDE" w:rsidP="00D02BDE">
      <w:pPr>
        <w:rPr>
          <w:lang w:val="fr-FR"/>
        </w:rPr>
      </w:pPr>
      <w:r w:rsidRPr="00D02BDE">
        <w:rPr>
          <w:u w:val="single"/>
          <w:lang w:val="fr-FR"/>
        </w:rPr>
        <w:t>Coef :</w:t>
      </w:r>
      <w:r w:rsidRPr="00D02BDE">
        <w:rPr>
          <w:lang w:val="fr-FR"/>
        </w:rPr>
        <w:t xml:space="preserve"> 10 278.24/10 000 ou 0.95*0.92*0.98*1.2 = 1.0278</w:t>
      </w:r>
    </w:p>
    <w:p w:rsidR="00D02BDE" w:rsidRPr="00F23555" w:rsidRDefault="00D02BDE" w:rsidP="00D02BDE">
      <w:pPr>
        <w:rPr>
          <w:rFonts w:eastAsia="Calibri"/>
          <w:u w:val="single"/>
        </w:rPr>
      </w:pPr>
    </w:p>
    <w:p w:rsidR="00D02BDE" w:rsidRPr="00F23555" w:rsidRDefault="00D02BDE" w:rsidP="00D02BDE">
      <w:pPr>
        <w:rPr>
          <w:rFonts w:eastAsia="Calibri"/>
          <w:u w:val="single"/>
        </w:rPr>
      </w:pPr>
    </w:p>
    <w:p w:rsidR="00AB3E3A" w:rsidRPr="004D06D5" w:rsidRDefault="00D02BDE" w:rsidP="004D06D5">
      <w:pPr>
        <w:pStyle w:val="Heading3"/>
        <w:rPr>
          <w:rFonts w:eastAsia="Calibri"/>
        </w:rPr>
      </w:pPr>
      <w:bookmarkStart w:id="23" w:name="_Toc165375463"/>
      <w:r w:rsidRPr="00F23555">
        <w:rPr>
          <w:rFonts w:eastAsia="Calibri"/>
        </w:rPr>
        <w:t>Calculs commerciaux : EXERCICES</w:t>
      </w:r>
      <w:bookmarkEnd w:id="23"/>
    </w:p>
    <w:tbl>
      <w:tblPr>
        <w:tblStyle w:val="TableGrid"/>
        <w:tblW w:w="0" w:type="auto"/>
        <w:tblLook w:val="04A0" w:firstRow="1" w:lastRow="0" w:firstColumn="1" w:lastColumn="0" w:noHBand="0" w:noVBand="1"/>
      </w:tblPr>
      <w:tblGrid>
        <w:gridCol w:w="9016"/>
      </w:tblGrid>
      <w:tr w:rsidR="00FD2C28" w:rsidTr="00FD2C28">
        <w:tc>
          <w:tcPr>
            <w:tcW w:w="9016" w:type="dxa"/>
          </w:tcPr>
          <w:p w:rsidR="00FD2C28" w:rsidRDefault="00FD2C28" w:rsidP="00FD2C28">
            <w:pPr>
              <w:jc w:val="center"/>
              <w:rPr>
                <w:lang w:val="fr-FR"/>
              </w:rPr>
            </w:pPr>
            <w:r>
              <w:rPr>
                <w:lang w:val="fr-FR"/>
              </w:rPr>
              <w:t>A</w:t>
            </w:r>
          </w:p>
        </w:tc>
      </w:tr>
    </w:tbl>
    <w:p w:rsidR="007D221D" w:rsidRDefault="007D221D">
      <w:pPr>
        <w:rPr>
          <w:lang w:val="fr-FR"/>
        </w:rPr>
      </w:pPr>
    </w:p>
    <w:tbl>
      <w:tblPr>
        <w:tblStyle w:val="TableGrid"/>
        <w:tblW w:w="0" w:type="auto"/>
        <w:tblLook w:val="04A0" w:firstRow="1" w:lastRow="0" w:firstColumn="1" w:lastColumn="0" w:noHBand="0" w:noVBand="1"/>
      </w:tblPr>
      <w:tblGrid>
        <w:gridCol w:w="4508"/>
        <w:gridCol w:w="4508"/>
      </w:tblGrid>
      <w:tr w:rsidR="00AB3E3A" w:rsidTr="00AB3E3A">
        <w:tc>
          <w:tcPr>
            <w:tcW w:w="4508" w:type="dxa"/>
          </w:tcPr>
          <w:p w:rsidR="00AB3E3A" w:rsidRDefault="00AB3E3A" w:rsidP="00AB3E3A">
            <w:pPr>
              <w:jc w:val="center"/>
              <w:rPr>
                <w:lang w:val="fr-FR"/>
              </w:rPr>
            </w:pPr>
            <w:r>
              <w:rPr>
                <w:lang w:val="fr-FR"/>
              </w:rPr>
              <w:t>Facture 1</w:t>
            </w:r>
          </w:p>
        </w:tc>
        <w:tc>
          <w:tcPr>
            <w:tcW w:w="4508" w:type="dxa"/>
          </w:tcPr>
          <w:p w:rsidR="00AB3E3A" w:rsidRDefault="00AB3E3A" w:rsidP="00AB3E3A">
            <w:pPr>
              <w:jc w:val="center"/>
              <w:rPr>
                <w:lang w:val="fr-FR"/>
              </w:rPr>
            </w:pPr>
            <w:r>
              <w:rPr>
                <w:lang w:val="fr-FR"/>
              </w:rPr>
              <w:t>Facture 2</w:t>
            </w:r>
          </w:p>
        </w:tc>
      </w:tr>
      <w:tr w:rsidR="00AB3E3A" w:rsidTr="00AB3E3A">
        <w:tc>
          <w:tcPr>
            <w:tcW w:w="4508" w:type="dxa"/>
          </w:tcPr>
          <w:tbl>
            <w:tblPr>
              <w:tblW w:w="3680" w:type="dxa"/>
              <w:tblLook w:val="04A0" w:firstRow="1" w:lastRow="0" w:firstColumn="1" w:lastColumn="0" w:noHBand="0" w:noVBand="1"/>
            </w:tblPr>
            <w:tblGrid>
              <w:gridCol w:w="1540"/>
              <w:gridCol w:w="2140"/>
            </w:tblGrid>
            <w:tr w:rsidR="00AB3E3A" w:rsidTr="00AB3E3A">
              <w:trPr>
                <w:trHeight w:val="320"/>
              </w:trPr>
              <w:tc>
                <w:tcPr>
                  <w:tcW w:w="1540" w:type="dxa"/>
                  <w:tcBorders>
                    <w:top w:val="nil"/>
                    <w:left w:val="nil"/>
                    <w:bottom w:val="nil"/>
                    <w:right w:val="nil"/>
                  </w:tcBorders>
                  <w:shd w:val="clear" w:color="auto" w:fill="auto"/>
                  <w:noWrap/>
                  <w:vAlign w:val="bottom"/>
                  <w:hideMark/>
                </w:tcPr>
                <w:p w:rsidR="00AB3E3A" w:rsidRDefault="00AB3E3A" w:rsidP="00AB3E3A"/>
              </w:tc>
              <w:tc>
                <w:tcPr>
                  <w:tcW w:w="2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B3E3A" w:rsidRDefault="00AB3E3A" w:rsidP="00AB3E3A">
                  <w:pPr>
                    <w:jc w:val="center"/>
                    <w:rPr>
                      <w:rFonts w:ascii="Calibri" w:hAnsi="Calibri" w:cs="Calibri"/>
                      <w:color w:val="000000"/>
                    </w:rPr>
                  </w:pPr>
                  <w:r>
                    <w:rPr>
                      <w:rFonts w:ascii="Calibri" w:hAnsi="Calibri" w:cs="Calibri"/>
                      <w:color w:val="000000"/>
                    </w:rPr>
                    <w:t xml:space="preserve"> Facture </w:t>
                  </w:r>
                </w:p>
              </w:tc>
            </w:tr>
            <w:tr w:rsidR="00AB3E3A" w:rsidTr="00AB3E3A">
              <w:trPr>
                <w:trHeight w:val="320"/>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Montant Brut</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119 565,22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Remise 8%</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9 565,22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PAN com 1</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110 000,00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Remise 5%</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FF0000"/>
                    </w:rPr>
                  </w:pPr>
                  <w:r>
                    <w:rPr>
                      <w:rFonts w:ascii="Calibri" w:hAnsi="Calibri" w:cs="Calibri"/>
                      <w:color w:val="FF0000"/>
                    </w:rPr>
                    <w:t xml:space="preserve"> €                5 500,00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PAN com 2</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104 500,00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Escompte 2%</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2 090,00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PAN com 3</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102 410,00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TVA 10%</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10 241,00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PAN com 4</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112 651,00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Transport</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FF0000"/>
                    </w:rPr>
                  </w:pPr>
                  <w:r>
                    <w:rPr>
                      <w:rFonts w:ascii="Calibri" w:hAnsi="Calibri" w:cs="Calibri"/>
                      <w:color w:val="FF0000"/>
                    </w:rPr>
                    <w:t xml:space="preserve"> €                   240,00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PAN com 5</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112 891,00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Acompte</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FF0000"/>
                    </w:rPr>
                  </w:pPr>
                  <w:r>
                    <w:rPr>
                      <w:rFonts w:ascii="Calibri" w:hAnsi="Calibri" w:cs="Calibri"/>
                      <w:color w:val="FF0000"/>
                    </w:rPr>
                    <w:t xml:space="preserve"> €                1 000,00 </w:t>
                  </w:r>
                </w:p>
              </w:tc>
            </w:tr>
            <w:tr w:rsidR="00AB3E3A" w:rsidTr="00AB3E3A">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AB3E3A" w:rsidRDefault="00AB3E3A" w:rsidP="00AB3E3A">
                  <w:pPr>
                    <w:rPr>
                      <w:rFonts w:ascii="Calibri" w:hAnsi="Calibri" w:cs="Calibri"/>
                      <w:color w:val="000000"/>
                    </w:rPr>
                  </w:pPr>
                  <w:r>
                    <w:rPr>
                      <w:rFonts w:ascii="Calibri" w:hAnsi="Calibri" w:cs="Calibri"/>
                      <w:color w:val="000000"/>
                    </w:rPr>
                    <w:t xml:space="preserve">Net à payer </w:t>
                  </w:r>
                </w:p>
              </w:tc>
              <w:tc>
                <w:tcPr>
                  <w:tcW w:w="2140" w:type="dxa"/>
                  <w:tcBorders>
                    <w:top w:val="nil"/>
                    <w:left w:val="nil"/>
                    <w:bottom w:val="single" w:sz="4" w:space="0" w:color="auto"/>
                    <w:right w:val="single" w:sz="4" w:space="0" w:color="auto"/>
                  </w:tcBorders>
                  <w:shd w:val="clear" w:color="auto" w:fill="auto"/>
                  <w:noWrap/>
                  <w:vAlign w:val="center"/>
                  <w:hideMark/>
                </w:tcPr>
                <w:p w:rsidR="00AB3E3A" w:rsidRDefault="00AB3E3A" w:rsidP="00AB3E3A">
                  <w:pPr>
                    <w:jc w:val="right"/>
                    <w:rPr>
                      <w:rFonts w:ascii="Calibri" w:hAnsi="Calibri" w:cs="Calibri"/>
                      <w:color w:val="000000"/>
                    </w:rPr>
                  </w:pPr>
                  <w:r>
                    <w:rPr>
                      <w:rFonts w:ascii="Calibri" w:hAnsi="Calibri" w:cs="Calibri"/>
                      <w:color w:val="000000"/>
                    </w:rPr>
                    <w:t xml:space="preserve"> €            111 891,00 </w:t>
                  </w:r>
                </w:p>
              </w:tc>
            </w:tr>
          </w:tbl>
          <w:p w:rsidR="00AB3E3A" w:rsidRDefault="00AB3E3A">
            <w:pPr>
              <w:rPr>
                <w:lang w:val="fr-FR"/>
              </w:rPr>
            </w:pPr>
          </w:p>
        </w:tc>
        <w:tc>
          <w:tcPr>
            <w:tcW w:w="4508" w:type="dxa"/>
          </w:tcPr>
          <w:tbl>
            <w:tblPr>
              <w:tblW w:w="3680" w:type="dxa"/>
              <w:tblLook w:val="04A0" w:firstRow="1" w:lastRow="0" w:firstColumn="1" w:lastColumn="0" w:noHBand="0" w:noVBand="1"/>
            </w:tblPr>
            <w:tblGrid>
              <w:gridCol w:w="1540"/>
              <w:gridCol w:w="2140"/>
            </w:tblGrid>
            <w:tr w:rsidR="002717A7" w:rsidTr="00684933">
              <w:trPr>
                <w:trHeight w:val="320"/>
              </w:trPr>
              <w:tc>
                <w:tcPr>
                  <w:tcW w:w="1540" w:type="dxa"/>
                  <w:tcBorders>
                    <w:top w:val="nil"/>
                    <w:left w:val="nil"/>
                    <w:bottom w:val="nil"/>
                    <w:right w:val="nil"/>
                  </w:tcBorders>
                  <w:shd w:val="clear" w:color="auto" w:fill="auto"/>
                  <w:noWrap/>
                  <w:vAlign w:val="bottom"/>
                  <w:hideMark/>
                </w:tcPr>
                <w:p w:rsidR="002717A7" w:rsidRDefault="002717A7" w:rsidP="002717A7"/>
              </w:tc>
              <w:tc>
                <w:tcPr>
                  <w:tcW w:w="2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7A7" w:rsidRDefault="002717A7" w:rsidP="002717A7">
                  <w:pPr>
                    <w:jc w:val="center"/>
                    <w:rPr>
                      <w:rFonts w:ascii="Calibri" w:hAnsi="Calibri" w:cs="Calibri"/>
                      <w:color w:val="000000"/>
                    </w:rPr>
                  </w:pPr>
                  <w:r>
                    <w:rPr>
                      <w:rFonts w:ascii="Calibri" w:hAnsi="Calibri" w:cs="Calibri"/>
                      <w:color w:val="000000"/>
                    </w:rPr>
                    <w:t xml:space="preserve"> Facture </w:t>
                  </w:r>
                </w:p>
              </w:tc>
            </w:tr>
            <w:tr w:rsidR="002717A7" w:rsidTr="00684933">
              <w:trPr>
                <w:trHeight w:val="320"/>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Montant Brut</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193 016,37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Remise 3%</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5 790,49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PAN com 1</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187 225,88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Remise 4%</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7 489,04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PAN com 2</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179 736,84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Escompte 5%</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8 986,84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PAN com 3</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170 750,00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Port facturé</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FF0000"/>
                    </w:rPr>
                  </w:pPr>
                  <w:r>
                    <w:rPr>
                      <w:rFonts w:ascii="Calibri" w:hAnsi="Calibri" w:cs="Calibri"/>
                      <w:color w:val="FF0000"/>
                    </w:rPr>
                    <w:t xml:space="preserve"> €                5 000,00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PAN com 4</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175 750,00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TVA 20%</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35 150,00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PAN com 5</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000000"/>
                    </w:rPr>
                  </w:pPr>
                  <w:r>
                    <w:rPr>
                      <w:rFonts w:ascii="Calibri" w:hAnsi="Calibri" w:cs="Calibri"/>
                      <w:color w:val="000000"/>
                    </w:rPr>
                    <w:t xml:space="preserve"> €            210 900,00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Acompte</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FF0000"/>
                    </w:rPr>
                  </w:pPr>
                  <w:r>
                    <w:rPr>
                      <w:rFonts w:ascii="Calibri" w:hAnsi="Calibri" w:cs="Calibri"/>
                      <w:color w:val="FF0000"/>
                    </w:rPr>
                    <w:t xml:space="preserve"> €                7 000,00 </w:t>
                  </w:r>
                </w:p>
              </w:tc>
            </w:tr>
            <w:tr w:rsidR="002717A7" w:rsidTr="00684933">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2717A7" w:rsidRDefault="002717A7" w:rsidP="002717A7">
                  <w:pPr>
                    <w:rPr>
                      <w:rFonts w:ascii="Calibri" w:hAnsi="Calibri" w:cs="Calibri"/>
                      <w:color w:val="000000"/>
                    </w:rPr>
                  </w:pPr>
                  <w:r>
                    <w:rPr>
                      <w:rFonts w:ascii="Calibri" w:hAnsi="Calibri" w:cs="Calibri"/>
                      <w:color w:val="000000"/>
                    </w:rPr>
                    <w:t xml:space="preserve">Net à payer </w:t>
                  </w:r>
                </w:p>
              </w:tc>
              <w:tc>
                <w:tcPr>
                  <w:tcW w:w="2140" w:type="dxa"/>
                  <w:tcBorders>
                    <w:top w:val="nil"/>
                    <w:left w:val="nil"/>
                    <w:bottom w:val="single" w:sz="4" w:space="0" w:color="auto"/>
                    <w:right w:val="single" w:sz="4" w:space="0" w:color="auto"/>
                  </w:tcBorders>
                  <w:shd w:val="clear" w:color="auto" w:fill="auto"/>
                  <w:noWrap/>
                  <w:vAlign w:val="center"/>
                  <w:hideMark/>
                </w:tcPr>
                <w:p w:rsidR="002717A7" w:rsidRDefault="002717A7" w:rsidP="002717A7">
                  <w:pPr>
                    <w:jc w:val="right"/>
                    <w:rPr>
                      <w:rFonts w:ascii="Calibri" w:hAnsi="Calibri" w:cs="Calibri"/>
                      <w:color w:val="FF0000"/>
                    </w:rPr>
                  </w:pPr>
                  <w:r>
                    <w:rPr>
                      <w:rFonts w:ascii="Calibri" w:hAnsi="Calibri" w:cs="Calibri"/>
                      <w:color w:val="FF0000"/>
                    </w:rPr>
                    <w:t xml:space="preserve"> €            203 900,00 </w:t>
                  </w:r>
                </w:p>
              </w:tc>
            </w:tr>
          </w:tbl>
          <w:p w:rsidR="00AB3E3A" w:rsidRDefault="00AB3E3A" w:rsidP="00F824E1">
            <w:pPr>
              <w:jc w:val="center"/>
              <w:rPr>
                <w:lang w:val="fr-FR"/>
              </w:rPr>
            </w:pPr>
          </w:p>
        </w:tc>
      </w:tr>
    </w:tbl>
    <w:p w:rsidR="007D221D" w:rsidRDefault="007D221D">
      <w:pPr>
        <w:rPr>
          <w:lang w:val="fr-FR"/>
        </w:rPr>
      </w:pPr>
    </w:p>
    <w:tbl>
      <w:tblPr>
        <w:tblStyle w:val="TableGrid"/>
        <w:tblW w:w="0" w:type="auto"/>
        <w:tblLook w:val="04A0" w:firstRow="1" w:lastRow="0" w:firstColumn="1" w:lastColumn="0" w:noHBand="0" w:noVBand="1"/>
      </w:tblPr>
      <w:tblGrid>
        <w:gridCol w:w="9016"/>
      </w:tblGrid>
      <w:tr w:rsidR="00740FD8" w:rsidTr="00740FD8">
        <w:tc>
          <w:tcPr>
            <w:tcW w:w="9016" w:type="dxa"/>
          </w:tcPr>
          <w:p w:rsidR="00740FD8" w:rsidRDefault="00740FD8" w:rsidP="00740FD8">
            <w:pPr>
              <w:jc w:val="center"/>
              <w:rPr>
                <w:lang w:val="fr-FR"/>
              </w:rPr>
            </w:pPr>
            <w:r>
              <w:rPr>
                <w:lang w:val="fr-FR"/>
              </w:rPr>
              <w:t>Facture 3</w:t>
            </w:r>
          </w:p>
        </w:tc>
      </w:tr>
      <w:tr w:rsidR="00740FD8" w:rsidTr="00740FD8">
        <w:tc>
          <w:tcPr>
            <w:tcW w:w="9016" w:type="dxa"/>
          </w:tcPr>
          <w:tbl>
            <w:tblPr>
              <w:tblW w:w="3680" w:type="dxa"/>
              <w:tblInd w:w="2554" w:type="dxa"/>
              <w:tblLook w:val="04A0" w:firstRow="1" w:lastRow="0" w:firstColumn="1" w:lastColumn="0" w:noHBand="0" w:noVBand="1"/>
            </w:tblPr>
            <w:tblGrid>
              <w:gridCol w:w="1540"/>
              <w:gridCol w:w="2140"/>
            </w:tblGrid>
            <w:tr w:rsidR="00740FD8" w:rsidTr="00740FD8">
              <w:trPr>
                <w:trHeight w:val="320"/>
              </w:trPr>
              <w:tc>
                <w:tcPr>
                  <w:tcW w:w="1540" w:type="dxa"/>
                  <w:tcBorders>
                    <w:top w:val="nil"/>
                    <w:left w:val="nil"/>
                    <w:bottom w:val="nil"/>
                    <w:right w:val="nil"/>
                  </w:tcBorders>
                  <w:shd w:val="clear" w:color="auto" w:fill="auto"/>
                  <w:noWrap/>
                  <w:vAlign w:val="bottom"/>
                  <w:hideMark/>
                </w:tcPr>
                <w:p w:rsidR="00740FD8" w:rsidRDefault="00740FD8" w:rsidP="00740FD8">
                  <w:pPr>
                    <w:ind w:left="-77"/>
                  </w:pPr>
                </w:p>
              </w:tc>
              <w:tc>
                <w:tcPr>
                  <w:tcW w:w="2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40FD8" w:rsidRDefault="00740FD8" w:rsidP="00740FD8">
                  <w:pPr>
                    <w:ind w:left="-77"/>
                    <w:jc w:val="center"/>
                    <w:rPr>
                      <w:rFonts w:ascii="Calibri" w:hAnsi="Calibri" w:cs="Calibri"/>
                      <w:color w:val="000000"/>
                    </w:rPr>
                  </w:pPr>
                  <w:r>
                    <w:rPr>
                      <w:rFonts w:ascii="Calibri" w:hAnsi="Calibri" w:cs="Calibri"/>
                      <w:color w:val="000000"/>
                    </w:rPr>
                    <w:t xml:space="preserve"> Facture </w:t>
                  </w:r>
                </w:p>
              </w:tc>
            </w:tr>
            <w:tr w:rsidR="00740FD8" w:rsidTr="00740FD8">
              <w:trPr>
                <w:trHeight w:val="320"/>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Montant Brut</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110 936,80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Remise 3%</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3 328,10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PAN com 1</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107 608,70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Remise 8%</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8 608,70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PAN com 2</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99 000,00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Port facturé</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FF0000"/>
                    </w:rPr>
                  </w:pPr>
                  <w:r>
                    <w:rPr>
                      <w:rFonts w:ascii="Calibri" w:hAnsi="Calibri" w:cs="Calibri"/>
                      <w:color w:val="FF0000"/>
                    </w:rPr>
                    <w:t xml:space="preserve"> €                1 000,00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PAN com 3</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100 000,00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Escompte 5%</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FF0000"/>
                    </w:rPr>
                  </w:pPr>
                  <w:r>
                    <w:rPr>
                      <w:rFonts w:ascii="Calibri" w:hAnsi="Calibri" w:cs="Calibri"/>
                      <w:color w:val="FF0000"/>
                    </w:rPr>
                    <w:t xml:space="preserve"> €                5 000,00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PAN com 4</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95 000,00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TVA 20%</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19 000,00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PAN com 5</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114 000,00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Acompte</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FF0000"/>
                    </w:rPr>
                  </w:pPr>
                  <w:r>
                    <w:rPr>
                      <w:rFonts w:ascii="Calibri" w:hAnsi="Calibri" w:cs="Calibri"/>
                      <w:color w:val="FF0000"/>
                    </w:rPr>
                    <w:t xml:space="preserve"> €                4 000,00 </w:t>
                  </w:r>
                </w:p>
              </w:tc>
            </w:tr>
            <w:tr w:rsidR="00740FD8" w:rsidTr="00740FD8">
              <w:trPr>
                <w:trHeight w:val="32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740FD8" w:rsidRDefault="00740FD8" w:rsidP="00740FD8">
                  <w:pPr>
                    <w:ind w:left="-77"/>
                    <w:rPr>
                      <w:rFonts w:ascii="Calibri" w:hAnsi="Calibri" w:cs="Calibri"/>
                      <w:color w:val="000000"/>
                    </w:rPr>
                  </w:pPr>
                  <w:r>
                    <w:rPr>
                      <w:rFonts w:ascii="Calibri" w:hAnsi="Calibri" w:cs="Calibri"/>
                      <w:color w:val="000000"/>
                    </w:rPr>
                    <w:t xml:space="preserve">Net à payer </w:t>
                  </w:r>
                </w:p>
              </w:tc>
              <w:tc>
                <w:tcPr>
                  <w:tcW w:w="2140" w:type="dxa"/>
                  <w:tcBorders>
                    <w:top w:val="nil"/>
                    <w:left w:val="nil"/>
                    <w:bottom w:val="single" w:sz="4" w:space="0" w:color="auto"/>
                    <w:right w:val="single" w:sz="4" w:space="0" w:color="auto"/>
                  </w:tcBorders>
                  <w:shd w:val="clear" w:color="auto" w:fill="auto"/>
                  <w:noWrap/>
                  <w:vAlign w:val="center"/>
                  <w:hideMark/>
                </w:tcPr>
                <w:p w:rsidR="00740FD8" w:rsidRDefault="00740FD8" w:rsidP="00740FD8">
                  <w:pPr>
                    <w:ind w:left="-77"/>
                    <w:jc w:val="right"/>
                    <w:rPr>
                      <w:rFonts w:ascii="Calibri" w:hAnsi="Calibri" w:cs="Calibri"/>
                      <w:color w:val="000000"/>
                    </w:rPr>
                  </w:pPr>
                  <w:r>
                    <w:rPr>
                      <w:rFonts w:ascii="Calibri" w:hAnsi="Calibri" w:cs="Calibri"/>
                      <w:color w:val="000000"/>
                    </w:rPr>
                    <w:t xml:space="preserve"> €            110 000,00 </w:t>
                  </w:r>
                </w:p>
              </w:tc>
            </w:tr>
          </w:tbl>
          <w:p w:rsidR="00740FD8" w:rsidRDefault="00740FD8" w:rsidP="00740FD8">
            <w:pPr>
              <w:jc w:val="center"/>
              <w:rPr>
                <w:lang w:val="fr-FR"/>
              </w:rPr>
            </w:pPr>
          </w:p>
        </w:tc>
      </w:tr>
    </w:tbl>
    <w:p w:rsidR="007D221D" w:rsidRDefault="007D221D">
      <w:pPr>
        <w:rPr>
          <w:lang w:val="fr-FR"/>
        </w:rPr>
      </w:pPr>
    </w:p>
    <w:p w:rsidR="004D06D5" w:rsidRDefault="004D06D5">
      <w:pPr>
        <w:rPr>
          <w:lang w:val="fr-FR"/>
        </w:rPr>
      </w:pPr>
    </w:p>
    <w:tbl>
      <w:tblPr>
        <w:tblStyle w:val="TableGrid"/>
        <w:tblW w:w="0" w:type="auto"/>
        <w:tblLook w:val="04A0" w:firstRow="1" w:lastRow="0" w:firstColumn="1" w:lastColumn="0" w:noHBand="0" w:noVBand="1"/>
      </w:tblPr>
      <w:tblGrid>
        <w:gridCol w:w="9016"/>
      </w:tblGrid>
      <w:tr w:rsidR="00FD2C28" w:rsidTr="00FD2C28">
        <w:tc>
          <w:tcPr>
            <w:tcW w:w="9016" w:type="dxa"/>
          </w:tcPr>
          <w:p w:rsidR="00FD2C28" w:rsidRDefault="00FD2C28" w:rsidP="00FD2C28">
            <w:pPr>
              <w:jc w:val="center"/>
              <w:rPr>
                <w:lang w:val="fr-FR"/>
              </w:rPr>
            </w:pPr>
            <w:r>
              <w:rPr>
                <w:lang w:val="fr-FR"/>
              </w:rPr>
              <w:t>B</w:t>
            </w:r>
          </w:p>
        </w:tc>
      </w:tr>
    </w:tbl>
    <w:p w:rsidR="007D221D" w:rsidRDefault="007D221D">
      <w:pPr>
        <w:rPr>
          <w:lang w:val="fr-FR"/>
        </w:rPr>
      </w:pPr>
    </w:p>
    <w:tbl>
      <w:tblPr>
        <w:tblW w:w="9380" w:type="dxa"/>
        <w:tblLook w:val="04A0" w:firstRow="1" w:lastRow="0" w:firstColumn="1" w:lastColumn="0" w:noHBand="0" w:noVBand="1"/>
      </w:tblPr>
      <w:tblGrid>
        <w:gridCol w:w="2960"/>
        <w:gridCol w:w="2140"/>
        <w:gridCol w:w="2140"/>
        <w:gridCol w:w="2140"/>
      </w:tblGrid>
      <w:tr w:rsidR="00206154" w:rsidTr="00416B2A">
        <w:trPr>
          <w:trHeight w:val="320"/>
        </w:trPr>
        <w:tc>
          <w:tcPr>
            <w:tcW w:w="2960" w:type="dxa"/>
            <w:tcBorders>
              <w:top w:val="nil"/>
              <w:left w:val="nil"/>
              <w:bottom w:val="nil"/>
              <w:right w:val="nil"/>
            </w:tcBorders>
            <w:shd w:val="clear" w:color="auto" w:fill="auto"/>
            <w:noWrap/>
            <w:vAlign w:val="center"/>
            <w:hideMark/>
          </w:tcPr>
          <w:p w:rsidR="00206154" w:rsidRDefault="00206154" w:rsidP="00206154"/>
        </w:tc>
        <w:tc>
          <w:tcPr>
            <w:tcW w:w="2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A </w:t>
            </w:r>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B </w:t>
            </w:r>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C</w:t>
            </w:r>
          </w:p>
        </w:tc>
      </w:tr>
      <w:tr w:rsidR="00206154" w:rsidTr="00416B2A">
        <w:trPr>
          <w:trHeight w:val="320"/>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6154" w:rsidRDefault="00206154" w:rsidP="00206154">
            <w:pPr>
              <w:rPr>
                <w:rFonts w:ascii="Calibri" w:hAnsi="Calibri" w:cs="Calibri"/>
                <w:color w:val="000000"/>
              </w:rPr>
            </w:pPr>
            <w:r>
              <w:rPr>
                <w:rFonts w:ascii="Calibri" w:hAnsi="Calibri" w:cs="Calibri"/>
                <w:color w:val="000000"/>
              </w:rPr>
              <w:t>Coût d'achat</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 xml:space="preserve"> €                   500,00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1 000,00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5 833,33 </w:t>
            </w:r>
          </w:p>
        </w:tc>
      </w:tr>
      <w:tr w:rsidR="00206154" w:rsidTr="00416B2A">
        <w:trPr>
          <w:trHeight w:val="320"/>
        </w:trPr>
        <w:tc>
          <w:tcPr>
            <w:tcW w:w="2960" w:type="dxa"/>
            <w:tcBorders>
              <w:top w:val="nil"/>
              <w:left w:val="single" w:sz="4" w:space="0" w:color="auto"/>
              <w:bottom w:val="single" w:sz="4" w:space="0" w:color="auto"/>
              <w:right w:val="single" w:sz="4" w:space="0" w:color="auto"/>
            </w:tcBorders>
            <w:shd w:val="clear" w:color="auto" w:fill="auto"/>
            <w:noWrap/>
            <w:vAlign w:val="center"/>
            <w:hideMark/>
          </w:tcPr>
          <w:p w:rsidR="00206154" w:rsidRDefault="00206154" w:rsidP="00206154">
            <w:pPr>
              <w:rPr>
                <w:rFonts w:ascii="Calibri" w:hAnsi="Calibri" w:cs="Calibri"/>
                <w:color w:val="000000"/>
              </w:rPr>
            </w:pPr>
            <w:r>
              <w:rPr>
                <w:rFonts w:ascii="Calibri" w:hAnsi="Calibri" w:cs="Calibri"/>
                <w:color w:val="000000"/>
              </w:rPr>
              <w:t>Taux de marge</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30%</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30%</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20%</w:t>
            </w:r>
          </w:p>
        </w:tc>
      </w:tr>
      <w:tr w:rsidR="00206154" w:rsidTr="00416B2A">
        <w:trPr>
          <w:trHeight w:val="320"/>
        </w:trPr>
        <w:tc>
          <w:tcPr>
            <w:tcW w:w="2960" w:type="dxa"/>
            <w:tcBorders>
              <w:top w:val="nil"/>
              <w:left w:val="single" w:sz="4" w:space="0" w:color="auto"/>
              <w:bottom w:val="single" w:sz="4" w:space="0" w:color="auto"/>
              <w:right w:val="single" w:sz="4" w:space="0" w:color="auto"/>
            </w:tcBorders>
            <w:shd w:val="clear" w:color="auto" w:fill="auto"/>
            <w:noWrap/>
            <w:vAlign w:val="center"/>
            <w:hideMark/>
          </w:tcPr>
          <w:p w:rsidR="00206154" w:rsidRDefault="00206154" w:rsidP="00206154">
            <w:pPr>
              <w:rPr>
                <w:rFonts w:ascii="Calibri" w:hAnsi="Calibri" w:cs="Calibri"/>
                <w:color w:val="000000"/>
              </w:rPr>
            </w:pPr>
            <w:r>
              <w:rPr>
                <w:rFonts w:ascii="Calibri" w:hAnsi="Calibri" w:cs="Calibri"/>
                <w:color w:val="000000"/>
              </w:rPr>
              <w:t>Marge</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150,00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300,00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1 166,67 </w:t>
            </w:r>
          </w:p>
        </w:tc>
      </w:tr>
      <w:tr w:rsidR="00206154" w:rsidTr="00416B2A">
        <w:trPr>
          <w:trHeight w:val="320"/>
        </w:trPr>
        <w:tc>
          <w:tcPr>
            <w:tcW w:w="2960" w:type="dxa"/>
            <w:tcBorders>
              <w:top w:val="nil"/>
              <w:left w:val="single" w:sz="4" w:space="0" w:color="auto"/>
              <w:bottom w:val="single" w:sz="4" w:space="0" w:color="auto"/>
              <w:right w:val="single" w:sz="4" w:space="0" w:color="auto"/>
            </w:tcBorders>
            <w:shd w:val="clear" w:color="auto" w:fill="auto"/>
            <w:noWrap/>
            <w:vAlign w:val="center"/>
            <w:hideMark/>
          </w:tcPr>
          <w:p w:rsidR="00206154" w:rsidRDefault="00206154" w:rsidP="00206154">
            <w:pPr>
              <w:rPr>
                <w:rFonts w:ascii="Calibri" w:hAnsi="Calibri" w:cs="Calibri"/>
                <w:color w:val="000000"/>
              </w:rPr>
            </w:pPr>
            <w:r>
              <w:rPr>
                <w:rFonts w:ascii="Calibri" w:hAnsi="Calibri" w:cs="Calibri"/>
                <w:color w:val="000000"/>
              </w:rPr>
              <w:t>PVHT</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650,00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 xml:space="preserve"> €                1 300,00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 xml:space="preserve"> €                7 000,00 </w:t>
            </w:r>
          </w:p>
        </w:tc>
      </w:tr>
      <w:tr w:rsidR="00206154" w:rsidTr="00416B2A">
        <w:trPr>
          <w:trHeight w:val="320"/>
        </w:trPr>
        <w:tc>
          <w:tcPr>
            <w:tcW w:w="2960" w:type="dxa"/>
            <w:tcBorders>
              <w:top w:val="nil"/>
              <w:left w:val="single" w:sz="4" w:space="0" w:color="auto"/>
              <w:bottom w:val="single" w:sz="4" w:space="0" w:color="auto"/>
              <w:right w:val="single" w:sz="4" w:space="0" w:color="auto"/>
            </w:tcBorders>
            <w:shd w:val="clear" w:color="auto" w:fill="auto"/>
            <w:noWrap/>
            <w:vAlign w:val="center"/>
            <w:hideMark/>
          </w:tcPr>
          <w:p w:rsidR="00206154" w:rsidRDefault="00206154" w:rsidP="00206154">
            <w:pPr>
              <w:rPr>
                <w:rFonts w:ascii="Calibri" w:hAnsi="Calibri" w:cs="Calibri"/>
                <w:color w:val="000000"/>
              </w:rPr>
            </w:pPr>
            <w:r>
              <w:rPr>
                <w:rFonts w:ascii="Calibri" w:hAnsi="Calibri" w:cs="Calibri"/>
                <w:color w:val="000000"/>
              </w:rPr>
              <w:t>Taux de TVA</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 xml:space="preserve"> Réduit (5.5)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 xml:space="preserve"> Normal (20)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Intermédiaire (10) </w:t>
            </w:r>
          </w:p>
        </w:tc>
      </w:tr>
      <w:tr w:rsidR="00206154" w:rsidTr="00416B2A">
        <w:trPr>
          <w:trHeight w:val="320"/>
        </w:trPr>
        <w:tc>
          <w:tcPr>
            <w:tcW w:w="2960" w:type="dxa"/>
            <w:tcBorders>
              <w:top w:val="nil"/>
              <w:left w:val="single" w:sz="4" w:space="0" w:color="auto"/>
              <w:bottom w:val="single" w:sz="4" w:space="0" w:color="auto"/>
              <w:right w:val="single" w:sz="4" w:space="0" w:color="auto"/>
            </w:tcBorders>
            <w:shd w:val="clear" w:color="auto" w:fill="auto"/>
            <w:noWrap/>
            <w:vAlign w:val="center"/>
            <w:hideMark/>
          </w:tcPr>
          <w:p w:rsidR="00206154" w:rsidRDefault="00206154" w:rsidP="00206154">
            <w:pPr>
              <w:rPr>
                <w:rFonts w:ascii="Calibri" w:hAnsi="Calibri" w:cs="Calibri"/>
                <w:color w:val="000000"/>
              </w:rPr>
            </w:pPr>
            <w:r>
              <w:rPr>
                <w:rFonts w:ascii="Calibri" w:hAnsi="Calibri" w:cs="Calibri"/>
                <w:color w:val="000000"/>
              </w:rPr>
              <w:t>PVTTC</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685,75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 xml:space="preserve"> €                1 560,00 </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 xml:space="preserve"> €                7 700,00 </w:t>
            </w:r>
          </w:p>
        </w:tc>
      </w:tr>
      <w:tr w:rsidR="00206154" w:rsidTr="00416B2A">
        <w:trPr>
          <w:trHeight w:val="680"/>
        </w:trPr>
        <w:tc>
          <w:tcPr>
            <w:tcW w:w="2960" w:type="dxa"/>
            <w:tcBorders>
              <w:top w:val="nil"/>
              <w:left w:val="single" w:sz="4" w:space="0" w:color="auto"/>
              <w:bottom w:val="single" w:sz="4" w:space="0" w:color="auto"/>
              <w:right w:val="single" w:sz="4" w:space="0" w:color="auto"/>
            </w:tcBorders>
            <w:shd w:val="clear" w:color="auto" w:fill="auto"/>
            <w:vAlign w:val="center"/>
            <w:hideMark/>
          </w:tcPr>
          <w:p w:rsidR="00206154" w:rsidRDefault="00206154" w:rsidP="00206154">
            <w:pPr>
              <w:rPr>
                <w:rFonts w:ascii="Calibri" w:hAnsi="Calibri" w:cs="Calibri"/>
                <w:color w:val="000000"/>
              </w:rPr>
            </w:pPr>
            <w:r>
              <w:rPr>
                <w:rFonts w:ascii="Calibri" w:hAnsi="Calibri" w:cs="Calibri"/>
                <w:color w:val="000000"/>
              </w:rPr>
              <w:t>Coefficient multiplicateur, coût d'achat vers PVTTC</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FF0000"/>
              </w:rPr>
            </w:pPr>
            <w:r>
              <w:rPr>
                <w:rFonts w:ascii="Calibri" w:hAnsi="Calibri" w:cs="Calibri"/>
                <w:color w:val="FF0000"/>
              </w:rPr>
              <w:t>1,3715</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1,56</w:t>
            </w:r>
          </w:p>
        </w:tc>
        <w:tc>
          <w:tcPr>
            <w:tcW w:w="2140" w:type="dxa"/>
            <w:tcBorders>
              <w:top w:val="nil"/>
              <w:left w:val="nil"/>
              <w:bottom w:val="single" w:sz="4" w:space="0" w:color="auto"/>
              <w:right w:val="single" w:sz="4" w:space="0" w:color="auto"/>
            </w:tcBorders>
            <w:shd w:val="clear" w:color="auto" w:fill="auto"/>
            <w:noWrap/>
            <w:vAlign w:val="center"/>
            <w:hideMark/>
          </w:tcPr>
          <w:p w:rsidR="00206154" w:rsidRDefault="00206154" w:rsidP="00206154">
            <w:pPr>
              <w:jc w:val="center"/>
              <w:rPr>
                <w:rFonts w:ascii="Calibri" w:hAnsi="Calibri" w:cs="Calibri"/>
                <w:color w:val="000000"/>
              </w:rPr>
            </w:pPr>
            <w:r>
              <w:rPr>
                <w:rFonts w:ascii="Calibri" w:hAnsi="Calibri" w:cs="Calibri"/>
                <w:color w:val="000000"/>
              </w:rPr>
              <w:t>1,32</w:t>
            </w:r>
          </w:p>
        </w:tc>
      </w:tr>
    </w:tbl>
    <w:p w:rsidR="007D221D" w:rsidRDefault="007D221D">
      <w:pPr>
        <w:rPr>
          <w:lang w:val="fr-FR"/>
        </w:rPr>
      </w:pPr>
    </w:p>
    <w:p w:rsidR="00C9262B" w:rsidRDefault="00C9262B">
      <w:pPr>
        <w:rPr>
          <w:lang w:val="fr-FR"/>
        </w:rPr>
      </w:pPr>
      <w:r>
        <w:rPr>
          <w:lang w:val="fr-FR"/>
        </w:rPr>
        <w:br w:type="page"/>
      </w:r>
    </w:p>
    <w:p w:rsidR="000C1904" w:rsidRDefault="00C9262B" w:rsidP="00C9262B">
      <w:pPr>
        <w:pStyle w:val="Heading1"/>
        <w:rPr>
          <w:lang w:val="fr-FR"/>
        </w:rPr>
      </w:pPr>
      <w:bookmarkStart w:id="24" w:name="_Toc165375464"/>
      <w:r>
        <w:rPr>
          <w:lang w:val="fr-FR"/>
        </w:rPr>
        <w:lastRenderedPageBreak/>
        <w:t>Chapitre 3 – De la comptabilité générale à la comptabilité analytique : le traitement des charges</w:t>
      </w:r>
      <w:bookmarkEnd w:id="24"/>
    </w:p>
    <w:p w:rsidR="00C9262B" w:rsidRDefault="00C9262B">
      <w:pPr>
        <w:rPr>
          <w:lang w:val="fr-FR"/>
        </w:rPr>
      </w:pPr>
    </w:p>
    <w:p w:rsidR="003926C1" w:rsidRDefault="003926C1">
      <w:pPr>
        <w:rPr>
          <w:lang w:val="fr-FR"/>
        </w:rPr>
      </w:pPr>
      <w:r>
        <w:rPr>
          <w:lang w:val="fr-FR"/>
        </w:rPr>
        <w:t>Quelle entreprise choisir entre ces 2 études de cas ?</w:t>
      </w:r>
    </w:p>
    <w:p w:rsidR="003926C1" w:rsidRDefault="003926C1">
      <w:pPr>
        <w:rPr>
          <w:lang w:val="fr-FR"/>
        </w:rPr>
      </w:pPr>
    </w:p>
    <w:p w:rsidR="003926C1" w:rsidRDefault="003926C1" w:rsidP="003926C1">
      <w:pPr>
        <w:jc w:val="center"/>
        <w:rPr>
          <w:lang w:val="fr-FR"/>
        </w:rPr>
      </w:pPr>
      <w:r>
        <w:rPr>
          <w:lang w:val="fr-FR"/>
        </w:rPr>
        <w:t>Compte de résultat 1</w:t>
      </w:r>
    </w:p>
    <w:tbl>
      <w:tblPr>
        <w:tblW w:w="8490" w:type="dxa"/>
        <w:jc w:val="center"/>
        <w:tblLook w:val="04A0" w:firstRow="1" w:lastRow="0" w:firstColumn="1" w:lastColumn="0" w:noHBand="0" w:noVBand="1"/>
      </w:tblPr>
      <w:tblGrid>
        <w:gridCol w:w="2375"/>
        <w:gridCol w:w="1870"/>
        <w:gridCol w:w="2375"/>
        <w:gridCol w:w="1870"/>
      </w:tblGrid>
      <w:tr w:rsidR="003926C1" w:rsidTr="004A511B">
        <w:trPr>
          <w:trHeight w:val="322"/>
          <w:jc w:val="center"/>
        </w:trPr>
        <w:tc>
          <w:tcPr>
            <w:tcW w:w="2375"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3926C1" w:rsidRDefault="003926C1">
            <w:pPr>
              <w:jc w:val="center"/>
              <w:rPr>
                <w:rFonts w:ascii="Calibri" w:hAnsi="Calibri" w:cs="Calibri"/>
                <w:color w:val="000000"/>
              </w:rPr>
            </w:pPr>
            <w:r>
              <w:rPr>
                <w:rFonts w:ascii="Calibri" w:hAnsi="Calibri" w:cs="Calibri"/>
                <w:color w:val="000000"/>
              </w:rPr>
              <w:t>Charges</w:t>
            </w:r>
          </w:p>
        </w:tc>
        <w:tc>
          <w:tcPr>
            <w:tcW w:w="1870" w:type="dxa"/>
            <w:tcBorders>
              <w:top w:val="single" w:sz="4" w:space="0" w:color="auto"/>
              <w:left w:val="nil"/>
              <w:bottom w:val="single" w:sz="4" w:space="0" w:color="auto"/>
              <w:right w:val="single" w:sz="4" w:space="0" w:color="auto"/>
            </w:tcBorders>
            <w:shd w:val="clear" w:color="000000" w:fill="FFFF00"/>
            <w:noWrap/>
            <w:vAlign w:val="center"/>
            <w:hideMark/>
          </w:tcPr>
          <w:p w:rsidR="003926C1" w:rsidRDefault="003926C1">
            <w:pPr>
              <w:jc w:val="center"/>
              <w:rPr>
                <w:rFonts w:ascii="Calibri" w:hAnsi="Calibri" w:cs="Calibri"/>
                <w:color w:val="000000"/>
              </w:rPr>
            </w:pPr>
            <w:r>
              <w:rPr>
                <w:rFonts w:ascii="Calibri" w:hAnsi="Calibri" w:cs="Calibri"/>
                <w:color w:val="000000"/>
              </w:rPr>
              <w:t xml:space="preserve">   MONTANT   </w:t>
            </w:r>
          </w:p>
        </w:tc>
        <w:tc>
          <w:tcPr>
            <w:tcW w:w="2375" w:type="dxa"/>
            <w:tcBorders>
              <w:top w:val="single" w:sz="4" w:space="0" w:color="auto"/>
              <w:left w:val="nil"/>
              <w:bottom w:val="single" w:sz="4" w:space="0" w:color="auto"/>
              <w:right w:val="single" w:sz="4" w:space="0" w:color="auto"/>
            </w:tcBorders>
            <w:shd w:val="clear" w:color="000000" w:fill="FFFF00"/>
            <w:noWrap/>
            <w:vAlign w:val="center"/>
            <w:hideMark/>
          </w:tcPr>
          <w:p w:rsidR="003926C1" w:rsidRDefault="003926C1">
            <w:pPr>
              <w:jc w:val="center"/>
              <w:rPr>
                <w:rFonts w:ascii="Calibri" w:hAnsi="Calibri" w:cs="Calibri"/>
                <w:color w:val="000000"/>
              </w:rPr>
            </w:pPr>
            <w:r>
              <w:rPr>
                <w:rFonts w:ascii="Calibri" w:hAnsi="Calibri" w:cs="Calibri"/>
                <w:color w:val="000000"/>
              </w:rPr>
              <w:t>Produits</w:t>
            </w:r>
          </w:p>
        </w:tc>
        <w:tc>
          <w:tcPr>
            <w:tcW w:w="1870" w:type="dxa"/>
            <w:tcBorders>
              <w:top w:val="single" w:sz="4" w:space="0" w:color="auto"/>
              <w:left w:val="nil"/>
              <w:bottom w:val="single" w:sz="4" w:space="0" w:color="auto"/>
              <w:right w:val="single" w:sz="4" w:space="0" w:color="auto"/>
            </w:tcBorders>
            <w:shd w:val="clear" w:color="000000" w:fill="FFFF00"/>
            <w:noWrap/>
            <w:vAlign w:val="center"/>
            <w:hideMark/>
          </w:tcPr>
          <w:p w:rsidR="003926C1" w:rsidRDefault="003926C1">
            <w:pPr>
              <w:jc w:val="center"/>
              <w:rPr>
                <w:rFonts w:ascii="Calibri" w:hAnsi="Calibri" w:cs="Calibri"/>
                <w:color w:val="000000"/>
              </w:rPr>
            </w:pPr>
            <w:r>
              <w:rPr>
                <w:rFonts w:ascii="Calibri" w:hAnsi="Calibri" w:cs="Calibri"/>
                <w:color w:val="000000"/>
              </w:rPr>
              <w:t xml:space="preserve">   MONTANT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Exploitation</w:t>
            </w:r>
          </w:p>
        </w:tc>
        <w:tc>
          <w:tcPr>
            <w:tcW w:w="1870"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2375"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Exploitation</w:t>
            </w:r>
          </w:p>
        </w:tc>
        <w:tc>
          <w:tcPr>
            <w:tcW w:w="1870"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auto" w:fill="auto"/>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1870" w:type="dxa"/>
            <w:tcBorders>
              <w:top w:val="nil"/>
              <w:left w:val="nil"/>
              <w:bottom w:val="single" w:sz="4" w:space="0" w:color="auto"/>
              <w:right w:val="single" w:sz="4" w:space="0" w:color="auto"/>
            </w:tcBorders>
            <w:shd w:val="clear" w:color="auto" w:fill="auto"/>
            <w:noWrap/>
            <w:vAlign w:val="center"/>
            <w:hideMark/>
          </w:tcPr>
          <w:p w:rsidR="003926C1" w:rsidRDefault="003926C1">
            <w:pPr>
              <w:rPr>
                <w:rFonts w:ascii="Calibri" w:hAnsi="Calibri" w:cs="Calibri"/>
                <w:color w:val="000000"/>
              </w:rPr>
            </w:pPr>
            <w:r>
              <w:rPr>
                <w:rFonts w:ascii="Calibri" w:hAnsi="Calibri" w:cs="Calibri"/>
                <w:color w:val="000000"/>
              </w:rPr>
              <w:t xml:space="preserve"> €      280 000,00 </w:t>
            </w:r>
          </w:p>
        </w:tc>
        <w:tc>
          <w:tcPr>
            <w:tcW w:w="2375" w:type="dxa"/>
            <w:tcBorders>
              <w:top w:val="nil"/>
              <w:left w:val="nil"/>
              <w:bottom w:val="single" w:sz="4" w:space="0" w:color="auto"/>
              <w:right w:val="single" w:sz="4" w:space="0" w:color="auto"/>
            </w:tcBorders>
            <w:shd w:val="clear" w:color="auto" w:fill="auto"/>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1870" w:type="dxa"/>
            <w:tcBorders>
              <w:top w:val="nil"/>
              <w:left w:val="nil"/>
              <w:bottom w:val="single" w:sz="4" w:space="0" w:color="auto"/>
              <w:right w:val="single" w:sz="4" w:space="0" w:color="auto"/>
            </w:tcBorders>
            <w:shd w:val="clear" w:color="auto" w:fill="auto"/>
            <w:noWrap/>
            <w:vAlign w:val="center"/>
            <w:hideMark/>
          </w:tcPr>
          <w:p w:rsidR="003926C1" w:rsidRDefault="003926C1">
            <w:pPr>
              <w:rPr>
                <w:rFonts w:ascii="Calibri" w:hAnsi="Calibri" w:cs="Calibri"/>
                <w:color w:val="000000"/>
              </w:rPr>
            </w:pPr>
            <w:r>
              <w:rPr>
                <w:rFonts w:ascii="Calibri" w:hAnsi="Calibri" w:cs="Calibri"/>
                <w:color w:val="000000"/>
              </w:rPr>
              <w:t xml:space="preserve"> €      250 000,00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Financier</w:t>
            </w:r>
          </w:p>
        </w:tc>
        <w:tc>
          <w:tcPr>
            <w:tcW w:w="1870"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2375"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Financier</w:t>
            </w:r>
          </w:p>
        </w:tc>
        <w:tc>
          <w:tcPr>
            <w:tcW w:w="1870"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1870" w:type="dxa"/>
            <w:tcBorders>
              <w:top w:val="nil"/>
              <w:left w:val="nil"/>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xml:space="preserve"> €        50 000,00 </w:t>
            </w:r>
          </w:p>
        </w:tc>
        <w:tc>
          <w:tcPr>
            <w:tcW w:w="2375" w:type="dxa"/>
            <w:tcBorders>
              <w:top w:val="nil"/>
              <w:left w:val="nil"/>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1870" w:type="dxa"/>
            <w:tcBorders>
              <w:top w:val="nil"/>
              <w:left w:val="nil"/>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xml:space="preserve"> €        60 000,00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Exceptionnel</w:t>
            </w:r>
          </w:p>
        </w:tc>
        <w:tc>
          <w:tcPr>
            <w:tcW w:w="1870"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2375"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Exceptionnel</w:t>
            </w:r>
          </w:p>
        </w:tc>
        <w:tc>
          <w:tcPr>
            <w:tcW w:w="1870" w:type="dxa"/>
            <w:tcBorders>
              <w:top w:val="nil"/>
              <w:left w:val="nil"/>
              <w:bottom w:val="single" w:sz="4" w:space="0" w:color="auto"/>
              <w:right w:val="single" w:sz="4" w:space="0" w:color="auto"/>
            </w:tcBorders>
            <w:shd w:val="clear" w:color="000000" w:fill="FFC000"/>
            <w:noWrap/>
            <w:vAlign w:val="bottom"/>
            <w:hideMark/>
          </w:tcPr>
          <w:p w:rsidR="003926C1" w:rsidRDefault="003926C1">
            <w:pPr>
              <w:rPr>
                <w:rFonts w:ascii="Calibri" w:hAnsi="Calibri" w:cs="Calibri"/>
                <w:color w:val="000000"/>
              </w:rPr>
            </w:pPr>
            <w:r>
              <w:rPr>
                <w:rFonts w:ascii="Calibri" w:hAnsi="Calibri" w:cs="Calibri"/>
                <w:color w:val="000000"/>
              </w:rPr>
              <w:t>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1870" w:type="dxa"/>
            <w:tcBorders>
              <w:top w:val="nil"/>
              <w:left w:val="nil"/>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xml:space="preserve"> €        15 000,00 </w:t>
            </w:r>
          </w:p>
        </w:tc>
        <w:tc>
          <w:tcPr>
            <w:tcW w:w="2375" w:type="dxa"/>
            <w:tcBorders>
              <w:top w:val="nil"/>
              <w:left w:val="nil"/>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w:t>
            </w:r>
          </w:p>
        </w:tc>
        <w:tc>
          <w:tcPr>
            <w:tcW w:w="1870" w:type="dxa"/>
            <w:tcBorders>
              <w:top w:val="nil"/>
              <w:left w:val="nil"/>
              <w:bottom w:val="single" w:sz="4" w:space="0" w:color="auto"/>
              <w:right w:val="single" w:sz="4" w:space="0" w:color="auto"/>
            </w:tcBorders>
            <w:shd w:val="clear" w:color="000000" w:fill="FFFFFF"/>
            <w:noWrap/>
            <w:vAlign w:val="bottom"/>
            <w:hideMark/>
          </w:tcPr>
          <w:p w:rsidR="003926C1" w:rsidRDefault="003926C1">
            <w:pPr>
              <w:rPr>
                <w:rFonts w:ascii="Calibri" w:hAnsi="Calibri" w:cs="Calibri"/>
                <w:color w:val="000000"/>
              </w:rPr>
            </w:pPr>
            <w:r>
              <w:rPr>
                <w:rFonts w:ascii="Calibri" w:hAnsi="Calibri" w:cs="Calibri"/>
                <w:color w:val="000000"/>
              </w:rPr>
              <w:t xml:space="preserve"> €        45 000,00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00B050"/>
            <w:noWrap/>
            <w:vAlign w:val="bottom"/>
            <w:hideMark/>
          </w:tcPr>
          <w:p w:rsidR="003926C1" w:rsidRDefault="003926C1">
            <w:pPr>
              <w:rPr>
                <w:rFonts w:ascii="Calibri" w:hAnsi="Calibri" w:cs="Calibri"/>
                <w:color w:val="000000"/>
              </w:rPr>
            </w:pPr>
            <w:r>
              <w:rPr>
                <w:rFonts w:ascii="Calibri" w:hAnsi="Calibri" w:cs="Calibri"/>
                <w:color w:val="000000"/>
              </w:rPr>
              <w:t>Total Charges</w:t>
            </w:r>
          </w:p>
        </w:tc>
        <w:tc>
          <w:tcPr>
            <w:tcW w:w="1870" w:type="dxa"/>
            <w:tcBorders>
              <w:top w:val="nil"/>
              <w:left w:val="nil"/>
              <w:bottom w:val="single" w:sz="4" w:space="0" w:color="auto"/>
              <w:right w:val="single" w:sz="4" w:space="0" w:color="auto"/>
            </w:tcBorders>
            <w:shd w:val="clear" w:color="000000" w:fill="00B050"/>
            <w:noWrap/>
            <w:vAlign w:val="bottom"/>
            <w:hideMark/>
          </w:tcPr>
          <w:p w:rsidR="003926C1" w:rsidRDefault="003926C1">
            <w:pPr>
              <w:rPr>
                <w:rFonts w:ascii="Calibri" w:hAnsi="Calibri" w:cs="Calibri"/>
                <w:color w:val="000000"/>
              </w:rPr>
            </w:pPr>
            <w:r>
              <w:rPr>
                <w:rFonts w:ascii="Calibri" w:hAnsi="Calibri" w:cs="Calibri"/>
                <w:color w:val="000000"/>
              </w:rPr>
              <w:t xml:space="preserve"> €      345 000,00 </w:t>
            </w:r>
          </w:p>
        </w:tc>
        <w:tc>
          <w:tcPr>
            <w:tcW w:w="2375" w:type="dxa"/>
            <w:tcBorders>
              <w:top w:val="nil"/>
              <w:left w:val="nil"/>
              <w:bottom w:val="single" w:sz="4" w:space="0" w:color="auto"/>
              <w:right w:val="single" w:sz="4" w:space="0" w:color="auto"/>
            </w:tcBorders>
            <w:shd w:val="clear" w:color="000000" w:fill="00B050"/>
            <w:noWrap/>
            <w:vAlign w:val="bottom"/>
            <w:hideMark/>
          </w:tcPr>
          <w:p w:rsidR="003926C1" w:rsidRDefault="003926C1">
            <w:pPr>
              <w:rPr>
                <w:rFonts w:ascii="Calibri" w:hAnsi="Calibri" w:cs="Calibri"/>
                <w:color w:val="000000"/>
              </w:rPr>
            </w:pPr>
            <w:r>
              <w:rPr>
                <w:rFonts w:ascii="Calibri" w:hAnsi="Calibri" w:cs="Calibri"/>
                <w:color w:val="000000"/>
              </w:rPr>
              <w:t>Total Produits</w:t>
            </w:r>
          </w:p>
        </w:tc>
        <w:tc>
          <w:tcPr>
            <w:tcW w:w="1870" w:type="dxa"/>
            <w:tcBorders>
              <w:top w:val="nil"/>
              <w:left w:val="nil"/>
              <w:bottom w:val="single" w:sz="4" w:space="0" w:color="auto"/>
              <w:right w:val="single" w:sz="4" w:space="0" w:color="auto"/>
            </w:tcBorders>
            <w:shd w:val="clear" w:color="000000" w:fill="00B050"/>
            <w:noWrap/>
            <w:vAlign w:val="bottom"/>
            <w:hideMark/>
          </w:tcPr>
          <w:p w:rsidR="003926C1" w:rsidRDefault="003926C1">
            <w:pPr>
              <w:rPr>
                <w:rFonts w:ascii="Calibri" w:hAnsi="Calibri" w:cs="Calibri"/>
                <w:color w:val="000000"/>
              </w:rPr>
            </w:pPr>
            <w:r>
              <w:rPr>
                <w:rFonts w:ascii="Calibri" w:hAnsi="Calibri" w:cs="Calibri"/>
                <w:color w:val="000000"/>
              </w:rPr>
              <w:t xml:space="preserve"> €      355 000,00 </w:t>
            </w:r>
          </w:p>
        </w:tc>
      </w:tr>
      <w:tr w:rsidR="003926C1" w:rsidTr="004A511B">
        <w:trPr>
          <w:trHeight w:val="322"/>
          <w:jc w:val="center"/>
        </w:trPr>
        <w:tc>
          <w:tcPr>
            <w:tcW w:w="2375" w:type="dxa"/>
            <w:tcBorders>
              <w:top w:val="nil"/>
              <w:left w:val="single" w:sz="4" w:space="0" w:color="auto"/>
              <w:bottom w:val="single" w:sz="4" w:space="0" w:color="auto"/>
              <w:right w:val="single" w:sz="4" w:space="0" w:color="auto"/>
            </w:tcBorders>
            <w:shd w:val="clear" w:color="000000" w:fill="00B0F0"/>
            <w:noWrap/>
            <w:vAlign w:val="center"/>
            <w:hideMark/>
          </w:tcPr>
          <w:p w:rsidR="003926C1" w:rsidRDefault="003926C1">
            <w:pPr>
              <w:rPr>
                <w:rFonts w:ascii="Calibri" w:hAnsi="Calibri" w:cs="Calibri"/>
                <w:color w:val="000000"/>
              </w:rPr>
            </w:pPr>
            <w:r>
              <w:rPr>
                <w:rFonts w:ascii="Calibri" w:hAnsi="Calibri" w:cs="Calibri"/>
                <w:color w:val="000000"/>
              </w:rPr>
              <w:t>Bénéfices</w:t>
            </w:r>
          </w:p>
        </w:tc>
        <w:tc>
          <w:tcPr>
            <w:tcW w:w="1870" w:type="dxa"/>
            <w:tcBorders>
              <w:top w:val="nil"/>
              <w:left w:val="nil"/>
              <w:bottom w:val="single" w:sz="4" w:space="0" w:color="auto"/>
              <w:right w:val="single" w:sz="4" w:space="0" w:color="auto"/>
            </w:tcBorders>
            <w:shd w:val="clear" w:color="000000" w:fill="00B0F0"/>
            <w:noWrap/>
            <w:vAlign w:val="center"/>
            <w:hideMark/>
          </w:tcPr>
          <w:p w:rsidR="003926C1" w:rsidRDefault="003926C1">
            <w:pPr>
              <w:rPr>
                <w:rFonts w:ascii="Calibri" w:hAnsi="Calibri" w:cs="Calibri"/>
                <w:color w:val="000000"/>
              </w:rPr>
            </w:pPr>
            <w:r>
              <w:rPr>
                <w:rFonts w:ascii="Calibri" w:hAnsi="Calibri" w:cs="Calibri"/>
                <w:color w:val="000000"/>
              </w:rPr>
              <w:t xml:space="preserve"> €        10 000,00 </w:t>
            </w:r>
          </w:p>
        </w:tc>
        <w:tc>
          <w:tcPr>
            <w:tcW w:w="2375" w:type="dxa"/>
            <w:tcBorders>
              <w:top w:val="nil"/>
              <w:left w:val="nil"/>
              <w:bottom w:val="single" w:sz="4" w:space="0" w:color="auto"/>
              <w:right w:val="single" w:sz="4" w:space="0" w:color="auto"/>
            </w:tcBorders>
            <w:shd w:val="clear" w:color="000000" w:fill="00B0F0"/>
            <w:noWrap/>
            <w:vAlign w:val="center"/>
            <w:hideMark/>
          </w:tcPr>
          <w:p w:rsidR="003926C1" w:rsidRDefault="003926C1">
            <w:pPr>
              <w:rPr>
                <w:rFonts w:ascii="Calibri" w:hAnsi="Calibri" w:cs="Calibri"/>
                <w:color w:val="000000"/>
              </w:rPr>
            </w:pPr>
            <w:r>
              <w:rPr>
                <w:rFonts w:ascii="Calibri" w:hAnsi="Calibri" w:cs="Calibri"/>
                <w:color w:val="000000"/>
              </w:rPr>
              <w:t>Bénéfices</w:t>
            </w:r>
          </w:p>
        </w:tc>
        <w:tc>
          <w:tcPr>
            <w:tcW w:w="1870" w:type="dxa"/>
            <w:tcBorders>
              <w:top w:val="nil"/>
              <w:left w:val="nil"/>
              <w:bottom w:val="single" w:sz="4" w:space="0" w:color="auto"/>
              <w:right w:val="single" w:sz="4" w:space="0" w:color="auto"/>
            </w:tcBorders>
            <w:shd w:val="clear" w:color="000000" w:fill="00B0F0"/>
            <w:noWrap/>
            <w:vAlign w:val="center"/>
            <w:hideMark/>
          </w:tcPr>
          <w:p w:rsidR="003926C1" w:rsidRDefault="003926C1">
            <w:pPr>
              <w:rPr>
                <w:rFonts w:ascii="Calibri" w:hAnsi="Calibri" w:cs="Calibri"/>
                <w:color w:val="000000"/>
              </w:rPr>
            </w:pPr>
            <w:r>
              <w:rPr>
                <w:rFonts w:ascii="Calibri" w:hAnsi="Calibri" w:cs="Calibri"/>
                <w:color w:val="000000"/>
              </w:rPr>
              <w:t> </w:t>
            </w:r>
          </w:p>
        </w:tc>
      </w:tr>
    </w:tbl>
    <w:p w:rsidR="003926C1" w:rsidRDefault="004A511B">
      <w:pPr>
        <w:rPr>
          <w:lang w:val="fr-FR"/>
        </w:rPr>
      </w:pPr>
      <w:r>
        <w:rPr>
          <w:lang w:val="fr-FR"/>
        </w:rPr>
        <w:t>Résultat d’exploitation négatif</w:t>
      </w:r>
    </w:p>
    <w:p w:rsidR="003926C1" w:rsidRDefault="003926C1">
      <w:pPr>
        <w:rPr>
          <w:lang w:val="fr-FR"/>
        </w:rPr>
      </w:pPr>
    </w:p>
    <w:p w:rsidR="003926C1" w:rsidRDefault="003926C1" w:rsidP="003926C1">
      <w:pPr>
        <w:jc w:val="center"/>
        <w:rPr>
          <w:lang w:val="fr-FR"/>
        </w:rPr>
      </w:pPr>
      <w:r>
        <w:rPr>
          <w:lang w:val="fr-FR"/>
        </w:rPr>
        <w:t>Compte de résultat 2</w:t>
      </w:r>
    </w:p>
    <w:tbl>
      <w:tblPr>
        <w:tblW w:w="8392" w:type="dxa"/>
        <w:jc w:val="center"/>
        <w:tblLook w:val="04A0" w:firstRow="1" w:lastRow="0" w:firstColumn="1" w:lastColumn="0" w:noHBand="0" w:noVBand="1"/>
      </w:tblPr>
      <w:tblGrid>
        <w:gridCol w:w="2347"/>
        <w:gridCol w:w="1849"/>
        <w:gridCol w:w="2347"/>
        <w:gridCol w:w="1849"/>
      </w:tblGrid>
      <w:tr w:rsidR="004A511B" w:rsidTr="004A511B">
        <w:trPr>
          <w:trHeight w:val="322"/>
          <w:jc w:val="center"/>
        </w:trPr>
        <w:tc>
          <w:tcPr>
            <w:tcW w:w="234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4A511B" w:rsidRDefault="004A511B">
            <w:pPr>
              <w:jc w:val="center"/>
              <w:rPr>
                <w:rFonts w:ascii="Calibri" w:hAnsi="Calibri" w:cs="Calibri"/>
                <w:color w:val="000000"/>
              </w:rPr>
            </w:pPr>
            <w:r>
              <w:rPr>
                <w:rFonts w:ascii="Calibri" w:hAnsi="Calibri" w:cs="Calibri"/>
                <w:color w:val="000000"/>
              </w:rPr>
              <w:t>Charges</w:t>
            </w:r>
          </w:p>
        </w:tc>
        <w:tc>
          <w:tcPr>
            <w:tcW w:w="1849" w:type="dxa"/>
            <w:tcBorders>
              <w:top w:val="single" w:sz="4" w:space="0" w:color="auto"/>
              <w:left w:val="nil"/>
              <w:bottom w:val="single" w:sz="4" w:space="0" w:color="auto"/>
              <w:right w:val="single" w:sz="4" w:space="0" w:color="auto"/>
            </w:tcBorders>
            <w:shd w:val="clear" w:color="000000" w:fill="FFFF00"/>
            <w:noWrap/>
            <w:vAlign w:val="center"/>
            <w:hideMark/>
          </w:tcPr>
          <w:p w:rsidR="004A511B" w:rsidRDefault="004A511B">
            <w:pPr>
              <w:jc w:val="center"/>
              <w:rPr>
                <w:rFonts w:ascii="Calibri" w:hAnsi="Calibri" w:cs="Calibri"/>
                <w:color w:val="000000"/>
              </w:rPr>
            </w:pPr>
            <w:r>
              <w:rPr>
                <w:rFonts w:ascii="Calibri" w:hAnsi="Calibri" w:cs="Calibri"/>
                <w:color w:val="000000"/>
              </w:rPr>
              <w:t xml:space="preserve">   MONTANT   </w:t>
            </w:r>
          </w:p>
        </w:tc>
        <w:tc>
          <w:tcPr>
            <w:tcW w:w="2347" w:type="dxa"/>
            <w:tcBorders>
              <w:top w:val="single" w:sz="4" w:space="0" w:color="auto"/>
              <w:left w:val="nil"/>
              <w:bottom w:val="single" w:sz="4" w:space="0" w:color="auto"/>
              <w:right w:val="single" w:sz="4" w:space="0" w:color="auto"/>
            </w:tcBorders>
            <w:shd w:val="clear" w:color="000000" w:fill="FFFF00"/>
            <w:noWrap/>
            <w:vAlign w:val="center"/>
            <w:hideMark/>
          </w:tcPr>
          <w:p w:rsidR="004A511B" w:rsidRDefault="004A511B">
            <w:pPr>
              <w:jc w:val="center"/>
              <w:rPr>
                <w:rFonts w:ascii="Calibri" w:hAnsi="Calibri" w:cs="Calibri"/>
                <w:color w:val="000000"/>
              </w:rPr>
            </w:pPr>
            <w:r>
              <w:rPr>
                <w:rFonts w:ascii="Calibri" w:hAnsi="Calibri" w:cs="Calibri"/>
                <w:color w:val="000000"/>
              </w:rPr>
              <w:t>Produits</w:t>
            </w:r>
          </w:p>
        </w:tc>
        <w:tc>
          <w:tcPr>
            <w:tcW w:w="1849" w:type="dxa"/>
            <w:tcBorders>
              <w:top w:val="single" w:sz="4" w:space="0" w:color="auto"/>
              <w:left w:val="nil"/>
              <w:bottom w:val="single" w:sz="4" w:space="0" w:color="auto"/>
              <w:right w:val="single" w:sz="4" w:space="0" w:color="auto"/>
            </w:tcBorders>
            <w:shd w:val="clear" w:color="000000" w:fill="FFFF00"/>
            <w:noWrap/>
            <w:vAlign w:val="center"/>
            <w:hideMark/>
          </w:tcPr>
          <w:p w:rsidR="004A511B" w:rsidRDefault="004A511B">
            <w:pPr>
              <w:jc w:val="center"/>
              <w:rPr>
                <w:rFonts w:ascii="Calibri" w:hAnsi="Calibri" w:cs="Calibri"/>
                <w:color w:val="000000"/>
              </w:rPr>
            </w:pPr>
            <w:r>
              <w:rPr>
                <w:rFonts w:ascii="Calibri" w:hAnsi="Calibri" w:cs="Calibri"/>
                <w:color w:val="000000"/>
              </w:rPr>
              <w:t xml:space="preserve">   MONTANT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Exploitation</w:t>
            </w:r>
          </w:p>
        </w:tc>
        <w:tc>
          <w:tcPr>
            <w:tcW w:w="1849"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2347"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Exploitation</w:t>
            </w:r>
          </w:p>
        </w:tc>
        <w:tc>
          <w:tcPr>
            <w:tcW w:w="1849"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auto" w:fill="auto"/>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1849" w:type="dxa"/>
            <w:tcBorders>
              <w:top w:val="nil"/>
              <w:left w:val="nil"/>
              <w:bottom w:val="single" w:sz="4" w:space="0" w:color="auto"/>
              <w:right w:val="single" w:sz="4" w:space="0" w:color="auto"/>
            </w:tcBorders>
            <w:shd w:val="clear" w:color="auto" w:fill="auto"/>
            <w:noWrap/>
            <w:vAlign w:val="center"/>
            <w:hideMark/>
          </w:tcPr>
          <w:p w:rsidR="004A511B" w:rsidRDefault="004A511B">
            <w:pPr>
              <w:rPr>
                <w:rFonts w:ascii="Calibri" w:hAnsi="Calibri" w:cs="Calibri"/>
                <w:color w:val="000000"/>
              </w:rPr>
            </w:pPr>
            <w:r>
              <w:rPr>
                <w:rFonts w:ascii="Calibri" w:hAnsi="Calibri" w:cs="Calibri"/>
                <w:color w:val="000000"/>
              </w:rPr>
              <w:t xml:space="preserve"> €      300 000,00 </w:t>
            </w:r>
          </w:p>
        </w:tc>
        <w:tc>
          <w:tcPr>
            <w:tcW w:w="2347" w:type="dxa"/>
            <w:tcBorders>
              <w:top w:val="nil"/>
              <w:left w:val="nil"/>
              <w:bottom w:val="single" w:sz="4" w:space="0" w:color="auto"/>
              <w:right w:val="single" w:sz="4" w:space="0" w:color="auto"/>
            </w:tcBorders>
            <w:shd w:val="clear" w:color="auto" w:fill="auto"/>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1849" w:type="dxa"/>
            <w:tcBorders>
              <w:top w:val="nil"/>
              <w:left w:val="nil"/>
              <w:bottom w:val="single" w:sz="4" w:space="0" w:color="auto"/>
              <w:right w:val="single" w:sz="4" w:space="0" w:color="auto"/>
            </w:tcBorders>
            <w:shd w:val="clear" w:color="auto" w:fill="auto"/>
            <w:noWrap/>
            <w:vAlign w:val="center"/>
            <w:hideMark/>
          </w:tcPr>
          <w:p w:rsidR="004A511B" w:rsidRDefault="004A511B">
            <w:pPr>
              <w:rPr>
                <w:rFonts w:ascii="Calibri" w:hAnsi="Calibri" w:cs="Calibri"/>
                <w:color w:val="000000"/>
              </w:rPr>
            </w:pPr>
            <w:r>
              <w:rPr>
                <w:rFonts w:ascii="Calibri" w:hAnsi="Calibri" w:cs="Calibri"/>
                <w:color w:val="000000"/>
              </w:rPr>
              <w:t xml:space="preserve"> €      340 000,00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Financier</w:t>
            </w:r>
          </w:p>
        </w:tc>
        <w:tc>
          <w:tcPr>
            <w:tcW w:w="1849"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2347"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Financier</w:t>
            </w:r>
          </w:p>
        </w:tc>
        <w:tc>
          <w:tcPr>
            <w:tcW w:w="1849"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1849" w:type="dxa"/>
            <w:tcBorders>
              <w:top w:val="nil"/>
              <w:left w:val="nil"/>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xml:space="preserve"> €        80 000,00 </w:t>
            </w:r>
          </w:p>
        </w:tc>
        <w:tc>
          <w:tcPr>
            <w:tcW w:w="2347" w:type="dxa"/>
            <w:tcBorders>
              <w:top w:val="nil"/>
              <w:left w:val="nil"/>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1849" w:type="dxa"/>
            <w:tcBorders>
              <w:top w:val="nil"/>
              <w:left w:val="nil"/>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xml:space="preserve"> €        30 000,00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Exceptionnel</w:t>
            </w:r>
          </w:p>
        </w:tc>
        <w:tc>
          <w:tcPr>
            <w:tcW w:w="1849"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2347"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Exceptionnel</w:t>
            </w:r>
          </w:p>
        </w:tc>
        <w:tc>
          <w:tcPr>
            <w:tcW w:w="1849" w:type="dxa"/>
            <w:tcBorders>
              <w:top w:val="nil"/>
              <w:left w:val="nil"/>
              <w:bottom w:val="single" w:sz="4" w:space="0" w:color="auto"/>
              <w:right w:val="single" w:sz="4" w:space="0" w:color="auto"/>
            </w:tcBorders>
            <w:shd w:val="clear" w:color="000000" w:fill="FFC000"/>
            <w:noWrap/>
            <w:vAlign w:val="bottom"/>
            <w:hideMark/>
          </w:tcPr>
          <w:p w:rsidR="004A511B" w:rsidRDefault="004A511B">
            <w:pPr>
              <w:rPr>
                <w:rFonts w:ascii="Calibri" w:hAnsi="Calibri" w:cs="Calibri"/>
                <w:color w:val="000000"/>
              </w:rPr>
            </w:pPr>
            <w:r>
              <w:rPr>
                <w:rFonts w:ascii="Calibri" w:hAnsi="Calibri" w:cs="Calibri"/>
                <w:color w:val="000000"/>
              </w:rPr>
              <w:t>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1849" w:type="dxa"/>
            <w:tcBorders>
              <w:top w:val="nil"/>
              <w:left w:val="nil"/>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xml:space="preserve"> €          5 000,00 </w:t>
            </w:r>
          </w:p>
        </w:tc>
        <w:tc>
          <w:tcPr>
            <w:tcW w:w="2347" w:type="dxa"/>
            <w:tcBorders>
              <w:top w:val="nil"/>
              <w:left w:val="nil"/>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w:t>
            </w:r>
          </w:p>
        </w:tc>
        <w:tc>
          <w:tcPr>
            <w:tcW w:w="1849" w:type="dxa"/>
            <w:tcBorders>
              <w:top w:val="nil"/>
              <w:left w:val="nil"/>
              <w:bottom w:val="single" w:sz="4" w:space="0" w:color="auto"/>
              <w:right w:val="single" w:sz="4" w:space="0" w:color="auto"/>
            </w:tcBorders>
            <w:shd w:val="clear" w:color="000000" w:fill="FFFFFF"/>
            <w:noWrap/>
            <w:vAlign w:val="bottom"/>
            <w:hideMark/>
          </w:tcPr>
          <w:p w:rsidR="004A511B" w:rsidRDefault="004A511B">
            <w:pPr>
              <w:rPr>
                <w:rFonts w:ascii="Calibri" w:hAnsi="Calibri" w:cs="Calibri"/>
                <w:color w:val="000000"/>
              </w:rPr>
            </w:pPr>
            <w:r>
              <w:rPr>
                <w:rFonts w:ascii="Calibri" w:hAnsi="Calibri" w:cs="Calibri"/>
                <w:color w:val="000000"/>
              </w:rPr>
              <w:t xml:space="preserve"> €          4 000,00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00B050"/>
            <w:noWrap/>
            <w:vAlign w:val="bottom"/>
            <w:hideMark/>
          </w:tcPr>
          <w:p w:rsidR="004A511B" w:rsidRDefault="004A511B">
            <w:pPr>
              <w:rPr>
                <w:rFonts w:ascii="Calibri" w:hAnsi="Calibri" w:cs="Calibri"/>
                <w:color w:val="000000"/>
              </w:rPr>
            </w:pPr>
            <w:r>
              <w:rPr>
                <w:rFonts w:ascii="Calibri" w:hAnsi="Calibri" w:cs="Calibri"/>
                <w:color w:val="000000"/>
              </w:rPr>
              <w:t>Total Charges</w:t>
            </w:r>
          </w:p>
        </w:tc>
        <w:tc>
          <w:tcPr>
            <w:tcW w:w="1849" w:type="dxa"/>
            <w:tcBorders>
              <w:top w:val="nil"/>
              <w:left w:val="nil"/>
              <w:bottom w:val="single" w:sz="4" w:space="0" w:color="auto"/>
              <w:right w:val="single" w:sz="4" w:space="0" w:color="auto"/>
            </w:tcBorders>
            <w:shd w:val="clear" w:color="000000" w:fill="00B050"/>
            <w:noWrap/>
            <w:vAlign w:val="bottom"/>
            <w:hideMark/>
          </w:tcPr>
          <w:p w:rsidR="004A511B" w:rsidRDefault="004A511B">
            <w:pPr>
              <w:rPr>
                <w:rFonts w:ascii="Calibri" w:hAnsi="Calibri" w:cs="Calibri"/>
                <w:color w:val="000000"/>
              </w:rPr>
            </w:pPr>
            <w:r>
              <w:rPr>
                <w:rFonts w:ascii="Calibri" w:hAnsi="Calibri" w:cs="Calibri"/>
                <w:color w:val="000000"/>
              </w:rPr>
              <w:t xml:space="preserve"> €      385 000,00 </w:t>
            </w:r>
          </w:p>
        </w:tc>
        <w:tc>
          <w:tcPr>
            <w:tcW w:w="2347" w:type="dxa"/>
            <w:tcBorders>
              <w:top w:val="nil"/>
              <w:left w:val="nil"/>
              <w:bottom w:val="single" w:sz="4" w:space="0" w:color="auto"/>
              <w:right w:val="single" w:sz="4" w:space="0" w:color="auto"/>
            </w:tcBorders>
            <w:shd w:val="clear" w:color="000000" w:fill="00B050"/>
            <w:noWrap/>
            <w:vAlign w:val="bottom"/>
            <w:hideMark/>
          </w:tcPr>
          <w:p w:rsidR="004A511B" w:rsidRDefault="004A511B">
            <w:pPr>
              <w:rPr>
                <w:rFonts w:ascii="Calibri" w:hAnsi="Calibri" w:cs="Calibri"/>
                <w:color w:val="000000"/>
              </w:rPr>
            </w:pPr>
            <w:r>
              <w:rPr>
                <w:rFonts w:ascii="Calibri" w:hAnsi="Calibri" w:cs="Calibri"/>
                <w:color w:val="000000"/>
              </w:rPr>
              <w:t>Total Produits</w:t>
            </w:r>
          </w:p>
        </w:tc>
        <w:tc>
          <w:tcPr>
            <w:tcW w:w="1849" w:type="dxa"/>
            <w:tcBorders>
              <w:top w:val="nil"/>
              <w:left w:val="nil"/>
              <w:bottom w:val="single" w:sz="4" w:space="0" w:color="auto"/>
              <w:right w:val="single" w:sz="4" w:space="0" w:color="auto"/>
            </w:tcBorders>
            <w:shd w:val="clear" w:color="000000" w:fill="00B050"/>
            <w:noWrap/>
            <w:vAlign w:val="bottom"/>
            <w:hideMark/>
          </w:tcPr>
          <w:p w:rsidR="004A511B" w:rsidRDefault="004A511B">
            <w:pPr>
              <w:rPr>
                <w:rFonts w:ascii="Calibri" w:hAnsi="Calibri" w:cs="Calibri"/>
                <w:color w:val="000000"/>
              </w:rPr>
            </w:pPr>
            <w:r>
              <w:rPr>
                <w:rFonts w:ascii="Calibri" w:hAnsi="Calibri" w:cs="Calibri"/>
                <w:color w:val="000000"/>
              </w:rPr>
              <w:t xml:space="preserve"> €      374 000,00 </w:t>
            </w:r>
          </w:p>
        </w:tc>
      </w:tr>
      <w:tr w:rsidR="004A511B" w:rsidTr="004A511B">
        <w:trPr>
          <w:trHeight w:val="322"/>
          <w:jc w:val="center"/>
        </w:trPr>
        <w:tc>
          <w:tcPr>
            <w:tcW w:w="2347" w:type="dxa"/>
            <w:tcBorders>
              <w:top w:val="nil"/>
              <w:left w:val="single" w:sz="4" w:space="0" w:color="auto"/>
              <w:bottom w:val="single" w:sz="4" w:space="0" w:color="auto"/>
              <w:right w:val="single" w:sz="4" w:space="0" w:color="auto"/>
            </w:tcBorders>
            <w:shd w:val="clear" w:color="000000" w:fill="00B0F0"/>
            <w:noWrap/>
            <w:vAlign w:val="center"/>
            <w:hideMark/>
          </w:tcPr>
          <w:p w:rsidR="004A511B" w:rsidRDefault="004A511B">
            <w:pPr>
              <w:rPr>
                <w:rFonts w:ascii="Calibri" w:hAnsi="Calibri" w:cs="Calibri"/>
                <w:color w:val="000000"/>
              </w:rPr>
            </w:pPr>
            <w:r>
              <w:rPr>
                <w:rFonts w:ascii="Calibri" w:hAnsi="Calibri" w:cs="Calibri"/>
                <w:color w:val="000000"/>
              </w:rPr>
              <w:t>Bénéfices</w:t>
            </w:r>
          </w:p>
        </w:tc>
        <w:tc>
          <w:tcPr>
            <w:tcW w:w="1849" w:type="dxa"/>
            <w:tcBorders>
              <w:top w:val="nil"/>
              <w:left w:val="nil"/>
              <w:bottom w:val="single" w:sz="4" w:space="0" w:color="auto"/>
              <w:right w:val="single" w:sz="4" w:space="0" w:color="auto"/>
            </w:tcBorders>
            <w:shd w:val="clear" w:color="000000" w:fill="00B0F0"/>
            <w:noWrap/>
            <w:vAlign w:val="center"/>
            <w:hideMark/>
          </w:tcPr>
          <w:p w:rsidR="004A511B" w:rsidRDefault="004A511B">
            <w:pPr>
              <w:rPr>
                <w:rFonts w:ascii="Calibri" w:hAnsi="Calibri" w:cs="Calibri"/>
                <w:color w:val="000000"/>
              </w:rPr>
            </w:pPr>
            <w:r>
              <w:rPr>
                <w:rFonts w:ascii="Calibri" w:hAnsi="Calibri" w:cs="Calibri"/>
                <w:color w:val="000000"/>
              </w:rPr>
              <w:t> </w:t>
            </w:r>
          </w:p>
        </w:tc>
        <w:tc>
          <w:tcPr>
            <w:tcW w:w="2347" w:type="dxa"/>
            <w:tcBorders>
              <w:top w:val="nil"/>
              <w:left w:val="nil"/>
              <w:bottom w:val="single" w:sz="4" w:space="0" w:color="auto"/>
              <w:right w:val="single" w:sz="4" w:space="0" w:color="auto"/>
            </w:tcBorders>
            <w:shd w:val="clear" w:color="000000" w:fill="00B0F0"/>
            <w:noWrap/>
            <w:vAlign w:val="center"/>
            <w:hideMark/>
          </w:tcPr>
          <w:p w:rsidR="004A511B" w:rsidRDefault="004A511B">
            <w:pPr>
              <w:rPr>
                <w:rFonts w:ascii="Calibri" w:hAnsi="Calibri" w:cs="Calibri"/>
                <w:color w:val="000000"/>
              </w:rPr>
            </w:pPr>
            <w:r>
              <w:rPr>
                <w:rFonts w:ascii="Calibri" w:hAnsi="Calibri" w:cs="Calibri"/>
                <w:color w:val="000000"/>
              </w:rPr>
              <w:t>Pertes</w:t>
            </w:r>
          </w:p>
        </w:tc>
        <w:tc>
          <w:tcPr>
            <w:tcW w:w="1849" w:type="dxa"/>
            <w:tcBorders>
              <w:top w:val="nil"/>
              <w:left w:val="nil"/>
              <w:bottom w:val="single" w:sz="4" w:space="0" w:color="auto"/>
              <w:right w:val="single" w:sz="4" w:space="0" w:color="auto"/>
            </w:tcBorders>
            <w:shd w:val="clear" w:color="000000" w:fill="00B0F0"/>
            <w:noWrap/>
            <w:vAlign w:val="center"/>
            <w:hideMark/>
          </w:tcPr>
          <w:p w:rsidR="004A511B" w:rsidRDefault="004A511B">
            <w:pPr>
              <w:rPr>
                <w:rFonts w:ascii="Calibri" w:hAnsi="Calibri" w:cs="Calibri"/>
                <w:color w:val="000000"/>
              </w:rPr>
            </w:pPr>
            <w:r>
              <w:rPr>
                <w:rFonts w:ascii="Calibri" w:hAnsi="Calibri" w:cs="Calibri"/>
                <w:color w:val="000000"/>
              </w:rPr>
              <w:t xml:space="preserve">-€       11 000,00 </w:t>
            </w:r>
          </w:p>
        </w:tc>
      </w:tr>
    </w:tbl>
    <w:p w:rsidR="003926C1" w:rsidRDefault="004A511B">
      <w:pPr>
        <w:rPr>
          <w:lang w:val="fr-FR"/>
        </w:rPr>
      </w:pPr>
      <w:r>
        <w:rPr>
          <w:lang w:val="fr-FR"/>
        </w:rPr>
        <w:t>Résultat d’exploitation positif</w:t>
      </w:r>
    </w:p>
    <w:p w:rsidR="004A511B" w:rsidRPr="00F66E0D" w:rsidRDefault="004A511B" w:rsidP="00492254">
      <w:pPr>
        <w:pStyle w:val="ListParagraph"/>
        <w:numPr>
          <w:ilvl w:val="0"/>
          <w:numId w:val="20"/>
        </w:numPr>
        <w:rPr>
          <w:lang w:val="fr-FR"/>
        </w:rPr>
      </w:pPr>
      <w:r w:rsidRPr="00F66E0D">
        <w:rPr>
          <w:lang w:val="fr-FR"/>
        </w:rPr>
        <w:t>Activité rentable mais charges d’intérêts élevées (possiblement des emprunts)</w:t>
      </w:r>
    </w:p>
    <w:p w:rsidR="00F66E0D" w:rsidRDefault="00F66E0D">
      <w:pPr>
        <w:rPr>
          <w:lang w:val="fr-FR"/>
        </w:rPr>
      </w:pPr>
    </w:p>
    <w:p w:rsidR="004A511B" w:rsidRDefault="004A511B">
      <w:pPr>
        <w:rPr>
          <w:lang w:val="fr-FR"/>
        </w:rPr>
      </w:pPr>
      <w:r>
        <w:rPr>
          <w:lang w:val="fr-FR"/>
        </w:rPr>
        <w:t xml:space="preserve">Il est donc plus avantageux d’investir dans la deuxième entreprise que la première. </w:t>
      </w:r>
    </w:p>
    <w:p w:rsidR="004A511B" w:rsidRDefault="004A511B">
      <w:pPr>
        <w:rPr>
          <w:lang w:val="fr-FR"/>
        </w:rPr>
      </w:pPr>
    </w:p>
    <w:p w:rsidR="000D2A04" w:rsidRDefault="000D2A04">
      <w:pPr>
        <w:rPr>
          <w:lang w:val="fr-FR"/>
        </w:rPr>
      </w:pPr>
    </w:p>
    <w:p w:rsidR="000D2A04" w:rsidRDefault="000D2A04" w:rsidP="00492254">
      <w:pPr>
        <w:pStyle w:val="Heading2"/>
        <w:numPr>
          <w:ilvl w:val="0"/>
          <w:numId w:val="19"/>
        </w:numPr>
        <w:rPr>
          <w:lang w:val="fr-FR"/>
        </w:rPr>
      </w:pPr>
      <w:bookmarkStart w:id="25" w:name="_Toc165375465"/>
      <w:r w:rsidRPr="000D2A04">
        <w:rPr>
          <w:lang w:val="fr-FR"/>
        </w:rPr>
        <w:t>Définitions</w:t>
      </w:r>
      <w:bookmarkEnd w:id="25"/>
    </w:p>
    <w:p w:rsidR="00916446" w:rsidRPr="00916446" w:rsidRDefault="00916446" w:rsidP="00916446">
      <w:pPr>
        <w:rPr>
          <w:lang w:val="fr-FR" w:eastAsia="en-US"/>
        </w:rPr>
      </w:pPr>
    </w:p>
    <w:p w:rsidR="000D2A04" w:rsidRPr="00916446" w:rsidRDefault="000D2A04" w:rsidP="000D2A04">
      <w:pPr>
        <w:rPr>
          <w:lang w:val="fr-FR" w:eastAsia="en-US"/>
        </w:rPr>
      </w:pPr>
      <w:r w:rsidRPr="00916446">
        <w:rPr>
          <w:color w:val="FF0000"/>
          <w:lang w:val="fr-FR" w:eastAsia="en-US"/>
        </w:rPr>
        <w:t>Coût fixe :</w:t>
      </w:r>
      <w:r w:rsidRPr="00916446">
        <w:rPr>
          <w:lang w:val="fr-FR" w:eastAsia="en-US"/>
        </w:rPr>
        <w:t xml:space="preserve"> charge qui est constante et qui ne dépend pas du CA</w:t>
      </w:r>
      <w:r w:rsidR="00F66E0D" w:rsidRPr="00916446">
        <w:rPr>
          <w:lang w:val="fr-FR" w:eastAsia="en-US"/>
        </w:rPr>
        <w:t xml:space="preserve"> – ex : le loyer</w:t>
      </w:r>
    </w:p>
    <w:p w:rsidR="000D2A04" w:rsidRPr="00916446" w:rsidRDefault="000D2A04" w:rsidP="000D2A04">
      <w:pPr>
        <w:rPr>
          <w:lang w:val="fr-FR" w:eastAsia="en-US"/>
        </w:rPr>
      </w:pPr>
      <w:r w:rsidRPr="00916446">
        <w:rPr>
          <w:color w:val="FF0000"/>
          <w:lang w:val="fr-FR" w:eastAsia="en-US"/>
        </w:rPr>
        <w:t>Coût variable :</w:t>
      </w:r>
      <w:r w:rsidRPr="00916446">
        <w:rPr>
          <w:lang w:val="fr-FR" w:eastAsia="en-US"/>
        </w:rPr>
        <w:t xml:space="preserve"> charge proportionnelle au CA</w:t>
      </w:r>
      <w:r w:rsidR="00F66E0D" w:rsidRPr="00916446">
        <w:rPr>
          <w:lang w:val="fr-FR" w:eastAsia="en-US"/>
        </w:rPr>
        <w:t xml:space="preserve"> – ex : achat de marchandises</w:t>
      </w:r>
    </w:p>
    <w:p w:rsidR="000D2A04" w:rsidRPr="00916446" w:rsidRDefault="00F66E0D">
      <w:pPr>
        <w:rPr>
          <w:lang w:val="fr-FR"/>
        </w:rPr>
      </w:pPr>
      <w:r w:rsidRPr="00916446">
        <w:rPr>
          <w:color w:val="FF0000"/>
          <w:lang w:val="fr-FR" w:eastAsia="en-US"/>
        </w:rPr>
        <w:t>Coût semi-variable :</w:t>
      </w:r>
      <w:r w:rsidRPr="00916446">
        <w:rPr>
          <w:lang w:val="fr-FR"/>
        </w:rPr>
        <w:t xml:space="preserve"> a une partie fixe et une partie qui varie selon le CA – ex : salarié payé au SMIC + %</w:t>
      </w:r>
      <w:proofErr w:type="spellStart"/>
      <w:r w:rsidRPr="00916446">
        <w:rPr>
          <w:vertAlign w:val="superscript"/>
          <w:lang w:val="fr-FR"/>
        </w:rPr>
        <w:t>age</w:t>
      </w:r>
      <w:proofErr w:type="spellEnd"/>
    </w:p>
    <w:p w:rsidR="000D2A04" w:rsidRPr="00916446" w:rsidRDefault="002E16A4">
      <w:pPr>
        <w:rPr>
          <w:lang w:val="fr-FR"/>
        </w:rPr>
      </w:pPr>
      <w:r w:rsidRPr="00916446">
        <w:rPr>
          <w:color w:val="FF0000"/>
          <w:lang w:val="fr-FR" w:eastAsia="en-US"/>
        </w:rPr>
        <w:t>Seuil de rentabilité :</w:t>
      </w:r>
      <w:r w:rsidRPr="00916446">
        <w:rPr>
          <w:lang w:val="fr-FR"/>
        </w:rPr>
        <w:t xml:space="preserve"> CA minimum que l’on doit réaliser pour ne faire ni bénéfices ni pertes</w:t>
      </w:r>
    </w:p>
    <w:p w:rsidR="003A11C1" w:rsidRPr="00916446" w:rsidRDefault="00916446">
      <w:pPr>
        <w:rPr>
          <w:lang w:val="fr-FR"/>
        </w:rPr>
      </w:pPr>
      <w:r w:rsidRPr="003A11C1">
        <w:rPr>
          <w:color w:val="FF0000"/>
          <w:lang w:val="fr-FR"/>
        </w:rPr>
        <w:t>Point mort :</w:t>
      </w:r>
      <w:r>
        <w:rPr>
          <w:lang w:val="fr-FR"/>
        </w:rPr>
        <w:t xml:space="preserve"> </w:t>
      </w:r>
      <w:r w:rsidR="003A11C1">
        <w:rPr>
          <w:lang w:val="fr-FR"/>
        </w:rPr>
        <w:t>date à laquelle le seuil de rentabilité (SR) sera atteint</w:t>
      </w:r>
    </w:p>
    <w:p w:rsidR="000D2A04" w:rsidRDefault="000D2A04">
      <w:pPr>
        <w:rPr>
          <w:lang w:val="fr-FR"/>
        </w:rPr>
      </w:pPr>
    </w:p>
    <w:p w:rsidR="004A511B" w:rsidRDefault="004A511B">
      <w:pPr>
        <w:rPr>
          <w:lang w:val="fr-FR"/>
        </w:rPr>
      </w:pPr>
    </w:p>
    <w:p w:rsidR="00F65106" w:rsidRDefault="002A2464" w:rsidP="002A2464">
      <w:pPr>
        <w:pStyle w:val="Heading3"/>
        <w:rPr>
          <w:lang w:val="fr-FR"/>
        </w:rPr>
      </w:pPr>
      <w:bookmarkStart w:id="26" w:name="_Toc165375466"/>
      <w:r>
        <w:rPr>
          <w:lang w:val="fr-FR"/>
        </w:rPr>
        <w:t>Exercice 1</w:t>
      </w:r>
      <w:bookmarkEnd w:id="26"/>
    </w:p>
    <w:p w:rsidR="002A2464" w:rsidRDefault="002A2464">
      <w:pPr>
        <w:rPr>
          <w:lang w:val="fr-FR"/>
        </w:rPr>
      </w:pPr>
      <w:r>
        <w:rPr>
          <w:lang w:val="fr-FR"/>
        </w:rPr>
        <w:t xml:space="preserve">Énoncé : </w:t>
      </w:r>
      <w:r w:rsidRPr="002A2464">
        <w:rPr>
          <w:lang w:val="fr-FR"/>
        </w:rPr>
        <w:t>La coopérative, qui s'approvisionne en matières premières auprès des agriculteurs locaux, fabrique et commercialise deux types de produits en conserve des haricots et des petits pois extra-fins, conditionnés en boîtes de 500 g.</w:t>
      </w:r>
    </w:p>
    <w:p w:rsidR="002A2464" w:rsidRDefault="002A2464">
      <w:pPr>
        <w:rPr>
          <w:lang w:val="fr-FR"/>
        </w:rPr>
      </w:pPr>
    </w:p>
    <w:p w:rsidR="00C179F7" w:rsidRDefault="00C179F7" w:rsidP="00C179F7">
      <w:pPr>
        <w:spacing w:before="64" w:line="276" w:lineRule="exact"/>
        <w:rPr>
          <w:lang w:val="fr-FR"/>
        </w:rPr>
      </w:pPr>
      <w:r w:rsidRPr="00C179F7">
        <w:rPr>
          <w:lang w:val="fr-FR"/>
        </w:rPr>
        <w:t>Vous disposez des informations suivantes :</w:t>
      </w:r>
    </w:p>
    <w:p w:rsidR="00C179F7" w:rsidRDefault="00C179F7" w:rsidP="00492254">
      <w:pPr>
        <w:pStyle w:val="ListParagraph"/>
        <w:numPr>
          <w:ilvl w:val="0"/>
          <w:numId w:val="15"/>
        </w:numPr>
        <w:spacing w:before="64" w:line="276" w:lineRule="exact"/>
        <w:rPr>
          <w:lang w:val="fr-FR"/>
        </w:rPr>
      </w:pPr>
      <w:r w:rsidRPr="00C179F7">
        <w:rPr>
          <w:lang w:val="fr-FR"/>
        </w:rPr>
        <w:t>Le compte de résultat de la coopérative ;</w:t>
      </w:r>
    </w:p>
    <w:p w:rsidR="00C179F7" w:rsidRPr="00C179F7" w:rsidRDefault="00C179F7" w:rsidP="00492254">
      <w:pPr>
        <w:pStyle w:val="ListParagraph"/>
        <w:numPr>
          <w:ilvl w:val="0"/>
          <w:numId w:val="15"/>
        </w:numPr>
        <w:spacing w:before="64" w:line="276" w:lineRule="exact"/>
        <w:rPr>
          <w:lang w:val="fr-FR"/>
        </w:rPr>
      </w:pPr>
      <w:r w:rsidRPr="00C179F7">
        <w:rPr>
          <w:lang w:val="fr-FR"/>
        </w:rPr>
        <w:t>La ventilation des charges entre les deux articles.</w:t>
      </w:r>
    </w:p>
    <w:p w:rsidR="002A2464" w:rsidRPr="00C179F7" w:rsidRDefault="002A2464"/>
    <w:tbl>
      <w:tblPr>
        <w:tblW w:w="9072" w:type="dxa"/>
        <w:jc w:val="center"/>
        <w:tblLayout w:type="fixed"/>
        <w:tblCellMar>
          <w:left w:w="0" w:type="dxa"/>
          <w:right w:w="0" w:type="dxa"/>
        </w:tblCellMar>
        <w:tblLook w:val="04A0" w:firstRow="1" w:lastRow="0" w:firstColumn="1" w:lastColumn="0" w:noHBand="0" w:noVBand="1"/>
      </w:tblPr>
      <w:tblGrid>
        <w:gridCol w:w="4961"/>
        <w:gridCol w:w="1843"/>
        <w:gridCol w:w="2268"/>
      </w:tblGrid>
      <w:tr w:rsidR="00EB3001" w:rsidRPr="00EB3001" w:rsidTr="000C770B">
        <w:trPr>
          <w:trHeight w:hRule="exact" w:val="571"/>
          <w:jc w:val="center"/>
        </w:trPr>
        <w:tc>
          <w:tcPr>
            <w:tcW w:w="4961"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6" w:line="276" w:lineRule="exact"/>
              <w:ind w:left="142"/>
              <w:rPr>
                <w:lang w:val="fr-FR"/>
              </w:rPr>
            </w:pPr>
            <w:r w:rsidRPr="00EB3001">
              <w:rPr>
                <w:lang w:val="fr-FR"/>
              </w:rPr>
              <w:lastRenderedPageBreak/>
              <w:t>CHARGES</w:t>
            </w:r>
          </w:p>
        </w:tc>
        <w:tc>
          <w:tcPr>
            <w:tcW w:w="1843"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6" w:line="276" w:lineRule="exact"/>
              <w:ind w:left="142"/>
              <w:rPr>
                <w:lang w:val="fr-FR"/>
              </w:rPr>
            </w:pPr>
            <w:r w:rsidRPr="00EB3001">
              <w:rPr>
                <w:lang w:val="fr-FR"/>
              </w:rPr>
              <w:t>CONSERVES</w:t>
            </w:r>
          </w:p>
          <w:p w:rsidR="00EB3001" w:rsidRPr="00EB3001" w:rsidRDefault="00EB3001" w:rsidP="006966F0">
            <w:pPr>
              <w:spacing w:line="276" w:lineRule="exact"/>
              <w:ind w:left="142"/>
              <w:rPr>
                <w:lang w:val="fr-FR"/>
              </w:rPr>
            </w:pPr>
            <w:r w:rsidRPr="00EB3001">
              <w:rPr>
                <w:lang w:val="fr-FR"/>
              </w:rPr>
              <w:t>HARICOTS</w:t>
            </w:r>
          </w:p>
        </w:tc>
        <w:tc>
          <w:tcPr>
            <w:tcW w:w="2268"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6" w:line="276" w:lineRule="exact"/>
              <w:ind w:left="142"/>
              <w:rPr>
                <w:lang w:val="fr-FR"/>
              </w:rPr>
            </w:pPr>
            <w:r w:rsidRPr="00EB3001">
              <w:rPr>
                <w:lang w:val="fr-FR"/>
              </w:rPr>
              <w:t>CONSERVES</w:t>
            </w:r>
          </w:p>
          <w:p w:rsidR="00EB3001" w:rsidRPr="00EB3001" w:rsidRDefault="00EB3001" w:rsidP="006966F0">
            <w:pPr>
              <w:spacing w:line="276" w:lineRule="exact"/>
              <w:ind w:left="142"/>
              <w:rPr>
                <w:lang w:val="fr-FR"/>
              </w:rPr>
            </w:pPr>
            <w:r w:rsidRPr="00EB3001">
              <w:rPr>
                <w:lang w:val="fr-FR"/>
              </w:rPr>
              <w:t>PETITS POIS</w:t>
            </w:r>
          </w:p>
        </w:tc>
      </w:tr>
      <w:tr w:rsidR="00EB3001" w:rsidRPr="00EB3001" w:rsidTr="000C770B">
        <w:trPr>
          <w:trHeight w:hRule="exact" w:val="1562"/>
          <w:jc w:val="center"/>
        </w:trPr>
        <w:tc>
          <w:tcPr>
            <w:tcW w:w="4961"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5" w:line="276" w:lineRule="exact"/>
              <w:ind w:left="142"/>
              <w:rPr>
                <w:lang w:val="fr-FR"/>
              </w:rPr>
            </w:pPr>
            <w:r w:rsidRPr="00EB3001">
              <w:rPr>
                <w:lang w:val="fr-FR"/>
              </w:rPr>
              <w:t>Services extérieurs</w:t>
            </w:r>
          </w:p>
          <w:p w:rsidR="00EB3001" w:rsidRPr="00EB3001" w:rsidRDefault="00EB3001" w:rsidP="006966F0">
            <w:pPr>
              <w:spacing w:before="50" w:line="276" w:lineRule="exact"/>
              <w:ind w:left="142"/>
              <w:rPr>
                <w:lang w:val="fr-FR"/>
              </w:rPr>
            </w:pPr>
            <w:r w:rsidRPr="00EB3001">
              <w:rPr>
                <w:lang w:val="fr-FR"/>
              </w:rPr>
              <w:t>Impôts et taxes</w:t>
            </w:r>
          </w:p>
          <w:p w:rsidR="00EB3001" w:rsidRPr="00EB3001" w:rsidRDefault="00EB3001" w:rsidP="006966F0">
            <w:pPr>
              <w:spacing w:before="52" w:line="276" w:lineRule="exact"/>
              <w:ind w:left="142"/>
              <w:rPr>
                <w:lang w:val="fr-FR"/>
              </w:rPr>
            </w:pPr>
            <w:r w:rsidRPr="00EB3001">
              <w:rPr>
                <w:lang w:val="fr-FR"/>
              </w:rPr>
              <w:t>Charges de personnel</w:t>
            </w:r>
          </w:p>
          <w:p w:rsidR="00EB3001" w:rsidRPr="00EB3001" w:rsidRDefault="00EB3001" w:rsidP="006966F0">
            <w:pPr>
              <w:spacing w:before="10" w:line="276" w:lineRule="exact"/>
              <w:ind w:left="142"/>
              <w:rPr>
                <w:lang w:val="fr-FR"/>
              </w:rPr>
            </w:pPr>
            <w:r w:rsidRPr="00EB3001">
              <w:rPr>
                <w:lang w:val="fr-FR"/>
              </w:rPr>
              <w:t>Charges financières</w:t>
            </w:r>
          </w:p>
          <w:p w:rsidR="00EB3001" w:rsidRPr="00EB3001" w:rsidRDefault="00EB3001" w:rsidP="006966F0">
            <w:pPr>
              <w:spacing w:before="22" w:line="276" w:lineRule="exact"/>
              <w:ind w:left="142"/>
              <w:rPr>
                <w:lang w:val="fr-FR"/>
              </w:rPr>
            </w:pPr>
            <w:r w:rsidRPr="00EB3001">
              <w:rPr>
                <w:lang w:val="fr-FR"/>
              </w:rPr>
              <w:t>Dotations aux amortissements et provisions</w:t>
            </w:r>
          </w:p>
        </w:tc>
        <w:tc>
          <w:tcPr>
            <w:tcW w:w="1843"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5" w:line="276" w:lineRule="exact"/>
              <w:ind w:left="142"/>
              <w:rPr>
                <w:lang w:val="fr-FR"/>
              </w:rPr>
            </w:pPr>
            <w:r w:rsidRPr="00EB3001">
              <w:rPr>
                <w:lang w:val="fr-FR"/>
              </w:rPr>
              <w:t>2/3</w:t>
            </w:r>
          </w:p>
          <w:p w:rsidR="00EB3001" w:rsidRPr="00EB3001" w:rsidRDefault="00EB3001" w:rsidP="006966F0">
            <w:pPr>
              <w:spacing w:before="50" w:line="276" w:lineRule="exact"/>
              <w:ind w:left="142"/>
              <w:rPr>
                <w:lang w:val="fr-FR"/>
              </w:rPr>
            </w:pPr>
            <w:r w:rsidRPr="00EB3001">
              <w:rPr>
                <w:lang w:val="fr-FR"/>
              </w:rPr>
              <w:t>65%</w:t>
            </w:r>
          </w:p>
          <w:p w:rsidR="00EB3001" w:rsidRPr="00EB3001" w:rsidRDefault="00EB3001" w:rsidP="006966F0">
            <w:pPr>
              <w:spacing w:before="52" w:line="276" w:lineRule="exact"/>
              <w:ind w:left="142"/>
              <w:rPr>
                <w:lang w:val="fr-FR"/>
              </w:rPr>
            </w:pPr>
            <w:r w:rsidRPr="00EB3001">
              <w:rPr>
                <w:lang w:val="fr-FR"/>
              </w:rPr>
              <w:t>3/5</w:t>
            </w:r>
          </w:p>
          <w:p w:rsidR="00EB3001" w:rsidRPr="00EB3001" w:rsidRDefault="00EB3001" w:rsidP="006966F0">
            <w:pPr>
              <w:spacing w:before="10" w:line="276" w:lineRule="exact"/>
              <w:ind w:left="142"/>
              <w:rPr>
                <w:lang w:val="fr-FR"/>
              </w:rPr>
            </w:pPr>
            <w:r w:rsidRPr="00EB3001">
              <w:rPr>
                <w:lang w:val="fr-FR"/>
              </w:rPr>
              <w:t>60%</w:t>
            </w:r>
          </w:p>
          <w:p w:rsidR="00EB3001" w:rsidRPr="00EB3001" w:rsidRDefault="00EB3001" w:rsidP="006966F0">
            <w:pPr>
              <w:spacing w:before="22" w:line="276" w:lineRule="exact"/>
              <w:ind w:left="142"/>
              <w:rPr>
                <w:lang w:val="fr-FR"/>
              </w:rPr>
            </w:pPr>
            <w:r w:rsidRPr="00EB3001">
              <w:rPr>
                <w:lang w:val="fr-FR"/>
              </w:rPr>
              <w:t>1/2</w:t>
            </w:r>
          </w:p>
        </w:tc>
        <w:tc>
          <w:tcPr>
            <w:tcW w:w="2268"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5" w:line="276" w:lineRule="exact"/>
              <w:ind w:left="142"/>
              <w:rPr>
                <w:lang w:val="fr-FR"/>
              </w:rPr>
            </w:pPr>
            <w:r w:rsidRPr="00EB3001">
              <w:rPr>
                <w:lang w:val="fr-FR"/>
              </w:rPr>
              <w:t>1/3</w:t>
            </w:r>
          </w:p>
          <w:p w:rsidR="00EB3001" w:rsidRPr="00EB3001" w:rsidRDefault="00EB3001" w:rsidP="006966F0">
            <w:pPr>
              <w:spacing w:before="50" w:line="276" w:lineRule="exact"/>
              <w:ind w:left="142"/>
              <w:rPr>
                <w:lang w:val="fr-FR"/>
              </w:rPr>
            </w:pPr>
            <w:r w:rsidRPr="00EB3001">
              <w:rPr>
                <w:lang w:val="fr-FR"/>
              </w:rPr>
              <w:t>35%</w:t>
            </w:r>
          </w:p>
          <w:p w:rsidR="00EB3001" w:rsidRPr="00EB3001" w:rsidRDefault="00EB3001" w:rsidP="006966F0">
            <w:pPr>
              <w:spacing w:before="52" w:line="276" w:lineRule="exact"/>
              <w:ind w:left="142"/>
              <w:rPr>
                <w:lang w:val="fr-FR"/>
              </w:rPr>
            </w:pPr>
            <w:r w:rsidRPr="00EB3001">
              <w:rPr>
                <w:lang w:val="fr-FR"/>
              </w:rPr>
              <w:t>2/5</w:t>
            </w:r>
          </w:p>
          <w:p w:rsidR="00EB3001" w:rsidRPr="00EB3001" w:rsidRDefault="00EB3001" w:rsidP="006966F0">
            <w:pPr>
              <w:spacing w:before="10" w:line="276" w:lineRule="exact"/>
              <w:ind w:left="142"/>
              <w:rPr>
                <w:lang w:val="fr-FR"/>
              </w:rPr>
            </w:pPr>
            <w:r w:rsidRPr="00EB3001">
              <w:rPr>
                <w:lang w:val="fr-FR"/>
              </w:rPr>
              <w:t>40%</w:t>
            </w:r>
          </w:p>
          <w:p w:rsidR="00EB3001" w:rsidRPr="00EB3001" w:rsidRDefault="00EB3001" w:rsidP="006966F0">
            <w:pPr>
              <w:spacing w:before="22" w:line="276" w:lineRule="exact"/>
              <w:ind w:left="142"/>
              <w:rPr>
                <w:lang w:val="fr-FR"/>
              </w:rPr>
            </w:pPr>
            <w:r w:rsidRPr="00EB3001">
              <w:rPr>
                <w:lang w:val="fr-FR"/>
              </w:rPr>
              <w:t>1/2</w:t>
            </w:r>
          </w:p>
        </w:tc>
      </w:tr>
    </w:tbl>
    <w:p w:rsidR="00EB3001" w:rsidRPr="00EB3001" w:rsidRDefault="00EB3001" w:rsidP="00EB3001">
      <w:pPr>
        <w:spacing w:line="200" w:lineRule="exact"/>
        <w:ind w:left="142"/>
        <w:rPr>
          <w:lang w:val="fr-FR"/>
        </w:rPr>
      </w:pPr>
    </w:p>
    <w:p w:rsidR="00EB3001" w:rsidRPr="00EB3001" w:rsidRDefault="00EB3001" w:rsidP="00EB3001">
      <w:pPr>
        <w:spacing w:line="200" w:lineRule="exact"/>
        <w:ind w:left="142"/>
        <w:rPr>
          <w:lang w:val="fr-FR"/>
        </w:rPr>
      </w:pPr>
    </w:p>
    <w:p w:rsidR="00EB3001" w:rsidRPr="00EB3001" w:rsidRDefault="00EB3001" w:rsidP="00EB3001">
      <w:pPr>
        <w:spacing w:line="200" w:lineRule="exact"/>
        <w:ind w:left="142"/>
        <w:rPr>
          <w:lang w:val="fr-FR"/>
        </w:rPr>
      </w:pPr>
    </w:p>
    <w:p w:rsidR="00EB3001" w:rsidRPr="00EB3001" w:rsidRDefault="00EB3001" w:rsidP="00EB3001">
      <w:pPr>
        <w:spacing w:line="234" w:lineRule="exact"/>
        <w:ind w:left="142"/>
        <w:rPr>
          <w:lang w:val="fr-FR"/>
        </w:rPr>
      </w:pPr>
    </w:p>
    <w:tbl>
      <w:tblPr>
        <w:tblW w:w="10064" w:type="dxa"/>
        <w:jc w:val="center"/>
        <w:tblLayout w:type="fixed"/>
        <w:tblCellMar>
          <w:left w:w="0" w:type="dxa"/>
          <w:right w:w="0" w:type="dxa"/>
        </w:tblCellMar>
        <w:tblLook w:val="04A0" w:firstRow="1" w:lastRow="0" w:firstColumn="1" w:lastColumn="0" w:noHBand="0" w:noVBand="1"/>
      </w:tblPr>
      <w:tblGrid>
        <w:gridCol w:w="4678"/>
        <w:gridCol w:w="1134"/>
        <w:gridCol w:w="2693"/>
        <w:gridCol w:w="1559"/>
      </w:tblGrid>
      <w:tr w:rsidR="00EB3001" w:rsidRPr="00EB3001" w:rsidTr="000C770B">
        <w:trPr>
          <w:trHeight w:hRule="exact" w:val="369"/>
          <w:jc w:val="center"/>
        </w:trPr>
        <w:tc>
          <w:tcPr>
            <w:tcW w:w="4678"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0" w:line="276" w:lineRule="exact"/>
              <w:ind w:left="142"/>
              <w:rPr>
                <w:lang w:val="fr-FR"/>
              </w:rPr>
            </w:pPr>
            <w:r w:rsidRPr="00EB3001">
              <w:rPr>
                <w:lang w:val="fr-FR"/>
              </w:rPr>
              <w:t>Charges</w:t>
            </w:r>
          </w:p>
        </w:tc>
        <w:tc>
          <w:tcPr>
            <w:tcW w:w="1134"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0" w:line="276" w:lineRule="exact"/>
              <w:ind w:left="142"/>
              <w:rPr>
                <w:lang w:val="fr-FR"/>
              </w:rPr>
            </w:pPr>
            <w:r w:rsidRPr="00EB3001">
              <w:rPr>
                <w:lang w:val="fr-FR"/>
              </w:rPr>
              <w:t>Montants</w:t>
            </w:r>
          </w:p>
        </w:tc>
        <w:tc>
          <w:tcPr>
            <w:tcW w:w="2693"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0" w:line="276" w:lineRule="exact"/>
              <w:ind w:left="142"/>
              <w:rPr>
                <w:lang w:val="fr-FR"/>
              </w:rPr>
            </w:pPr>
            <w:r w:rsidRPr="00EB3001">
              <w:rPr>
                <w:lang w:val="fr-FR"/>
              </w:rPr>
              <w:t>Produits</w:t>
            </w:r>
          </w:p>
        </w:tc>
        <w:tc>
          <w:tcPr>
            <w:tcW w:w="1559"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0" w:line="276" w:lineRule="exact"/>
              <w:ind w:left="142"/>
              <w:rPr>
                <w:lang w:val="fr-FR"/>
              </w:rPr>
            </w:pPr>
            <w:r w:rsidRPr="00EB3001">
              <w:rPr>
                <w:lang w:val="fr-FR"/>
              </w:rPr>
              <w:t>Montants</w:t>
            </w:r>
          </w:p>
        </w:tc>
      </w:tr>
      <w:tr w:rsidR="00EB3001" w:rsidRPr="00EB3001" w:rsidTr="000C770B">
        <w:trPr>
          <w:trHeight w:hRule="exact" w:val="2780"/>
          <w:jc w:val="center"/>
        </w:trPr>
        <w:tc>
          <w:tcPr>
            <w:tcW w:w="4678"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9" w:line="276" w:lineRule="exact"/>
              <w:ind w:left="142"/>
              <w:rPr>
                <w:lang w:val="fr-FR"/>
              </w:rPr>
            </w:pPr>
            <w:r w:rsidRPr="00EB3001">
              <w:rPr>
                <w:lang w:val="fr-FR"/>
              </w:rPr>
              <w:t>Achats de haricots verts</w:t>
            </w:r>
          </w:p>
          <w:p w:rsidR="00EB3001" w:rsidRPr="00EB3001" w:rsidRDefault="00EB3001" w:rsidP="006966F0">
            <w:pPr>
              <w:spacing w:line="276" w:lineRule="exact"/>
              <w:ind w:left="142"/>
              <w:rPr>
                <w:lang w:val="fr-FR"/>
              </w:rPr>
            </w:pPr>
            <w:r w:rsidRPr="00EB3001">
              <w:rPr>
                <w:lang w:val="fr-FR"/>
              </w:rPr>
              <w:t>Achats de petits pois</w:t>
            </w:r>
          </w:p>
          <w:p w:rsidR="00EB3001" w:rsidRPr="00EB3001" w:rsidRDefault="00EB3001" w:rsidP="006966F0">
            <w:pPr>
              <w:spacing w:line="276" w:lineRule="exact"/>
              <w:ind w:left="142"/>
              <w:rPr>
                <w:lang w:val="fr-FR"/>
              </w:rPr>
            </w:pPr>
            <w:r w:rsidRPr="00EB3001">
              <w:rPr>
                <w:lang w:val="fr-FR"/>
              </w:rPr>
              <w:t>Variation du stock de haricots</w:t>
            </w:r>
          </w:p>
          <w:p w:rsidR="00EB3001" w:rsidRPr="00EB3001" w:rsidRDefault="00EB3001" w:rsidP="006966F0">
            <w:pPr>
              <w:spacing w:line="276" w:lineRule="exact"/>
              <w:ind w:left="142"/>
              <w:rPr>
                <w:lang w:val="fr-FR"/>
              </w:rPr>
            </w:pPr>
            <w:r w:rsidRPr="00EB3001">
              <w:rPr>
                <w:lang w:val="fr-FR"/>
              </w:rPr>
              <w:t>Variation du stock de petits pois</w:t>
            </w:r>
          </w:p>
          <w:p w:rsidR="00EB3001" w:rsidRPr="00EB3001" w:rsidRDefault="00EB3001" w:rsidP="006966F0">
            <w:pPr>
              <w:tabs>
                <w:tab w:val="left" w:pos="1548"/>
              </w:tabs>
              <w:spacing w:line="273" w:lineRule="exact"/>
              <w:ind w:left="142"/>
              <w:rPr>
                <w:lang w:val="fr-FR"/>
              </w:rPr>
            </w:pPr>
            <w:r w:rsidRPr="00EB3001">
              <w:rPr>
                <w:lang w:val="fr-FR"/>
              </w:rPr>
              <w:t>Services</w:t>
            </w:r>
            <w:r>
              <w:rPr>
                <w:lang w:val="fr-FR"/>
              </w:rPr>
              <w:t xml:space="preserve"> </w:t>
            </w:r>
            <w:r w:rsidRPr="00EB3001">
              <w:rPr>
                <w:lang w:val="fr-FR"/>
              </w:rPr>
              <w:t>extérieurs</w:t>
            </w:r>
          </w:p>
          <w:p w:rsidR="00EB3001" w:rsidRPr="00EB3001" w:rsidRDefault="00EB3001" w:rsidP="006966F0">
            <w:pPr>
              <w:spacing w:line="271" w:lineRule="exact"/>
              <w:ind w:left="142"/>
              <w:rPr>
                <w:lang w:val="fr-FR"/>
              </w:rPr>
            </w:pPr>
            <w:r w:rsidRPr="00EB3001">
              <w:rPr>
                <w:lang w:val="fr-FR"/>
              </w:rPr>
              <w:t>Impôts et taxes</w:t>
            </w:r>
          </w:p>
          <w:p w:rsidR="00EB3001" w:rsidRPr="00EB3001" w:rsidRDefault="00EB3001" w:rsidP="006966F0">
            <w:pPr>
              <w:spacing w:before="6" w:line="276" w:lineRule="exact"/>
              <w:ind w:left="142"/>
              <w:rPr>
                <w:lang w:val="fr-FR"/>
              </w:rPr>
            </w:pPr>
            <w:r w:rsidRPr="00EB3001">
              <w:rPr>
                <w:lang w:val="fr-FR"/>
              </w:rPr>
              <w:t>Charges de personnel</w:t>
            </w:r>
          </w:p>
          <w:p w:rsidR="00EB3001" w:rsidRPr="00EB3001" w:rsidRDefault="00EB3001" w:rsidP="006966F0">
            <w:pPr>
              <w:spacing w:line="276" w:lineRule="exact"/>
              <w:ind w:left="142"/>
              <w:rPr>
                <w:lang w:val="fr-FR"/>
              </w:rPr>
            </w:pPr>
            <w:r w:rsidRPr="00EB3001">
              <w:rPr>
                <w:lang w:val="fr-FR"/>
              </w:rPr>
              <w:t>Charges financières</w:t>
            </w:r>
          </w:p>
          <w:p w:rsidR="00EB3001" w:rsidRPr="00EB3001" w:rsidRDefault="00EB3001" w:rsidP="006966F0">
            <w:pPr>
              <w:spacing w:line="276" w:lineRule="exact"/>
              <w:ind w:left="142"/>
              <w:rPr>
                <w:lang w:val="fr-FR"/>
              </w:rPr>
            </w:pPr>
            <w:r w:rsidRPr="00EB3001">
              <w:rPr>
                <w:lang w:val="fr-FR"/>
              </w:rPr>
              <w:t>Dotations    aux    amortissements    et</w:t>
            </w:r>
          </w:p>
          <w:p w:rsidR="00EB3001" w:rsidRPr="00EB3001" w:rsidRDefault="00EB3001" w:rsidP="006966F0">
            <w:pPr>
              <w:spacing w:line="276" w:lineRule="exact"/>
              <w:ind w:left="142"/>
              <w:rPr>
                <w:lang w:val="fr-FR"/>
              </w:rPr>
            </w:pPr>
            <w:r w:rsidRPr="00EB3001">
              <w:rPr>
                <w:lang w:val="fr-FR"/>
              </w:rPr>
              <w:t>provisions</w:t>
            </w:r>
          </w:p>
        </w:tc>
        <w:tc>
          <w:tcPr>
            <w:tcW w:w="1134"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9" w:line="276" w:lineRule="exact"/>
              <w:ind w:left="142"/>
              <w:rPr>
                <w:lang w:val="fr-FR"/>
              </w:rPr>
            </w:pPr>
            <w:r w:rsidRPr="00EB3001">
              <w:rPr>
                <w:lang w:val="fr-FR"/>
              </w:rPr>
              <w:t>300 000</w:t>
            </w:r>
          </w:p>
          <w:p w:rsidR="00EB3001" w:rsidRPr="00EB3001" w:rsidRDefault="00EB3001" w:rsidP="006966F0">
            <w:pPr>
              <w:spacing w:line="276" w:lineRule="exact"/>
              <w:ind w:left="142"/>
              <w:rPr>
                <w:lang w:val="fr-FR"/>
              </w:rPr>
            </w:pPr>
            <w:r w:rsidRPr="00EB3001">
              <w:rPr>
                <w:lang w:val="fr-FR"/>
              </w:rPr>
              <w:t>200 000</w:t>
            </w:r>
          </w:p>
          <w:p w:rsidR="00EB3001" w:rsidRPr="00EB3001" w:rsidRDefault="00EB3001" w:rsidP="006966F0">
            <w:pPr>
              <w:spacing w:line="276" w:lineRule="exact"/>
              <w:ind w:left="142"/>
              <w:rPr>
                <w:lang w:val="fr-FR"/>
              </w:rPr>
            </w:pPr>
            <w:r w:rsidRPr="00EB3001">
              <w:rPr>
                <w:lang w:val="fr-FR"/>
              </w:rPr>
              <w:t>-20 000</w:t>
            </w:r>
          </w:p>
          <w:p w:rsidR="00EB3001" w:rsidRPr="00EB3001" w:rsidRDefault="00EB3001" w:rsidP="006966F0">
            <w:pPr>
              <w:spacing w:line="276" w:lineRule="exact"/>
              <w:ind w:left="142"/>
              <w:rPr>
                <w:lang w:val="fr-FR"/>
              </w:rPr>
            </w:pPr>
            <w:r w:rsidRPr="00EB3001">
              <w:rPr>
                <w:lang w:val="fr-FR"/>
              </w:rPr>
              <w:t>30 000</w:t>
            </w:r>
          </w:p>
          <w:p w:rsidR="00EB3001" w:rsidRPr="00EB3001" w:rsidRDefault="00EB3001" w:rsidP="006966F0">
            <w:pPr>
              <w:spacing w:line="276" w:lineRule="exact"/>
              <w:ind w:left="142"/>
              <w:rPr>
                <w:lang w:val="fr-FR"/>
              </w:rPr>
            </w:pPr>
            <w:r w:rsidRPr="00EB3001">
              <w:rPr>
                <w:lang w:val="fr-FR"/>
              </w:rPr>
              <w:t>15 000</w:t>
            </w:r>
          </w:p>
          <w:p w:rsidR="00EB3001" w:rsidRPr="00EB3001" w:rsidRDefault="00EB3001" w:rsidP="006966F0">
            <w:pPr>
              <w:spacing w:line="276" w:lineRule="exact"/>
              <w:ind w:left="142"/>
              <w:rPr>
                <w:lang w:val="fr-FR"/>
              </w:rPr>
            </w:pPr>
            <w:r w:rsidRPr="00EB3001">
              <w:rPr>
                <w:lang w:val="fr-FR"/>
              </w:rPr>
              <w:t>12 000</w:t>
            </w:r>
          </w:p>
          <w:p w:rsidR="00EB3001" w:rsidRPr="00EB3001" w:rsidRDefault="00EB3001" w:rsidP="006966F0">
            <w:pPr>
              <w:spacing w:line="276" w:lineRule="exact"/>
              <w:ind w:left="142"/>
              <w:rPr>
                <w:lang w:val="fr-FR"/>
              </w:rPr>
            </w:pPr>
            <w:r w:rsidRPr="00EB3001">
              <w:rPr>
                <w:lang w:val="fr-FR"/>
              </w:rPr>
              <w:t>160 000</w:t>
            </w:r>
          </w:p>
          <w:p w:rsidR="00EB3001" w:rsidRPr="00EB3001" w:rsidRDefault="00EB3001" w:rsidP="006966F0">
            <w:pPr>
              <w:spacing w:line="276" w:lineRule="exact"/>
              <w:ind w:left="142"/>
              <w:rPr>
                <w:lang w:val="fr-FR"/>
              </w:rPr>
            </w:pPr>
            <w:r w:rsidRPr="00EB3001">
              <w:rPr>
                <w:lang w:val="fr-FR"/>
              </w:rPr>
              <w:t>16 500</w:t>
            </w:r>
          </w:p>
          <w:p w:rsidR="00EB3001" w:rsidRPr="00EB3001" w:rsidRDefault="00EB3001" w:rsidP="006966F0">
            <w:pPr>
              <w:spacing w:line="276" w:lineRule="exact"/>
              <w:ind w:left="142"/>
              <w:rPr>
                <w:lang w:val="fr-FR"/>
              </w:rPr>
            </w:pPr>
            <w:r w:rsidRPr="00EB3001">
              <w:rPr>
                <w:lang w:val="fr-FR"/>
              </w:rPr>
              <w:t>22 000</w:t>
            </w:r>
          </w:p>
        </w:tc>
        <w:tc>
          <w:tcPr>
            <w:tcW w:w="2693"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6" w:line="276" w:lineRule="exact"/>
              <w:ind w:left="142"/>
              <w:rPr>
                <w:lang w:val="fr-FR"/>
              </w:rPr>
            </w:pPr>
            <w:r w:rsidRPr="00EB3001">
              <w:rPr>
                <w:lang w:val="fr-FR"/>
              </w:rPr>
              <w:t>Ventes de conserves</w:t>
            </w:r>
          </w:p>
          <w:p w:rsidR="00EB3001" w:rsidRPr="00EB3001" w:rsidRDefault="00EB3001" w:rsidP="006966F0">
            <w:pPr>
              <w:spacing w:line="270" w:lineRule="exact"/>
              <w:ind w:left="142"/>
              <w:rPr>
                <w:lang w:val="fr-FR"/>
              </w:rPr>
            </w:pPr>
            <w:r w:rsidRPr="00EB3001">
              <w:rPr>
                <w:lang w:val="fr-FR"/>
              </w:rPr>
              <w:t>de haricots verts</w:t>
            </w:r>
          </w:p>
          <w:p w:rsidR="00EB3001" w:rsidRPr="00EB3001" w:rsidRDefault="00EB3001" w:rsidP="006966F0">
            <w:pPr>
              <w:spacing w:before="6" w:line="276" w:lineRule="exact"/>
              <w:ind w:left="142"/>
              <w:rPr>
                <w:lang w:val="fr-FR"/>
              </w:rPr>
            </w:pPr>
            <w:r w:rsidRPr="00EB3001">
              <w:rPr>
                <w:lang w:val="fr-FR"/>
              </w:rPr>
              <w:t>Ventes de conserves</w:t>
            </w:r>
          </w:p>
          <w:p w:rsidR="00EB3001" w:rsidRPr="00EB3001" w:rsidRDefault="00EB3001" w:rsidP="006966F0">
            <w:pPr>
              <w:spacing w:line="276" w:lineRule="exact"/>
              <w:ind w:left="142"/>
              <w:rPr>
                <w:lang w:val="fr-FR"/>
              </w:rPr>
            </w:pPr>
            <w:r w:rsidRPr="00EB3001">
              <w:rPr>
                <w:lang w:val="fr-FR"/>
              </w:rPr>
              <w:t>de petits pois</w:t>
            </w:r>
          </w:p>
        </w:tc>
        <w:tc>
          <w:tcPr>
            <w:tcW w:w="1559"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19" w:line="276" w:lineRule="exact"/>
              <w:ind w:left="142"/>
              <w:rPr>
                <w:lang w:val="fr-FR"/>
              </w:rPr>
            </w:pPr>
            <w:r w:rsidRPr="00EB3001">
              <w:rPr>
                <w:lang w:val="fr-FR"/>
              </w:rPr>
              <w:t>410 000</w:t>
            </w:r>
          </w:p>
          <w:p w:rsidR="00EB3001" w:rsidRPr="00EB3001" w:rsidRDefault="00EB3001" w:rsidP="006966F0">
            <w:pPr>
              <w:spacing w:before="276" w:line="276" w:lineRule="exact"/>
              <w:ind w:left="142"/>
              <w:rPr>
                <w:lang w:val="fr-FR"/>
              </w:rPr>
            </w:pPr>
            <w:r w:rsidRPr="00EB3001">
              <w:rPr>
                <w:lang w:val="fr-FR"/>
              </w:rPr>
              <w:t>335 000</w:t>
            </w:r>
          </w:p>
        </w:tc>
      </w:tr>
      <w:tr w:rsidR="00EB3001" w:rsidRPr="00EB3001" w:rsidTr="000C770B">
        <w:trPr>
          <w:trHeight w:hRule="exact" w:val="316"/>
          <w:jc w:val="center"/>
        </w:trPr>
        <w:tc>
          <w:tcPr>
            <w:tcW w:w="4678"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0" w:line="276" w:lineRule="exact"/>
              <w:ind w:left="142"/>
              <w:rPr>
                <w:lang w:val="fr-FR"/>
              </w:rPr>
            </w:pPr>
            <w:r w:rsidRPr="00EB3001">
              <w:rPr>
                <w:lang w:val="fr-FR"/>
              </w:rPr>
              <w:t>Bénéfice</w:t>
            </w:r>
          </w:p>
        </w:tc>
        <w:tc>
          <w:tcPr>
            <w:tcW w:w="1134"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0" w:line="276" w:lineRule="exact"/>
              <w:ind w:left="142"/>
              <w:rPr>
                <w:lang w:val="fr-FR"/>
              </w:rPr>
            </w:pPr>
            <w:r w:rsidRPr="00EB3001">
              <w:rPr>
                <w:lang w:val="fr-FR"/>
              </w:rPr>
              <w:t>9500</w:t>
            </w:r>
          </w:p>
        </w:tc>
        <w:tc>
          <w:tcPr>
            <w:tcW w:w="2693"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ind w:left="142"/>
              <w:rPr>
                <w:lang w:val="fr-FR"/>
              </w:rPr>
            </w:pPr>
          </w:p>
        </w:tc>
        <w:tc>
          <w:tcPr>
            <w:tcW w:w="1559"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ind w:left="142"/>
              <w:rPr>
                <w:lang w:val="fr-FR"/>
              </w:rPr>
            </w:pPr>
          </w:p>
        </w:tc>
      </w:tr>
      <w:tr w:rsidR="00EB3001" w:rsidRPr="00EB3001" w:rsidTr="000C770B">
        <w:trPr>
          <w:trHeight w:hRule="exact" w:val="317"/>
          <w:jc w:val="center"/>
        </w:trPr>
        <w:tc>
          <w:tcPr>
            <w:tcW w:w="4678"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1" w:line="276" w:lineRule="exact"/>
              <w:ind w:left="142"/>
              <w:rPr>
                <w:lang w:val="fr-FR"/>
              </w:rPr>
            </w:pPr>
            <w:r w:rsidRPr="00EB3001">
              <w:rPr>
                <w:lang w:val="fr-FR"/>
              </w:rPr>
              <w:t>Total :</w:t>
            </w:r>
          </w:p>
        </w:tc>
        <w:tc>
          <w:tcPr>
            <w:tcW w:w="1134"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1" w:line="276" w:lineRule="exact"/>
              <w:ind w:left="142"/>
              <w:rPr>
                <w:lang w:val="fr-FR"/>
              </w:rPr>
            </w:pPr>
            <w:r w:rsidRPr="00EB3001">
              <w:rPr>
                <w:lang w:val="fr-FR"/>
              </w:rPr>
              <w:t>745 000</w:t>
            </w:r>
          </w:p>
        </w:tc>
        <w:tc>
          <w:tcPr>
            <w:tcW w:w="2693"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1" w:line="276" w:lineRule="exact"/>
              <w:ind w:left="142"/>
              <w:rPr>
                <w:lang w:val="fr-FR"/>
              </w:rPr>
            </w:pPr>
            <w:r w:rsidRPr="00EB3001">
              <w:rPr>
                <w:lang w:val="fr-FR"/>
              </w:rPr>
              <w:t>Total :</w:t>
            </w:r>
          </w:p>
        </w:tc>
        <w:tc>
          <w:tcPr>
            <w:tcW w:w="1559" w:type="dxa"/>
            <w:tcBorders>
              <w:top w:val="single" w:sz="5" w:space="0" w:color="000000"/>
              <w:left w:val="single" w:sz="5" w:space="0" w:color="000000"/>
              <w:bottom w:val="single" w:sz="5" w:space="0" w:color="000000"/>
              <w:right w:val="single" w:sz="5" w:space="0" w:color="000000"/>
            </w:tcBorders>
          </w:tcPr>
          <w:p w:rsidR="00EB3001" w:rsidRPr="00EB3001" w:rsidRDefault="00EB3001" w:rsidP="006966F0">
            <w:pPr>
              <w:spacing w:before="21" w:line="276" w:lineRule="exact"/>
              <w:ind w:left="142"/>
              <w:rPr>
                <w:lang w:val="fr-FR"/>
              </w:rPr>
            </w:pPr>
            <w:r w:rsidRPr="00EB3001">
              <w:rPr>
                <w:lang w:val="fr-FR"/>
              </w:rPr>
              <w:t>745 000</w:t>
            </w:r>
          </w:p>
        </w:tc>
      </w:tr>
    </w:tbl>
    <w:p w:rsidR="002A2464" w:rsidRDefault="002A2464">
      <w:pPr>
        <w:rPr>
          <w:lang w:val="fr-FR"/>
        </w:rPr>
      </w:pPr>
    </w:p>
    <w:p w:rsidR="00F96E55" w:rsidRPr="00F96E55" w:rsidRDefault="00F96E55" w:rsidP="00F96E55">
      <w:pPr>
        <w:spacing w:before="18" w:line="276" w:lineRule="exact"/>
        <w:ind w:left="142"/>
        <w:rPr>
          <w:u w:val="single"/>
          <w:lang w:val="fr-FR"/>
        </w:rPr>
      </w:pPr>
      <w:r w:rsidRPr="00F96E55">
        <w:rPr>
          <w:u w:val="single"/>
          <w:lang w:val="fr-FR"/>
        </w:rPr>
        <w:t>Travail à faire :</w:t>
      </w:r>
    </w:p>
    <w:p w:rsidR="00F96E55" w:rsidRPr="00F96E55" w:rsidRDefault="00F96E55" w:rsidP="00F96E55">
      <w:pPr>
        <w:spacing w:before="24" w:line="276" w:lineRule="exact"/>
        <w:ind w:left="142"/>
        <w:rPr>
          <w:lang w:val="fr-FR"/>
        </w:rPr>
      </w:pPr>
      <w:r w:rsidRPr="00F96E55">
        <w:rPr>
          <w:lang w:val="fr-FR"/>
        </w:rPr>
        <w:t>Déterminez le résultat courant réalisé sur chaque produit. Commentez.</w:t>
      </w:r>
    </w:p>
    <w:p w:rsidR="002A2464" w:rsidRDefault="002A2464">
      <w:pPr>
        <w:rPr>
          <w:lang w:val="fr-FR"/>
        </w:rPr>
      </w:pPr>
    </w:p>
    <w:p w:rsidR="00F65106" w:rsidRPr="005C62BD" w:rsidRDefault="003B4CC9">
      <w:pPr>
        <w:rPr>
          <w:b/>
          <w:bCs/>
          <w:color w:val="FF0000"/>
          <w:lang w:val="fr-FR"/>
        </w:rPr>
      </w:pPr>
      <w:proofErr w:type="gramStart"/>
      <w:r w:rsidRPr="005C62BD">
        <w:rPr>
          <w:b/>
          <w:bCs/>
          <w:color w:val="FF0000"/>
          <w:lang w:val="fr-FR"/>
        </w:rPr>
        <w:t>/!\</w:t>
      </w:r>
      <w:proofErr w:type="gramEnd"/>
      <w:r w:rsidRPr="005C62BD">
        <w:rPr>
          <w:b/>
          <w:bCs/>
          <w:color w:val="FF0000"/>
          <w:lang w:val="fr-FR"/>
        </w:rPr>
        <w:t xml:space="preserve"> A METTRE EN FORME</w:t>
      </w:r>
    </w:p>
    <w:p w:rsidR="003B4CC9" w:rsidRDefault="003B4CC9">
      <w:pPr>
        <w:rPr>
          <w:lang w:val="fr-FR"/>
        </w:rPr>
      </w:pPr>
    </w:p>
    <w:p w:rsidR="003B4CC9" w:rsidRPr="00CC5B7F" w:rsidRDefault="003B4CC9" w:rsidP="003B4CC9">
      <w:pPr>
        <w:autoSpaceDE w:val="0"/>
        <w:autoSpaceDN w:val="0"/>
        <w:adjustRightInd w:val="0"/>
        <w:jc w:val="center"/>
        <w:rPr>
          <w:b/>
          <w:color w:val="00009B"/>
          <w:sz w:val="28"/>
          <w:szCs w:val="28"/>
        </w:rPr>
      </w:pPr>
    </w:p>
    <w:p w:rsidR="003B4CC9" w:rsidRPr="00CC5B7F" w:rsidRDefault="003B4CC9" w:rsidP="005C62BD">
      <w:pPr>
        <w:pStyle w:val="Heading2"/>
      </w:pPr>
      <w:bookmarkStart w:id="27" w:name="_Toc165375467"/>
      <w:r w:rsidRPr="00CC5B7F">
        <w:t>DIRECT COSTING : ANALYSE DE RENTABILITE</w:t>
      </w:r>
      <w:bookmarkEnd w:id="27"/>
    </w:p>
    <w:p w:rsidR="005C62BD" w:rsidRDefault="005C62BD" w:rsidP="005C62BD"/>
    <w:p w:rsidR="003B4CC9" w:rsidRPr="00CC5B7F" w:rsidRDefault="003B4CC9" w:rsidP="005C62BD">
      <w:r w:rsidRPr="00CC5B7F">
        <w:t>Principe :</w:t>
      </w:r>
    </w:p>
    <w:p w:rsidR="003B4CC9" w:rsidRPr="00CC5B7F" w:rsidRDefault="003B4CC9" w:rsidP="003B4CC9">
      <w:pPr>
        <w:autoSpaceDE w:val="0"/>
        <w:autoSpaceDN w:val="0"/>
        <w:adjustRightInd w:val="0"/>
      </w:pPr>
      <w:r w:rsidRPr="00CC5B7F">
        <w:t xml:space="preserve">Le seuil de rentabilité, ou « point mort », ou « chiffre d’affaires critique », est </w:t>
      </w:r>
      <w:r w:rsidR="005C62BD">
        <w:t>l</w:t>
      </w:r>
      <w:r w:rsidRPr="00CC5B7F">
        <w:t>e chiffre d’affaires, ou le volume de ventes qui donne un résultat égal à zéro.</w:t>
      </w:r>
    </w:p>
    <w:p w:rsidR="003B4CC9" w:rsidRPr="00CC5B7F" w:rsidRDefault="003B4CC9" w:rsidP="003B4CC9">
      <w:pPr>
        <w:autoSpaceDE w:val="0"/>
        <w:autoSpaceDN w:val="0"/>
        <w:adjustRightInd w:val="0"/>
      </w:pPr>
    </w:p>
    <w:p w:rsidR="003B4CC9" w:rsidRPr="00CC5B7F" w:rsidRDefault="003B4CC9" w:rsidP="003B4CC9">
      <w:pPr>
        <w:autoSpaceDE w:val="0"/>
        <w:autoSpaceDN w:val="0"/>
        <w:adjustRightInd w:val="0"/>
      </w:pPr>
      <w:r w:rsidRPr="00CC5B7F">
        <w:t>Les charges se répartissent en 2 catégories :</w:t>
      </w:r>
    </w:p>
    <w:p w:rsidR="003B4CC9" w:rsidRPr="00CC5B7F" w:rsidRDefault="003B4CC9" w:rsidP="003B4CC9">
      <w:pPr>
        <w:autoSpaceDE w:val="0"/>
        <w:autoSpaceDN w:val="0"/>
        <w:adjustRightInd w:val="0"/>
        <w:rPr>
          <w:i/>
          <w:iCs/>
        </w:rPr>
      </w:pPr>
      <w:r w:rsidRPr="00CC5B7F">
        <w:t xml:space="preserve">• Les charges fixes : </w:t>
      </w:r>
      <w:r w:rsidRPr="00CC5B7F">
        <w:rPr>
          <w:i/>
          <w:iCs/>
        </w:rPr>
        <w:t>elles restent identiques quel que soit le volume des ventes</w:t>
      </w:r>
    </w:p>
    <w:p w:rsidR="003B4CC9" w:rsidRPr="00CC5B7F" w:rsidRDefault="003B4CC9" w:rsidP="003B4CC9">
      <w:pPr>
        <w:autoSpaceDE w:val="0"/>
        <w:autoSpaceDN w:val="0"/>
        <w:adjustRightInd w:val="0"/>
        <w:rPr>
          <w:i/>
          <w:iCs/>
        </w:rPr>
      </w:pPr>
      <w:r w:rsidRPr="00CC5B7F">
        <w:t xml:space="preserve">• Les charges variables : </w:t>
      </w:r>
      <w:r w:rsidRPr="00CC5B7F">
        <w:rPr>
          <w:i/>
          <w:iCs/>
        </w:rPr>
        <w:t>elles sont proportionnelles aux quantités vendues ou au montant des ventes</w:t>
      </w:r>
    </w:p>
    <w:p w:rsidR="003B4CC9" w:rsidRPr="00CC5B7F" w:rsidRDefault="003B4CC9" w:rsidP="003B4CC9">
      <w:pPr>
        <w:autoSpaceDE w:val="0"/>
        <w:autoSpaceDN w:val="0"/>
        <w:adjustRightInd w:val="0"/>
        <w:rPr>
          <w:i/>
          <w:iCs/>
        </w:rPr>
      </w:pPr>
      <w:r w:rsidRPr="00CC5B7F">
        <w:t xml:space="preserve">Il existe également des charges « semi-variables » : </w:t>
      </w:r>
      <w:r w:rsidRPr="00CC5B7F">
        <w:rPr>
          <w:i/>
          <w:iCs/>
        </w:rPr>
        <w:t>elles sont composées d’une partie fixe et d’une partie variable.</w:t>
      </w:r>
    </w:p>
    <w:p w:rsidR="003B4CC9" w:rsidRPr="00CC5B7F" w:rsidRDefault="003B4CC9" w:rsidP="003B4CC9">
      <w:pPr>
        <w:autoSpaceDE w:val="0"/>
        <w:autoSpaceDN w:val="0"/>
        <w:adjustRightInd w:val="0"/>
      </w:pPr>
      <w:r w:rsidRPr="00CC5B7F">
        <w:t>Exemples :</w:t>
      </w:r>
    </w:p>
    <w:p w:rsidR="003B4CC9" w:rsidRPr="00CC5B7F" w:rsidRDefault="003B4CC9" w:rsidP="003B4CC9">
      <w:pPr>
        <w:autoSpaceDE w:val="0"/>
        <w:autoSpaceDN w:val="0"/>
        <w:adjustRightInd w:val="0"/>
      </w:pPr>
      <w:r w:rsidRPr="00CC5B7F">
        <w:t>• de charges fixes :</w:t>
      </w:r>
    </w:p>
    <w:p w:rsidR="003B4CC9" w:rsidRPr="00CC5B7F" w:rsidRDefault="003B4CC9" w:rsidP="003B4CC9">
      <w:pPr>
        <w:autoSpaceDE w:val="0"/>
        <w:autoSpaceDN w:val="0"/>
        <w:adjustRightInd w:val="0"/>
        <w:rPr>
          <w:i/>
          <w:iCs/>
        </w:rPr>
      </w:pPr>
      <w:r w:rsidRPr="00CC5B7F">
        <w:t xml:space="preserve">o </w:t>
      </w:r>
      <w:r w:rsidRPr="00CC5B7F">
        <w:rPr>
          <w:i/>
          <w:iCs/>
        </w:rPr>
        <w:t>loyers, assurances</w:t>
      </w:r>
    </w:p>
    <w:p w:rsidR="003B4CC9" w:rsidRPr="00CC5B7F" w:rsidRDefault="003B4CC9" w:rsidP="003B4CC9">
      <w:pPr>
        <w:autoSpaceDE w:val="0"/>
        <w:autoSpaceDN w:val="0"/>
        <w:adjustRightInd w:val="0"/>
        <w:rPr>
          <w:i/>
          <w:iCs/>
        </w:rPr>
      </w:pPr>
      <w:r w:rsidRPr="00CC5B7F">
        <w:t xml:space="preserve">o </w:t>
      </w:r>
      <w:r w:rsidRPr="00CC5B7F">
        <w:rPr>
          <w:i/>
          <w:iCs/>
        </w:rPr>
        <w:t>dotations aux amortissements</w:t>
      </w:r>
    </w:p>
    <w:p w:rsidR="003B4CC9" w:rsidRPr="00CC5B7F" w:rsidRDefault="003B4CC9" w:rsidP="003B4CC9">
      <w:pPr>
        <w:autoSpaceDE w:val="0"/>
        <w:autoSpaceDN w:val="0"/>
        <w:adjustRightInd w:val="0"/>
        <w:rPr>
          <w:i/>
          <w:iCs/>
        </w:rPr>
      </w:pPr>
      <w:r w:rsidRPr="00CC5B7F">
        <w:t xml:space="preserve">o </w:t>
      </w:r>
      <w:r w:rsidRPr="00CC5B7F">
        <w:rPr>
          <w:i/>
          <w:iCs/>
        </w:rPr>
        <w:t>frais financiers</w:t>
      </w:r>
    </w:p>
    <w:p w:rsidR="003B4CC9" w:rsidRPr="00CC5B7F" w:rsidRDefault="003B4CC9" w:rsidP="003B4CC9">
      <w:pPr>
        <w:autoSpaceDE w:val="0"/>
        <w:autoSpaceDN w:val="0"/>
        <w:adjustRightInd w:val="0"/>
        <w:rPr>
          <w:i/>
          <w:iCs/>
        </w:rPr>
      </w:pPr>
      <w:r w:rsidRPr="00CC5B7F">
        <w:t xml:space="preserve">o </w:t>
      </w:r>
      <w:r w:rsidRPr="00CC5B7F">
        <w:rPr>
          <w:i/>
          <w:iCs/>
        </w:rPr>
        <w:t>salaires du personnel administratif</w:t>
      </w:r>
    </w:p>
    <w:p w:rsidR="003B4CC9" w:rsidRPr="00CC5B7F" w:rsidRDefault="003B4CC9" w:rsidP="003B4CC9">
      <w:pPr>
        <w:autoSpaceDE w:val="0"/>
        <w:autoSpaceDN w:val="0"/>
        <w:adjustRightInd w:val="0"/>
        <w:rPr>
          <w:i/>
          <w:iCs/>
        </w:rPr>
      </w:pPr>
    </w:p>
    <w:p w:rsidR="003B4CC9" w:rsidRPr="00CC5B7F" w:rsidRDefault="003B4CC9" w:rsidP="003B4CC9">
      <w:pPr>
        <w:autoSpaceDE w:val="0"/>
        <w:autoSpaceDN w:val="0"/>
        <w:adjustRightInd w:val="0"/>
      </w:pPr>
      <w:r w:rsidRPr="00CC5B7F">
        <w:t>• Les charges variables :</w:t>
      </w:r>
    </w:p>
    <w:p w:rsidR="003B4CC9" w:rsidRPr="00CC5B7F" w:rsidRDefault="003B4CC9" w:rsidP="003B4CC9">
      <w:pPr>
        <w:autoSpaceDE w:val="0"/>
        <w:autoSpaceDN w:val="0"/>
        <w:adjustRightInd w:val="0"/>
        <w:rPr>
          <w:i/>
          <w:iCs/>
        </w:rPr>
      </w:pPr>
      <w:r w:rsidRPr="00CC5B7F">
        <w:t xml:space="preserve">o </w:t>
      </w:r>
      <w:r w:rsidRPr="00CC5B7F">
        <w:rPr>
          <w:i/>
          <w:iCs/>
        </w:rPr>
        <w:t>achats de marchandises</w:t>
      </w:r>
    </w:p>
    <w:p w:rsidR="003B4CC9" w:rsidRPr="00CC5B7F" w:rsidRDefault="003B4CC9" w:rsidP="003B4CC9">
      <w:pPr>
        <w:autoSpaceDE w:val="0"/>
        <w:autoSpaceDN w:val="0"/>
        <w:adjustRightInd w:val="0"/>
        <w:rPr>
          <w:i/>
          <w:iCs/>
        </w:rPr>
      </w:pPr>
      <w:r w:rsidRPr="00CC5B7F">
        <w:t xml:space="preserve">o </w:t>
      </w:r>
      <w:r w:rsidRPr="00CC5B7F">
        <w:rPr>
          <w:i/>
          <w:iCs/>
        </w:rPr>
        <w:t>commissions des vendeurs</w:t>
      </w:r>
    </w:p>
    <w:p w:rsidR="003B4CC9" w:rsidRPr="00CC5B7F" w:rsidRDefault="003B4CC9" w:rsidP="003B4CC9">
      <w:pPr>
        <w:autoSpaceDE w:val="0"/>
        <w:autoSpaceDN w:val="0"/>
        <w:adjustRightInd w:val="0"/>
        <w:rPr>
          <w:i/>
          <w:iCs/>
        </w:rPr>
      </w:pPr>
      <w:r w:rsidRPr="00CC5B7F">
        <w:t xml:space="preserve">o </w:t>
      </w:r>
      <w:r w:rsidRPr="00CC5B7F">
        <w:rPr>
          <w:i/>
          <w:iCs/>
        </w:rPr>
        <w:t>sous-traitance</w:t>
      </w:r>
    </w:p>
    <w:p w:rsidR="003B4CC9" w:rsidRPr="00CC5B7F" w:rsidRDefault="003B4CC9" w:rsidP="003B4CC9">
      <w:pPr>
        <w:autoSpaceDE w:val="0"/>
        <w:autoSpaceDN w:val="0"/>
        <w:adjustRightInd w:val="0"/>
      </w:pPr>
    </w:p>
    <w:p w:rsidR="003B4CC9" w:rsidRPr="00CC5B7F" w:rsidRDefault="003B4CC9" w:rsidP="003B4CC9">
      <w:pPr>
        <w:autoSpaceDE w:val="0"/>
        <w:autoSpaceDN w:val="0"/>
        <w:adjustRightInd w:val="0"/>
      </w:pPr>
      <w:r w:rsidRPr="00CC5B7F">
        <w:t>Les charges variables peuvent donc être exprimées en fonction des ventes, soit :</w:t>
      </w:r>
    </w:p>
    <w:p w:rsidR="003B4CC9" w:rsidRPr="00CC5B7F" w:rsidRDefault="003B4CC9" w:rsidP="003B4CC9">
      <w:pPr>
        <w:autoSpaceDE w:val="0"/>
        <w:autoSpaceDN w:val="0"/>
        <w:adjustRightInd w:val="0"/>
        <w:rPr>
          <w:b/>
          <w:bCs/>
        </w:rPr>
      </w:pPr>
    </w:p>
    <w:p w:rsidR="003B4CC9" w:rsidRPr="00CC5B7F" w:rsidRDefault="003B4CC9" w:rsidP="003B4CC9">
      <w:pPr>
        <w:autoSpaceDE w:val="0"/>
        <w:autoSpaceDN w:val="0"/>
        <w:adjustRightInd w:val="0"/>
      </w:pPr>
      <w:r w:rsidRPr="00CC5B7F">
        <w:rPr>
          <w:b/>
          <w:bCs/>
        </w:rPr>
        <w:t xml:space="preserve">CV = n%CA, </w:t>
      </w:r>
      <w:r w:rsidRPr="00CC5B7F">
        <w:t>avec :</w:t>
      </w:r>
    </w:p>
    <w:p w:rsidR="003B4CC9" w:rsidRPr="00CC5B7F" w:rsidRDefault="003B4CC9" w:rsidP="003B4CC9">
      <w:pPr>
        <w:autoSpaceDE w:val="0"/>
        <w:autoSpaceDN w:val="0"/>
        <w:adjustRightInd w:val="0"/>
        <w:ind w:firstLine="708"/>
      </w:pPr>
      <w:r w:rsidRPr="00CC5B7F">
        <w:t>•CV = charges variables</w:t>
      </w:r>
    </w:p>
    <w:p w:rsidR="003B4CC9" w:rsidRPr="00CC5B7F" w:rsidRDefault="003B4CC9" w:rsidP="003B4CC9">
      <w:pPr>
        <w:autoSpaceDE w:val="0"/>
        <w:autoSpaceDN w:val="0"/>
        <w:adjustRightInd w:val="0"/>
        <w:ind w:firstLine="708"/>
      </w:pPr>
      <w:r w:rsidRPr="00CC5B7F">
        <w:t>•CA = chiffre d’affaires</w:t>
      </w:r>
    </w:p>
    <w:p w:rsidR="003B4CC9" w:rsidRPr="00CC5B7F" w:rsidRDefault="003B4CC9" w:rsidP="003B4CC9">
      <w:pPr>
        <w:autoSpaceDE w:val="0"/>
        <w:autoSpaceDN w:val="0"/>
        <w:adjustRightInd w:val="0"/>
        <w:ind w:firstLine="708"/>
      </w:pPr>
      <w:r w:rsidRPr="00CC5B7F">
        <w:t>•n = % du chiffre d’affaires</w:t>
      </w:r>
    </w:p>
    <w:p w:rsidR="003B4CC9" w:rsidRPr="00CC5B7F" w:rsidRDefault="003B4CC9" w:rsidP="003B4CC9">
      <w:pPr>
        <w:autoSpaceDE w:val="0"/>
        <w:autoSpaceDN w:val="0"/>
        <w:adjustRightInd w:val="0"/>
      </w:pPr>
    </w:p>
    <w:p w:rsidR="003B4CC9" w:rsidRPr="00CC5B7F" w:rsidRDefault="003B4CC9" w:rsidP="003B4CC9">
      <w:pPr>
        <w:autoSpaceDE w:val="0"/>
        <w:autoSpaceDN w:val="0"/>
        <w:adjustRightInd w:val="0"/>
      </w:pPr>
      <w:r w:rsidRPr="00CC5B7F">
        <w:t>La marge sur coût variable peut donc s’écrire :</w:t>
      </w:r>
    </w:p>
    <w:p w:rsidR="003B4CC9" w:rsidRPr="00CC5B7F" w:rsidRDefault="003B4CC9" w:rsidP="003B4CC9">
      <w:pPr>
        <w:autoSpaceDE w:val="0"/>
        <w:autoSpaceDN w:val="0"/>
        <w:adjustRightInd w:val="0"/>
      </w:pPr>
      <w:r w:rsidRPr="00CC5B7F">
        <w:rPr>
          <w:b/>
          <w:bCs/>
        </w:rPr>
        <w:t xml:space="preserve">M = CA - CV, </w:t>
      </w:r>
      <w:r w:rsidRPr="00CC5B7F">
        <w:t>soit :</w:t>
      </w:r>
    </w:p>
    <w:p w:rsidR="003B4CC9" w:rsidRPr="00CC5B7F" w:rsidRDefault="003B4CC9" w:rsidP="003B4CC9">
      <w:pPr>
        <w:autoSpaceDE w:val="0"/>
        <w:autoSpaceDN w:val="0"/>
        <w:adjustRightInd w:val="0"/>
        <w:ind w:firstLine="708"/>
      </w:pPr>
      <w:r w:rsidRPr="00CC5B7F">
        <w:t>•M = CA – n%CA</w:t>
      </w:r>
    </w:p>
    <w:p w:rsidR="003B4CC9" w:rsidRPr="00CC5B7F" w:rsidRDefault="003B4CC9" w:rsidP="003B4CC9">
      <w:pPr>
        <w:autoSpaceDE w:val="0"/>
        <w:autoSpaceDN w:val="0"/>
        <w:adjustRightInd w:val="0"/>
        <w:ind w:firstLine="708"/>
      </w:pPr>
      <w:r w:rsidRPr="00CC5B7F">
        <w:t>•Donc M = t%CA, avec :</w:t>
      </w:r>
    </w:p>
    <w:p w:rsidR="003B4CC9" w:rsidRPr="00CC5B7F" w:rsidRDefault="003B4CC9" w:rsidP="003B4CC9">
      <w:pPr>
        <w:autoSpaceDE w:val="0"/>
        <w:autoSpaceDN w:val="0"/>
        <w:adjustRightInd w:val="0"/>
        <w:ind w:firstLine="708"/>
      </w:pPr>
      <w:r w:rsidRPr="00CC5B7F">
        <w:t>• M = marge sur coût variable</w:t>
      </w:r>
    </w:p>
    <w:p w:rsidR="003B4CC9" w:rsidRPr="00CC5B7F" w:rsidRDefault="003B4CC9" w:rsidP="003B4CC9">
      <w:pPr>
        <w:autoSpaceDE w:val="0"/>
        <w:autoSpaceDN w:val="0"/>
        <w:adjustRightInd w:val="0"/>
        <w:ind w:firstLine="708"/>
      </w:pPr>
      <w:r w:rsidRPr="00CC5B7F">
        <w:t>•CA = chiffre d’affaires</w:t>
      </w:r>
    </w:p>
    <w:p w:rsidR="003B4CC9" w:rsidRPr="00CC5B7F" w:rsidRDefault="003B4CC9" w:rsidP="003B4CC9">
      <w:pPr>
        <w:autoSpaceDE w:val="0"/>
        <w:autoSpaceDN w:val="0"/>
        <w:adjustRightInd w:val="0"/>
        <w:ind w:firstLine="708"/>
      </w:pPr>
      <w:r w:rsidRPr="00CC5B7F">
        <w:t>• t = Taux de marge sur coût variable</w:t>
      </w:r>
    </w:p>
    <w:p w:rsidR="003B4CC9" w:rsidRPr="00CC5B7F" w:rsidRDefault="003B4CC9" w:rsidP="003B4CC9">
      <w:pPr>
        <w:autoSpaceDE w:val="0"/>
        <w:autoSpaceDN w:val="0"/>
        <w:adjustRightInd w:val="0"/>
        <w:ind w:firstLine="708"/>
      </w:pPr>
      <w:r w:rsidRPr="00CC5B7F">
        <w:t>• t = (1 – n)</w:t>
      </w:r>
    </w:p>
    <w:p w:rsidR="003B4CC9" w:rsidRPr="00CC5B7F" w:rsidRDefault="003B4CC9" w:rsidP="003B4CC9">
      <w:pPr>
        <w:autoSpaceDE w:val="0"/>
        <w:autoSpaceDN w:val="0"/>
        <w:adjustRightInd w:val="0"/>
      </w:pPr>
    </w:p>
    <w:p w:rsidR="003B4CC9" w:rsidRPr="00CC5B7F" w:rsidRDefault="003B4CC9" w:rsidP="003B4CC9">
      <w:pPr>
        <w:autoSpaceDE w:val="0"/>
        <w:autoSpaceDN w:val="0"/>
        <w:adjustRightInd w:val="0"/>
      </w:pPr>
      <w:r w:rsidRPr="00CC5B7F">
        <w:t>On peut donc écrire l’équation du résultat sous la forme :</w:t>
      </w:r>
    </w:p>
    <w:p w:rsidR="003B4CC9" w:rsidRPr="00CC5B7F" w:rsidRDefault="003B4CC9" w:rsidP="003B4CC9">
      <w:pPr>
        <w:autoSpaceDE w:val="0"/>
        <w:autoSpaceDN w:val="0"/>
        <w:adjustRightInd w:val="0"/>
      </w:pPr>
      <w:r w:rsidRPr="00CC5B7F">
        <w:rPr>
          <w:b/>
          <w:bCs/>
        </w:rPr>
        <w:t>R = CA – CV - CF</w:t>
      </w:r>
    </w:p>
    <w:p w:rsidR="003B4CC9" w:rsidRPr="00CC5B7F" w:rsidRDefault="003B4CC9" w:rsidP="003B4CC9">
      <w:pPr>
        <w:autoSpaceDE w:val="0"/>
        <w:autoSpaceDN w:val="0"/>
        <w:adjustRightInd w:val="0"/>
      </w:pPr>
    </w:p>
    <w:p w:rsidR="003B4CC9" w:rsidRPr="00CC5B7F" w:rsidRDefault="003B4CC9" w:rsidP="003B4CC9">
      <w:pPr>
        <w:autoSpaceDE w:val="0"/>
        <w:autoSpaceDN w:val="0"/>
        <w:adjustRightInd w:val="0"/>
        <w:rPr>
          <w:sz w:val="28"/>
          <w:szCs w:val="28"/>
        </w:rPr>
      </w:pPr>
      <w:r w:rsidRPr="00CC5B7F">
        <w:rPr>
          <w:sz w:val="28"/>
          <w:szCs w:val="28"/>
        </w:rPr>
        <w:t>Approche globale du seuil de rentabilité :</w:t>
      </w:r>
    </w:p>
    <w:p w:rsidR="003B4CC9" w:rsidRPr="00CC5B7F" w:rsidRDefault="003B4CC9" w:rsidP="003B4CC9">
      <w:pPr>
        <w:autoSpaceDE w:val="0"/>
        <w:autoSpaceDN w:val="0"/>
        <w:adjustRightInd w:val="0"/>
        <w:rPr>
          <w:sz w:val="28"/>
          <w:szCs w:val="28"/>
        </w:rPr>
      </w:pPr>
    </w:p>
    <w:p w:rsidR="003B4CC9" w:rsidRPr="00CC5B7F" w:rsidRDefault="003B4CC9" w:rsidP="003B4CC9">
      <w:pPr>
        <w:autoSpaceDE w:val="0"/>
        <w:autoSpaceDN w:val="0"/>
        <w:adjustRightInd w:val="0"/>
        <w:rPr>
          <w:sz w:val="28"/>
          <w:szCs w:val="28"/>
        </w:rPr>
      </w:pPr>
      <w:r w:rsidRPr="00CC5B7F">
        <w:rPr>
          <w:sz w:val="28"/>
          <w:szCs w:val="28"/>
        </w:rPr>
        <w:t>Cette approche ne permet de calculer qu’un chiffre d’affaires global (pour plusieurs produits). On part du compte de résultat que l’on transforme en « Compte de Résultat</w:t>
      </w:r>
    </w:p>
    <w:p w:rsidR="003B4CC9" w:rsidRPr="00CC5B7F" w:rsidRDefault="003B4CC9" w:rsidP="003B4CC9">
      <w:pPr>
        <w:autoSpaceDE w:val="0"/>
        <w:autoSpaceDN w:val="0"/>
        <w:adjustRightInd w:val="0"/>
        <w:rPr>
          <w:sz w:val="28"/>
          <w:szCs w:val="28"/>
        </w:rPr>
      </w:pPr>
      <w:r w:rsidRPr="00CC5B7F">
        <w:rPr>
          <w:sz w:val="28"/>
          <w:szCs w:val="28"/>
        </w:rPr>
        <w:t>Différentiel ».</w:t>
      </w:r>
    </w:p>
    <w:p w:rsidR="003B4CC9" w:rsidRDefault="003B4CC9" w:rsidP="003B4CC9">
      <w:pPr>
        <w:autoSpaceDE w:val="0"/>
        <w:autoSpaceDN w:val="0"/>
        <w:adjustRightInd w:val="0"/>
        <w:rPr>
          <w:sz w:val="28"/>
          <w:szCs w:val="28"/>
        </w:rPr>
      </w:pPr>
    </w:p>
    <w:p w:rsidR="003B4CC9" w:rsidRPr="00CC5B7F" w:rsidRDefault="003B4CC9" w:rsidP="003B4CC9">
      <w:pPr>
        <w:autoSpaceDE w:val="0"/>
        <w:autoSpaceDN w:val="0"/>
        <w:adjustRightInd w:val="0"/>
        <w:rPr>
          <w:sz w:val="28"/>
          <w:szCs w:val="28"/>
        </w:rPr>
      </w:pPr>
    </w:p>
    <w:p w:rsidR="003B4CC9" w:rsidRPr="00CC5B7F" w:rsidRDefault="003B4CC9" w:rsidP="003B4CC9">
      <w:pPr>
        <w:autoSpaceDE w:val="0"/>
        <w:autoSpaceDN w:val="0"/>
        <w:adjustRightInd w:val="0"/>
        <w:rPr>
          <w:i/>
          <w:iCs/>
          <w:sz w:val="28"/>
          <w:szCs w:val="28"/>
        </w:rPr>
      </w:pPr>
      <w:r w:rsidRPr="00CC5B7F">
        <w:rPr>
          <w:sz w:val="28"/>
          <w:szCs w:val="28"/>
        </w:rPr>
        <w:t xml:space="preserve">Soit le compte de résultat suivant : </w:t>
      </w:r>
      <w:r w:rsidRPr="00CC5B7F">
        <w:rPr>
          <w:i/>
          <w:iCs/>
          <w:sz w:val="28"/>
          <w:szCs w:val="28"/>
        </w:rPr>
        <w:t>(seuls les achats sont variables)</w:t>
      </w:r>
    </w:p>
    <w:p w:rsidR="003B4CC9" w:rsidRPr="00CC5B7F" w:rsidRDefault="003B4CC9" w:rsidP="003B4CC9">
      <w:pPr>
        <w:autoSpaceDE w:val="0"/>
        <w:autoSpaceDN w:val="0"/>
        <w:adjustRightInd w:val="0"/>
        <w:rPr>
          <w:i/>
          <w:iCs/>
          <w:sz w:val="28"/>
          <w:szCs w:val="28"/>
        </w:rPr>
      </w:pPr>
    </w:p>
    <w:tbl>
      <w:tblPr>
        <w:tblStyle w:val="Grilledutableau1"/>
        <w:tblW w:w="0" w:type="auto"/>
        <w:tblLook w:val="04A0" w:firstRow="1" w:lastRow="0" w:firstColumn="1" w:lastColumn="0" w:noHBand="0" w:noVBand="1"/>
      </w:tblPr>
      <w:tblGrid>
        <w:gridCol w:w="4559"/>
        <w:gridCol w:w="4457"/>
      </w:tblGrid>
      <w:tr w:rsidR="003B4CC9" w:rsidRPr="00CC5B7F" w:rsidTr="006966F0">
        <w:tc>
          <w:tcPr>
            <w:tcW w:w="5303" w:type="dxa"/>
          </w:tcPr>
          <w:p w:rsidR="003B4CC9" w:rsidRPr="00CC5B7F" w:rsidRDefault="003B4CC9" w:rsidP="006966F0">
            <w:pPr>
              <w:autoSpaceDE w:val="0"/>
              <w:autoSpaceDN w:val="0"/>
              <w:adjustRightInd w:val="0"/>
              <w:jc w:val="center"/>
              <w:rPr>
                <w:i/>
                <w:iCs/>
                <w:sz w:val="28"/>
                <w:szCs w:val="28"/>
              </w:rPr>
            </w:pPr>
            <w:r w:rsidRPr="00CC5B7F">
              <w:rPr>
                <w:sz w:val="28"/>
                <w:szCs w:val="28"/>
              </w:rPr>
              <w:t>CHARGES</w:t>
            </w:r>
          </w:p>
        </w:tc>
        <w:tc>
          <w:tcPr>
            <w:tcW w:w="5303" w:type="dxa"/>
          </w:tcPr>
          <w:p w:rsidR="003B4CC9" w:rsidRPr="00CC5B7F" w:rsidRDefault="003B4CC9" w:rsidP="006966F0">
            <w:pPr>
              <w:autoSpaceDE w:val="0"/>
              <w:autoSpaceDN w:val="0"/>
              <w:adjustRightInd w:val="0"/>
              <w:jc w:val="center"/>
              <w:rPr>
                <w:i/>
                <w:iCs/>
                <w:sz w:val="28"/>
                <w:szCs w:val="28"/>
              </w:rPr>
            </w:pPr>
            <w:r w:rsidRPr="00CC5B7F">
              <w:rPr>
                <w:sz w:val="28"/>
                <w:szCs w:val="28"/>
              </w:rPr>
              <w:t>PRODUITS</w:t>
            </w:r>
          </w:p>
        </w:tc>
      </w:tr>
      <w:tr w:rsidR="003B4CC9" w:rsidRPr="00CC5B7F" w:rsidTr="006966F0">
        <w:tc>
          <w:tcPr>
            <w:tcW w:w="5303" w:type="dxa"/>
          </w:tcPr>
          <w:p w:rsidR="003B4CC9" w:rsidRPr="00CC5B7F" w:rsidRDefault="003B4CC9" w:rsidP="006966F0">
            <w:pPr>
              <w:autoSpaceDE w:val="0"/>
              <w:autoSpaceDN w:val="0"/>
              <w:adjustRightInd w:val="0"/>
              <w:rPr>
                <w:sz w:val="28"/>
                <w:szCs w:val="28"/>
              </w:rPr>
            </w:pPr>
            <w:r w:rsidRPr="00CC5B7F">
              <w:rPr>
                <w:sz w:val="28"/>
                <w:szCs w:val="28"/>
              </w:rPr>
              <w:t>Dot. Amortissements 600</w:t>
            </w:r>
          </w:p>
          <w:p w:rsidR="003B4CC9" w:rsidRPr="00CC5B7F" w:rsidRDefault="003B4CC9" w:rsidP="006966F0">
            <w:pPr>
              <w:autoSpaceDE w:val="0"/>
              <w:autoSpaceDN w:val="0"/>
              <w:adjustRightInd w:val="0"/>
              <w:rPr>
                <w:sz w:val="28"/>
                <w:szCs w:val="28"/>
              </w:rPr>
            </w:pPr>
            <w:r w:rsidRPr="00CC5B7F">
              <w:rPr>
                <w:sz w:val="28"/>
                <w:szCs w:val="28"/>
              </w:rPr>
              <w:t>Frais financiers 450</w:t>
            </w:r>
          </w:p>
          <w:p w:rsidR="003B4CC9" w:rsidRPr="00CC5B7F" w:rsidRDefault="003B4CC9" w:rsidP="006966F0">
            <w:pPr>
              <w:autoSpaceDE w:val="0"/>
              <w:autoSpaceDN w:val="0"/>
              <w:adjustRightInd w:val="0"/>
              <w:rPr>
                <w:sz w:val="28"/>
                <w:szCs w:val="28"/>
              </w:rPr>
            </w:pPr>
            <w:r w:rsidRPr="00CC5B7F">
              <w:rPr>
                <w:sz w:val="28"/>
                <w:szCs w:val="28"/>
              </w:rPr>
              <w:t>Frais de gestion 500</w:t>
            </w:r>
          </w:p>
          <w:p w:rsidR="003B4CC9" w:rsidRPr="00CC5B7F" w:rsidRDefault="003B4CC9" w:rsidP="006966F0">
            <w:pPr>
              <w:autoSpaceDE w:val="0"/>
              <w:autoSpaceDN w:val="0"/>
              <w:adjustRightInd w:val="0"/>
              <w:rPr>
                <w:sz w:val="28"/>
                <w:szCs w:val="28"/>
              </w:rPr>
            </w:pPr>
            <w:r w:rsidRPr="00CC5B7F">
              <w:rPr>
                <w:sz w:val="28"/>
                <w:szCs w:val="28"/>
              </w:rPr>
              <w:t>Salaires et charges 2 000</w:t>
            </w:r>
          </w:p>
          <w:p w:rsidR="003B4CC9" w:rsidRPr="00CC5B7F" w:rsidRDefault="003B4CC9" w:rsidP="006966F0">
            <w:pPr>
              <w:autoSpaceDE w:val="0"/>
              <w:autoSpaceDN w:val="0"/>
              <w:adjustRightInd w:val="0"/>
              <w:rPr>
                <w:sz w:val="28"/>
                <w:szCs w:val="28"/>
              </w:rPr>
            </w:pPr>
            <w:r w:rsidRPr="00CC5B7F">
              <w:rPr>
                <w:sz w:val="28"/>
                <w:szCs w:val="28"/>
              </w:rPr>
              <w:t>Impôts et taxes 100</w:t>
            </w:r>
          </w:p>
          <w:p w:rsidR="003B4CC9" w:rsidRPr="00CC5B7F" w:rsidRDefault="003B4CC9" w:rsidP="006966F0">
            <w:pPr>
              <w:autoSpaceDE w:val="0"/>
              <w:autoSpaceDN w:val="0"/>
              <w:adjustRightInd w:val="0"/>
              <w:rPr>
                <w:sz w:val="28"/>
                <w:szCs w:val="28"/>
              </w:rPr>
            </w:pPr>
            <w:r w:rsidRPr="00CC5B7F">
              <w:rPr>
                <w:sz w:val="28"/>
                <w:szCs w:val="28"/>
              </w:rPr>
              <w:t>Services extérieurs 500</w:t>
            </w:r>
          </w:p>
          <w:p w:rsidR="003B4CC9" w:rsidRPr="00CC5B7F" w:rsidRDefault="003B4CC9" w:rsidP="006966F0">
            <w:pPr>
              <w:autoSpaceDE w:val="0"/>
              <w:autoSpaceDN w:val="0"/>
              <w:adjustRightInd w:val="0"/>
              <w:rPr>
                <w:sz w:val="28"/>
                <w:szCs w:val="28"/>
              </w:rPr>
            </w:pPr>
            <w:r w:rsidRPr="00CC5B7F">
              <w:rPr>
                <w:sz w:val="28"/>
                <w:szCs w:val="28"/>
              </w:rPr>
              <w:t>Achats 1 500</w:t>
            </w:r>
          </w:p>
        </w:tc>
        <w:tc>
          <w:tcPr>
            <w:tcW w:w="5303" w:type="dxa"/>
          </w:tcPr>
          <w:p w:rsidR="003B4CC9" w:rsidRPr="00CC5B7F" w:rsidRDefault="003B4CC9" w:rsidP="006966F0">
            <w:pPr>
              <w:autoSpaceDE w:val="0"/>
              <w:autoSpaceDN w:val="0"/>
              <w:adjustRightInd w:val="0"/>
              <w:rPr>
                <w:sz w:val="28"/>
                <w:szCs w:val="28"/>
              </w:rPr>
            </w:pPr>
            <w:r w:rsidRPr="00CC5B7F">
              <w:rPr>
                <w:sz w:val="28"/>
                <w:szCs w:val="28"/>
              </w:rPr>
              <w:t xml:space="preserve">Ventes de biens et </w:t>
            </w:r>
            <w:proofErr w:type="gramStart"/>
            <w:r w:rsidRPr="00CC5B7F">
              <w:rPr>
                <w:sz w:val="28"/>
                <w:szCs w:val="28"/>
              </w:rPr>
              <w:t>services  5</w:t>
            </w:r>
            <w:proofErr w:type="gramEnd"/>
            <w:r w:rsidRPr="00CC5B7F">
              <w:rPr>
                <w:sz w:val="28"/>
                <w:szCs w:val="28"/>
              </w:rPr>
              <w:t xml:space="preserve"> 960</w:t>
            </w:r>
          </w:p>
        </w:tc>
      </w:tr>
      <w:tr w:rsidR="003B4CC9" w:rsidRPr="00CC5B7F" w:rsidTr="006966F0">
        <w:tc>
          <w:tcPr>
            <w:tcW w:w="5303" w:type="dxa"/>
          </w:tcPr>
          <w:p w:rsidR="003B4CC9" w:rsidRPr="00CC5B7F" w:rsidRDefault="003B4CC9" w:rsidP="006966F0">
            <w:pPr>
              <w:autoSpaceDE w:val="0"/>
              <w:autoSpaceDN w:val="0"/>
              <w:adjustRightInd w:val="0"/>
              <w:rPr>
                <w:sz w:val="28"/>
                <w:szCs w:val="28"/>
              </w:rPr>
            </w:pPr>
            <w:proofErr w:type="gramStart"/>
            <w:r w:rsidRPr="00CC5B7F">
              <w:rPr>
                <w:sz w:val="28"/>
                <w:szCs w:val="28"/>
              </w:rPr>
              <w:t>Total  5</w:t>
            </w:r>
            <w:proofErr w:type="gramEnd"/>
            <w:r w:rsidRPr="00CC5B7F">
              <w:rPr>
                <w:sz w:val="28"/>
                <w:szCs w:val="28"/>
              </w:rPr>
              <w:t xml:space="preserve"> 650</w:t>
            </w:r>
          </w:p>
        </w:tc>
        <w:tc>
          <w:tcPr>
            <w:tcW w:w="5303" w:type="dxa"/>
          </w:tcPr>
          <w:p w:rsidR="003B4CC9" w:rsidRPr="00CC5B7F" w:rsidRDefault="003B4CC9" w:rsidP="006966F0">
            <w:pPr>
              <w:autoSpaceDE w:val="0"/>
              <w:autoSpaceDN w:val="0"/>
              <w:adjustRightInd w:val="0"/>
              <w:rPr>
                <w:sz w:val="28"/>
                <w:szCs w:val="28"/>
              </w:rPr>
            </w:pPr>
            <w:proofErr w:type="gramStart"/>
            <w:r w:rsidRPr="00CC5B7F">
              <w:rPr>
                <w:sz w:val="28"/>
                <w:szCs w:val="28"/>
              </w:rPr>
              <w:t>Total  5</w:t>
            </w:r>
            <w:proofErr w:type="gramEnd"/>
            <w:r w:rsidRPr="00CC5B7F">
              <w:rPr>
                <w:sz w:val="28"/>
                <w:szCs w:val="28"/>
              </w:rPr>
              <w:t xml:space="preserve"> 960</w:t>
            </w:r>
          </w:p>
        </w:tc>
      </w:tr>
      <w:tr w:rsidR="003B4CC9" w:rsidRPr="00CC5B7F" w:rsidTr="006966F0">
        <w:tc>
          <w:tcPr>
            <w:tcW w:w="5303" w:type="dxa"/>
          </w:tcPr>
          <w:p w:rsidR="003B4CC9" w:rsidRPr="00CC5B7F" w:rsidRDefault="003B4CC9" w:rsidP="006966F0">
            <w:pPr>
              <w:autoSpaceDE w:val="0"/>
              <w:autoSpaceDN w:val="0"/>
              <w:adjustRightInd w:val="0"/>
              <w:rPr>
                <w:sz w:val="28"/>
                <w:szCs w:val="28"/>
              </w:rPr>
            </w:pPr>
            <w:r w:rsidRPr="00CC5B7F">
              <w:rPr>
                <w:sz w:val="28"/>
                <w:szCs w:val="28"/>
              </w:rPr>
              <w:t>Bénéfice 310</w:t>
            </w:r>
          </w:p>
        </w:tc>
        <w:tc>
          <w:tcPr>
            <w:tcW w:w="5303" w:type="dxa"/>
          </w:tcPr>
          <w:p w:rsidR="003B4CC9" w:rsidRPr="00CC5B7F" w:rsidRDefault="003B4CC9" w:rsidP="006966F0">
            <w:pPr>
              <w:autoSpaceDE w:val="0"/>
              <w:autoSpaceDN w:val="0"/>
              <w:adjustRightInd w:val="0"/>
              <w:rPr>
                <w:i/>
                <w:iCs/>
                <w:sz w:val="28"/>
                <w:szCs w:val="28"/>
              </w:rPr>
            </w:pPr>
          </w:p>
        </w:tc>
      </w:tr>
    </w:tbl>
    <w:p w:rsidR="003B4CC9" w:rsidRPr="00CC5B7F" w:rsidRDefault="003B4CC9" w:rsidP="003B4CC9">
      <w:pPr>
        <w:autoSpaceDE w:val="0"/>
        <w:autoSpaceDN w:val="0"/>
        <w:adjustRightInd w:val="0"/>
        <w:rPr>
          <w:sz w:val="28"/>
          <w:szCs w:val="28"/>
        </w:rPr>
      </w:pPr>
    </w:p>
    <w:p w:rsidR="003B4CC9" w:rsidRPr="00E54413" w:rsidRDefault="003B4CC9" w:rsidP="003B4CC9">
      <w:pPr>
        <w:autoSpaceDE w:val="0"/>
        <w:autoSpaceDN w:val="0"/>
        <w:adjustRightInd w:val="0"/>
        <w:rPr>
          <w:sz w:val="28"/>
          <w:szCs w:val="28"/>
        </w:rPr>
      </w:pPr>
      <w:r w:rsidRPr="00CC5B7F">
        <w:rPr>
          <w:sz w:val="28"/>
          <w:szCs w:val="28"/>
        </w:rPr>
        <w:t>Compte de Résultat Différentiel :</w:t>
      </w:r>
    </w:p>
    <w:p w:rsidR="003B4CC9" w:rsidRPr="00CC5B7F" w:rsidRDefault="003B4CC9" w:rsidP="003B4CC9">
      <w:pPr>
        <w:autoSpaceDE w:val="0"/>
        <w:autoSpaceDN w:val="0"/>
        <w:adjustRightInd w:val="0"/>
        <w:rPr>
          <w:color w:val="00009B"/>
          <w:sz w:val="28"/>
          <w:szCs w:val="28"/>
        </w:rPr>
      </w:pPr>
    </w:p>
    <w:tbl>
      <w:tblPr>
        <w:tblStyle w:val="Grilledutableau1"/>
        <w:tblW w:w="0" w:type="auto"/>
        <w:tblLook w:val="04A0" w:firstRow="1" w:lastRow="0" w:firstColumn="1" w:lastColumn="0" w:noHBand="0" w:noVBand="1"/>
      </w:tblPr>
      <w:tblGrid>
        <w:gridCol w:w="3003"/>
        <w:gridCol w:w="3037"/>
        <w:gridCol w:w="2976"/>
      </w:tblGrid>
      <w:tr w:rsidR="003B4CC9" w:rsidRPr="00CC5B7F" w:rsidTr="006966F0">
        <w:tc>
          <w:tcPr>
            <w:tcW w:w="3535" w:type="dxa"/>
          </w:tcPr>
          <w:p w:rsidR="003B4CC9" w:rsidRPr="00CC5B7F" w:rsidRDefault="003B4CC9" w:rsidP="006966F0">
            <w:pPr>
              <w:autoSpaceDE w:val="0"/>
              <w:autoSpaceDN w:val="0"/>
              <w:adjustRightInd w:val="0"/>
              <w:jc w:val="center"/>
              <w:rPr>
                <w:color w:val="A5A5A5" w:themeColor="accent3"/>
                <w:sz w:val="28"/>
                <w:szCs w:val="28"/>
              </w:rPr>
            </w:pPr>
            <w:r w:rsidRPr="00CC5B7F">
              <w:rPr>
                <w:color w:val="A5A5A5" w:themeColor="accent3"/>
                <w:sz w:val="28"/>
                <w:szCs w:val="28"/>
              </w:rPr>
              <w:t>LIBELLES</w:t>
            </w:r>
          </w:p>
        </w:tc>
        <w:tc>
          <w:tcPr>
            <w:tcW w:w="3535" w:type="dxa"/>
          </w:tcPr>
          <w:p w:rsidR="003B4CC9" w:rsidRPr="00CC5B7F" w:rsidRDefault="003B4CC9" w:rsidP="006966F0">
            <w:pPr>
              <w:autoSpaceDE w:val="0"/>
              <w:autoSpaceDN w:val="0"/>
              <w:adjustRightInd w:val="0"/>
              <w:jc w:val="center"/>
              <w:rPr>
                <w:color w:val="A5A5A5" w:themeColor="accent3"/>
                <w:sz w:val="28"/>
                <w:szCs w:val="28"/>
              </w:rPr>
            </w:pPr>
            <w:r w:rsidRPr="00CC5B7F">
              <w:rPr>
                <w:color w:val="A5A5A5" w:themeColor="accent3"/>
                <w:sz w:val="28"/>
                <w:szCs w:val="28"/>
              </w:rPr>
              <w:t>MONTANTS</w:t>
            </w:r>
          </w:p>
        </w:tc>
        <w:tc>
          <w:tcPr>
            <w:tcW w:w="3536" w:type="dxa"/>
          </w:tcPr>
          <w:p w:rsidR="003B4CC9" w:rsidRPr="00CC5B7F" w:rsidRDefault="003B4CC9" w:rsidP="006966F0">
            <w:pPr>
              <w:autoSpaceDE w:val="0"/>
              <w:autoSpaceDN w:val="0"/>
              <w:adjustRightInd w:val="0"/>
              <w:jc w:val="center"/>
              <w:rPr>
                <w:color w:val="A5A5A5" w:themeColor="accent3"/>
                <w:sz w:val="28"/>
                <w:szCs w:val="28"/>
              </w:rPr>
            </w:pPr>
            <w:r w:rsidRPr="00CC5B7F">
              <w:rPr>
                <w:color w:val="A5A5A5" w:themeColor="accent3"/>
                <w:sz w:val="28"/>
                <w:szCs w:val="28"/>
              </w:rPr>
              <w:t>%</w:t>
            </w:r>
          </w:p>
        </w:tc>
      </w:tr>
      <w:tr w:rsidR="003B4CC9" w:rsidRPr="00CC5B7F" w:rsidTr="006966F0">
        <w:tc>
          <w:tcPr>
            <w:tcW w:w="3535" w:type="dxa"/>
          </w:tcPr>
          <w:p w:rsidR="003B4CC9" w:rsidRPr="00CC5B7F" w:rsidRDefault="003B4CC9" w:rsidP="006966F0">
            <w:pPr>
              <w:autoSpaceDE w:val="0"/>
              <w:autoSpaceDN w:val="0"/>
              <w:adjustRightInd w:val="0"/>
              <w:rPr>
                <w:color w:val="A5A5A5" w:themeColor="accent3"/>
                <w:sz w:val="28"/>
                <w:szCs w:val="28"/>
              </w:rPr>
            </w:pPr>
            <w:r w:rsidRPr="00CC5B7F">
              <w:rPr>
                <w:color w:val="A5A5A5" w:themeColor="accent3"/>
                <w:sz w:val="28"/>
                <w:szCs w:val="28"/>
              </w:rPr>
              <w:t xml:space="preserve">    CAHT</w:t>
            </w:r>
          </w:p>
        </w:tc>
        <w:tc>
          <w:tcPr>
            <w:tcW w:w="3535"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5 960</w:t>
            </w:r>
          </w:p>
        </w:tc>
        <w:tc>
          <w:tcPr>
            <w:tcW w:w="3536"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100%</w:t>
            </w:r>
          </w:p>
        </w:tc>
      </w:tr>
      <w:tr w:rsidR="003B4CC9" w:rsidRPr="00CC5B7F" w:rsidTr="006966F0">
        <w:tc>
          <w:tcPr>
            <w:tcW w:w="3535" w:type="dxa"/>
          </w:tcPr>
          <w:p w:rsidR="003B4CC9" w:rsidRPr="00CC5B7F" w:rsidRDefault="003B4CC9" w:rsidP="00492254">
            <w:pPr>
              <w:numPr>
                <w:ilvl w:val="0"/>
                <w:numId w:val="21"/>
              </w:numPr>
              <w:autoSpaceDE w:val="0"/>
              <w:autoSpaceDN w:val="0"/>
              <w:adjustRightInd w:val="0"/>
              <w:contextualSpacing/>
              <w:rPr>
                <w:color w:val="A5A5A5" w:themeColor="accent3"/>
                <w:sz w:val="28"/>
                <w:szCs w:val="28"/>
              </w:rPr>
            </w:pPr>
            <w:r w:rsidRPr="00CC5B7F">
              <w:rPr>
                <w:color w:val="A5A5A5" w:themeColor="accent3"/>
                <w:sz w:val="28"/>
                <w:szCs w:val="28"/>
              </w:rPr>
              <w:t>CV</w:t>
            </w:r>
          </w:p>
        </w:tc>
        <w:tc>
          <w:tcPr>
            <w:tcW w:w="3535"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- 1 500</w:t>
            </w:r>
          </w:p>
        </w:tc>
        <w:tc>
          <w:tcPr>
            <w:tcW w:w="3536"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25,17%</w:t>
            </w:r>
          </w:p>
        </w:tc>
      </w:tr>
      <w:tr w:rsidR="003B4CC9" w:rsidRPr="00CC5B7F" w:rsidTr="006966F0">
        <w:tc>
          <w:tcPr>
            <w:tcW w:w="3535" w:type="dxa"/>
          </w:tcPr>
          <w:p w:rsidR="003B4CC9" w:rsidRPr="00CC5B7F" w:rsidRDefault="003B4CC9" w:rsidP="006966F0">
            <w:pPr>
              <w:autoSpaceDE w:val="0"/>
              <w:autoSpaceDN w:val="0"/>
              <w:adjustRightInd w:val="0"/>
              <w:rPr>
                <w:color w:val="A5A5A5" w:themeColor="accent3"/>
                <w:sz w:val="28"/>
                <w:szCs w:val="28"/>
              </w:rPr>
            </w:pPr>
            <w:r w:rsidRPr="00CC5B7F">
              <w:rPr>
                <w:color w:val="A5A5A5" w:themeColor="accent3"/>
                <w:sz w:val="28"/>
                <w:szCs w:val="28"/>
              </w:rPr>
              <w:t xml:space="preserve"> = MSCV</w:t>
            </w:r>
          </w:p>
        </w:tc>
        <w:tc>
          <w:tcPr>
            <w:tcW w:w="3535"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4 460</w:t>
            </w:r>
          </w:p>
        </w:tc>
        <w:tc>
          <w:tcPr>
            <w:tcW w:w="3536" w:type="dxa"/>
          </w:tcPr>
          <w:p w:rsidR="003B4CC9" w:rsidRPr="00CC5B7F" w:rsidRDefault="003B4CC9" w:rsidP="006966F0">
            <w:pPr>
              <w:autoSpaceDE w:val="0"/>
              <w:autoSpaceDN w:val="0"/>
              <w:adjustRightInd w:val="0"/>
              <w:jc w:val="center"/>
              <w:rPr>
                <w:color w:val="0000CD"/>
                <w:sz w:val="28"/>
                <w:szCs w:val="28"/>
              </w:rPr>
            </w:pPr>
            <w:r w:rsidRPr="00CC5B7F">
              <w:rPr>
                <w:color w:val="FF0000"/>
                <w:sz w:val="28"/>
                <w:szCs w:val="28"/>
              </w:rPr>
              <w:t>74,83%</w:t>
            </w:r>
          </w:p>
        </w:tc>
      </w:tr>
      <w:tr w:rsidR="003B4CC9" w:rsidRPr="00CC5B7F" w:rsidTr="006966F0">
        <w:tc>
          <w:tcPr>
            <w:tcW w:w="3535" w:type="dxa"/>
          </w:tcPr>
          <w:p w:rsidR="003B4CC9" w:rsidRPr="00CC5B7F" w:rsidRDefault="003B4CC9" w:rsidP="00492254">
            <w:pPr>
              <w:numPr>
                <w:ilvl w:val="0"/>
                <w:numId w:val="21"/>
              </w:numPr>
              <w:autoSpaceDE w:val="0"/>
              <w:autoSpaceDN w:val="0"/>
              <w:adjustRightInd w:val="0"/>
              <w:contextualSpacing/>
              <w:rPr>
                <w:color w:val="A5A5A5" w:themeColor="accent3"/>
                <w:sz w:val="28"/>
                <w:szCs w:val="28"/>
              </w:rPr>
            </w:pPr>
            <w:r w:rsidRPr="00CC5B7F">
              <w:rPr>
                <w:color w:val="A5A5A5" w:themeColor="accent3"/>
                <w:sz w:val="28"/>
                <w:szCs w:val="28"/>
              </w:rPr>
              <w:t>CF</w:t>
            </w:r>
          </w:p>
        </w:tc>
        <w:tc>
          <w:tcPr>
            <w:tcW w:w="3535"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4 150</w:t>
            </w:r>
          </w:p>
        </w:tc>
        <w:tc>
          <w:tcPr>
            <w:tcW w:w="3536" w:type="dxa"/>
            <w:shd w:val="clear" w:color="auto" w:fill="000000" w:themeFill="text1"/>
          </w:tcPr>
          <w:p w:rsidR="003B4CC9" w:rsidRPr="00CC5B7F" w:rsidRDefault="003B4CC9" w:rsidP="006966F0">
            <w:pPr>
              <w:autoSpaceDE w:val="0"/>
              <w:autoSpaceDN w:val="0"/>
              <w:adjustRightInd w:val="0"/>
              <w:jc w:val="center"/>
              <w:rPr>
                <w:color w:val="0000CD"/>
                <w:sz w:val="28"/>
                <w:szCs w:val="28"/>
                <w:highlight w:val="black"/>
              </w:rPr>
            </w:pPr>
          </w:p>
        </w:tc>
      </w:tr>
      <w:tr w:rsidR="003B4CC9" w:rsidRPr="00CC5B7F" w:rsidTr="006966F0">
        <w:tc>
          <w:tcPr>
            <w:tcW w:w="3535" w:type="dxa"/>
          </w:tcPr>
          <w:p w:rsidR="003B4CC9" w:rsidRPr="00CC5B7F" w:rsidRDefault="003B4CC9" w:rsidP="006966F0">
            <w:pPr>
              <w:autoSpaceDE w:val="0"/>
              <w:autoSpaceDN w:val="0"/>
              <w:adjustRightInd w:val="0"/>
              <w:rPr>
                <w:color w:val="A5A5A5" w:themeColor="accent3"/>
                <w:sz w:val="28"/>
                <w:szCs w:val="28"/>
              </w:rPr>
            </w:pPr>
            <w:r w:rsidRPr="00CC5B7F">
              <w:rPr>
                <w:color w:val="A5A5A5" w:themeColor="accent3"/>
                <w:sz w:val="28"/>
                <w:szCs w:val="28"/>
              </w:rPr>
              <w:t xml:space="preserve"> = RESULTAT</w:t>
            </w:r>
          </w:p>
        </w:tc>
        <w:tc>
          <w:tcPr>
            <w:tcW w:w="3535"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310</w:t>
            </w:r>
          </w:p>
        </w:tc>
        <w:tc>
          <w:tcPr>
            <w:tcW w:w="3536" w:type="dxa"/>
          </w:tcPr>
          <w:p w:rsidR="003B4CC9" w:rsidRPr="00CC5B7F" w:rsidRDefault="003B4CC9" w:rsidP="006966F0">
            <w:pPr>
              <w:autoSpaceDE w:val="0"/>
              <w:autoSpaceDN w:val="0"/>
              <w:adjustRightInd w:val="0"/>
              <w:jc w:val="center"/>
              <w:rPr>
                <w:color w:val="0000CD"/>
                <w:sz w:val="28"/>
                <w:szCs w:val="28"/>
              </w:rPr>
            </w:pPr>
            <w:r w:rsidRPr="00CC5B7F">
              <w:rPr>
                <w:color w:val="0000CD"/>
                <w:sz w:val="28"/>
                <w:szCs w:val="28"/>
              </w:rPr>
              <w:t>BENEFICE</w:t>
            </w:r>
          </w:p>
        </w:tc>
      </w:tr>
    </w:tbl>
    <w:p w:rsidR="003B4CC9" w:rsidRPr="00CC5B7F" w:rsidRDefault="003B4CC9" w:rsidP="003B4CC9">
      <w:pPr>
        <w:autoSpaceDE w:val="0"/>
        <w:autoSpaceDN w:val="0"/>
        <w:adjustRightInd w:val="0"/>
        <w:rPr>
          <w:sz w:val="28"/>
          <w:szCs w:val="28"/>
        </w:rPr>
      </w:pPr>
      <w:r w:rsidRPr="00CC5B7F">
        <w:rPr>
          <w:sz w:val="28"/>
          <w:szCs w:val="28"/>
        </w:rPr>
        <w:t>L’équation du résultat est donc :</w:t>
      </w:r>
    </w:p>
    <w:p w:rsidR="003B4CC9" w:rsidRPr="00CC5B7F" w:rsidRDefault="003B4CC9" w:rsidP="003B4CC9">
      <w:pPr>
        <w:autoSpaceDE w:val="0"/>
        <w:autoSpaceDN w:val="0"/>
        <w:adjustRightInd w:val="0"/>
        <w:rPr>
          <w:sz w:val="28"/>
          <w:szCs w:val="28"/>
        </w:rPr>
      </w:pPr>
    </w:p>
    <w:p w:rsidR="003B4CC9" w:rsidRPr="00CC5B7F" w:rsidRDefault="003B4CC9" w:rsidP="003B4CC9">
      <w:pPr>
        <w:autoSpaceDE w:val="0"/>
        <w:autoSpaceDN w:val="0"/>
        <w:adjustRightInd w:val="0"/>
        <w:rPr>
          <w:sz w:val="28"/>
          <w:szCs w:val="28"/>
        </w:rPr>
      </w:pPr>
      <w:r w:rsidRPr="00CC5B7F">
        <w:rPr>
          <w:sz w:val="28"/>
          <w:szCs w:val="28"/>
        </w:rPr>
        <w:t>Résultat = 74,83%CA – 4 150  avec  74.83 % = TMSCV</w:t>
      </w:r>
    </w:p>
    <w:p w:rsidR="003B4CC9" w:rsidRPr="00CC5B7F" w:rsidRDefault="003B4CC9" w:rsidP="003B4CC9">
      <w:pPr>
        <w:autoSpaceDE w:val="0"/>
        <w:autoSpaceDN w:val="0"/>
        <w:adjustRightInd w:val="0"/>
        <w:rPr>
          <w:sz w:val="6"/>
          <w:szCs w:val="6"/>
        </w:rPr>
      </w:pPr>
    </w:p>
    <w:p w:rsidR="003B4CC9" w:rsidRPr="00CC5B7F" w:rsidRDefault="003B4CC9" w:rsidP="003B4CC9">
      <w:pPr>
        <w:autoSpaceDE w:val="0"/>
        <w:autoSpaceDN w:val="0"/>
        <w:adjustRightInd w:val="0"/>
        <w:rPr>
          <w:sz w:val="28"/>
          <w:szCs w:val="28"/>
        </w:rPr>
      </w:pPr>
      <w:r w:rsidRPr="00CC5B7F">
        <w:rPr>
          <w:sz w:val="28"/>
          <w:szCs w:val="28"/>
        </w:rPr>
        <w:t>Le seuil de rentabilité est donc</w:t>
      </w:r>
    </w:p>
    <w:p w:rsidR="003B4CC9" w:rsidRPr="00CC5B7F" w:rsidRDefault="003B4CC9" w:rsidP="003B4CC9">
      <w:pPr>
        <w:autoSpaceDE w:val="0"/>
        <w:autoSpaceDN w:val="0"/>
        <w:adjustRightInd w:val="0"/>
        <w:rPr>
          <w:sz w:val="28"/>
          <w:szCs w:val="28"/>
        </w:rPr>
      </w:pPr>
      <w:r w:rsidRPr="00CC5B7F">
        <w:rPr>
          <w:sz w:val="28"/>
          <w:szCs w:val="28"/>
        </w:rPr>
        <w:lastRenderedPageBreak/>
        <w:t>0 = 74,83%CA – 4 150</w:t>
      </w:r>
    </w:p>
    <w:p w:rsidR="003B4CC9" w:rsidRPr="00CC5B7F" w:rsidRDefault="003B4CC9" w:rsidP="003B4CC9">
      <w:pPr>
        <w:autoSpaceDE w:val="0"/>
        <w:autoSpaceDN w:val="0"/>
        <w:adjustRightInd w:val="0"/>
        <w:rPr>
          <w:sz w:val="28"/>
          <w:szCs w:val="28"/>
        </w:rPr>
      </w:pPr>
    </w:p>
    <w:p w:rsidR="003B4CC9" w:rsidRPr="00CC5B7F" w:rsidRDefault="003B4CC9" w:rsidP="003B4CC9">
      <w:pPr>
        <w:autoSpaceDE w:val="0"/>
        <w:autoSpaceDN w:val="0"/>
        <w:adjustRightInd w:val="0"/>
        <w:rPr>
          <w:i/>
          <w:iCs/>
          <w:sz w:val="28"/>
          <w:szCs w:val="28"/>
        </w:rPr>
      </w:pPr>
      <w:r w:rsidRPr="00CC5B7F">
        <w:rPr>
          <w:i/>
          <w:iCs/>
          <w:sz w:val="28"/>
          <w:szCs w:val="28"/>
        </w:rPr>
        <w:t>Puisque le seuil de rentabilité est le CA donnant un résultat égal à zéro.</w:t>
      </w:r>
    </w:p>
    <w:p w:rsidR="003B4CC9" w:rsidRPr="00CC5B7F" w:rsidRDefault="003B4CC9" w:rsidP="003B4CC9">
      <w:pPr>
        <w:autoSpaceDE w:val="0"/>
        <w:autoSpaceDN w:val="0"/>
        <w:adjustRightInd w:val="0"/>
        <w:rPr>
          <w:i/>
          <w:iCs/>
          <w:color w:val="0000CD"/>
          <w:sz w:val="28"/>
          <w:szCs w:val="28"/>
        </w:rPr>
      </w:pPr>
    </w:p>
    <w:p w:rsidR="003B4CC9" w:rsidRPr="00CC5B7F" w:rsidRDefault="003B4CC9" w:rsidP="003B4CC9">
      <w:pPr>
        <w:autoSpaceDE w:val="0"/>
        <w:autoSpaceDN w:val="0"/>
        <w:adjustRightInd w:val="0"/>
        <w:rPr>
          <w:sz w:val="28"/>
          <w:szCs w:val="28"/>
        </w:rPr>
      </w:pPr>
      <w:r w:rsidRPr="00CC5B7F">
        <w:rPr>
          <w:sz w:val="28"/>
          <w:szCs w:val="28"/>
        </w:rPr>
        <w:t xml:space="preserve">Donc : </w:t>
      </w:r>
    </w:p>
    <w:p w:rsidR="003B4CC9" w:rsidRPr="00CC5B7F" w:rsidRDefault="003B4CC9" w:rsidP="003B4CC9">
      <w:pPr>
        <w:autoSpaceDE w:val="0"/>
        <w:autoSpaceDN w:val="0"/>
        <w:adjustRightInd w:val="0"/>
        <w:rPr>
          <w:color w:val="0000CD"/>
          <w:sz w:val="28"/>
          <w:szCs w:val="28"/>
        </w:rPr>
      </w:pPr>
      <w:r w:rsidRPr="00CC5B7F">
        <w:rPr>
          <w:color w:val="0000CD"/>
          <w:sz w:val="28"/>
          <w:szCs w:val="28"/>
        </w:rPr>
        <w:t xml:space="preserve">SR = CF / </w:t>
      </w:r>
      <w:r w:rsidRPr="00CC5B7F">
        <w:rPr>
          <w:color w:val="FF0000"/>
          <w:sz w:val="28"/>
          <w:szCs w:val="28"/>
        </w:rPr>
        <w:t xml:space="preserve">TMSCV =  </w:t>
      </w:r>
      <w:r w:rsidRPr="00CC5B7F">
        <w:rPr>
          <w:color w:val="0000CD"/>
          <w:sz w:val="28"/>
          <w:szCs w:val="28"/>
        </w:rPr>
        <w:t xml:space="preserve">4 150 / 0,7483 =   </w:t>
      </w:r>
      <w:r w:rsidRPr="00CC5B7F">
        <w:rPr>
          <w:color w:val="0000CD"/>
          <w:sz w:val="28"/>
          <w:szCs w:val="28"/>
          <w:bdr w:val="single" w:sz="4" w:space="0" w:color="auto"/>
        </w:rPr>
        <w:t>5 545,90</w:t>
      </w:r>
    </w:p>
    <w:p w:rsidR="003B4CC9" w:rsidRPr="00CC5B7F" w:rsidRDefault="003B4CC9" w:rsidP="003B4CC9">
      <w:pPr>
        <w:autoSpaceDE w:val="0"/>
        <w:autoSpaceDN w:val="0"/>
        <w:adjustRightInd w:val="0"/>
        <w:rPr>
          <w:i/>
          <w:iCs/>
          <w:color w:val="0000CD"/>
          <w:sz w:val="28"/>
          <w:szCs w:val="28"/>
        </w:rPr>
      </w:pPr>
    </w:p>
    <w:p w:rsidR="003B4CC9" w:rsidRPr="00CC5B7F" w:rsidRDefault="003B4CC9" w:rsidP="003B4CC9">
      <w:pPr>
        <w:autoSpaceDE w:val="0"/>
        <w:autoSpaceDN w:val="0"/>
        <w:adjustRightInd w:val="0"/>
        <w:rPr>
          <w:i/>
          <w:iCs/>
          <w:sz w:val="28"/>
          <w:szCs w:val="28"/>
        </w:rPr>
      </w:pPr>
      <w:r w:rsidRPr="00CC5B7F">
        <w:rPr>
          <w:i/>
          <w:iCs/>
          <w:sz w:val="28"/>
          <w:szCs w:val="28"/>
        </w:rPr>
        <w:t>Il faut donc un CAht de 5 545.90 € pour avoir un résultat supérieur ou égal à zéro.</w:t>
      </w:r>
    </w:p>
    <w:p w:rsidR="003B4CC9" w:rsidRPr="00CC5B7F" w:rsidRDefault="003B4CC9" w:rsidP="003B4CC9">
      <w:pPr>
        <w:rPr>
          <w:sz w:val="35"/>
          <w:szCs w:val="35"/>
          <w:lang w:eastAsia="fr-FR"/>
        </w:rPr>
      </w:pPr>
    </w:p>
    <w:p w:rsidR="003B4CC9" w:rsidRPr="00730A31" w:rsidRDefault="003B4CC9" w:rsidP="00730A31">
      <w:pPr>
        <w:pStyle w:val="Heading3"/>
      </w:pPr>
      <w:bookmarkStart w:id="28" w:name="_Toc165375468"/>
      <w:r w:rsidRPr="00CC5B7F">
        <w:t>Cas pratique :</w:t>
      </w:r>
      <w:r w:rsidRPr="00730A31">
        <w:rPr>
          <w:u w:val="none"/>
        </w:rPr>
        <w:t xml:space="preserve"> support de cours</w:t>
      </w:r>
      <w:bookmarkEnd w:id="28"/>
    </w:p>
    <w:p w:rsidR="003B4CC9" w:rsidRPr="003D6F80" w:rsidRDefault="003B4CC9" w:rsidP="003B4CC9">
      <w:pPr>
        <w:rPr>
          <w:rFonts w:eastAsiaTheme="majorEastAsia" w:cstheme="majorBidi"/>
          <w:kern w:val="2"/>
          <w:lang w:eastAsia="en-US"/>
          <w14:ligatures w14:val="standardContextual"/>
        </w:rPr>
      </w:pPr>
      <w:r w:rsidRPr="00730A31">
        <w:rPr>
          <w:rFonts w:eastAsiaTheme="majorEastAsia" w:cstheme="majorBidi"/>
          <w:kern w:val="2"/>
          <w:lang w:eastAsia="en-US"/>
          <w14:ligatures w14:val="standardContextual"/>
        </w:rPr>
        <w:t xml:space="preserve">L’étude de marché menée par l’entreprise Zadathon concernant son implantation au Brésil </w:t>
      </w:r>
      <w:r w:rsidRPr="003D6F80">
        <w:rPr>
          <w:rFonts w:eastAsiaTheme="majorEastAsia" w:cstheme="majorBidi"/>
          <w:kern w:val="2"/>
          <w:lang w:eastAsia="en-US"/>
          <w14:ligatures w14:val="standardContextual"/>
        </w:rPr>
        <w:t>montre un volume prévisionnel de vente de 1990 produits par mois au prix de vente unitaire hors taxe de 64 $. Elle estime ses différentes charges d’activité comme suit :</w:t>
      </w:r>
    </w:p>
    <w:p w:rsidR="003B4CC9" w:rsidRPr="003D6F80" w:rsidRDefault="003B4CC9" w:rsidP="003B4CC9">
      <w:pPr>
        <w:rPr>
          <w:lang w:eastAsia="fr-FR"/>
        </w:rPr>
      </w:pPr>
    </w:p>
    <w:tbl>
      <w:tblPr>
        <w:tblStyle w:val="TableGrid"/>
        <w:tblW w:w="9821" w:type="dxa"/>
        <w:tblLook w:val="04A0" w:firstRow="1" w:lastRow="0" w:firstColumn="1" w:lastColumn="0" w:noHBand="0" w:noVBand="1"/>
      </w:tblPr>
      <w:tblGrid>
        <w:gridCol w:w="4106"/>
        <w:gridCol w:w="5715"/>
      </w:tblGrid>
      <w:tr w:rsidR="0075468D" w:rsidRPr="003D6F80" w:rsidTr="0075468D">
        <w:tc>
          <w:tcPr>
            <w:tcW w:w="4106" w:type="dxa"/>
          </w:tcPr>
          <w:p w:rsidR="003D6F80" w:rsidRPr="003D6F80" w:rsidRDefault="003D6F80" w:rsidP="003B4CC9">
            <w:pPr>
              <w:rPr>
                <w:lang w:eastAsia="fr-FR"/>
              </w:rPr>
            </w:pPr>
            <w:r w:rsidRPr="003D6F80">
              <w:rPr>
                <w:lang w:eastAsia="fr-FR"/>
              </w:rPr>
              <w:t>Impôts et taxes</w:t>
            </w:r>
          </w:p>
          <w:p w:rsidR="003D6F80" w:rsidRDefault="003D6F80" w:rsidP="003B4CC9">
            <w:pPr>
              <w:rPr>
                <w:lang w:eastAsia="fr-FR"/>
              </w:rPr>
            </w:pPr>
            <w:r w:rsidRPr="003D6F80">
              <w:rPr>
                <w:lang w:eastAsia="fr-FR"/>
              </w:rPr>
              <w:t>Coût de fabrication d’un produit</w:t>
            </w:r>
          </w:p>
          <w:p w:rsidR="003D6F80" w:rsidRDefault="003D6F80" w:rsidP="003B4CC9">
            <w:pPr>
              <w:rPr>
                <w:lang w:eastAsia="fr-FR"/>
              </w:rPr>
            </w:pPr>
            <w:r>
              <w:rPr>
                <w:lang w:eastAsia="fr-FR"/>
              </w:rPr>
              <w:t>Salaire du responsable administratif</w:t>
            </w:r>
          </w:p>
          <w:p w:rsidR="00387493" w:rsidRDefault="00387493" w:rsidP="003B4CC9">
            <w:pPr>
              <w:rPr>
                <w:lang w:eastAsia="fr-FR"/>
              </w:rPr>
            </w:pPr>
            <w:r>
              <w:rPr>
                <w:lang w:eastAsia="fr-FR"/>
              </w:rPr>
              <w:t>Entretien des locaux</w:t>
            </w:r>
          </w:p>
          <w:p w:rsidR="00387493" w:rsidRDefault="00387493" w:rsidP="003B4CC9">
            <w:pPr>
              <w:rPr>
                <w:lang w:eastAsia="fr-FR"/>
              </w:rPr>
            </w:pPr>
            <w:r>
              <w:rPr>
                <w:lang w:eastAsia="fr-FR"/>
              </w:rPr>
              <w:t>Location du local</w:t>
            </w:r>
          </w:p>
          <w:p w:rsidR="00387493" w:rsidRDefault="00387493" w:rsidP="003B4CC9">
            <w:pPr>
              <w:rPr>
                <w:lang w:eastAsia="fr-FR"/>
              </w:rPr>
            </w:pPr>
            <w:r>
              <w:rPr>
                <w:lang w:eastAsia="fr-FR"/>
              </w:rPr>
              <w:t>Salaire du gérant</w:t>
            </w:r>
          </w:p>
          <w:p w:rsidR="00387493" w:rsidRDefault="00387493" w:rsidP="003B4CC9">
            <w:pPr>
              <w:rPr>
                <w:lang w:eastAsia="fr-FR"/>
              </w:rPr>
            </w:pPr>
            <w:r>
              <w:rPr>
                <w:lang w:eastAsia="fr-FR"/>
              </w:rPr>
              <w:t>Coût de travaux d’agencement</w:t>
            </w:r>
          </w:p>
          <w:p w:rsidR="00387493" w:rsidRDefault="00387493" w:rsidP="003B4CC9">
            <w:pPr>
              <w:rPr>
                <w:lang w:eastAsia="fr-FR"/>
              </w:rPr>
            </w:pPr>
            <w:r>
              <w:rPr>
                <w:lang w:eastAsia="fr-FR"/>
              </w:rPr>
              <w:t>Salaire des deux commerciaux</w:t>
            </w:r>
          </w:p>
          <w:p w:rsidR="00387493" w:rsidRDefault="00387493" w:rsidP="003B4CC9">
            <w:pPr>
              <w:rPr>
                <w:lang w:eastAsia="fr-FR"/>
              </w:rPr>
            </w:pPr>
            <w:r>
              <w:rPr>
                <w:lang w:eastAsia="fr-FR"/>
              </w:rPr>
              <w:t>Frais divers de fonctionnement</w:t>
            </w:r>
          </w:p>
          <w:p w:rsidR="00387493" w:rsidRPr="003D6F80" w:rsidRDefault="00387493" w:rsidP="003B4CC9">
            <w:pPr>
              <w:rPr>
                <w:lang w:eastAsia="fr-FR"/>
              </w:rPr>
            </w:pPr>
            <w:r>
              <w:rPr>
                <w:lang w:eastAsia="fr-FR"/>
              </w:rPr>
              <w:t xml:space="preserve">Salaire des deux commerciaux </w:t>
            </w:r>
          </w:p>
        </w:tc>
        <w:tc>
          <w:tcPr>
            <w:tcW w:w="5715" w:type="dxa"/>
          </w:tcPr>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5300 $ / an</w:t>
            </w:r>
          </w:p>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57 $ HT</w:t>
            </w:r>
          </w:p>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1830 $ brut / mois</w:t>
            </w:r>
          </w:p>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435 $ HT / mois</w:t>
            </w:r>
          </w:p>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2980 $ / mois</w:t>
            </w:r>
          </w:p>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2900 $ / mois</w:t>
            </w:r>
          </w:p>
          <w:p w:rsidR="0075468D" w:rsidRPr="00B92561"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25155 $ amortie sur 5 ans en linéaire</w:t>
            </w:r>
          </w:p>
          <w:p w:rsidR="0075468D" w:rsidRPr="00B92561" w:rsidRDefault="0075468D" w:rsidP="0075468D">
            <w:pPr>
              <w:ind w:left="3540" w:hanging="3540"/>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890 $ brut par mois et par vendeur</w:t>
            </w:r>
          </w:p>
          <w:p w:rsidR="0075468D" w:rsidRPr="00B92561" w:rsidRDefault="0075468D" w:rsidP="0075468D">
            <w:pPr>
              <w:ind w:left="3540" w:hanging="3540"/>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1550 $ / mois</w:t>
            </w:r>
          </w:p>
          <w:p w:rsidR="003D6F80" w:rsidRPr="0075468D" w:rsidRDefault="0075468D" w:rsidP="0075468D">
            <w:pPr>
              <w:rPr>
                <w:rFonts w:eastAsiaTheme="majorEastAsia" w:cstheme="majorBidi"/>
                <w:kern w:val="2"/>
                <w:lang w:eastAsia="en-US"/>
                <w14:ligatures w14:val="standardContextual"/>
              </w:rPr>
            </w:pPr>
            <w:r w:rsidRPr="00B92561">
              <w:rPr>
                <w:rFonts w:eastAsiaTheme="majorEastAsia" w:cstheme="majorBidi"/>
                <w:kern w:val="2"/>
                <w:lang w:eastAsia="en-US"/>
                <w14:ligatures w14:val="standardContextual"/>
              </w:rPr>
              <w:t xml:space="preserve">ils se partagent en plus de commissions s’élevant à 1.5 % du chiffre d’affaires </w:t>
            </w:r>
          </w:p>
        </w:tc>
      </w:tr>
    </w:tbl>
    <w:p w:rsidR="003D6F80" w:rsidRPr="003D6F80" w:rsidRDefault="003D6F80" w:rsidP="003B4CC9">
      <w:pPr>
        <w:rPr>
          <w:lang w:eastAsia="fr-FR"/>
        </w:rPr>
      </w:pPr>
    </w:p>
    <w:p w:rsidR="003D6F80" w:rsidRPr="00CC5B7F" w:rsidRDefault="003D6F80" w:rsidP="003B4CC9">
      <w:pPr>
        <w:rPr>
          <w:u w:val="single"/>
          <w:lang w:eastAsia="fr-FR"/>
        </w:rPr>
      </w:pPr>
    </w:p>
    <w:p w:rsidR="003B4CC9" w:rsidRPr="00CC5B7F" w:rsidRDefault="003B4CC9" w:rsidP="0075468D">
      <w:pPr>
        <w:rPr>
          <w:lang w:eastAsia="fr-FR"/>
        </w:rPr>
      </w:pPr>
    </w:p>
    <w:p w:rsidR="003B4CC9" w:rsidRPr="00CC5B7F" w:rsidRDefault="003B4CC9" w:rsidP="003B4CC9">
      <w:pPr>
        <w:ind w:left="3540" w:hanging="3540"/>
        <w:rPr>
          <w:b/>
          <w:lang w:eastAsia="fr-FR"/>
        </w:rPr>
      </w:pPr>
      <w:r w:rsidRPr="00CC5B7F">
        <w:rPr>
          <w:b/>
          <w:lang w:eastAsia="fr-FR"/>
        </w:rPr>
        <w:t>Considérons que l’entreprise ferme ses portes en Août.</w:t>
      </w:r>
    </w:p>
    <w:p w:rsidR="003B4CC9" w:rsidRPr="00CC5B7F" w:rsidRDefault="003B4CC9" w:rsidP="003B4CC9">
      <w:pPr>
        <w:ind w:left="3540" w:hanging="3540"/>
        <w:rPr>
          <w:lang w:eastAsia="fr-FR"/>
        </w:rPr>
      </w:pPr>
      <w:r w:rsidRPr="00CC5B7F">
        <w:rPr>
          <w:lang w:eastAsia="fr-FR"/>
        </w:rPr>
        <w:t>(Taux de change : 1.07 $ = 1 €)</w:t>
      </w:r>
    </w:p>
    <w:p w:rsidR="003B4CC9" w:rsidRPr="00CC5B7F" w:rsidRDefault="003B4CC9" w:rsidP="003B4CC9">
      <w:pPr>
        <w:ind w:left="3540" w:hanging="3540"/>
        <w:rPr>
          <w:lang w:eastAsia="fr-FR"/>
        </w:rPr>
      </w:pPr>
      <w:r w:rsidRPr="00CC5B7F">
        <w:rPr>
          <w:lang w:eastAsia="fr-FR"/>
        </w:rPr>
        <w:t>Concernant l’ensemble des salaires, rajouter les charges patronales : 50 % du brut.</w:t>
      </w:r>
    </w:p>
    <w:p w:rsidR="003B4CC9" w:rsidRPr="00CC5B7F" w:rsidRDefault="003B4CC9" w:rsidP="003B4CC9">
      <w:pPr>
        <w:rPr>
          <w:b/>
          <w:bCs/>
          <w:sz w:val="20"/>
          <w:szCs w:val="20"/>
          <w:lang w:eastAsia="fr-FR"/>
        </w:rPr>
      </w:pPr>
      <w:r w:rsidRPr="00CC5B7F">
        <w:rPr>
          <w:b/>
          <w:bCs/>
          <w:sz w:val="20"/>
          <w:szCs w:val="20"/>
          <w:lang w:eastAsia="fr-FR"/>
        </w:rPr>
        <w:t>TRAVAIL A FAIRE :</w:t>
      </w:r>
    </w:p>
    <w:p w:rsidR="003B4CC9" w:rsidRPr="00CC5B7F" w:rsidRDefault="003B4CC9" w:rsidP="003B4CC9">
      <w:pPr>
        <w:rPr>
          <w:lang w:eastAsia="fr-FR"/>
        </w:rPr>
      </w:pPr>
      <w:r w:rsidRPr="00CC5B7F">
        <w:rPr>
          <w:lang w:eastAsia="fr-FR"/>
        </w:rPr>
        <w:t>1. Calculez le seuil de rentabilité de cette activité. (En valeur et en nombre de produits)</w:t>
      </w:r>
    </w:p>
    <w:p w:rsidR="003B4CC9" w:rsidRPr="00CC5B7F" w:rsidRDefault="003B4CC9" w:rsidP="003B4CC9">
      <w:pPr>
        <w:rPr>
          <w:lang w:eastAsia="fr-FR"/>
        </w:rPr>
      </w:pPr>
      <w:r w:rsidRPr="00CC5B7F">
        <w:rPr>
          <w:lang w:eastAsia="fr-FR"/>
        </w:rPr>
        <w:t xml:space="preserve">2. A quelle date théorique sera-t-il atteint ? </w:t>
      </w:r>
    </w:p>
    <w:p w:rsidR="003B4CC9" w:rsidRPr="00CC5B7F" w:rsidRDefault="003B4CC9" w:rsidP="003B4CC9">
      <w:pPr>
        <w:rPr>
          <w:lang w:eastAsia="fr-FR"/>
        </w:rPr>
      </w:pPr>
      <w:r w:rsidRPr="00CC5B7F">
        <w:rPr>
          <w:lang w:eastAsia="fr-FR"/>
        </w:rPr>
        <w:t>3. Présentez le tableau différentiel d’exploitation.</w:t>
      </w:r>
    </w:p>
    <w:p w:rsidR="003B4CC9" w:rsidRPr="00CC5B7F" w:rsidRDefault="003B4CC9" w:rsidP="003B4CC9">
      <w:pPr>
        <w:autoSpaceDE w:val="0"/>
        <w:autoSpaceDN w:val="0"/>
        <w:adjustRightInd w:val="0"/>
        <w:rPr>
          <w:rFonts w:cs="Arial"/>
          <w:bCs/>
          <w:lang w:eastAsia="fr-FR"/>
        </w:rPr>
      </w:pPr>
      <w:r w:rsidRPr="00CC5B7F">
        <w:rPr>
          <w:rFonts w:cs="Arial"/>
          <w:bCs/>
          <w:lang w:eastAsia="fr-FR"/>
        </w:rPr>
        <w:t>4</w:t>
      </w:r>
      <w:r w:rsidRPr="00CC5B7F">
        <w:rPr>
          <w:rFonts w:cs="Arial"/>
          <w:bCs/>
          <w:highlight w:val="yellow"/>
          <w:lang w:eastAsia="fr-FR"/>
        </w:rPr>
        <w:t>. Expliquer les conséquences d’une baisse d’activité de 20 %.</w:t>
      </w:r>
    </w:p>
    <w:p w:rsidR="00F65106" w:rsidRPr="003B4CC9" w:rsidRDefault="00F65106"/>
    <w:p w:rsidR="00F65106" w:rsidRDefault="00F65106">
      <w:pPr>
        <w:rPr>
          <w:lang w:val="fr-FR"/>
        </w:rPr>
      </w:pPr>
    </w:p>
    <w:p w:rsidR="003D6F80" w:rsidRDefault="003D6F80">
      <w:pPr>
        <w:rPr>
          <w:lang w:val="fr-FR"/>
        </w:rPr>
      </w:pPr>
      <w:r>
        <w:rPr>
          <w:lang w:val="fr-FR"/>
        </w:rPr>
        <w:t>Méthodologie :</w:t>
      </w:r>
    </w:p>
    <w:p w:rsidR="003D6F80" w:rsidRDefault="003D6F80">
      <w:pPr>
        <w:rPr>
          <w:lang w:val="fr-FR"/>
        </w:rPr>
      </w:pPr>
      <w:r>
        <w:rPr>
          <w:lang w:val="fr-FR"/>
        </w:rPr>
        <w:t>Tous les calculs sont HT</w:t>
      </w:r>
    </w:p>
    <w:p w:rsidR="003D6F80" w:rsidRDefault="003D6F80" w:rsidP="00492254">
      <w:pPr>
        <w:pStyle w:val="ListParagraph"/>
        <w:numPr>
          <w:ilvl w:val="0"/>
          <w:numId w:val="22"/>
        </w:numPr>
        <w:rPr>
          <w:lang w:val="fr-FR"/>
        </w:rPr>
      </w:pPr>
      <w:r>
        <w:rPr>
          <w:lang w:val="fr-FR"/>
        </w:rPr>
        <w:t>Calcul du CAHT prévisionnel sur 1 an</w:t>
      </w:r>
    </w:p>
    <w:p w:rsidR="003D6F80" w:rsidRDefault="003D6F80" w:rsidP="003D6F80">
      <w:pPr>
        <w:rPr>
          <w:lang w:val="fr-FR"/>
        </w:rPr>
      </w:pPr>
      <w:r>
        <w:rPr>
          <w:lang w:val="fr-FR"/>
        </w:rPr>
        <w:t>CAHT = Volume des ventes * Prix de vente unitaire HT = 1990 * 11 * 64 / 1.07 = 1 309 308€</w:t>
      </w:r>
    </w:p>
    <w:p w:rsidR="0075468D" w:rsidRPr="003D6F80" w:rsidRDefault="0075468D" w:rsidP="003D6F80">
      <w:pPr>
        <w:rPr>
          <w:lang w:val="fr-FR"/>
        </w:rPr>
      </w:pPr>
      <w:r>
        <w:rPr>
          <w:lang w:val="fr-FR"/>
        </w:rPr>
        <w:t>* 11 car on est fermé un mois dans l’année</w:t>
      </w:r>
    </w:p>
    <w:p w:rsidR="0075468D" w:rsidRDefault="0075468D" w:rsidP="00492254">
      <w:pPr>
        <w:pStyle w:val="ListParagraph"/>
        <w:numPr>
          <w:ilvl w:val="0"/>
          <w:numId w:val="22"/>
        </w:numPr>
        <w:rPr>
          <w:lang w:val="fr-FR"/>
        </w:rPr>
      </w:pPr>
      <w:r>
        <w:rPr>
          <w:lang w:val="fr-FR"/>
        </w:rPr>
        <w:t xml:space="preserve">Étude des coûts </w:t>
      </w:r>
    </w:p>
    <w:p w:rsidR="0075468D" w:rsidRDefault="0075468D" w:rsidP="0075468D">
      <w:pPr>
        <w:rPr>
          <w:lang w:val="fr-FR"/>
        </w:rPr>
      </w:pPr>
      <w:r>
        <w:rPr>
          <w:lang w:val="fr-FR"/>
        </w:rPr>
        <w:t xml:space="preserve">Coût fixe = </w:t>
      </w:r>
    </w:p>
    <w:p w:rsidR="001578EE" w:rsidRDefault="0075468D" w:rsidP="0075468D">
      <w:pPr>
        <w:rPr>
          <w:lang w:val="fr-FR"/>
        </w:rPr>
      </w:pPr>
      <w:r>
        <w:rPr>
          <w:lang w:val="fr-FR"/>
        </w:rPr>
        <w:t xml:space="preserve">Coût variable = </w:t>
      </w:r>
    </w:p>
    <w:tbl>
      <w:tblPr>
        <w:tblW w:w="8700" w:type="dxa"/>
        <w:jc w:val="center"/>
        <w:tblLook w:val="04A0" w:firstRow="1" w:lastRow="0" w:firstColumn="1" w:lastColumn="0" w:noHBand="0" w:noVBand="1"/>
      </w:tblPr>
      <w:tblGrid>
        <w:gridCol w:w="2367"/>
        <w:gridCol w:w="1983"/>
        <w:gridCol w:w="2155"/>
        <w:gridCol w:w="2195"/>
      </w:tblGrid>
      <w:tr w:rsidR="001578EE" w:rsidTr="001578EE">
        <w:trPr>
          <w:trHeight w:val="322"/>
          <w:jc w:val="center"/>
        </w:trPr>
        <w:tc>
          <w:tcPr>
            <w:tcW w:w="435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578EE" w:rsidRDefault="001578EE">
            <w:pPr>
              <w:jc w:val="center"/>
              <w:rPr>
                <w:rFonts w:ascii="Calibri" w:hAnsi="Calibri" w:cs="Calibri"/>
                <w:color w:val="000000"/>
              </w:rPr>
            </w:pPr>
            <w:r>
              <w:rPr>
                <w:rFonts w:ascii="Calibri" w:hAnsi="Calibri" w:cs="Calibri"/>
                <w:color w:val="000000"/>
              </w:rPr>
              <w:t>Charges fixes CF</w:t>
            </w:r>
          </w:p>
        </w:tc>
        <w:tc>
          <w:tcPr>
            <w:tcW w:w="4350" w:type="dxa"/>
            <w:gridSpan w:val="2"/>
            <w:tcBorders>
              <w:top w:val="single" w:sz="4" w:space="0" w:color="auto"/>
              <w:left w:val="nil"/>
              <w:bottom w:val="single" w:sz="4" w:space="0" w:color="auto"/>
              <w:right w:val="single" w:sz="4" w:space="0" w:color="auto"/>
            </w:tcBorders>
            <w:shd w:val="clear" w:color="auto" w:fill="auto"/>
            <w:noWrap/>
            <w:vAlign w:val="center"/>
            <w:hideMark/>
          </w:tcPr>
          <w:p w:rsidR="001578EE" w:rsidRDefault="001578EE">
            <w:pPr>
              <w:jc w:val="center"/>
              <w:rPr>
                <w:rFonts w:ascii="Calibri" w:hAnsi="Calibri" w:cs="Calibri"/>
                <w:color w:val="000000"/>
              </w:rPr>
            </w:pPr>
            <w:r>
              <w:rPr>
                <w:rFonts w:ascii="Calibri" w:hAnsi="Calibri" w:cs="Calibri"/>
                <w:color w:val="000000"/>
              </w:rPr>
              <w:t>Charges variables CV</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Impôts et taxes</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4 953,00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Coût fabrication</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1 166 102,80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Respo administratif</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30 785,05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Entretien</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4 471,96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Loyer</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33 420,56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Gérant </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48 785,05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lastRenderedPageBreak/>
              <w:t xml:space="preserve">Travaux </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4 701,87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Commerciaux</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29 943,93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Commissions</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29 459,43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Frais divers</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15 934,58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w:t>
            </w:r>
          </w:p>
        </w:tc>
      </w:tr>
      <w:tr w:rsidR="001578EE" w:rsidTr="001578EE">
        <w:trPr>
          <w:trHeight w:val="322"/>
          <w:jc w:val="center"/>
        </w:trPr>
        <w:tc>
          <w:tcPr>
            <w:tcW w:w="2367" w:type="dxa"/>
            <w:tcBorders>
              <w:top w:val="nil"/>
              <w:left w:val="single" w:sz="4" w:space="0" w:color="auto"/>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Total</w:t>
            </w:r>
          </w:p>
        </w:tc>
        <w:tc>
          <w:tcPr>
            <w:tcW w:w="1983"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172 995,99 </w:t>
            </w:r>
          </w:p>
        </w:tc>
        <w:tc>
          <w:tcPr>
            <w:tcW w:w="215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Total</w:t>
            </w:r>
          </w:p>
        </w:tc>
        <w:tc>
          <w:tcPr>
            <w:tcW w:w="2195" w:type="dxa"/>
            <w:tcBorders>
              <w:top w:val="nil"/>
              <w:left w:val="nil"/>
              <w:bottom w:val="single" w:sz="4" w:space="0" w:color="auto"/>
              <w:right w:val="single" w:sz="4" w:space="0" w:color="auto"/>
            </w:tcBorders>
            <w:shd w:val="clear" w:color="auto" w:fill="auto"/>
            <w:noWrap/>
            <w:vAlign w:val="center"/>
            <w:hideMark/>
          </w:tcPr>
          <w:p w:rsidR="001578EE" w:rsidRDefault="001578EE">
            <w:pPr>
              <w:rPr>
                <w:rFonts w:ascii="Calibri" w:hAnsi="Calibri" w:cs="Calibri"/>
                <w:color w:val="000000"/>
              </w:rPr>
            </w:pPr>
            <w:r>
              <w:rPr>
                <w:rFonts w:ascii="Calibri" w:hAnsi="Calibri" w:cs="Calibri"/>
                <w:color w:val="000000"/>
              </w:rPr>
              <w:t xml:space="preserve"> €   1 195 562,23 </w:t>
            </w:r>
          </w:p>
        </w:tc>
      </w:tr>
    </w:tbl>
    <w:p w:rsidR="001578EE" w:rsidRDefault="001578EE" w:rsidP="0075468D">
      <w:pPr>
        <w:rPr>
          <w:lang w:val="fr-FR"/>
        </w:rPr>
      </w:pPr>
    </w:p>
    <w:p w:rsidR="00C418D0" w:rsidRDefault="00C418D0" w:rsidP="0075468D">
      <w:pPr>
        <w:rPr>
          <w:lang w:val="fr-FR"/>
        </w:rPr>
      </w:pPr>
      <w:r>
        <w:rPr>
          <w:lang w:val="fr-FR"/>
        </w:rPr>
        <w:t>Renégociation MP : -5$ par unité</w:t>
      </w:r>
    </w:p>
    <w:tbl>
      <w:tblPr>
        <w:tblW w:w="8550" w:type="dxa"/>
        <w:jc w:val="center"/>
        <w:tblLook w:val="04A0" w:firstRow="1" w:lastRow="0" w:firstColumn="1" w:lastColumn="0" w:noHBand="0" w:noVBand="1"/>
      </w:tblPr>
      <w:tblGrid>
        <w:gridCol w:w="2326"/>
        <w:gridCol w:w="1949"/>
        <w:gridCol w:w="2118"/>
        <w:gridCol w:w="2157"/>
      </w:tblGrid>
      <w:tr w:rsidR="00C418D0" w:rsidTr="00C418D0">
        <w:trPr>
          <w:trHeight w:val="322"/>
          <w:jc w:val="center"/>
        </w:trPr>
        <w:tc>
          <w:tcPr>
            <w:tcW w:w="427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18D0" w:rsidRDefault="00C418D0">
            <w:pPr>
              <w:jc w:val="center"/>
              <w:rPr>
                <w:rFonts w:ascii="Calibri" w:hAnsi="Calibri" w:cs="Calibri"/>
                <w:color w:val="000000"/>
              </w:rPr>
            </w:pPr>
            <w:r>
              <w:rPr>
                <w:rFonts w:ascii="Calibri" w:hAnsi="Calibri" w:cs="Calibri"/>
                <w:color w:val="000000"/>
              </w:rPr>
              <w:t>Charges fixes CF</w:t>
            </w:r>
          </w:p>
        </w:tc>
        <w:tc>
          <w:tcPr>
            <w:tcW w:w="4275" w:type="dxa"/>
            <w:gridSpan w:val="2"/>
            <w:tcBorders>
              <w:top w:val="single" w:sz="4" w:space="0" w:color="auto"/>
              <w:left w:val="nil"/>
              <w:bottom w:val="single" w:sz="4" w:space="0" w:color="auto"/>
              <w:right w:val="single" w:sz="4" w:space="0" w:color="auto"/>
            </w:tcBorders>
            <w:shd w:val="clear" w:color="auto" w:fill="auto"/>
            <w:noWrap/>
            <w:vAlign w:val="center"/>
            <w:hideMark/>
          </w:tcPr>
          <w:p w:rsidR="00C418D0" w:rsidRDefault="00C418D0">
            <w:pPr>
              <w:jc w:val="center"/>
              <w:rPr>
                <w:rFonts w:ascii="Calibri" w:hAnsi="Calibri" w:cs="Calibri"/>
                <w:color w:val="000000"/>
              </w:rPr>
            </w:pPr>
            <w:r>
              <w:rPr>
                <w:rFonts w:ascii="Calibri" w:hAnsi="Calibri" w:cs="Calibri"/>
                <w:color w:val="000000"/>
              </w:rPr>
              <w:t>Charges variables CV</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Impôts et taxes</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4 953,00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Coût fabrication</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1 063 813,08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Respo administratif</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30 785,05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Entretien</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4 471,96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Loyer</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33 420,56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Gérant </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48 785,05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Travaux </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4 701,87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Commerciaux</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29 943,93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Commissions</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29 459,43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Frais divers</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15 934,58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w:t>
            </w:r>
          </w:p>
        </w:tc>
      </w:tr>
      <w:tr w:rsidR="00C418D0" w:rsidTr="00C418D0">
        <w:trPr>
          <w:trHeight w:val="322"/>
          <w:jc w:val="center"/>
        </w:trPr>
        <w:tc>
          <w:tcPr>
            <w:tcW w:w="2326" w:type="dxa"/>
            <w:tcBorders>
              <w:top w:val="nil"/>
              <w:left w:val="single" w:sz="4" w:space="0" w:color="auto"/>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Total</w:t>
            </w:r>
          </w:p>
        </w:tc>
        <w:tc>
          <w:tcPr>
            <w:tcW w:w="1949"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172 995,99 </w:t>
            </w:r>
          </w:p>
        </w:tc>
        <w:tc>
          <w:tcPr>
            <w:tcW w:w="2118"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Total</w:t>
            </w:r>
          </w:p>
        </w:tc>
        <w:tc>
          <w:tcPr>
            <w:tcW w:w="2157" w:type="dxa"/>
            <w:tcBorders>
              <w:top w:val="nil"/>
              <w:left w:val="nil"/>
              <w:bottom w:val="single" w:sz="4" w:space="0" w:color="auto"/>
              <w:right w:val="single" w:sz="4" w:space="0" w:color="auto"/>
            </w:tcBorders>
            <w:shd w:val="clear" w:color="auto" w:fill="auto"/>
            <w:noWrap/>
            <w:vAlign w:val="center"/>
            <w:hideMark/>
          </w:tcPr>
          <w:p w:rsidR="00C418D0" w:rsidRDefault="00C418D0">
            <w:pPr>
              <w:rPr>
                <w:rFonts w:ascii="Calibri" w:hAnsi="Calibri" w:cs="Calibri"/>
                <w:color w:val="000000"/>
              </w:rPr>
            </w:pPr>
            <w:r>
              <w:rPr>
                <w:rFonts w:ascii="Calibri" w:hAnsi="Calibri" w:cs="Calibri"/>
                <w:color w:val="000000"/>
              </w:rPr>
              <w:t xml:space="preserve"> €   1 093 272,51 </w:t>
            </w:r>
          </w:p>
        </w:tc>
      </w:tr>
    </w:tbl>
    <w:p w:rsidR="00C418D0" w:rsidRPr="0075468D" w:rsidRDefault="00C418D0" w:rsidP="0075468D">
      <w:pPr>
        <w:rPr>
          <w:lang w:val="fr-FR"/>
        </w:rPr>
      </w:pPr>
    </w:p>
    <w:p w:rsidR="0075468D" w:rsidRDefault="00ED1763" w:rsidP="00492254">
      <w:pPr>
        <w:pStyle w:val="ListParagraph"/>
        <w:numPr>
          <w:ilvl w:val="0"/>
          <w:numId w:val="22"/>
        </w:numPr>
        <w:rPr>
          <w:lang w:val="fr-FR"/>
        </w:rPr>
      </w:pPr>
      <w:r>
        <w:rPr>
          <w:lang w:val="fr-FR"/>
        </w:rPr>
        <w:t>Calcul Marge sur coûts variables : MSCV = CA – CV</w:t>
      </w:r>
    </w:p>
    <w:p w:rsidR="00ED1763" w:rsidRDefault="00ED1763" w:rsidP="00ED1763">
      <w:pPr>
        <w:rPr>
          <w:lang w:val="fr-FR"/>
        </w:rPr>
      </w:pPr>
      <w:r>
        <w:rPr>
          <w:lang w:val="fr-FR"/>
        </w:rPr>
        <w:t>MSCV = 1 309 308 – 1 1</w:t>
      </w:r>
      <w:r w:rsidR="00543BE5">
        <w:rPr>
          <w:lang w:val="fr-FR"/>
        </w:rPr>
        <w:t>95 562,23 = 113 745,77€</w:t>
      </w:r>
    </w:p>
    <w:p w:rsidR="00101EB1" w:rsidRDefault="00C418D0" w:rsidP="00ED1763">
      <w:pPr>
        <w:rPr>
          <w:lang w:val="fr-FR"/>
        </w:rPr>
      </w:pPr>
      <w:r>
        <w:rPr>
          <w:lang w:val="fr-FR"/>
        </w:rPr>
        <w:t>Après renégociation : 216 035,49€</w:t>
      </w:r>
    </w:p>
    <w:p w:rsidR="00C418D0" w:rsidRPr="00ED1763" w:rsidRDefault="00C418D0" w:rsidP="00ED1763">
      <w:pPr>
        <w:rPr>
          <w:lang w:val="fr-FR"/>
        </w:rPr>
      </w:pPr>
    </w:p>
    <w:p w:rsidR="00ED1763" w:rsidRDefault="00C418D0" w:rsidP="00492254">
      <w:pPr>
        <w:pStyle w:val="ListParagraph"/>
        <w:numPr>
          <w:ilvl w:val="0"/>
          <w:numId w:val="22"/>
        </w:numPr>
        <w:rPr>
          <w:lang w:val="fr-FR"/>
        </w:rPr>
      </w:pPr>
      <w:r>
        <w:rPr>
          <w:lang w:val="fr-FR"/>
        </w:rPr>
        <w:t>Taux de marge sur coûts variables : TMSCV = MSCV / CA * 100</w:t>
      </w:r>
    </w:p>
    <w:p w:rsidR="00C418D0" w:rsidRDefault="00C418D0" w:rsidP="00C418D0">
      <w:pPr>
        <w:rPr>
          <w:lang w:val="fr-FR"/>
        </w:rPr>
      </w:pPr>
      <w:r>
        <w:rPr>
          <w:lang w:val="fr-FR"/>
        </w:rPr>
        <w:t xml:space="preserve">TMSCV = 216 035,49 / </w:t>
      </w:r>
      <w:r w:rsidR="00A500AD">
        <w:rPr>
          <w:lang w:val="fr-FR"/>
        </w:rPr>
        <w:t>1 309 308 * 100 = 16,50%</w:t>
      </w:r>
    </w:p>
    <w:p w:rsidR="00C418D0" w:rsidRPr="00C418D0" w:rsidRDefault="00C418D0" w:rsidP="00C418D0">
      <w:pPr>
        <w:rPr>
          <w:lang w:val="fr-FR"/>
        </w:rPr>
      </w:pPr>
    </w:p>
    <w:p w:rsidR="00C418D0" w:rsidRDefault="00BD3E07" w:rsidP="00492254">
      <w:pPr>
        <w:pStyle w:val="ListParagraph"/>
        <w:numPr>
          <w:ilvl w:val="0"/>
          <w:numId w:val="22"/>
        </w:numPr>
        <w:rPr>
          <w:lang w:val="fr-FR"/>
        </w:rPr>
      </w:pPr>
      <w:r>
        <w:rPr>
          <w:lang w:val="fr-FR"/>
        </w:rPr>
        <w:t>Seuil de rentabilité : SR = CF / TMSCV</w:t>
      </w:r>
    </w:p>
    <w:p w:rsidR="00BD3E07" w:rsidRDefault="00BD3E07" w:rsidP="00BD3E07">
      <w:pPr>
        <w:rPr>
          <w:rFonts w:ascii="Calibri" w:hAnsi="Calibri" w:cs="Calibri"/>
          <w:color w:val="000000"/>
        </w:rPr>
      </w:pPr>
      <w:r>
        <w:rPr>
          <w:lang w:val="fr-FR"/>
        </w:rPr>
        <w:t xml:space="preserve">SR = </w:t>
      </w:r>
      <w:r w:rsidRPr="00BD3E07">
        <w:rPr>
          <w:lang w:val="fr-FR"/>
        </w:rPr>
        <w:t>1 048 462,17</w:t>
      </w:r>
      <w:r>
        <w:rPr>
          <w:rFonts w:ascii="Calibri" w:hAnsi="Calibri" w:cs="Calibri"/>
          <w:color w:val="000000"/>
        </w:rPr>
        <w:t>€ : il faut faire plus que ça pour être rentable</w:t>
      </w:r>
    </w:p>
    <w:p w:rsidR="00BD3E07" w:rsidRPr="00E456A5" w:rsidRDefault="009618E6" w:rsidP="00BD3E07">
      <w:pPr>
        <w:rPr>
          <w:rFonts w:ascii="Calibri" w:hAnsi="Calibri" w:cs="Calibri"/>
          <w:color w:val="000000"/>
        </w:rPr>
      </w:pPr>
      <w:r>
        <w:rPr>
          <w:rFonts w:ascii="Calibri" w:hAnsi="Calibri" w:cs="Calibri"/>
          <w:color w:val="000000"/>
        </w:rPr>
        <w:t xml:space="preserve">SR en unité vendue = </w:t>
      </w:r>
      <w:r w:rsidR="00E456A5">
        <w:rPr>
          <w:rFonts w:ascii="Calibri" w:hAnsi="Calibri" w:cs="Calibri"/>
          <w:color w:val="000000"/>
        </w:rPr>
        <w:t>15 310,49/an ou 321,19/semaine</w:t>
      </w:r>
    </w:p>
    <w:p w:rsidR="00BD3E07" w:rsidRPr="00BD3E07" w:rsidRDefault="00BD3E07" w:rsidP="00BD3E07">
      <w:pPr>
        <w:rPr>
          <w:lang w:val="fr-FR"/>
        </w:rPr>
      </w:pPr>
    </w:p>
    <w:p w:rsidR="00BD3E07" w:rsidRDefault="00E456A5" w:rsidP="00492254">
      <w:pPr>
        <w:pStyle w:val="ListParagraph"/>
        <w:numPr>
          <w:ilvl w:val="0"/>
          <w:numId w:val="22"/>
        </w:numPr>
        <w:rPr>
          <w:lang w:val="fr-FR"/>
        </w:rPr>
      </w:pPr>
      <w:r>
        <w:rPr>
          <w:lang w:val="fr-FR"/>
        </w:rPr>
        <w:t>Point mort : PM = SR / CA * Nb de jours d’activité</w:t>
      </w:r>
    </w:p>
    <w:p w:rsidR="00E456A5" w:rsidRDefault="00E456A5" w:rsidP="00E456A5">
      <w:pPr>
        <w:rPr>
          <w:lang w:val="fr-FR"/>
        </w:rPr>
      </w:pPr>
      <w:r>
        <w:rPr>
          <w:lang w:val="fr-FR"/>
        </w:rPr>
        <w:t xml:space="preserve">PM = </w:t>
      </w:r>
      <w:r w:rsidR="002D0BE4">
        <w:rPr>
          <w:lang w:val="fr-FR"/>
        </w:rPr>
        <w:t>265 jours</w:t>
      </w:r>
    </w:p>
    <w:p w:rsidR="002D0BE4" w:rsidRDefault="002D0BE4" w:rsidP="00E456A5">
      <w:pPr>
        <w:rPr>
          <w:lang w:val="fr-FR"/>
        </w:rPr>
      </w:pPr>
      <w:r>
        <w:rPr>
          <w:lang w:val="fr-FR"/>
        </w:rPr>
        <w:t>PM/30 = 8 =&gt; 240 jours =&gt; septembre car on est fermé en août</w:t>
      </w:r>
    </w:p>
    <w:p w:rsidR="002D0BE4" w:rsidRDefault="002D0BE4" w:rsidP="00E456A5">
      <w:pPr>
        <w:rPr>
          <w:lang w:val="fr-FR"/>
        </w:rPr>
      </w:pPr>
      <w:r>
        <w:rPr>
          <w:lang w:val="fr-FR"/>
        </w:rPr>
        <w:t>On ajoute les 25 jours restants =&gt; PM le 25/10/N</w:t>
      </w:r>
    </w:p>
    <w:p w:rsidR="00E456A5" w:rsidRPr="00E456A5" w:rsidRDefault="00E456A5" w:rsidP="00E456A5">
      <w:pPr>
        <w:rPr>
          <w:lang w:val="fr-FR"/>
        </w:rPr>
      </w:pPr>
    </w:p>
    <w:p w:rsidR="00E456A5" w:rsidRDefault="002D0BE4" w:rsidP="00492254">
      <w:pPr>
        <w:pStyle w:val="ListParagraph"/>
        <w:numPr>
          <w:ilvl w:val="0"/>
          <w:numId w:val="22"/>
        </w:numPr>
        <w:rPr>
          <w:lang w:val="fr-FR"/>
        </w:rPr>
      </w:pPr>
      <w:r>
        <w:rPr>
          <w:lang w:val="fr-FR"/>
        </w:rPr>
        <w:t>Tableau différentiel d’exploitation</w:t>
      </w:r>
    </w:p>
    <w:tbl>
      <w:tblPr>
        <w:tblW w:w="7475" w:type="dxa"/>
        <w:jc w:val="center"/>
        <w:tblLook w:val="04A0" w:firstRow="1" w:lastRow="0" w:firstColumn="1" w:lastColumn="0" w:noHBand="0" w:noVBand="1"/>
      </w:tblPr>
      <w:tblGrid>
        <w:gridCol w:w="1741"/>
        <w:gridCol w:w="1874"/>
        <w:gridCol w:w="1450"/>
        <w:gridCol w:w="2410"/>
      </w:tblGrid>
      <w:tr w:rsidR="004A50E9" w:rsidTr="003368F7">
        <w:trPr>
          <w:trHeight w:val="324"/>
          <w:jc w:val="center"/>
        </w:trPr>
        <w:tc>
          <w:tcPr>
            <w:tcW w:w="17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A50E9" w:rsidRDefault="004A50E9">
            <w:pPr>
              <w:jc w:val="center"/>
              <w:rPr>
                <w:rFonts w:ascii="Calibri" w:hAnsi="Calibri" w:cs="Calibri"/>
                <w:color w:val="000000"/>
              </w:rPr>
            </w:pPr>
            <w:r>
              <w:rPr>
                <w:rFonts w:ascii="Calibri" w:hAnsi="Calibri" w:cs="Calibri"/>
                <w:color w:val="000000"/>
              </w:rPr>
              <w:t>Libellé</w:t>
            </w:r>
          </w:p>
        </w:tc>
        <w:tc>
          <w:tcPr>
            <w:tcW w:w="1874" w:type="dxa"/>
            <w:tcBorders>
              <w:top w:val="single" w:sz="4" w:space="0" w:color="auto"/>
              <w:left w:val="nil"/>
              <w:bottom w:val="single" w:sz="4" w:space="0" w:color="auto"/>
              <w:right w:val="single" w:sz="4" w:space="0" w:color="auto"/>
            </w:tcBorders>
            <w:shd w:val="clear" w:color="auto" w:fill="auto"/>
            <w:noWrap/>
            <w:vAlign w:val="center"/>
            <w:hideMark/>
          </w:tcPr>
          <w:p w:rsidR="004A50E9" w:rsidRDefault="004A50E9">
            <w:pPr>
              <w:jc w:val="center"/>
              <w:rPr>
                <w:rFonts w:ascii="Calibri" w:hAnsi="Calibri" w:cs="Calibri"/>
                <w:color w:val="000000"/>
              </w:rPr>
            </w:pPr>
            <w:r>
              <w:rPr>
                <w:rFonts w:ascii="Calibri" w:hAnsi="Calibri" w:cs="Calibri"/>
                <w:color w:val="000000"/>
              </w:rPr>
              <w:t xml:space="preserve"> Montant </w:t>
            </w:r>
          </w:p>
        </w:tc>
        <w:tc>
          <w:tcPr>
            <w:tcW w:w="1450" w:type="dxa"/>
            <w:tcBorders>
              <w:top w:val="single" w:sz="4" w:space="0" w:color="auto"/>
              <w:left w:val="nil"/>
              <w:bottom w:val="single" w:sz="4" w:space="0" w:color="auto"/>
              <w:right w:val="single" w:sz="4" w:space="0" w:color="auto"/>
            </w:tcBorders>
            <w:shd w:val="clear" w:color="auto" w:fill="auto"/>
            <w:noWrap/>
            <w:vAlign w:val="center"/>
            <w:hideMark/>
          </w:tcPr>
          <w:p w:rsidR="004A50E9" w:rsidRDefault="004A50E9">
            <w:pPr>
              <w:jc w:val="center"/>
              <w:rPr>
                <w:rFonts w:ascii="Calibri" w:hAnsi="Calibri" w:cs="Calibri"/>
                <w:color w:val="000000"/>
              </w:rPr>
            </w:pPr>
            <w:r>
              <w:rPr>
                <w:rFonts w:ascii="Calibri" w:hAnsi="Calibri" w:cs="Calibri"/>
                <w:color w:val="000000"/>
              </w:rPr>
              <w:t>%</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rsidR="004A50E9" w:rsidRDefault="004A50E9">
            <w:pPr>
              <w:jc w:val="center"/>
              <w:rPr>
                <w:rFonts w:ascii="Calibri" w:hAnsi="Calibri" w:cs="Calibri"/>
                <w:color w:val="000000"/>
              </w:rPr>
            </w:pPr>
            <w:r>
              <w:rPr>
                <w:rFonts w:ascii="Calibri" w:hAnsi="Calibri" w:cs="Calibri"/>
                <w:color w:val="000000"/>
              </w:rPr>
              <w:t>20% de CA en moins</w:t>
            </w:r>
          </w:p>
        </w:tc>
      </w:tr>
      <w:tr w:rsidR="004A50E9" w:rsidTr="003368F7">
        <w:trPr>
          <w:trHeight w:val="324"/>
          <w:jc w:val="center"/>
        </w:trPr>
        <w:tc>
          <w:tcPr>
            <w:tcW w:w="1741" w:type="dxa"/>
            <w:tcBorders>
              <w:top w:val="nil"/>
              <w:left w:val="single" w:sz="4" w:space="0" w:color="auto"/>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CAHT</w:t>
            </w:r>
          </w:p>
        </w:tc>
        <w:tc>
          <w:tcPr>
            <w:tcW w:w="1874"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€ 1 309 308,00 </w:t>
            </w:r>
          </w:p>
        </w:tc>
        <w:tc>
          <w:tcPr>
            <w:tcW w:w="1450" w:type="dxa"/>
            <w:tcBorders>
              <w:top w:val="nil"/>
              <w:left w:val="nil"/>
              <w:bottom w:val="single" w:sz="4" w:space="0" w:color="auto"/>
              <w:right w:val="single" w:sz="4" w:space="0" w:color="auto"/>
            </w:tcBorders>
            <w:shd w:val="clear" w:color="auto" w:fill="auto"/>
            <w:noWrap/>
            <w:vAlign w:val="bottom"/>
            <w:hideMark/>
          </w:tcPr>
          <w:p w:rsidR="004A50E9" w:rsidRDefault="004A50E9">
            <w:pPr>
              <w:jc w:val="right"/>
              <w:rPr>
                <w:rFonts w:ascii="Calibri" w:hAnsi="Calibri" w:cs="Calibri"/>
                <w:color w:val="000000"/>
              </w:rPr>
            </w:pPr>
            <w:r>
              <w:rPr>
                <w:rFonts w:ascii="Calibri" w:hAnsi="Calibri" w:cs="Calibri"/>
                <w:color w:val="000000"/>
              </w:rPr>
              <w:t>100%</w:t>
            </w:r>
          </w:p>
        </w:tc>
        <w:tc>
          <w:tcPr>
            <w:tcW w:w="2410"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1 047 446,40 </w:t>
            </w:r>
          </w:p>
        </w:tc>
      </w:tr>
      <w:tr w:rsidR="004A50E9" w:rsidTr="003368F7">
        <w:trPr>
          <w:trHeight w:val="324"/>
          <w:jc w:val="center"/>
        </w:trPr>
        <w:tc>
          <w:tcPr>
            <w:tcW w:w="1741" w:type="dxa"/>
            <w:tcBorders>
              <w:top w:val="nil"/>
              <w:left w:val="single" w:sz="4" w:space="0" w:color="auto"/>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CV</w:t>
            </w:r>
          </w:p>
        </w:tc>
        <w:tc>
          <w:tcPr>
            <w:tcW w:w="1874"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€ 1 093 272,51 </w:t>
            </w:r>
          </w:p>
        </w:tc>
        <w:tc>
          <w:tcPr>
            <w:tcW w:w="1450" w:type="dxa"/>
            <w:tcBorders>
              <w:top w:val="nil"/>
              <w:left w:val="nil"/>
              <w:bottom w:val="single" w:sz="4" w:space="0" w:color="auto"/>
              <w:right w:val="single" w:sz="4" w:space="0" w:color="auto"/>
            </w:tcBorders>
            <w:shd w:val="clear" w:color="auto" w:fill="auto"/>
            <w:noWrap/>
            <w:vAlign w:val="bottom"/>
            <w:hideMark/>
          </w:tcPr>
          <w:p w:rsidR="004A50E9" w:rsidRDefault="004A50E9">
            <w:pPr>
              <w:jc w:val="right"/>
              <w:rPr>
                <w:rFonts w:ascii="Calibri" w:hAnsi="Calibri" w:cs="Calibri"/>
                <w:color w:val="000000"/>
              </w:rPr>
            </w:pPr>
            <w:r>
              <w:rPr>
                <w:rFonts w:ascii="Calibri" w:hAnsi="Calibri" w:cs="Calibri"/>
                <w:color w:val="000000"/>
              </w:rPr>
              <w:t>83,50%</w:t>
            </w:r>
          </w:p>
        </w:tc>
        <w:tc>
          <w:tcPr>
            <w:tcW w:w="2410"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874 618,01 </w:t>
            </w:r>
          </w:p>
        </w:tc>
      </w:tr>
      <w:tr w:rsidR="004A50E9" w:rsidTr="003368F7">
        <w:trPr>
          <w:trHeight w:val="324"/>
          <w:jc w:val="center"/>
        </w:trPr>
        <w:tc>
          <w:tcPr>
            <w:tcW w:w="1741" w:type="dxa"/>
            <w:tcBorders>
              <w:top w:val="nil"/>
              <w:left w:val="single" w:sz="4" w:space="0" w:color="auto"/>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MSCV</w:t>
            </w:r>
          </w:p>
        </w:tc>
        <w:tc>
          <w:tcPr>
            <w:tcW w:w="1874"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216 035,49 </w:t>
            </w:r>
          </w:p>
        </w:tc>
        <w:tc>
          <w:tcPr>
            <w:tcW w:w="1450" w:type="dxa"/>
            <w:tcBorders>
              <w:top w:val="nil"/>
              <w:left w:val="nil"/>
              <w:bottom w:val="single" w:sz="4" w:space="0" w:color="auto"/>
              <w:right w:val="single" w:sz="4" w:space="0" w:color="auto"/>
            </w:tcBorders>
            <w:shd w:val="clear" w:color="auto" w:fill="auto"/>
            <w:noWrap/>
            <w:vAlign w:val="bottom"/>
            <w:hideMark/>
          </w:tcPr>
          <w:p w:rsidR="004A50E9" w:rsidRDefault="004A50E9">
            <w:pPr>
              <w:jc w:val="right"/>
              <w:rPr>
                <w:rFonts w:ascii="Calibri" w:hAnsi="Calibri" w:cs="Calibri"/>
                <w:color w:val="000000"/>
              </w:rPr>
            </w:pPr>
            <w:r>
              <w:rPr>
                <w:rFonts w:ascii="Calibri" w:hAnsi="Calibri" w:cs="Calibri"/>
                <w:color w:val="000000"/>
              </w:rPr>
              <w:t>16,50%</w:t>
            </w:r>
          </w:p>
        </w:tc>
        <w:tc>
          <w:tcPr>
            <w:tcW w:w="2410"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172 828,39 </w:t>
            </w:r>
          </w:p>
        </w:tc>
      </w:tr>
      <w:tr w:rsidR="004A50E9" w:rsidTr="003368F7">
        <w:trPr>
          <w:trHeight w:val="324"/>
          <w:jc w:val="center"/>
        </w:trPr>
        <w:tc>
          <w:tcPr>
            <w:tcW w:w="1741" w:type="dxa"/>
            <w:tcBorders>
              <w:top w:val="nil"/>
              <w:left w:val="single" w:sz="4" w:space="0" w:color="auto"/>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CF</w:t>
            </w:r>
          </w:p>
        </w:tc>
        <w:tc>
          <w:tcPr>
            <w:tcW w:w="1874"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172 995,99 </w:t>
            </w:r>
          </w:p>
        </w:tc>
        <w:tc>
          <w:tcPr>
            <w:tcW w:w="1450" w:type="dxa"/>
            <w:tcBorders>
              <w:top w:val="nil"/>
              <w:left w:val="nil"/>
              <w:bottom w:val="single" w:sz="4" w:space="0" w:color="auto"/>
              <w:right w:val="single" w:sz="4" w:space="0" w:color="auto"/>
            </w:tcBorders>
            <w:shd w:val="clear" w:color="auto" w:fill="auto"/>
            <w:noWrap/>
            <w:vAlign w:val="bottom"/>
            <w:hideMark/>
          </w:tcPr>
          <w:p w:rsidR="004A50E9" w:rsidRDefault="004A50E9">
            <w:pPr>
              <w:jc w:val="center"/>
              <w:rPr>
                <w:rFonts w:ascii="Calibri" w:hAnsi="Calibri" w:cs="Calibri"/>
                <w:color w:val="000000"/>
              </w:rPr>
            </w:pPr>
            <w:r>
              <w:rPr>
                <w:rFonts w:ascii="Calibri" w:hAnsi="Calibri" w:cs="Calibri"/>
                <w:color w:val="000000"/>
              </w:rPr>
              <w:t>/</w:t>
            </w:r>
          </w:p>
        </w:tc>
        <w:tc>
          <w:tcPr>
            <w:tcW w:w="2410"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172 995,99 </w:t>
            </w:r>
          </w:p>
        </w:tc>
      </w:tr>
      <w:tr w:rsidR="004A50E9" w:rsidTr="003368F7">
        <w:trPr>
          <w:trHeight w:val="324"/>
          <w:jc w:val="center"/>
        </w:trPr>
        <w:tc>
          <w:tcPr>
            <w:tcW w:w="1741" w:type="dxa"/>
            <w:tcBorders>
              <w:top w:val="nil"/>
              <w:left w:val="single" w:sz="4" w:space="0" w:color="auto"/>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Résultat </w:t>
            </w:r>
          </w:p>
        </w:tc>
        <w:tc>
          <w:tcPr>
            <w:tcW w:w="1874"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      43 039,50 </w:t>
            </w:r>
          </w:p>
        </w:tc>
        <w:tc>
          <w:tcPr>
            <w:tcW w:w="1450" w:type="dxa"/>
            <w:tcBorders>
              <w:top w:val="nil"/>
              <w:left w:val="nil"/>
              <w:bottom w:val="single" w:sz="4" w:space="0" w:color="auto"/>
              <w:right w:val="single" w:sz="4" w:space="0" w:color="auto"/>
            </w:tcBorders>
            <w:shd w:val="clear" w:color="auto" w:fill="auto"/>
            <w:noWrap/>
            <w:vAlign w:val="bottom"/>
            <w:hideMark/>
          </w:tcPr>
          <w:p w:rsidR="004A50E9" w:rsidRDefault="004A50E9">
            <w:pPr>
              <w:jc w:val="center"/>
              <w:rPr>
                <w:rFonts w:ascii="Calibri" w:hAnsi="Calibri" w:cs="Calibri"/>
                <w:color w:val="000000"/>
              </w:rPr>
            </w:pPr>
            <w:r>
              <w:rPr>
                <w:rFonts w:ascii="Calibri" w:hAnsi="Calibri" w:cs="Calibri"/>
                <w:color w:val="000000"/>
              </w:rPr>
              <w:t>Bénéfice</w:t>
            </w:r>
          </w:p>
        </w:tc>
        <w:tc>
          <w:tcPr>
            <w:tcW w:w="2410" w:type="dxa"/>
            <w:tcBorders>
              <w:top w:val="nil"/>
              <w:left w:val="nil"/>
              <w:bottom w:val="single" w:sz="4" w:space="0" w:color="auto"/>
              <w:right w:val="single" w:sz="4" w:space="0" w:color="auto"/>
            </w:tcBorders>
            <w:shd w:val="clear" w:color="auto" w:fill="auto"/>
            <w:noWrap/>
            <w:vAlign w:val="bottom"/>
            <w:hideMark/>
          </w:tcPr>
          <w:p w:rsidR="004A50E9" w:rsidRDefault="004A50E9">
            <w:pPr>
              <w:rPr>
                <w:rFonts w:ascii="Calibri" w:hAnsi="Calibri" w:cs="Calibri"/>
                <w:color w:val="000000"/>
              </w:rPr>
            </w:pPr>
            <w:r>
              <w:rPr>
                <w:rFonts w:ascii="Calibri" w:hAnsi="Calibri" w:cs="Calibri"/>
                <w:color w:val="000000"/>
              </w:rPr>
              <w:t xml:space="preserve">-€                   167,60 </w:t>
            </w:r>
          </w:p>
        </w:tc>
      </w:tr>
    </w:tbl>
    <w:p w:rsidR="002D0BE4" w:rsidRDefault="003368F7" w:rsidP="002D0BE4">
      <w:pPr>
        <w:rPr>
          <w:lang w:val="fr-FR"/>
        </w:rPr>
      </w:pPr>
      <w:r>
        <w:rPr>
          <w:lang w:val="fr-FR"/>
        </w:rPr>
        <w:t>Si on réduit de 20% le CA, on perd de l’argent</w:t>
      </w:r>
      <w:r w:rsidR="00D0039D">
        <w:rPr>
          <w:lang w:val="fr-FR"/>
        </w:rPr>
        <w:t> : bénéfice de -100,39%.</w:t>
      </w:r>
    </w:p>
    <w:p w:rsidR="003368F7" w:rsidRDefault="003368F7" w:rsidP="002D0BE4">
      <w:pPr>
        <w:rPr>
          <w:lang w:val="fr-FR"/>
        </w:rPr>
      </w:pPr>
    </w:p>
    <w:p w:rsidR="003368F7" w:rsidRPr="002D0BE4" w:rsidRDefault="00F70A3E" w:rsidP="002D0BE4">
      <w:pPr>
        <w:rPr>
          <w:lang w:val="fr-FR"/>
        </w:rPr>
      </w:pPr>
      <w:r>
        <w:rPr>
          <w:lang w:val="fr-FR"/>
        </w:rPr>
        <w:t xml:space="preserve">Taux évolution : </w:t>
      </w:r>
      <m:oMath>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A</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D</m:t>
                </m:r>
              </m:sub>
            </m:sSub>
          </m:num>
          <m:den>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D</m:t>
                </m:r>
              </m:sub>
            </m:sSub>
          </m:den>
        </m:f>
        <m:r>
          <w:rPr>
            <w:rFonts w:ascii="Cambria Math" w:hAnsi="Cambria Math"/>
            <w:lang w:val="fr-FR"/>
          </w:rPr>
          <m:t>×100</m:t>
        </m:r>
      </m:oMath>
      <w:r w:rsidR="000E28EE">
        <w:rPr>
          <w:lang w:val="fr-FR"/>
        </w:rPr>
        <w:t xml:space="preserve"> ou </w:t>
      </w:r>
      <m:oMath>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A</m:t>
                </m:r>
              </m:sub>
            </m:sSub>
          </m:num>
          <m:den>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D</m:t>
                </m:r>
              </m:sub>
            </m:sSub>
          </m:den>
        </m:f>
      </m:oMath>
    </w:p>
    <w:p w:rsidR="00C418D0" w:rsidRDefault="00C418D0" w:rsidP="00C418D0">
      <w:pPr>
        <w:rPr>
          <w:lang w:val="fr-FR"/>
        </w:rPr>
      </w:pPr>
    </w:p>
    <w:p w:rsidR="004A50E9" w:rsidRDefault="004A50E9" w:rsidP="00C418D0">
      <w:pPr>
        <w:rPr>
          <w:lang w:val="fr-FR"/>
        </w:rPr>
      </w:pPr>
    </w:p>
    <w:p w:rsidR="00A76FE7" w:rsidRDefault="00A76FE7" w:rsidP="00C418D0">
      <w:pPr>
        <w:rPr>
          <w:lang w:val="fr-FR"/>
        </w:rPr>
      </w:pPr>
    </w:p>
    <w:p w:rsidR="00A76FE7" w:rsidRDefault="00A76FE7" w:rsidP="00C418D0">
      <w:pPr>
        <w:rPr>
          <w:lang w:val="fr-FR"/>
        </w:rPr>
      </w:pPr>
    </w:p>
    <w:p w:rsidR="00DB37A6" w:rsidRPr="00DB37A6" w:rsidRDefault="00DB37A6" w:rsidP="00DB37A6">
      <w:pPr>
        <w:pStyle w:val="Heading3"/>
        <w:rPr>
          <w:rFonts w:eastAsia="Times New Roman"/>
          <w:lang w:val="fr-FR"/>
        </w:rPr>
      </w:pPr>
      <w:bookmarkStart w:id="29" w:name="_Toc165375469"/>
      <w:r w:rsidRPr="00DB37A6">
        <w:rPr>
          <w:rFonts w:eastAsia="Times New Roman"/>
          <w:lang w:val="fr-FR"/>
        </w:rPr>
        <w:t>Exercice 1 :</w:t>
      </w:r>
      <w:bookmarkEnd w:id="29"/>
      <w:r w:rsidRPr="00DB37A6">
        <w:rPr>
          <w:rFonts w:eastAsia="Times New Roman"/>
          <w:lang w:val="fr-FR"/>
        </w:rPr>
        <w:t xml:space="preserve"> </w:t>
      </w:r>
    </w:p>
    <w:p w:rsidR="00DB37A6" w:rsidRPr="00DB37A6" w:rsidRDefault="00DB37A6" w:rsidP="00DB37A6">
      <w:pPr>
        <w:rPr>
          <w:lang w:val="fr-FR"/>
        </w:rPr>
      </w:pPr>
      <w:r w:rsidRPr="00DB37A6">
        <w:rPr>
          <w:lang w:val="fr-FR"/>
        </w:rPr>
        <w:t>L’entreprise DUCHEMIN fabrique et commercialise un seul produit A. L’analyse de l’exploitation a donné les résultats suivants pour le dernier exercice N :</w:t>
      </w:r>
    </w:p>
    <w:p w:rsidR="00DB37A6" w:rsidRPr="00DB37A6" w:rsidRDefault="00DB37A6" w:rsidP="00DB37A6">
      <w:pPr>
        <w:rPr>
          <w:lang w:val="fr-FR"/>
        </w:rPr>
      </w:pPr>
      <w:r w:rsidRPr="00DB37A6">
        <w:rPr>
          <w:lang w:val="fr-FR"/>
        </w:rPr>
        <w:t>Quantité de modèles vendus : 18 500</w:t>
      </w:r>
    </w:p>
    <w:p w:rsidR="00DB37A6" w:rsidRPr="00DB37A6" w:rsidRDefault="00DB37A6" w:rsidP="00DB37A6">
      <w:pPr>
        <w:rPr>
          <w:lang w:val="fr-FR"/>
        </w:rPr>
      </w:pPr>
      <w:r w:rsidRPr="00DB37A6">
        <w:rPr>
          <w:lang w:val="fr-FR"/>
        </w:rPr>
        <w:t>Prix de vente unitaire : 250 €</w:t>
      </w:r>
    </w:p>
    <w:p w:rsidR="00DB37A6" w:rsidRPr="00DB37A6" w:rsidRDefault="00DB37A6" w:rsidP="00DB37A6">
      <w:pPr>
        <w:rPr>
          <w:lang w:val="fr-FR"/>
        </w:rPr>
      </w:pPr>
      <w:r w:rsidRPr="00DB37A6">
        <w:rPr>
          <w:lang w:val="fr-FR"/>
        </w:rPr>
        <w:lastRenderedPageBreak/>
        <w:t>Coûts variables : 3 820 000 €</w:t>
      </w:r>
    </w:p>
    <w:p w:rsidR="00DB37A6" w:rsidRPr="00DB37A6" w:rsidRDefault="00DB37A6" w:rsidP="00DB37A6">
      <w:pPr>
        <w:rPr>
          <w:lang w:val="fr-FR"/>
        </w:rPr>
      </w:pPr>
      <w:r w:rsidRPr="00DB37A6">
        <w:rPr>
          <w:lang w:val="fr-FR"/>
        </w:rPr>
        <w:t>Coûts fixes : 659 000 €</w:t>
      </w:r>
    </w:p>
    <w:p w:rsidR="00DB37A6" w:rsidRPr="00DB37A6" w:rsidRDefault="00DB37A6" w:rsidP="00DB37A6">
      <w:pPr>
        <w:rPr>
          <w:lang w:val="fr-FR"/>
        </w:rPr>
      </w:pPr>
      <w:r w:rsidRPr="00DB37A6">
        <w:rPr>
          <w:lang w:val="fr-FR"/>
        </w:rPr>
        <w:t>Les dirigeants de la société, désireux d’accroître la rentabilité de l’entreprise, envisagent d’arrêter complètement la fabrication du produit A, afin de le substituer par un nouveau produit B amélioré. Une étude prévisionnelle a donné les éléments d’exploitation suivants :</w:t>
      </w:r>
    </w:p>
    <w:p w:rsidR="00DB37A6" w:rsidRPr="00DB37A6" w:rsidRDefault="00DB37A6" w:rsidP="00DB37A6">
      <w:pPr>
        <w:rPr>
          <w:lang w:val="fr-FR"/>
        </w:rPr>
      </w:pPr>
      <w:r w:rsidRPr="00DB37A6">
        <w:rPr>
          <w:lang w:val="fr-FR"/>
        </w:rPr>
        <w:t>Prix de vente unitaire : 299 €</w:t>
      </w:r>
    </w:p>
    <w:p w:rsidR="00DB37A6" w:rsidRPr="00DB37A6" w:rsidRDefault="00DB37A6" w:rsidP="00DB37A6">
      <w:pPr>
        <w:rPr>
          <w:lang w:val="fr-FR"/>
        </w:rPr>
      </w:pPr>
      <w:r w:rsidRPr="00DB37A6">
        <w:rPr>
          <w:lang w:val="fr-FR"/>
        </w:rPr>
        <w:t>L’entreprise compte vendre 10 000 produits B la première année</w:t>
      </w:r>
    </w:p>
    <w:p w:rsidR="00DB37A6" w:rsidRPr="00DB37A6" w:rsidRDefault="00DB37A6" w:rsidP="00DB37A6">
      <w:pPr>
        <w:rPr>
          <w:lang w:val="fr-FR"/>
        </w:rPr>
      </w:pPr>
      <w:r w:rsidRPr="00DB37A6">
        <w:rPr>
          <w:lang w:val="fr-FR"/>
        </w:rPr>
        <w:t>Coûts variables : 2 400 000 €</w:t>
      </w:r>
    </w:p>
    <w:p w:rsidR="00DB37A6" w:rsidRPr="00DB37A6" w:rsidRDefault="00DB37A6" w:rsidP="00DB37A6">
      <w:pPr>
        <w:rPr>
          <w:lang w:val="fr-FR"/>
        </w:rPr>
      </w:pPr>
      <w:r w:rsidRPr="00DB37A6">
        <w:rPr>
          <w:lang w:val="fr-FR"/>
        </w:rPr>
        <w:t>La réalisation du nouveau projet entraînera l’acquisition au début de l’exercice N+1 d’un matériel amortissable sur 5 ans d’une valeur de 250 000 €. En outre, les charges fixes de ce nouveau projet s’élèveront à 400 000 € par an.</w:t>
      </w:r>
    </w:p>
    <w:p w:rsidR="006F62DC" w:rsidRDefault="006F62DC" w:rsidP="00DB37A6">
      <w:pPr>
        <w:rPr>
          <w:lang w:val="fr-FR"/>
        </w:rPr>
      </w:pPr>
    </w:p>
    <w:p w:rsidR="00DB37A6" w:rsidRPr="006F62DC" w:rsidRDefault="00DB37A6" w:rsidP="00DB37A6">
      <w:pPr>
        <w:rPr>
          <w:i/>
          <w:iCs/>
          <w:lang w:val="fr-FR"/>
        </w:rPr>
      </w:pPr>
      <w:r w:rsidRPr="006F62DC">
        <w:rPr>
          <w:i/>
          <w:iCs/>
          <w:lang w:val="fr-FR"/>
        </w:rPr>
        <w:t>Travail à faire :</w:t>
      </w:r>
    </w:p>
    <w:p w:rsidR="00DB37A6" w:rsidRPr="00DB37A6" w:rsidRDefault="00DB37A6" w:rsidP="00DB37A6">
      <w:pPr>
        <w:rPr>
          <w:lang w:val="fr-FR"/>
        </w:rPr>
      </w:pPr>
      <w:r w:rsidRPr="00DB37A6">
        <w:rPr>
          <w:lang w:val="fr-FR"/>
        </w:rPr>
        <w:t>Calculez le seuil de rentabilité en valeur et en quantité</w:t>
      </w:r>
    </w:p>
    <w:p w:rsidR="00DB37A6" w:rsidRPr="00DB37A6" w:rsidRDefault="00DB37A6" w:rsidP="00DB37A6">
      <w:pPr>
        <w:rPr>
          <w:lang w:val="fr-FR"/>
        </w:rPr>
      </w:pPr>
      <w:r w:rsidRPr="00DB37A6">
        <w:rPr>
          <w:lang w:val="fr-FR"/>
        </w:rPr>
        <w:t>Déterminez le point mort, sachant que l’activité est régulière sur 12 mois.</w:t>
      </w:r>
    </w:p>
    <w:p w:rsidR="00DB37A6" w:rsidRPr="00DB37A6" w:rsidRDefault="00DB37A6" w:rsidP="00DB37A6">
      <w:pPr>
        <w:rPr>
          <w:lang w:val="fr-FR"/>
        </w:rPr>
      </w:pPr>
      <w:r w:rsidRPr="00DB37A6">
        <w:rPr>
          <w:lang w:val="fr-FR"/>
        </w:rPr>
        <w:t>Quelle est la marge de sécurité ?</w:t>
      </w:r>
    </w:p>
    <w:p w:rsidR="00DB37A6" w:rsidRPr="00DB37A6" w:rsidRDefault="00DB37A6" w:rsidP="00DB37A6">
      <w:pPr>
        <w:rPr>
          <w:lang w:val="fr-FR"/>
        </w:rPr>
      </w:pPr>
      <w:r w:rsidRPr="00DB37A6">
        <w:rPr>
          <w:lang w:val="fr-FR"/>
        </w:rPr>
        <w:t>Quelle est en pourcentage, la baisse de chiffre d’affaires que l’entreprise peut supporter, sans engendrer de perte ?</w:t>
      </w:r>
    </w:p>
    <w:p w:rsidR="00DB37A6" w:rsidRPr="00DB37A6" w:rsidRDefault="00DB37A6" w:rsidP="00DB37A6">
      <w:pPr>
        <w:rPr>
          <w:lang w:val="fr-FR"/>
        </w:rPr>
      </w:pPr>
      <w:r w:rsidRPr="00DB37A6">
        <w:rPr>
          <w:lang w:val="fr-FR"/>
        </w:rPr>
        <w:t>Effectuez une étude identique pour les prévisions de l’exercice N+1</w:t>
      </w:r>
    </w:p>
    <w:p w:rsidR="00DB37A6" w:rsidRDefault="00DB37A6" w:rsidP="00DB37A6">
      <w:pPr>
        <w:rPr>
          <w:lang w:val="fr-FR"/>
        </w:rPr>
      </w:pPr>
      <w:r w:rsidRPr="00DB37A6">
        <w:rPr>
          <w:lang w:val="fr-FR"/>
        </w:rPr>
        <w:t>L’entreprise, devrait-elle arrêter la fabrication de produit A pour le substituer par le  produit B? Justifiez votre réponse.</w:t>
      </w:r>
    </w:p>
    <w:p w:rsidR="00DB37A6" w:rsidRPr="00DB37A6" w:rsidRDefault="00DB37A6" w:rsidP="00DB37A6">
      <w:pPr>
        <w:rPr>
          <w:lang w:val="fr-FR"/>
        </w:rPr>
      </w:pPr>
    </w:p>
    <w:p w:rsidR="00DB37A6" w:rsidRDefault="00DB37A6" w:rsidP="00DB37A6">
      <w:pPr>
        <w:rPr>
          <w:lang w:val="fr-FR"/>
        </w:rPr>
      </w:pPr>
    </w:p>
    <w:tbl>
      <w:tblPr>
        <w:tblW w:w="8880" w:type="dxa"/>
        <w:tblLook w:val="04A0" w:firstRow="1" w:lastRow="0" w:firstColumn="1" w:lastColumn="0" w:noHBand="0" w:noVBand="1"/>
      </w:tblPr>
      <w:tblGrid>
        <w:gridCol w:w="1300"/>
        <w:gridCol w:w="2380"/>
        <w:gridCol w:w="1520"/>
        <w:gridCol w:w="2380"/>
        <w:gridCol w:w="1300"/>
      </w:tblGrid>
      <w:tr w:rsidR="00445771" w:rsidTr="00445771">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PRODUIT A</w:t>
            </w: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PRODUIT B</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w:t>
            </w:r>
          </w:p>
        </w:tc>
      </w:tr>
      <w:tr w:rsidR="00445771" w:rsidTr="0044577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Libellé</w:t>
            </w:r>
          </w:p>
        </w:tc>
        <w:tc>
          <w:tcPr>
            <w:tcW w:w="2380" w:type="dxa"/>
            <w:tcBorders>
              <w:top w:val="nil"/>
              <w:left w:val="nil"/>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 xml:space="preserve"> Montants </w:t>
            </w:r>
          </w:p>
        </w:tc>
        <w:tc>
          <w:tcPr>
            <w:tcW w:w="1520" w:type="dxa"/>
            <w:tcBorders>
              <w:top w:val="nil"/>
              <w:left w:val="nil"/>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w:t>
            </w:r>
          </w:p>
        </w:tc>
        <w:tc>
          <w:tcPr>
            <w:tcW w:w="2380" w:type="dxa"/>
            <w:tcBorders>
              <w:top w:val="nil"/>
              <w:left w:val="nil"/>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Montants</w:t>
            </w:r>
          </w:p>
        </w:tc>
        <w:tc>
          <w:tcPr>
            <w:tcW w:w="1300" w:type="dxa"/>
            <w:tcBorders>
              <w:top w:val="nil"/>
              <w:left w:val="nil"/>
              <w:bottom w:val="single" w:sz="4" w:space="0" w:color="auto"/>
              <w:right w:val="single" w:sz="4" w:space="0" w:color="auto"/>
            </w:tcBorders>
            <w:shd w:val="clear" w:color="auto" w:fill="auto"/>
            <w:noWrap/>
            <w:vAlign w:val="center"/>
            <w:hideMark/>
          </w:tcPr>
          <w:p w:rsidR="00445771" w:rsidRDefault="00445771">
            <w:pPr>
              <w:jc w:val="center"/>
              <w:rPr>
                <w:rFonts w:ascii="Calibri" w:hAnsi="Calibri" w:cs="Calibri"/>
                <w:color w:val="000000"/>
              </w:rPr>
            </w:pPr>
            <w:r>
              <w:rPr>
                <w:rFonts w:ascii="Calibri" w:hAnsi="Calibri" w:cs="Calibri"/>
                <w:color w:val="000000"/>
              </w:rPr>
              <w:t>%</w:t>
            </w:r>
          </w:p>
        </w:tc>
      </w:tr>
      <w:tr w:rsidR="00445771" w:rsidTr="0044577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CAHT</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4 625 000,00 </w:t>
            </w:r>
          </w:p>
        </w:tc>
        <w:tc>
          <w:tcPr>
            <w:tcW w:w="1520" w:type="dxa"/>
            <w:tcBorders>
              <w:top w:val="nil"/>
              <w:left w:val="nil"/>
              <w:bottom w:val="single" w:sz="4" w:space="0" w:color="auto"/>
              <w:right w:val="single" w:sz="4" w:space="0" w:color="auto"/>
            </w:tcBorders>
            <w:shd w:val="clear" w:color="auto" w:fill="auto"/>
            <w:noWrap/>
            <w:vAlign w:val="bottom"/>
            <w:hideMark/>
          </w:tcPr>
          <w:p w:rsidR="00445771" w:rsidRDefault="00445771">
            <w:pPr>
              <w:jc w:val="right"/>
              <w:rPr>
                <w:rFonts w:ascii="Calibri" w:hAnsi="Calibri" w:cs="Calibri"/>
                <w:color w:val="000000"/>
              </w:rPr>
            </w:pPr>
            <w:r>
              <w:rPr>
                <w:rFonts w:ascii="Calibri" w:hAnsi="Calibri" w:cs="Calibri"/>
                <w:color w:val="000000"/>
              </w:rPr>
              <w:t>100%</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2 990 000,00 </w:t>
            </w:r>
          </w:p>
        </w:tc>
        <w:tc>
          <w:tcPr>
            <w:tcW w:w="1300" w:type="dxa"/>
            <w:tcBorders>
              <w:top w:val="nil"/>
              <w:left w:val="nil"/>
              <w:bottom w:val="single" w:sz="4" w:space="0" w:color="auto"/>
              <w:right w:val="single" w:sz="4" w:space="0" w:color="auto"/>
            </w:tcBorders>
            <w:shd w:val="clear" w:color="auto" w:fill="auto"/>
            <w:noWrap/>
            <w:vAlign w:val="bottom"/>
            <w:hideMark/>
          </w:tcPr>
          <w:p w:rsidR="00445771" w:rsidRDefault="00445771">
            <w:pPr>
              <w:jc w:val="right"/>
              <w:rPr>
                <w:rFonts w:ascii="Calibri" w:hAnsi="Calibri" w:cs="Calibri"/>
                <w:color w:val="000000"/>
              </w:rPr>
            </w:pPr>
            <w:r>
              <w:rPr>
                <w:rFonts w:ascii="Calibri" w:hAnsi="Calibri" w:cs="Calibri"/>
                <w:color w:val="000000"/>
              </w:rPr>
              <w:t>100%</w:t>
            </w:r>
          </w:p>
        </w:tc>
      </w:tr>
      <w:tr w:rsidR="00445771" w:rsidTr="0044577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 CV</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3 820 000,00 </w:t>
            </w:r>
          </w:p>
        </w:tc>
        <w:tc>
          <w:tcPr>
            <w:tcW w:w="1520" w:type="dxa"/>
            <w:tcBorders>
              <w:top w:val="nil"/>
              <w:left w:val="nil"/>
              <w:bottom w:val="single" w:sz="4" w:space="0" w:color="auto"/>
              <w:right w:val="single" w:sz="4" w:space="0" w:color="auto"/>
            </w:tcBorders>
            <w:shd w:val="clear" w:color="auto" w:fill="auto"/>
            <w:noWrap/>
            <w:vAlign w:val="bottom"/>
            <w:hideMark/>
          </w:tcPr>
          <w:p w:rsidR="00445771" w:rsidRDefault="00445771">
            <w:pPr>
              <w:jc w:val="right"/>
              <w:rPr>
                <w:rFonts w:ascii="Calibri" w:hAnsi="Calibri" w:cs="Calibri"/>
                <w:color w:val="000000"/>
              </w:rPr>
            </w:pPr>
            <w:r>
              <w:rPr>
                <w:rFonts w:ascii="Calibri" w:hAnsi="Calibri" w:cs="Calibri"/>
                <w:color w:val="000000"/>
              </w:rPr>
              <w:t>82,59%</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2 400 000,00 </w:t>
            </w:r>
          </w:p>
        </w:tc>
        <w:tc>
          <w:tcPr>
            <w:tcW w:w="1300" w:type="dxa"/>
            <w:tcBorders>
              <w:top w:val="nil"/>
              <w:left w:val="nil"/>
              <w:bottom w:val="single" w:sz="4" w:space="0" w:color="auto"/>
              <w:right w:val="single" w:sz="4" w:space="0" w:color="auto"/>
            </w:tcBorders>
            <w:shd w:val="clear" w:color="auto" w:fill="auto"/>
            <w:noWrap/>
            <w:vAlign w:val="bottom"/>
            <w:hideMark/>
          </w:tcPr>
          <w:p w:rsidR="00445771" w:rsidRDefault="00445771">
            <w:pPr>
              <w:jc w:val="right"/>
              <w:rPr>
                <w:rFonts w:ascii="Calibri" w:hAnsi="Calibri" w:cs="Calibri"/>
                <w:color w:val="000000"/>
              </w:rPr>
            </w:pPr>
            <w:r>
              <w:rPr>
                <w:rFonts w:ascii="Calibri" w:hAnsi="Calibri" w:cs="Calibri"/>
                <w:color w:val="000000"/>
              </w:rPr>
              <w:t>80,27%</w:t>
            </w:r>
          </w:p>
        </w:tc>
      </w:tr>
      <w:tr w:rsidR="00445771" w:rsidTr="0044577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MSCV</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805 000,00 </w:t>
            </w:r>
          </w:p>
        </w:tc>
        <w:tc>
          <w:tcPr>
            <w:tcW w:w="1520" w:type="dxa"/>
            <w:tcBorders>
              <w:top w:val="nil"/>
              <w:left w:val="nil"/>
              <w:bottom w:val="single" w:sz="4" w:space="0" w:color="auto"/>
              <w:right w:val="single" w:sz="4" w:space="0" w:color="auto"/>
            </w:tcBorders>
            <w:shd w:val="clear" w:color="auto" w:fill="auto"/>
            <w:noWrap/>
            <w:vAlign w:val="bottom"/>
            <w:hideMark/>
          </w:tcPr>
          <w:p w:rsidR="00445771" w:rsidRDefault="00445771">
            <w:pPr>
              <w:jc w:val="right"/>
              <w:rPr>
                <w:rFonts w:ascii="Calibri" w:hAnsi="Calibri" w:cs="Calibri"/>
                <w:color w:val="000000"/>
              </w:rPr>
            </w:pPr>
            <w:r>
              <w:rPr>
                <w:rFonts w:ascii="Calibri" w:hAnsi="Calibri" w:cs="Calibri"/>
                <w:color w:val="000000"/>
              </w:rPr>
              <w:t>17,41%</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590 000,00 </w:t>
            </w:r>
          </w:p>
        </w:tc>
        <w:tc>
          <w:tcPr>
            <w:tcW w:w="1300" w:type="dxa"/>
            <w:tcBorders>
              <w:top w:val="nil"/>
              <w:left w:val="nil"/>
              <w:bottom w:val="single" w:sz="4" w:space="0" w:color="auto"/>
              <w:right w:val="single" w:sz="4" w:space="0" w:color="auto"/>
            </w:tcBorders>
            <w:shd w:val="clear" w:color="auto" w:fill="auto"/>
            <w:noWrap/>
            <w:vAlign w:val="bottom"/>
            <w:hideMark/>
          </w:tcPr>
          <w:p w:rsidR="00445771" w:rsidRDefault="00445771">
            <w:pPr>
              <w:jc w:val="right"/>
              <w:rPr>
                <w:rFonts w:ascii="Calibri" w:hAnsi="Calibri" w:cs="Calibri"/>
                <w:color w:val="000000"/>
              </w:rPr>
            </w:pPr>
            <w:r>
              <w:rPr>
                <w:rFonts w:ascii="Calibri" w:hAnsi="Calibri" w:cs="Calibri"/>
                <w:color w:val="000000"/>
              </w:rPr>
              <w:t>19,73%</w:t>
            </w:r>
          </w:p>
        </w:tc>
      </w:tr>
      <w:tr w:rsidR="00445771" w:rsidTr="0044577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 CF</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659 000,00 </w:t>
            </w:r>
          </w:p>
        </w:tc>
        <w:tc>
          <w:tcPr>
            <w:tcW w:w="1520" w:type="dxa"/>
            <w:tcBorders>
              <w:top w:val="nil"/>
              <w:left w:val="nil"/>
              <w:bottom w:val="single" w:sz="4" w:space="0" w:color="auto"/>
              <w:right w:val="single" w:sz="4" w:space="0" w:color="auto"/>
            </w:tcBorders>
            <w:shd w:val="clear" w:color="auto" w:fill="auto"/>
            <w:noWrap/>
            <w:vAlign w:val="bottom"/>
            <w:hideMark/>
          </w:tcPr>
          <w:p w:rsidR="00445771" w:rsidRDefault="00445771">
            <w:pPr>
              <w:jc w:val="center"/>
              <w:rPr>
                <w:rFonts w:ascii="Calibri" w:hAnsi="Calibri" w:cs="Calibri"/>
                <w:color w:val="000000"/>
              </w:rPr>
            </w:pPr>
            <w:r>
              <w:rPr>
                <w:rFonts w:ascii="Calibri" w:hAnsi="Calibri" w:cs="Calibri"/>
                <w:color w:val="000000"/>
              </w:rPr>
              <w:t>/</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450 000,00 </w:t>
            </w:r>
          </w:p>
        </w:tc>
        <w:tc>
          <w:tcPr>
            <w:tcW w:w="1300" w:type="dxa"/>
            <w:tcBorders>
              <w:top w:val="nil"/>
              <w:left w:val="nil"/>
              <w:bottom w:val="single" w:sz="4" w:space="0" w:color="auto"/>
              <w:right w:val="single" w:sz="4" w:space="0" w:color="auto"/>
            </w:tcBorders>
            <w:shd w:val="clear" w:color="auto" w:fill="auto"/>
            <w:noWrap/>
            <w:vAlign w:val="bottom"/>
            <w:hideMark/>
          </w:tcPr>
          <w:p w:rsidR="00445771" w:rsidRDefault="00445771">
            <w:pPr>
              <w:jc w:val="center"/>
              <w:rPr>
                <w:rFonts w:ascii="Calibri" w:hAnsi="Calibri" w:cs="Calibri"/>
                <w:color w:val="000000"/>
              </w:rPr>
            </w:pPr>
            <w:r>
              <w:rPr>
                <w:rFonts w:ascii="Calibri" w:hAnsi="Calibri" w:cs="Calibri"/>
                <w:color w:val="000000"/>
              </w:rPr>
              <w:t>/</w:t>
            </w:r>
          </w:p>
        </w:tc>
      </w:tr>
      <w:tr w:rsidR="00445771" w:rsidTr="0044577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Résultat </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146 000,00 </w:t>
            </w:r>
          </w:p>
        </w:tc>
        <w:tc>
          <w:tcPr>
            <w:tcW w:w="1520" w:type="dxa"/>
            <w:tcBorders>
              <w:top w:val="nil"/>
              <w:left w:val="nil"/>
              <w:bottom w:val="single" w:sz="4" w:space="0" w:color="auto"/>
              <w:right w:val="single" w:sz="4" w:space="0" w:color="auto"/>
            </w:tcBorders>
            <w:shd w:val="clear" w:color="auto" w:fill="auto"/>
            <w:noWrap/>
            <w:vAlign w:val="bottom"/>
            <w:hideMark/>
          </w:tcPr>
          <w:p w:rsidR="00445771" w:rsidRDefault="00445771">
            <w:pPr>
              <w:jc w:val="center"/>
              <w:rPr>
                <w:rFonts w:ascii="Calibri" w:hAnsi="Calibri" w:cs="Calibri"/>
                <w:color w:val="000000"/>
              </w:rPr>
            </w:pPr>
            <w:r>
              <w:rPr>
                <w:rFonts w:ascii="Calibri" w:hAnsi="Calibri" w:cs="Calibri"/>
                <w:color w:val="000000"/>
              </w:rPr>
              <w:t>Bénéfice</w:t>
            </w:r>
          </w:p>
        </w:tc>
        <w:tc>
          <w:tcPr>
            <w:tcW w:w="2380" w:type="dxa"/>
            <w:tcBorders>
              <w:top w:val="nil"/>
              <w:left w:val="nil"/>
              <w:bottom w:val="single" w:sz="4" w:space="0" w:color="auto"/>
              <w:right w:val="single" w:sz="4" w:space="0" w:color="auto"/>
            </w:tcBorders>
            <w:shd w:val="clear" w:color="auto" w:fill="auto"/>
            <w:noWrap/>
            <w:vAlign w:val="bottom"/>
            <w:hideMark/>
          </w:tcPr>
          <w:p w:rsidR="00445771" w:rsidRDefault="00445771">
            <w:pPr>
              <w:rPr>
                <w:rFonts w:ascii="Calibri" w:hAnsi="Calibri" w:cs="Calibri"/>
                <w:color w:val="000000"/>
              </w:rPr>
            </w:pPr>
            <w:r>
              <w:rPr>
                <w:rFonts w:ascii="Calibri" w:hAnsi="Calibri" w:cs="Calibri"/>
                <w:color w:val="000000"/>
              </w:rPr>
              <w:t xml:space="preserve"> €                140 000,00 </w:t>
            </w:r>
          </w:p>
        </w:tc>
        <w:tc>
          <w:tcPr>
            <w:tcW w:w="1300" w:type="dxa"/>
            <w:tcBorders>
              <w:top w:val="nil"/>
              <w:left w:val="nil"/>
              <w:bottom w:val="single" w:sz="4" w:space="0" w:color="auto"/>
              <w:right w:val="single" w:sz="4" w:space="0" w:color="auto"/>
            </w:tcBorders>
            <w:shd w:val="clear" w:color="auto" w:fill="auto"/>
            <w:noWrap/>
            <w:vAlign w:val="bottom"/>
            <w:hideMark/>
          </w:tcPr>
          <w:p w:rsidR="00445771" w:rsidRDefault="00445771">
            <w:pPr>
              <w:jc w:val="center"/>
              <w:rPr>
                <w:rFonts w:ascii="Calibri" w:hAnsi="Calibri" w:cs="Calibri"/>
                <w:color w:val="000000"/>
              </w:rPr>
            </w:pPr>
            <w:r>
              <w:rPr>
                <w:rFonts w:ascii="Calibri" w:hAnsi="Calibri" w:cs="Calibri"/>
                <w:color w:val="000000"/>
              </w:rPr>
              <w:t>Bénéfice</w:t>
            </w:r>
          </w:p>
        </w:tc>
      </w:tr>
    </w:tbl>
    <w:p w:rsidR="00445771" w:rsidRDefault="00445771" w:rsidP="00DB37A6">
      <w:pPr>
        <w:rPr>
          <w:lang w:val="fr-FR"/>
        </w:rPr>
      </w:pPr>
    </w:p>
    <w:p w:rsidR="00E978D3" w:rsidRDefault="0042499B" w:rsidP="00DB37A6">
      <w:pPr>
        <w:rPr>
          <w:lang w:val="fr-FR"/>
        </w:rPr>
      </w:pPr>
      <w:r>
        <w:rPr>
          <w:lang w:val="fr-FR"/>
        </w:rPr>
        <w:t>SR</w:t>
      </w:r>
      <w:r w:rsidR="00355241">
        <w:rPr>
          <w:lang w:val="fr-FR"/>
        </w:rPr>
        <w:t>€</w:t>
      </w:r>
      <w:r>
        <w:rPr>
          <w:lang w:val="fr-FR"/>
        </w:rPr>
        <w:t xml:space="preserve"> = CF / TMSCV = 659 000 / 0.1741 = 3 785 181 €</w:t>
      </w:r>
      <w:r w:rsidR="00445771">
        <w:rPr>
          <w:lang w:val="fr-FR"/>
        </w:rPr>
        <w:t xml:space="preserve"> (produit A)</w:t>
      </w:r>
    </w:p>
    <w:p w:rsidR="00445771" w:rsidRDefault="00445771" w:rsidP="00445771">
      <w:pPr>
        <w:rPr>
          <w:lang w:val="fr-FR"/>
        </w:rPr>
      </w:pPr>
      <w:r>
        <w:rPr>
          <w:lang w:val="fr-FR"/>
        </w:rPr>
        <w:t xml:space="preserve">SR€ = CF / TMSCV = 450 000 / 0.1973 = 2 </w:t>
      </w:r>
      <w:r w:rsidR="0015613B">
        <w:rPr>
          <w:lang w:val="fr-FR"/>
        </w:rPr>
        <w:t>280 791</w:t>
      </w:r>
      <w:r>
        <w:rPr>
          <w:lang w:val="fr-FR"/>
        </w:rPr>
        <w:t xml:space="preserve"> € (produit B)</w:t>
      </w:r>
    </w:p>
    <w:p w:rsidR="00445771" w:rsidRDefault="00445771" w:rsidP="00445771">
      <w:pPr>
        <w:rPr>
          <w:lang w:val="fr-FR"/>
        </w:rPr>
      </w:pPr>
    </w:p>
    <w:p w:rsidR="00445771" w:rsidRDefault="00445771" w:rsidP="00445771">
      <w:pPr>
        <w:rPr>
          <w:lang w:val="fr-FR"/>
        </w:rPr>
      </w:pPr>
      <w:r>
        <w:rPr>
          <w:lang w:val="fr-FR"/>
        </w:rPr>
        <w:t>SRQ = 15 141 unités (produit A)</w:t>
      </w:r>
    </w:p>
    <w:p w:rsidR="00445771" w:rsidRDefault="00445771" w:rsidP="00445771">
      <w:pPr>
        <w:rPr>
          <w:lang w:val="fr-FR"/>
        </w:rPr>
      </w:pPr>
      <w:r>
        <w:rPr>
          <w:lang w:val="fr-FR"/>
        </w:rPr>
        <w:t xml:space="preserve">SRQ = </w:t>
      </w:r>
      <w:r w:rsidR="007036E2">
        <w:rPr>
          <w:lang w:val="fr-FR"/>
        </w:rPr>
        <w:t>7 628</w:t>
      </w:r>
      <w:r>
        <w:rPr>
          <w:lang w:val="fr-FR"/>
        </w:rPr>
        <w:t xml:space="preserve"> unités (produit B)</w:t>
      </w:r>
    </w:p>
    <w:p w:rsidR="0015613B" w:rsidRDefault="0015613B" w:rsidP="00445771">
      <w:pPr>
        <w:rPr>
          <w:lang w:val="fr-FR"/>
        </w:rPr>
      </w:pPr>
    </w:p>
    <w:p w:rsidR="0015613B" w:rsidRDefault="0015613B" w:rsidP="00445771">
      <w:pPr>
        <w:rPr>
          <w:lang w:val="fr-FR"/>
        </w:rPr>
      </w:pPr>
      <w:r>
        <w:rPr>
          <w:lang w:val="fr-FR"/>
        </w:rPr>
        <w:t xml:space="preserve">PM = 3 785 181 / </w:t>
      </w:r>
      <w:r w:rsidRPr="0015613B">
        <w:rPr>
          <w:lang w:val="fr-FR"/>
        </w:rPr>
        <w:t>4 625 000</w:t>
      </w:r>
      <w:r>
        <w:rPr>
          <w:lang w:val="fr-FR"/>
        </w:rPr>
        <w:t xml:space="preserve"> </w:t>
      </w:r>
      <w:r w:rsidR="00384FFD">
        <w:rPr>
          <w:lang w:val="fr-FR"/>
        </w:rPr>
        <w:t xml:space="preserve">* 360 </w:t>
      </w:r>
      <w:r>
        <w:rPr>
          <w:lang w:val="fr-FR"/>
        </w:rPr>
        <w:t xml:space="preserve">= 295 jours (produit A) soit </w:t>
      </w:r>
      <w:r w:rsidR="00D5431B">
        <w:rPr>
          <w:lang w:val="fr-FR"/>
        </w:rPr>
        <w:t>25/10/N</w:t>
      </w:r>
    </w:p>
    <w:p w:rsidR="00355241" w:rsidRDefault="00D5431B" w:rsidP="00DB37A6">
      <w:pPr>
        <w:rPr>
          <w:lang w:val="fr-FR"/>
        </w:rPr>
      </w:pPr>
      <w:r>
        <w:rPr>
          <w:lang w:val="fr-FR"/>
        </w:rPr>
        <w:t xml:space="preserve">PM = 2 280 791 / 2 990 000 </w:t>
      </w:r>
      <w:r w:rsidR="00384FFD">
        <w:rPr>
          <w:lang w:val="fr-FR"/>
        </w:rPr>
        <w:t xml:space="preserve">* 360 </w:t>
      </w:r>
      <w:r>
        <w:rPr>
          <w:lang w:val="fr-FR"/>
        </w:rPr>
        <w:t>= 275 jours (produit B)</w:t>
      </w:r>
      <w:r w:rsidR="00F9729C">
        <w:rPr>
          <w:lang w:val="fr-FR"/>
        </w:rPr>
        <w:t xml:space="preserve"> soit 5/10/N</w:t>
      </w:r>
    </w:p>
    <w:p w:rsidR="0015613B" w:rsidRDefault="0015613B" w:rsidP="00DB37A6">
      <w:pPr>
        <w:rPr>
          <w:lang w:val="fr-FR"/>
        </w:rPr>
      </w:pPr>
      <w:r>
        <w:rPr>
          <w:lang w:val="fr-FR"/>
        </w:rPr>
        <w:t>On divise par 30 pour avoir le nombre de mois</w:t>
      </w:r>
    </w:p>
    <w:p w:rsidR="00132886" w:rsidRDefault="00132886" w:rsidP="00DB37A6">
      <w:pPr>
        <w:rPr>
          <w:lang w:val="fr-FR"/>
        </w:rPr>
      </w:pPr>
    </w:p>
    <w:p w:rsidR="00132886" w:rsidRDefault="00132886" w:rsidP="00DB37A6">
      <w:pPr>
        <w:rPr>
          <w:lang w:val="fr-FR"/>
        </w:rPr>
      </w:pPr>
      <w:r>
        <w:rPr>
          <w:lang w:val="fr-FR"/>
        </w:rPr>
        <w:t>Marge de sécurité = CA/SR = 1,22 = +22% (produit A)</w:t>
      </w:r>
    </w:p>
    <w:p w:rsidR="00132886" w:rsidRDefault="00132886" w:rsidP="00132886">
      <w:pPr>
        <w:rPr>
          <w:lang w:val="fr-FR"/>
        </w:rPr>
      </w:pPr>
      <w:r>
        <w:rPr>
          <w:lang w:val="fr-FR"/>
        </w:rPr>
        <w:t>Marge de sécurité = CA/SR = 1,</w:t>
      </w:r>
      <w:r w:rsidR="001C37C1">
        <w:rPr>
          <w:lang w:val="fr-FR"/>
        </w:rPr>
        <w:t>31</w:t>
      </w:r>
      <w:r>
        <w:rPr>
          <w:lang w:val="fr-FR"/>
        </w:rPr>
        <w:t xml:space="preserve"> = +</w:t>
      </w:r>
      <w:r w:rsidR="001C37C1">
        <w:rPr>
          <w:lang w:val="fr-FR"/>
        </w:rPr>
        <w:t>31</w:t>
      </w:r>
      <w:r>
        <w:rPr>
          <w:lang w:val="fr-FR"/>
        </w:rPr>
        <w:t>% (produit B)</w:t>
      </w:r>
    </w:p>
    <w:p w:rsidR="00132886" w:rsidRDefault="00132886" w:rsidP="00DB37A6">
      <w:pPr>
        <w:rPr>
          <w:lang w:val="fr-FR"/>
        </w:rPr>
      </w:pPr>
    </w:p>
    <w:p w:rsidR="000F21B0" w:rsidRDefault="000F21B0" w:rsidP="00DB37A6">
      <w:pPr>
        <w:rPr>
          <w:lang w:val="fr-FR"/>
        </w:rPr>
      </w:pPr>
      <w:r>
        <w:rPr>
          <w:lang w:val="fr-FR"/>
        </w:rPr>
        <w:t xml:space="preserve">Taux de marge sur coût variable : une fois qu’on a vendu les 15 141 produits (remboursement des coûts fixes), on va gagner 17,41% du prix du produit par produit vendu. </w:t>
      </w:r>
    </w:p>
    <w:p w:rsidR="001C37C1" w:rsidRDefault="001C37C1" w:rsidP="00DB37A6">
      <w:pPr>
        <w:rPr>
          <w:lang w:val="fr-FR"/>
        </w:rPr>
      </w:pPr>
    </w:p>
    <w:p w:rsidR="00E978D3" w:rsidRPr="00DB37A6" w:rsidRDefault="00E978D3" w:rsidP="00DB37A6">
      <w:pPr>
        <w:rPr>
          <w:lang w:val="fr-FR"/>
        </w:rPr>
      </w:pPr>
    </w:p>
    <w:p w:rsidR="00DB37A6" w:rsidRPr="00DB37A6" w:rsidRDefault="00DB37A6" w:rsidP="00DB37A6">
      <w:pPr>
        <w:pStyle w:val="Heading3"/>
        <w:rPr>
          <w:rFonts w:eastAsia="Times New Roman"/>
          <w:lang w:val="fr-FR"/>
        </w:rPr>
      </w:pPr>
      <w:bookmarkStart w:id="30" w:name="_Toc165375470"/>
      <w:r w:rsidRPr="00DB37A6">
        <w:rPr>
          <w:rFonts w:eastAsia="Times New Roman"/>
          <w:lang w:val="fr-FR"/>
        </w:rPr>
        <w:t>Exercice 2 :</w:t>
      </w:r>
      <w:bookmarkEnd w:id="30"/>
      <w:r w:rsidRPr="00DB37A6">
        <w:rPr>
          <w:rFonts w:eastAsia="Times New Roman"/>
          <w:lang w:val="fr-FR"/>
        </w:rPr>
        <w:t xml:space="preserve"> </w:t>
      </w:r>
    </w:p>
    <w:p w:rsidR="00DB37A6" w:rsidRPr="00DB37A6" w:rsidRDefault="00DB37A6" w:rsidP="00DB37A6">
      <w:pPr>
        <w:rPr>
          <w:lang w:val="fr-FR"/>
        </w:rPr>
      </w:pPr>
      <w:r w:rsidRPr="00DB37A6">
        <w:rPr>
          <w:lang w:val="fr-FR"/>
        </w:rPr>
        <w:t>Vous désirez créer une entreprise commerciale de ventes de portables au Canada. Il ressort d’une étude préalable les éléments suivants de gestion :</w:t>
      </w:r>
    </w:p>
    <w:p w:rsidR="00DB37A6" w:rsidRPr="00DB37A6" w:rsidRDefault="00DB37A6" w:rsidP="00DB37A6">
      <w:pPr>
        <w:rPr>
          <w:lang w:val="fr-FR"/>
        </w:rPr>
      </w:pPr>
    </w:p>
    <w:p w:rsidR="00DB37A6" w:rsidRPr="00DB37A6" w:rsidRDefault="00DB37A6" w:rsidP="00DB37A6">
      <w:pPr>
        <w:rPr>
          <w:lang w:val="fr-FR"/>
        </w:rPr>
      </w:pPr>
      <w:r w:rsidRPr="00DB37A6">
        <w:rPr>
          <w:lang w:val="fr-FR"/>
        </w:rPr>
        <w:t>Charges de fonctionnement :</w:t>
      </w:r>
    </w:p>
    <w:p w:rsidR="00DB37A6" w:rsidRPr="00DB37A6" w:rsidRDefault="00DB37A6" w:rsidP="00DB37A6">
      <w:pPr>
        <w:rPr>
          <w:lang w:val="fr-FR"/>
        </w:rPr>
      </w:pPr>
    </w:p>
    <w:p w:rsidR="00DB37A6" w:rsidRPr="00DB37A6" w:rsidRDefault="00DB37A6" w:rsidP="00DB37A6">
      <w:pPr>
        <w:rPr>
          <w:lang w:val="fr-FR"/>
        </w:rPr>
      </w:pPr>
      <w:r w:rsidRPr="00DB37A6">
        <w:rPr>
          <w:lang w:val="fr-FR"/>
        </w:rPr>
        <w:t>• Le vendeur bénéficiera d’une prime de 1.5 % du CAHT, ainsi que le gérant qui aura droit à 2.5 % du CAHT réalisé.</w:t>
      </w:r>
    </w:p>
    <w:p w:rsidR="00DB37A6" w:rsidRPr="00DB37A6" w:rsidRDefault="00DB37A6" w:rsidP="00DB37A6">
      <w:pPr>
        <w:rPr>
          <w:lang w:val="fr-FR"/>
        </w:rPr>
      </w:pPr>
      <w:r w:rsidRPr="00DB37A6">
        <w:rPr>
          <w:lang w:val="fr-FR"/>
        </w:rPr>
        <w:lastRenderedPageBreak/>
        <w:t>• Véhicule de transport : 25 000 € (amortissement sur 5 ans en linéaire)</w:t>
      </w:r>
    </w:p>
    <w:p w:rsidR="00DB37A6" w:rsidRPr="00DB37A6" w:rsidRDefault="00DB37A6" w:rsidP="00DB37A6">
      <w:pPr>
        <w:rPr>
          <w:lang w:val="fr-FR"/>
        </w:rPr>
      </w:pPr>
      <w:r w:rsidRPr="00DB37A6">
        <w:rPr>
          <w:lang w:val="fr-FR"/>
        </w:rPr>
        <w:t>• Micro-ordinateur et logiciel : 3 500 € (amortissement sur 4 ans en linéaire)</w:t>
      </w:r>
    </w:p>
    <w:p w:rsidR="00DB37A6" w:rsidRPr="00DB37A6" w:rsidRDefault="00DB37A6" w:rsidP="00DB37A6">
      <w:pPr>
        <w:rPr>
          <w:lang w:val="fr-FR"/>
        </w:rPr>
      </w:pPr>
      <w:r w:rsidRPr="00DB37A6">
        <w:rPr>
          <w:lang w:val="fr-FR"/>
        </w:rPr>
        <w:t>• Aménagement bureau + téléphone portable : 3 100 € (amortissement sur 3 ans en linéaire)</w:t>
      </w:r>
    </w:p>
    <w:p w:rsidR="00DB37A6" w:rsidRPr="00DB37A6" w:rsidRDefault="00DB37A6" w:rsidP="00DB37A6">
      <w:pPr>
        <w:rPr>
          <w:lang w:val="fr-FR"/>
        </w:rPr>
      </w:pPr>
      <w:r w:rsidRPr="00DB37A6">
        <w:rPr>
          <w:lang w:val="fr-FR"/>
        </w:rPr>
        <w:t>• Publicité : 4 350 € / an</w:t>
      </w:r>
    </w:p>
    <w:p w:rsidR="00DB37A6" w:rsidRPr="00DB37A6" w:rsidRDefault="00DB37A6" w:rsidP="00DB37A6">
      <w:pPr>
        <w:rPr>
          <w:lang w:val="fr-FR"/>
        </w:rPr>
      </w:pPr>
      <w:r w:rsidRPr="00DB37A6">
        <w:rPr>
          <w:lang w:val="fr-FR"/>
        </w:rPr>
        <w:t>• Frais Administratif divers : 600 € / mois</w:t>
      </w:r>
    </w:p>
    <w:p w:rsidR="00DB37A6" w:rsidRPr="00DB37A6" w:rsidRDefault="00DB37A6" w:rsidP="00DB37A6">
      <w:pPr>
        <w:rPr>
          <w:lang w:val="fr-FR"/>
        </w:rPr>
      </w:pPr>
      <w:r w:rsidRPr="00DB37A6">
        <w:rPr>
          <w:lang w:val="fr-FR"/>
        </w:rPr>
        <w:t xml:space="preserve">• Salaire gérant : 2 600 € / mois sur 13 mois </w:t>
      </w:r>
    </w:p>
    <w:p w:rsidR="00DB37A6" w:rsidRPr="00DB37A6" w:rsidRDefault="00DB37A6" w:rsidP="00DB37A6">
      <w:pPr>
        <w:rPr>
          <w:lang w:val="fr-FR"/>
        </w:rPr>
      </w:pPr>
      <w:r w:rsidRPr="00DB37A6">
        <w:rPr>
          <w:lang w:val="fr-FR"/>
        </w:rPr>
        <w:t>• Assurances : 1 700 € / an</w:t>
      </w:r>
    </w:p>
    <w:p w:rsidR="00DB37A6" w:rsidRPr="00DB37A6" w:rsidRDefault="00DB37A6" w:rsidP="00DB37A6">
      <w:pPr>
        <w:rPr>
          <w:lang w:val="fr-FR"/>
        </w:rPr>
      </w:pPr>
      <w:r w:rsidRPr="00DB37A6">
        <w:rPr>
          <w:lang w:val="fr-FR"/>
        </w:rPr>
        <w:t xml:space="preserve">• Un vendeur sera rémunéré sur 13 mois : 1 550 € / mois </w:t>
      </w:r>
    </w:p>
    <w:p w:rsidR="00DB37A6" w:rsidRPr="00DB37A6" w:rsidRDefault="00DB37A6" w:rsidP="00DB37A6">
      <w:pPr>
        <w:rPr>
          <w:lang w:val="fr-FR"/>
        </w:rPr>
      </w:pPr>
      <w:r w:rsidRPr="00DB37A6">
        <w:rPr>
          <w:lang w:val="fr-FR"/>
        </w:rPr>
        <w:t>• Loyer : 1350 € / mois</w:t>
      </w:r>
    </w:p>
    <w:p w:rsidR="00DB37A6" w:rsidRPr="00DB37A6" w:rsidRDefault="00DB37A6" w:rsidP="00DB37A6">
      <w:pPr>
        <w:rPr>
          <w:lang w:val="fr-FR"/>
        </w:rPr>
      </w:pPr>
      <w:r w:rsidRPr="00DB37A6">
        <w:rPr>
          <w:lang w:val="fr-FR"/>
        </w:rPr>
        <w:t xml:space="preserve">• Coût d’achat moyen du portable: 65 € HT l’unité </w:t>
      </w:r>
    </w:p>
    <w:p w:rsidR="00DB37A6" w:rsidRPr="00DB37A6" w:rsidRDefault="00DB37A6" w:rsidP="00DB37A6">
      <w:pPr>
        <w:rPr>
          <w:lang w:val="fr-FR"/>
        </w:rPr>
      </w:pPr>
    </w:p>
    <w:p w:rsidR="00DB37A6" w:rsidRPr="00DB37A6" w:rsidRDefault="00DB37A6" w:rsidP="00DB37A6">
      <w:pPr>
        <w:rPr>
          <w:lang w:val="fr-FR"/>
        </w:rPr>
      </w:pPr>
      <w:r w:rsidRPr="00DB37A6">
        <w:rPr>
          <w:lang w:val="fr-FR"/>
        </w:rPr>
        <w:t>Pour l’ensemble des rémunérations rajouter 45 % de charges patronales</w:t>
      </w:r>
    </w:p>
    <w:p w:rsidR="00DB37A6" w:rsidRPr="00DB37A6" w:rsidRDefault="00DB37A6" w:rsidP="00DB37A6">
      <w:pPr>
        <w:rPr>
          <w:lang w:val="fr-FR"/>
        </w:rPr>
      </w:pPr>
    </w:p>
    <w:p w:rsidR="00DB37A6" w:rsidRPr="00DB37A6" w:rsidRDefault="00DB37A6" w:rsidP="00DB37A6">
      <w:pPr>
        <w:rPr>
          <w:lang w:val="fr-FR"/>
        </w:rPr>
      </w:pPr>
      <w:r w:rsidRPr="00DB37A6">
        <w:rPr>
          <w:lang w:val="fr-FR"/>
        </w:rPr>
        <w:t>Vous vendrez ces produits à un prix moyen unitaire de 185 € HT.</w:t>
      </w:r>
    </w:p>
    <w:p w:rsidR="00DB37A6" w:rsidRPr="00DB37A6" w:rsidRDefault="00DB37A6" w:rsidP="00DB37A6">
      <w:pPr>
        <w:rPr>
          <w:lang w:val="fr-FR"/>
        </w:rPr>
      </w:pPr>
      <w:r w:rsidRPr="00DB37A6">
        <w:rPr>
          <w:lang w:val="fr-FR"/>
        </w:rPr>
        <w:t>Il est prévu de vendre une centaine de portables par mois. L’activité se déroulera sur une année durant laquelle le magasin sera ouvert tous les jours sauf qu’il fermera ses portes tout le mois de juillet.</w:t>
      </w:r>
    </w:p>
    <w:p w:rsidR="00DB37A6" w:rsidRPr="00DB37A6" w:rsidRDefault="00DB37A6" w:rsidP="00DB37A6">
      <w:pPr>
        <w:rPr>
          <w:lang w:val="fr-FR"/>
        </w:rPr>
      </w:pPr>
    </w:p>
    <w:p w:rsidR="00DB37A6" w:rsidRPr="00DB37A6" w:rsidRDefault="00DB37A6" w:rsidP="00DB37A6">
      <w:pPr>
        <w:rPr>
          <w:lang w:val="fr-FR"/>
        </w:rPr>
      </w:pPr>
      <w:r w:rsidRPr="00DB37A6">
        <w:rPr>
          <w:lang w:val="fr-FR"/>
        </w:rPr>
        <w:t xml:space="preserve">Travail à faire : </w:t>
      </w:r>
    </w:p>
    <w:p w:rsidR="00DB37A6" w:rsidRPr="00DB37A6" w:rsidRDefault="00DB37A6" w:rsidP="00DB37A6">
      <w:pPr>
        <w:rPr>
          <w:lang w:val="fr-FR"/>
        </w:rPr>
      </w:pPr>
      <w:r w:rsidRPr="00DB37A6">
        <w:rPr>
          <w:lang w:val="fr-FR"/>
        </w:rPr>
        <w:t>1 – Présenter le tableau différentiel d’exploitation.</w:t>
      </w:r>
    </w:p>
    <w:p w:rsidR="00DB37A6" w:rsidRPr="00DB37A6" w:rsidRDefault="00DB37A6" w:rsidP="00DB37A6">
      <w:pPr>
        <w:rPr>
          <w:lang w:val="fr-FR"/>
        </w:rPr>
      </w:pPr>
      <w:r w:rsidRPr="00DB37A6">
        <w:rPr>
          <w:lang w:val="fr-FR"/>
        </w:rPr>
        <w:t>2 – Calculer le seuil de rentabilité en valeur et en volume par mois</w:t>
      </w:r>
    </w:p>
    <w:p w:rsidR="00DB37A6" w:rsidRPr="00DB37A6" w:rsidRDefault="00DB37A6" w:rsidP="00DB37A6">
      <w:pPr>
        <w:rPr>
          <w:lang w:val="fr-FR"/>
        </w:rPr>
      </w:pPr>
      <w:r w:rsidRPr="00DB37A6">
        <w:rPr>
          <w:lang w:val="fr-FR"/>
        </w:rPr>
        <w:t>3 – Calculer le point mort</w:t>
      </w:r>
    </w:p>
    <w:p w:rsidR="00DB37A6" w:rsidRDefault="00DB37A6" w:rsidP="00C418D0">
      <w:pPr>
        <w:rPr>
          <w:lang w:val="fr-FR"/>
        </w:rPr>
      </w:pPr>
    </w:p>
    <w:p w:rsidR="0051455E" w:rsidRDefault="0051455E" w:rsidP="00C5224A">
      <w:pPr>
        <w:pStyle w:val="Heading3"/>
        <w:rPr>
          <w:lang w:val="fr-FR"/>
        </w:rPr>
      </w:pPr>
      <w:bookmarkStart w:id="31" w:name="_Méthodologie_:"/>
      <w:bookmarkStart w:id="32" w:name="_Toc165375471"/>
      <w:bookmarkEnd w:id="31"/>
      <w:r>
        <w:rPr>
          <w:lang w:val="fr-FR"/>
        </w:rPr>
        <w:t>Méthodologie :</w:t>
      </w:r>
      <w:bookmarkEnd w:id="32"/>
    </w:p>
    <w:p w:rsidR="0051455E" w:rsidRDefault="0051455E" w:rsidP="0051455E">
      <w:pPr>
        <w:rPr>
          <w:lang w:val="fr-FR"/>
        </w:rPr>
      </w:pPr>
      <w:r>
        <w:rPr>
          <w:lang w:val="fr-FR"/>
        </w:rPr>
        <w:t>Tous les calculs sont HT</w:t>
      </w:r>
    </w:p>
    <w:p w:rsidR="0051455E" w:rsidRDefault="0051455E" w:rsidP="00492254">
      <w:pPr>
        <w:pStyle w:val="ListParagraph"/>
        <w:numPr>
          <w:ilvl w:val="0"/>
          <w:numId w:val="24"/>
        </w:numPr>
        <w:rPr>
          <w:lang w:val="fr-FR"/>
        </w:rPr>
      </w:pPr>
      <w:r>
        <w:rPr>
          <w:lang w:val="fr-FR"/>
        </w:rPr>
        <w:t>Calcul du CAHT prévisionnel sur 1 an</w:t>
      </w:r>
    </w:p>
    <w:p w:rsidR="0051455E" w:rsidRDefault="0051455E" w:rsidP="0051455E">
      <w:pPr>
        <w:rPr>
          <w:lang w:val="fr-FR"/>
        </w:rPr>
      </w:pPr>
      <w:r>
        <w:rPr>
          <w:lang w:val="fr-FR"/>
        </w:rPr>
        <w:t xml:space="preserve">CAHT = Volume des ventes * Prix de vente unitaire HT = </w:t>
      </w:r>
      <w:r w:rsidR="00F934D3">
        <w:rPr>
          <w:lang w:val="fr-FR"/>
        </w:rPr>
        <w:t>100 * 11 * 185</w:t>
      </w:r>
      <w:r>
        <w:rPr>
          <w:lang w:val="fr-FR"/>
        </w:rPr>
        <w:t xml:space="preserve"> = </w:t>
      </w:r>
      <w:r w:rsidR="00F934D3">
        <w:rPr>
          <w:lang w:val="fr-FR"/>
        </w:rPr>
        <w:t>203 500</w:t>
      </w:r>
      <w:r>
        <w:rPr>
          <w:lang w:val="fr-FR"/>
        </w:rPr>
        <w:t>€</w:t>
      </w:r>
    </w:p>
    <w:p w:rsidR="0051455E" w:rsidRDefault="0051455E" w:rsidP="0051455E">
      <w:pPr>
        <w:rPr>
          <w:lang w:val="fr-FR"/>
        </w:rPr>
      </w:pPr>
      <w:r>
        <w:rPr>
          <w:lang w:val="fr-FR"/>
        </w:rPr>
        <w:t xml:space="preserve">* 11 car on est fermé </w:t>
      </w:r>
      <w:r w:rsidR="00F934D3">
        <w:rPr>
          <w:lang w:val="fr-FR"/>
        </w:rPr>
        <w:t>le</w:t>
      </w:r>
      <w:r>
        <w:rPr>
          <w:lang w:val="fr-FR"/>
        </w:rPr>
        <w:t xml:space="preserve"> mois </w:t>
      </w:r>
      <w:r w:rsidR="00F934D3">
        <w:rPr>
          <w:lang w:val="fr-FR"/>
        </w:rPr>
        <w:t xml:space="preserve">de </w:t>
      </w:r>
      <w:r w:rsidR="00CD4FB3">
        <w:rPr>
          <w:lang w:val="fr-FR"/>
        </w:rPr>
        <w:t>juillet.</w:t>
      </w:r>
    </w:p>
    <w:p w:rsidR="00CD4FB3" w:rsidRPr="003D6F80" w:rsidRDefault="00CD4FB3" w:rsidP="0051455E">
      <w:pPr>
        <w:rPr>
          <w:lang w:val="fr-FR"/>
        </w:rPr>
      </w:pPr>
    </w:p>
    <w:p w:rsidR="0051455E" w:rsidRPr="00CD4FB3" w:rsidRDefault="0051455E" w:rsidP="00492254">
      <w:pPr>
        <w:pStyle w:val="ListParagraph"/>
        <w:numPr>
          <w:ilvl w:val="0"/>
          <w:numId w:val="24"/>
        </w:numPr>
        <w:rPr>
          <w:lang w:val="fr-FR"/>
        </w:rPr>
      </w:pPr>
      <w:r>
        <w:rPr>
          <w:lang w:val="fr-FR"/>
        </w:rPr>
        <w:t xml:space="preserve">Étude des coûts </w:t>
      </w:r>
    </w:p>
    <w:tbl>
      <w:tblPr>
        <w:tblW w:w="8280" w:type="dxa"/>
        <w:tblLook w:val="04A0" w:firstRow="1" w:lastRow="0" w:firstColumn="1" w:lastColumn="0" w:noHBand="0" w:noVBand="1"/>
      </w:tblPr>
      <w:tblGrid>
        <w:gridCol w:w="2129"/>
        <w:gridCol w:w="2011"/>
        <w:gridCol w:w="2009"/>
        <w:gridCol w:w="2131"/>
      </w:tblGrid>
      <w:tr w:rsidR="00656EF1" w:rsidTr="00656EF1">
        <w:trPr>
          <w:trHeight w:val="320"/>
        </w:trPr>
        <w:tc>
          <w:tcPr>
            <w:tcW w:w="41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6EF1" w:rsidRDefault="00656EF1">
            <w:pPr>
              <w:jc w:val="center"/>
              <w:rPr>
                <w:rFonts w:ascii="Calibri" w:hAnsi="Calibri" w:cs="Calibri"/>
                <w:color w:val="000000"/>
              </w:rPr>
            </w:pPr>
            <w:r>
              <w:rPr>
                <w:rFonts w:ascii="Calibri" w:hAnsi="Calibri" w:cs="Calibri"/>
                <w:color w:val="000000"/>
              </w:rPr>
              <w:t>Charges fixes CF</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rsidR="00656EF1" w:rsidRDefault="00656EF1">
            <w:pPr>
              <w:jc w:val="center"/>
              <w:rPr>
                <w:rFonts w:ascii="Calibri" w:hAnsi="Calibri" w:cs="Calibri"/>
                <w:color w:val="000000"/>
              </w:rPr>
            </w:pPr>
            <w:r>
              <w:rPr>
                <w:rFonts w:ascii="Calibri" w:hAnsi="Calibri" w:cs="Calibri"/>
                <w:color w:val="000000"/>
              </w:rPr>
              <w:t>Charges variables CV</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Véhicule</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5 000,00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Vendeur</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4 426,13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Ordinateur</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875,00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Gérant</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7 376,88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Aménagement</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1 033,33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Achats portables</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71 500,00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Publicité</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4 350,00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Frais administratifs</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6 600,00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Salaire Gérant</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49 010,00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Assurances</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1 700,00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Vendeur</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29 217,50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Loyer</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16 200,00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w:t>
            </w:r>
          </w:p>
        </w:tc>
      </w:tr>
      <w:tr w:rsidR="00656EF1" w:rsidTr="00656EF1">
        <w:trPr>
          <w:trHeight w:val="320"/>
        </w:trPr>
        <w:tc>
          <w:tcPr>
            <w:tcW w:w="2129" w:type="dxa"/>
            <w:tcBorders>
              <w:top w:val="nil"/>
              <w:left w:val="single" w:sz="4" w:space="0" w:color="auto"/>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Total</w:t>
            </w:r>
          </w:p>
        </w:tc>
        <w:tc>
          <w:tcPr>
            <w:tcW w:w="201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113 985,83 </w:t>
            </w:r>
          </w:p>
        </w:tc>
        <w:tc>
          <w:tcPr>
            <w:tcW w:w="2009"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Total</w:t>
            </w:r>
          </w:p>
        </w:tc>
        <w:tc>
          <w:tcPr>
            <w:tcW w:w="2131" w:type="dxa"/>
            <w:tcBorders>
              <w:top w:val="nil"/>
              <w:left w:val="nil"/>
              <w:bottom w:val="single" w:sz="4" w:space="0" w:color="auto"/>
              <w:right w:val="single" w:sz="4" w:space="0" w:color="auto"/>
            </w:tcBorders>
            <w:shd w:val="clear" w:color="auto" w:fill="auto"/>
            <w:noWrap/>
            <w:vAlign w:val="center"/>
            <w:hideMark/>
          </w:tcPr>
          <w:p w:rsidR="00656EF1" w:rsidRDefault="00656EF1">
            <w:pPr>
              <w:rPr>
                <w:rFonts w:ascii="Calibri" w:hAnsi="Calibri" w:cs="Calibri"/>
                <w:color w:val="000000"/>
              </w:rPr>
            </w:pPr>
            <w:r>
              <w:rPr>
                <w:rFonts w:ascii="Calibri" w:hAnsi="Calibri" w:cs="Calibri"/>
                <w:color w:val="000000"/>
              </w:rPr>
              <w:t xml:space="preserve"> €           83 303,00 </w:t>
            </w:r>
          </w:p>
        </w:tc>
      </w:tr>
    </w:tbl>
    <w:p w:rsidR="0051455E" w:rsidRPr="0075468D" w:rsidRDefault="0051455E" w:rsidP="0051455E">
      <w:pPr>
        <w:rPr>
          <w:lang w:val="fr-FR"/>
        </w:rPr>
      </w:pPr>
    </w:p>
    <w:p w:rsidR="0051455E" w:rsidRDefault="0051455E" w:rsidP="00492254">
      <w:pPr>
        <w:pStyle w:val="ListParagraph"/>
        <w:numPr>
          <w:ilvl w:val="0"/>
          <w:numId w:val="24"/>
        </w:numPr>
        <w:rPr>
          <w:lang w:val="fr-FR"/>
        </w:rPr>
      </w:pPr>
      <w:r>
        <w:rPr>
          <w:lang w:val="fr-FR"/>
        </w:rPr>
        <w:t>Calcul Marge sur coûts variables : MSCV = CA – CV</w:t>
      </w:r>
    </w:p>
    <w:p w:rsidR="0051455E" w:rsidRDefault="0051455E" w:rsidP="0051455E">
      <w:pPr>
        <w:rPr>
          <w:lang w:val="fr-FR"/>
        </w:rPr>
      </w:pPr>
      <w:r>
        <w:rPr>
          <w:lang w:val="fr-FR"/>
        </w:rPr>
        <w:t xml:space="preserve">MSCV = </w:t>
      </w:r>
      <w:r w:rsidR="00656EF1">
        <w:rPr>
          <w:lang w:val="fr-FR"/>
        </w:rPr>
        <w:t>203 500</w:t>
      </w:r>
      <w:r>
        <w:rPr>
          <w:lang w:val="fr-FR"/>
        </w:rPr>
        <w:t xml:space="preserve"> – </w:t>
      </w:r>
      <w:r w:rsidR="00656EF1">
        <w:rPr>
          <w:lang w:val="fr-FR"/>
        </w:rPr>
        <w:t>83 303</w:t>
      </w:r>
      <w:r>
        <w:rPr>
          <w:lang w:val="fr-FR"/>
        </w:rPr>
        <w:t xml:space="preserve"> = </w:t>
      </w:r>
      <w:r w:rsidR="00656EF1">
        <w:rPr>
          <w:lang w:val="fr-FR"/>
        </w:rPr>
        <w:t>120 197</w:t>
      </w:r>
      <w:r>
        <w:rPr>
          <w:lang w:val="fr-FR"/>
        </w:rPr>
        <w:t>€</w:t>
      </w:r>
    </w:p>
    <w:p w:rsidR="0051455E" w:rsidRPr="00ED1763" w:rsidRDefault="0051455E" w:rsidP="0051455E">
      <w:pPr>
        <w:rPr>
          <w:lang w:val="fr-FR"/>
        </w:rPr>
      </w:pPr>
    </w:p>
    <w:p w:rsidR="0051455E" w:rsidRDefault="0051455E" w:rsidP="00492254">
      <w:pPr>
        <w:pStyle w:val="ListParagraph"/>
        <w:numPr>
          <w:ilvl w:val="0"/>
          <w:numId w:val="24"/>
        </w:numPr>
        <w:rPr>
          <w:lang w:val="fr-FR"/>
        </w:rPr>
      </w:pPr>
      <w:r>
        <w:rPr>
          <w:lang w:val="fr-FR"/>
        </w:rPr>
        <w:t>Taux de marge sur coûts variables : TMSCV = MSCV / CA * 100</w:t>
      </w:r>
    </w:p>
    <w:p w:rsidR="0051455E" w:rsidRDefault="0051455E" w:rsidP="0051455E">
      <w:pPr>
        <w:rPr>
          <w:lang w:val="fr-FR"/>
        </w:rPr>
      </w:pPr>
      <w:r>
        <w:rPr>
          <w:lang w:val="fr-FR"/>
        </w:rPr>
        <w:t xml:space="preserve">TMSCV = </w:t>
      </w:r>
      <w:r w:rsidR="00656EF1">
        <w:rPr>
          <w:lang w:val="fr-FR"/>
        </w:rPr>
        <w:t>120 197</w:t>
      </w:r>
      <w:r>
        <w:rPr>
          <w:lang w:val="fr-FR"/>
        </w:rPr>
        <w:t xml:space="preserve"> / </w:t>
      </w:r>
      <w:r w:rsidR="00656EF1">
        <w:rPr>
          <w:lang w:val="fr-FR"/>
        </w:rPr>
        <w:t>203</w:t>
      </w:r>
      <w:r w:rsidR="00D260F8">
        <w:rPr>
          <w:lang w:val="fr-FR"/>
        </w:rPr>
        <w:t xml:space="preserve"> </w:t>
      </w:r>
      <w:r w:rsidR="00656EF1">
        <w:rPr>
          <w:lang w:val="fr-FR"/>
        </w:rPr>
        <w:t>500</w:t>
      </w:r>
      <w:r>
        <w:rPr>
          <w:lang w:val="fr-FR"/>
        </w:rPr>
        <w:t xml:space="preserve"> * 100 = </w:t>
      </w:r>
      <w:r w:rsidR="00656EF1">
        <w:rPr>
          <w:lang w:val="fr-FR"/>
        </w:rPr>
        <w:t>59,06</w:t>
      </w:r>
      <w:r>
        <w:rPr>
          <w:lang w:val="fr-FR"/>
        </w:rPr>
        <w:t>%</w:t>
      </w:r>
    </w:p>
    <w:p w:rsidR="0051455E" w:rsidRPr="00C418D0" w:rsidRDefault="0051455E" w:rsidP="0051455E">
      <w:pPr>
        <w:rPr>
          <w:lang w:val="fr-FR"/>
        </w:rPr>
      </w:pPr>
    </w:p>
    <w:p w:rsidR="0051455E" w:rsidRDefault="0051455E" w:rsidP="00492254">
      <w:pPr>
        <w:pStyle w:val="ListParagraph"/>
        <w:numPr>
          <w:ilvl w:val="0"/>
          <w:numId w:val="24"/>
        </w:numPr>
        <w:rPr>
          <w:lang w:val="fr-FR"/>
        </w:rPr>
      </w:pPr>
      <w:r>
        <w:rPr>
          <w:lang w:val="fr-FR"/>
        </w:rPr>
        <w:t>Seuil de rentabilité : SR = CF / TMSCV</w:t>
      </w:r>
    </w:p>
    <w:p w:rsidR="0051455E" w:rsidRDefault="0051455E" w:rsidP="0051455E">
      <w:pPr>
        <w:rPr>
          <w:rFonts w:ascii="Calibri" w:hAnsi="Calibri" w:cs="Calibri"/>
          <w:color w:val="000000"/>
        </w:rPr>
      </w:pPr>
      <w:r>
        <w:rPr>
          <w:lang w:val="fr-FR"/>
        </w:rPr>
        <w:t xml:space="preserve">SR = </w:t>
      </w:r>
      <w:r w:rsidR="00B62030">
        <w:rPr>
          <w:lang w:val="fr-FR"/>
        </w:rPr>
        <w:t xml:space="preserve">192 984,16 </w:t>
      </w:r>
      <w:r>
        <w:rPr>
          <w:rFonts w:ascii="Calibri" w:hAnsi="Calibri" w:cs="Calibri"/>
          <w:color w:val="000000"/>
        </w:rPr>
        <w:t>€ : il faut faire plus que ça pour être rentable</w:t>
      </w:r>
    </w:p>
    <w:p w:rsidR="0051455E" w:rsidRPr="00E456A5" w:rsidRDefault="0051455E" w:rsidP="0051455E">
      <w:pPr>
        <w:rPr>
          <w:rFonts w:ascii="Calibri" w:hAnsi="Calibri" w:cs="Calibri"/>
          <w:color w:val="000000"/>
        </w:rPr>
      </w:pPr>
      <w:r>
        <w:rPr>
          <w:rFonts w:ascii="Calibri" w:hAnsi="Calibri" w:cs="Calibri"/>
          <w:color w:val="000000"/>
        </w:rPr>
        <w:t xml:space="preserve">SR en unité vendue = </w:t>
      </w:r>
      <w:r w:rsidR="00210A20">
        <w:rPr>
          <w:rFonts w:ascii="Calibri" w:hAnsi="Calibri" w:cs="Calibri"/>
          <w:color w:val="000000"/>
        </w:rPr>
        <w:t>1 044</w:t>
      </w:r>
      <w:r>
        <w:rPr>
          <w:rFonts w:ascii="Calibri" w:hAnsi="Calibri" w:cs="Calibri"/>
          <w:color w:val="000000"/>
        </w:rPr>
        <w:t xml:space="preserve">/an </w:t>
      </w:r>
      <w:r w:rsidR="00210A20">
        <w:rPr>
          <w:rFonts w:ascii="Calibri" w:hAnsi="Calibri" w:cs="Calibri"/>
          <w:color w:val="000000"/>
        </w:rPr>
        <w:t>soit 95</w:t>
      </w:r>
      <w:r>
        <w:rPr>
          <w:rFonts w:ascii="Calibri" w:hAnsi="Calibri" w:cs="Calibri"/>
          <w:color w:val="000000"/>
        </w:rPr>
        <w:t>/</w:t>
      </w:r>
      <w:r w:rsidR="00210A20">
        <w:rPr>
          <w:rFonts w:ascii="Calibri" w:hAnsi="Calibri" w:cs="Calibri"/>
          <w:color w:val="000000"/>
        </w:rPr>
        <w:t>mois</w:t>
      </w:r>
    </w:p>
    <w:p w:rsidR="0051455E" w:rsidRPr="00BD3E07" w:rsidRDefault="0051455E" w:rsidP="0051455E">
      <w:pPr>
        <w:rPr>
          <w:lang w:val="fr-FR"/>
        </w:rPr>
      </w:pPr>
    </w:p>
    <w:p w:rsidR="0051455E" w:rsidRDefault="0051455E" w:rsidP="00492254">
      <w:pPr>
        <w:pStyle w:val="ListParagraph"/>
        <w:numPr>
          <w:ilvl w:val="0"/>
          <w:numId w:val="24"/>
        </w:numPr>
        <w:rPr>
          <w:lang w:val="fr-FR"/>
        </w:rPr>
      </w:pPr>
      <w:r>
        <w:rPr>
          <w:lang w:val="fr-FR"/>
        </w:rPr>
        <w:t>Point mort : PM = SR / CA * Nb de jours d’activité</w:t>
      </w:r>
    </w:p>
    <w:p w:rsidR="0051455E" w:rsidRDefault="0051455E" w:rsidP="0051455E">
      <w:pPr>
        <w:rPr>
          <w:lang w:val="fr-FR"/>
        </w:rPr>
      </w:pPr>
      <w:r>
        <w:rPr>
          <w:lang w:val="fr-FR"/>
        </w:rPr>
        <w:t xml:space="preserve">PM = </w:t>
      </w:r>
      <w:r w:rsidR="00210A20">
        <w:rPr>
          <w:lang w:val="fr-FR"/>
        </w:rPr>
        <w:t>313</w:t>
      </w:r>
      <w:r>
        <w:rPr>
          <w:lang w:val="fr-FR"/>
        </w:rPr>
        <w:t xml:space="preserve"> jours</w:t>
      </w:r>
    </w:p>
    <w:p w:rsidR="0051455E" w:rsidRPr="00E456A5" w:rsidRDefault="0051455E" w:rsidP="0051455E">
      <w:pPr>
        <w:rPr>
          <w:lang w:val="fr-FR"/>
        </w:rPr>
      </w:pPr>
      <w:r>
        <w:rPr>
          <w:lang w:val="fr-FR"/>
        </w:rPr>
        <w:t xml:space="preserve">PM/30 = </w:t>
      </w:r>
      <w:r w:rsidR="00210A20">
        <w:rPr>
          <w:lang w:val="fr-FR"/>
        </w:rPr>
        <w:t>10</w:t>
      </w:r>
      <w:r>
        <w:rPr>
          <w:lang w:val="fr-FR"/>
        </w:rPr>
        <w:t xml:space="preserve"> =&gt; </w:t>
      </w:r>
      <w:r w:rsidR="00210A20">
        <w:rPr>
          <w:lang w:val="fr-FR"/>
        </w:rPr>
        <w:t>300</w:t>
      </w:r>
      <w:r>
        <w:rPr>
          <w:lang w:val="fr-FR"/>
        </w:rPr>
        <w:t xml:space="preserve"> jours =&gt; </w:t>
      </w:r>
      <w:r w:rsidR="00210A20">
        <w:rPr>
          <w:lang w:val="fr-FR"/>
        </w:rPr>
        <w:t>soit 13/12/N</w:t>
      </w:r>
      <w:r>
        <w:rPr>
          <w:lang w:val="fr-FR"/>
        </w:rPr>
        <w:t xml:space="preserve"> car on est fermé en </w:t>
      </w:r>
      <w:r w:rsidR="00210A20">
        <w:rPr>
          <w:lang w:val="fr-FR"/>
        </w:rPr>
        <w:t>juillet</w:t>
      </w:r>
    </w:p>
    <w:p w:rsidR="00C655D0" w:rsidRPr="00CC53EC" w:rsidRDefault="0051455E" w:rsidP="00492254">
      <w:pPr>
        <w:pStyle w:val="ListParagraph"/>
        <w:numPr>
          <w:ilvl w:val="0"/>
          <w:numId w:val="24"/>
        </w:numPr>
        <w:rPr>
          <w:lang w:val="fr-FR"/>
        </w:rPr>
      </w:pPr>
      <w:r>
        <w:rPr>
          <w:lang w:val="fr-FR"/>
        </w:rPr>
        <w:lastRenderedPageBreak/>
        <w:t>Tableau différentiel d’exploitation</w:t>
      </w:r>
    </w:p>
    <w:tbl>
      <w:tblPr>
        <w:tblW w:w="4700" w:type="dxa"/>
        <w:jc w:val="center"/>
        <w:tblLook w:val="04A0" w:firstRow="1" w:lastRow="0" w:firstColumn="1" w:lastColumn="0" w:noHBand="0" w:noVBand="1"/>
      </w:tblPr>
      <w:tblGrid>
        <w:gridCol w:w="1300"/>
        <w:gridCol w:w="2100"/>
        <w:gridCol w:w="1300"/>
      </w:tblGrid>
      <w:tr w:rsidR="00C655D0" w:rsidTr="00C655D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55D0" w:rsidRDefault="00C655D0">
            <w:pPr>
              <w:jc w:val="center"/>
              <w:rPr>
                <w:rFonts w:ascii="Calibri" w:hAnsi="Calibri" w:cs="Calibri"/>
                <w:color w:val="000000"/>
              </w:rPr>
            </w:pPr>
            <w:r>
              <w:rPr>
                <w:rFonts w:ascii="Calibri" w:hAnsi="Calibri" w:cs="Calibri"/>
                <w:color w:val="000000"/>
              </w:rPr>
              <w:t>Libellé</w:t>
            </w:r>
          </w:p>
        </w:tc>
        <w:tc>
          <w:tcPr>
            <w:tcW w:w="2100" w:type="dxa"/>
            <w:tcBorders>
              <w:top w:val="single" w:sz="4" w:space="0" w:color="auto"/>
              <w:left w:val="nil"/>
              <w:bottom w:val="single" w:sz="4" w:space="0" w:color="auto"/>
              <w:right w:val="single" w:sz="4" w:space="0" w:color="auto"/>
            </w:tcBorders>
            <w:shd w:val="clear" w:color="auto" w:fill="auto"/>
            <w:noWrap/>
            <w:vAlign w:val="center"/>
            <w:hideMark/>
          </w:tcPr>
          <w:p w:rsidR="00C655D0" w:rsidRDefault="00C655D0">
            <w:pPr>
              <w:jc w:val="center"/>
              <w:rPr>
                <w:rFonts w:ascii="Calibri" w:hAnsi="Calibri" w:cs="Calibri"/>
                <w:color w:val="000000"/>
              </w:rPr>
            </w:pPr>
            <w:r>
              <w:rPr>
                <w:rFonts w:ascii="Calibri" w:hAnsi="Calibri" w:cs="Calibri"/>
                <w:color w:val="000000"/>
              </w:rPr>
              <w:t xml:space="preserve"> Montant </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rsidR="00C655D0" w:rsidRDefault="00C655D0">
            <w:pPr>
              <w:jc w:val="center"/>
              <w:rPr>
                <w:rFonts w:ascii="Calibri" w:hAnsi="Calibri" w:cs="Calibri"/>
                <w:color w:val="000000"/>
              </w:rPr>
            </w:pPr>
            <w:r>
              <w:rPr>
                <w:rFonts w:ascii="Calibri" w:hAnsi="Calibri" w:cs="Calibri"/>
                <w:color w:val="000000"/>
              </w:rPr>
              <w:t>%</w:t>
            </w:r>
          </w:p>
        </w:tc>
      </w:tr>
      <w:tr w:rsidR="00C655D0" w:rsidTr="00C655D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CAHT</w:t>
            </w:r>
          </w:p>
        </w:tc>
        <w:tc>
          <w:tcPr>
            <w:tcW w:w="2100" w:type="dxa"/>
            <w:tcBorders>
              <w:top w:val="nil"/>
              <w:left w:val="nil"/>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xml:space="preserve"> €           203 500,00 </w:t>
            </w:r>
          </w:p>
        </w:tc>
        <w:tc>
          <w:tcPr>
            <w:tcW w:w="1300" w:type="dxa"/>
            <w:tcBorders>
              <w:top w:val="nil"/>
              <w:left w:val="nil"/>
              <w:bottom w:val="single" w:sz="4" w:space="0" w:color="auto"/>
              <w:right w:val="single" w:sz="4" w:space="0" w:color="auto"/>
            </w:tcBorders>
            <w:shd w:val="clear" w:color="auto" w:fill="auto"/>
            <w:noWrap/>
            <w:vAlign w:val="bottom"/>
            <w:hideMark/>
          </w:tcPr>
          <w:p w:rsidR="00C655D0" w:rsidRDefault="00C655D0">
            <w:pPr>
              <w:jc w:val="right"/>
              <w:rPr>
                <w:rFonts w:ascii="Calibri" w:hAnsi="Calibri" w:cs="Calibri"/>
                <w:color w:val="000000"/>
              </w:rPr>
            </w:pPr>
            <w:r>
              <w:rPr>
                <w:rFonts w:ascii="Calibri" w:hAnsi="Calibri" w:cs="Calibri"/>
                <w:color w:val="000000"/>
              </w:rPr>
              <w:t>100%</w:t>
            </w:r>
          </w:p>
        </w:tc>
      </w:tr>
      <w:tr w:rsidR="00C655D0" w:rsidTr="00C655D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 CV</w:t>
            </w:r>
          </w:p>
        </w:tc>
        <w:tc>
          <w:tcPr>
            <w:tcW w:w="2100" w:type="dxa"/>
            <w:tcBorders>
              <w:top w:val="nil"/>
              <w:left w:val="nil"/>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xml:space="preserve"> €             83 303,00 </w:t>
            </w:r>
          </w:p>
        </w:tc>
        <w:tc>
          <w:tcPr>
            <w:tcW w:w="1300" w:type="dxa"/>
            <w:tcBorders>
              <w:top w:val="nil"/>
              <w:left w:val="nil"/>
              <w:bottom w:val="single" w:sz="4" w:space="0" w:color="auto"/>
              <w:right w:val="single" w:sz="4" w:space="0" w:color="auto"/>
            </w:tcBorders>
            <w:shd w:val="clear" w:color="auto" w:fill="auto"/>
            <w:noWrap/>
            <w:vAlign w:val="bottom"/>
            <w:hideMark/>
          </w:tcPr>
          <w:p w:rsidR="00C655D0" w:rsidRDefault="00C655D0">
            <w:pPr>
              <w:jc w:val="right"/>
              <w:rPr>
                <w:rFonts w:ascii="Calibri" w:hAnsi="Calibri" w:cs="Calibri"/>
                <w:color w:val="000000"/>
              </w:rPr>
            </w:pPr>
            <w:r>
              <w:rPr>
                <w:rFonts w:ascii="Calibri" w:hAnsi="Calibri" w:cs="Calibri"/>
                <w:color w:val="000000"/>
              </w:rPr>
              <w:t>40,94%</w:t>
            </w:r>
          </w:p>
        </w:tc>
      </w:tr>
      <w:tr w:rsidR="00C655D0" w:rsidTr="00C655D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MSCV</w:t>
            </w:r>
          </w:p>
        </w:tc>
        <w:tc>
          <w:tcPr>
            <w:tcW w:w="2100" w:type="dxa"/>
            <w:tcBorders>
              <w:top w:val="nil"/>
              <w:left w:val="nil"/>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xml:space="preserve"> €           120 197,00 </w:t>
            </w:r>
          </w:p>
        </w:tc>
        <w:tc>
          <w:tcPr>
            <w:tcW w:w="1300" w:type="dxa"/>
            <w:tcBorders>
              <w:top w:val="nil"/>
              <w:left w:val="nil"/>
              <w:bottom w:val="single" w:sz="4" w:space="0" w:color="auto"/>
              <w:right w:val="single" w:sz="4" w:space="0" w:color="auto"/>
            </w:tcBorders>
            <w:shd w:val="clear" w:color="auto" w:fill="auto"/>
            <w:noWrap/>
            <w:vAlign w:val="bottom"/>
            <w:hideMark/>
          </w:tcPr>
          <w:p w:rsidR="00C655D0" w:rsidRDefault="00C655D0">
            <w:pPr>
              <w:jc w:val="right"/>
              <w:rPr>
                <w:rFonts w:ascii="Calibri" w:hAnsi="Calibri" w:cs="Calibri"/>
                <w:color w:val="000000"/>
              </w:rPr>
            </w:pPr>
            <w:r>
              <w:rPr>
                <w:rFonts w:ascii="Calibri" w:hAnsi="Calibri" w:cs="Calibri"/>
                <w:color w:val="000000"/>
              </w:rPr>
              <w:t>59,06%</w:t>
            </w:r>
          </w:p>
        </w:tc>
      </w:tr>
      <w:tr w:rsidR="00C655D0" w:rsidTr="00C655D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 CF</w:t>
            </w:r>
          </w:p>
        </w:tc>
        <w:tc>
          <w:tcPr>
            <w:tcW w:w="2100" w:type="dxa"/>
            <w:tcBorders>
              <w:top w:val="nil"/>
              <w:left w:val="nil"/>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xml:space="preserve"> €           113 985,83 </w:t>
            </w:r>
          </w:p>
        </w:tc>
        <w:tc>
          <w:tcPr>
            <w:tcW w:w="1300" w:type="dxa"/>
            <w:tcBorders>
              <w:top w:val="nil"/>
              <w:left w:val="nil"/>
              <w:bottom w:val="single" w:sz="4" w:space="0" w:color="auto"/>
              <w:right w:val="single" w:sz="4" w:space="0" w:color="auto"/>
            </w:tcBorders>
            <w:shd w:val="clear" w:color="auto" w:fill="auto"/>
            <w:noWrap/>
            <w:vAlign w:val="bottom"/>
            <w:hideMark/>
          </w:tcPr>
          <w:p w:rsidR="00C655D0" w:rsidRDefault="00C655D0">
            <w:pPr>
              <w:jc w:val="center"/>
              <w:rPr>
                <w:rFonts w:ascii="Calibri" w:hAnsi="Calibri" w:cs="Calibri"/>
                <w:color w:val="000000"/>
              </w:rPr>
            </w:pPr>
            <w:r>
              <w:rPr>
                <w:rFonts w:ascii="Calibri" w:hAnsi="Calibri" w:cs="Calibri"/>
                <w:color w:val="000000"/>
              </w:rPr>
              <w:t>/</w:t>
            </w:r>
          </w:p>
        </w:tc>
      </w:tr>
      <w:tr w:rsidR="00C655D0" w:rsidTr="00C655D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xml:space="preserve">Résultat </w:t>
            </w:r>
          </w:p>
        </w:tc>
        <w:tc>
          <w:tcPr>
            <w:tcW w:w="2100" w:type="dxa"/>
            <w:tcBorders>
              <w:top w:val="nil"/>
              <w:left w:val="nil"/>
              <w:bottom w:val="single" w:sz="4" w:space="0" w:color="auto"/>
              <w:right w:val="single" w:sz="4" w:space="0" w:color="auto"/>
            </w:tcBorders>
            <w:shd w:val="clear" w:color="auto" w:fill="auto"/>
            <w:noWrap/>
            <w:vAlign w:val="bottom"/>
            <w:hideMark/>
          </w:tcPr>
          <w:p w:rsidR="00C655D0" w:rsidRDefault="00C655D0">
            <w:pPr>
              <w:rPr>
                <w:rFonts w:ascii="Calibri" w:hAnsi="Calibri" w:cs="Calibri"/>
                <w:color w:val="000000"/>
              </w:rPr>
            </w:pPr>
            <w:r>
              <w:rPr>
                <w:rFonts w:ascii="Calibri" w:hAnsi="Calibri" w:cs="Calibri"/>
                <w:color w:val="000000"/>
              </w:rPr>
              <w:t xml:space="preserve"> €               6 211,17 </w:t>
            </w:r>
          </w:p>
        </w:tc>
        <w:tc>
          <w:tcPr>
            <w:tcW w:w="1300" w:type="dxa"/>
            <w:tcBorders>
              <w:top w:val="nil"/>
              <w:left w:val="nil"/>
              <w:bottom w:val="single" w:sz="4" w:space="0" w:color="auto"/>
              <w:right w:val="single" w:sz="4" w:space="0" w:color="auto"/>
            </w:tcBorders>
            <w:shd w:val="clear" w:color="auto" w:fill="auto"/>
            <w:noWrap/>
            <w:vAlign w:val="bottom"/>
            <w:hideMark/>
          </w:tcPr>
          <w:p w:rsidR="00C655D0" w:rsidRDefault="00C655D0">
            <w:pPr>
              <w:jc w:val="center"/>
              <w:rPr>
                <w:rFonts w:ascii="Calibri" w:hAnsi="Calibri" w:cs="Calibri"/>
                <w:color w:val="000000"/>
              </w:rPr>
            </w:pPr>
            <w:r>
              <w:rPr>
                <w:rFonts w:ascii="Calibri" w:hAnsi="Calibri" w:cs="Calibri"/>
                <w:color w:val="000000"/>
              </w:rPr>
              <w:t>Bénéfice</w:t>
            </w:r>
          </w:p>
        </w:tc>
      </w:tr>
    </w:tbl>
    <w:p w:rsidR="00DB37A6" w:rsidRDefault="00DB37A6" w:rsidP="00C418D0">
      <w:pPr>
        <w:rPr>
          <w:lang w:val="fr-FR"/>
        </w:rPr>
      </w:pPr>
    </w:p>
    <w:p w:rsidR="00ED2E3F" w:rsidRPr="00ED2E3F" w:rsidRDefault="00ED2E3F" w:rsidP="00ED2E3F">
      <w:pPr>
        <w:jc w:val="center"/>
        <w:rPr>
          <w:b/>
          <w:bCs/>
          <w:color w:val="FF0000"/>
          <w:lang w:val="fr-FR"/>
        </w:rPr>
      </w:pPr>
      <w:r w:rsidRPr="00ED2E3F">
        <w:rPr>
          <w:b/>
          <w:bCs/>
          <w:color w:val="FF0000"/>
          <w:lang w:val="fr-FR"/>
        </w:rPr>
        <w:t>A METTRE EN FORME</w:t>
      </w:r>
    </w:p>
    <w:p w:rsidR="00ED2E3F" w:rsidRDefault="00ED2E3F" w:rsidP="00C418D0">
      <w:pPr>
        <w:rPr>
          <w:lang w:val="fr-FR"/>
        </w:rPr>
      </w:pPr>
    </w:p>
    <w:p w:rsidR="00ED2E3F" w:rsidRPr="0044340E" w:rsidRDefault="00ED2E3F" w:rsidP="0044340E">
      <w:pPr>
        <w:pStyle w:val="Heading3"/>
      </w:pPr>
      <w:bookmarkStart w:id="33" w:name="_Toc165375472"/>
      <w:r w:rsidRPr="00CC5B7F">
        <w:t>Exercice 3 :</w:t>
      </w:r>
      <w:bookmarkEnd w:id="33"/>
      <w:r w:rsidRPr="00CC5B7F">
        <w:t xml:space="preserve"> </w:t>
      </w:r>
    </w:p>
    <w:p w:rsidR="00ED2E3F" w:rsidRPr="00CC5B7F" w:rsidRDefault="00ED2E3F" w:rsidP="00920C8B">
      <w:pPr>
        <w:rPr>
          <w:lang w:eastAsia="fr-FR"/>
        </w:rPr>
      </w:pPr>
      <w:r w:rsidRPr="00CC5B7F">
        <w:rPr>
          <w:lang w:eastAsia="fr-FR"/>
        </w:rPr>
        <w:t xml:space="preserve">L’entreprise </w:t>
      </w:r>
      <w:r w:rsidRPr="00CC5B7F">
        <w:rPr>
          <w:smallCaps/>
          <w:lang w:eastAsia="fr-FR"/>
        </w:rPr>
        <w:t>Sandra</w:t>
      </w:r>
      <w:r w:rsidRPr="00CC5B7F">
        <w:rPr>
          <w:lang w:eastAsia="fr-FR"/>
        </w:rPr>
        <w:t xml:space="preserve"> est spécialisée dans la production et la vente de planches à voile. Elle utilise pour sa gestion la méthode du coût variable.</w:t>
      </w:r>
    </w:p>
    <w:p w:rsidR="00ED2E3F" w:rsidRPr="00CC5B7F" w:rsidRDefault="00ED2E3F" w:rsidP="00920C8B">
      <w:pPr>
        <w:rPr>
          <w:lang w:eastAsia="fr-FR"/>
        </w:rPr>
      </w:pPr>
    </w:p>
    <w:p w:rsidR="00ED2E3F" w:rsidRPr="00CC5B7F" w:rsidRDefault="00ED2E3F" w:rsidP="00920C8B">
      <w:pPr>
        <w:rPr>
          <w:lang w:eastAsia="fr-FR"/>
        </w:rPr>
      </w:pPr>
      <w:r w:rsidRPr="00CC5B7F">
        <w:rPr>
          <w:lang w:eastAsia="fr-FR"/>
        </w:rPr>
        <w:t>Les renseignements concernant l’exercice N sont les suivants :</w:t>
      </w:r>
    </w:p>
    <w:p w:rsidR="00ED2E3F" w:rsidRPr="00CC5B7F" w:rsidRDefault="00ED2E3F" w:rsidP="00920C8B">
      <w:pPr>
        <w:rPr>
          <w:lang w:eastAsia="fr-FR"/>
        </w:rPr>
      </w:pPr>
      <w:r w:rsidRPr="00CC5B7F">
        <w:rPr>
          <w:lang w:eastAsia="fr-FR"/>
        </w:rPr>
        <w:t>Fabrication et vente de planches à voile :</w:t>
      </w:r>
      <w:r w:rsidR="00920C8B">
        <w:rPr>
          <w:lang w:eastAsia="fr-FR"/>
        </w:rPr>
        <w:t xml:space="preserve"> </w:t>
      </w:r>
      <w:r w:rsidRPr="00CC5B7F">
        <w:rPr>
          <w:lang w:eastAsia="fr-FR"/>
        </w:rPr>
        <w:t>10 000 unités</w:t>
      </w:r>
    </w:p>
    <w:p w:rsidR="00ED2E3F" w:rsidRPr="00CC5B7F" w:rsidRDefault="00ED2E3F" w:rsidP="00920C8B">
      <w:pPr>
        <w:rPr>
          <w:lang w:eastAsia="fr-FR"/>
        </w:rPr>
      </w:pPr>
      <w:r w:rsidRPr="00CC5B7F">
        <w:rPr>
          <w:lang w:eastAsia="fr-FR"/>
        </w:rPr>
        <w:t>Prix de vente d’une planche :</w:t>
      </w:r>
      <w:r w:rsidRPr="00CC5B7F">
        <w:rPr>
          <w:lang w:eastAsia="fr-FR"/>
        </w:rPr>
        <w:tab/>
        <w:t>500 €</w:t>
      </w:r>
    </w:p>
    <w:p w:rsidR="00ED2E3F" w:rsidRPr="00CC5B7F" w:rsidRDefault="00ED2E3F" w:rsidP="00920C8B">
      <w:pPr>
        <w:rPr>
          <w:lang w:eastAsia="fr-FR"/>
        </w:rPr>
      </w:pPr>
      <w:r w:rsidRPr="00CC5B7F">
        <w:rPr>
          <w:lang w:eastAsia="fr-FR"/>
        </w:rPr>
        <w:t>Coût variable de fabrication d’une planche :</w:t>
      </w:r>
      <w:r w:rsidR="00920C8B">
        <w:rPr>
          <w:lang w:eastAsia="fr-FR"/>
        </w:rPr>
        <w:t xml:space="preserve"> </w:t>
      </w:r>
      <w:r w:rsidRPr="00CC5B7F">
        <w:rPr>
          <w:lang w:eastAsia="fr-FR"/>
        </w:rPr>
        <w:t>250 €</w:t>
      </w:r>
    </w:p>
    <w:p w:rsidR="00ED2E3F" w:rsidRPr="00CC5B7F" w:rsidRDefault="00ED2E3F" w:rsidP="00920C8B">
      <w:pPr>
        <w:rPr>
          <w:lang w:eastAsia="fr-FR"/>
        </w:rPr>
      </w:pPr>
      <w:r w:rsidRPr="00CC5B7F">
        <w:rPr>
          <w:lang w:eastAsia="fr-FR"/>
        </w:rPr>
        <w:t>Coût variable unitaire de commercialisation :</w:t>
      </w:r>
      <w:r w:rsidR="00920C8B">
        <w:rPr>
          <w:lang w:eastAsia="fr-FR"/>
        </w:rPr>
        <w:t xml:space="preserve"> </w:t>
      </w:r>
      <w:r w:rsidRPr="00CC5B7F">
        <w:rPr>
          <w:lang w:eastAsia="fr-FR"/>
        </w:rPr>
        <w:t>50 €</w:t>
      </w:r>
    </w:p>
    <w:p w:rsidR="00ED2E3F" w:rsidRPr="00CC5B7F" w:rsidRDefault="00ED2E3F" w:rsidP="00920C8B">
      <w:pPr>
        <w:rPr>
          <w:lang w:eastAsia="fr-FR"/>
        </w:rPr>
      </w:pPr>
      <w:r w:rsidRPr="00CC5B7F">
        <w:rPr>
          <w:lang w:eastAsia="fr-FR"/>
        </w:rPr>
        <w:t>Charges fixes :</w:t>
      </w:r>
      <w:r w:rsidRPr="00CC5B7F">
        <w:rPr>
          <w:lang w:eastAsia="fr-FR"/>
        </w:rPr>
        <w:tab/>
      </w:r>
      <w:r w:rsidR="00920C8B">
        <w:rPr>
          <w:lang w:eastAsia="fr-FR"/>
        </w:rPr>
        <w:t xml:space="preserve"> </w:t>
      </w:r>
      <w:r w:rsidRPr="00CC5B7F">
        <w:rPr>
          <w:lang w:eastAsia="fr-FR"/>
        </w:rPr>
        <w:t>1 000 000 €</w:t>
      </w:r>
    </w:p>
    <w:p w:rsidR="00ED2E3F" w:rsidRPr="00920C8B" w:rsidRDefault="00ED2E3F" w:rsidP="00920C8B">
      <w:pPr>
        <w:rPr>
          <w:u w:val="single"/>
          <w:lang w:eastAsia="fr-FR"/>
        </w:rPr>
      </w:pPr>
      <w:r w:rsidRPr="00920C8B">
        <w:rPr>
          <w:u w:val="single"/>
          <w:lang w:eastAsia="fr-FR"/>
        </w:rPr>
        <w:t>Travail à faire :</w:t>
      </w:r>
    </w:p>
    <w:p w:rsidR="009C357B" w:rsidRPr="009C357B" w:rsidRDefault="00ED2E3F" w:rsidP="00492254">
      <w:pPr>
        <w:pStyle w:val="ListParagraph"/>
        <w:numPr>
          <w:ilvl w:val="0"/>
          <w:numId w:val="28"/>
        </w:numPr>
        <w:rPr>
          <w:rFonts w:cs="Arial"/>
          <w:iCs/>
          <w:szCs w:val="16"/>
          <w:lang w:eastAsia="fr-FR"/>
        </w:rPr>
      </w:pPr>
      <w:r w:rsidRPr="00920C8B">
        <w:rPr>
          <w:rFonts w:cs="Arial"/>
          <w:iCs/>
          <w:szCs w:val="16"/>
          <w:lang w:eastAsia="fr-FR"/>
        </w:rPr>
        <w:t xml:space="preserve">Calculer la marge sur coût variable et le résultat de l’entreprise </w:t>
      </w:r>
      <w:r w:rsidRPr="00920C8B">
        <w:rPr>
          <w:rFonts w:cs="Arial"/>
          <w:iCs/>
          <w:smallCaps/>
          <w:szCs w:val="16"/>
          <w:lang w:eastAsia="fr-FR"/>
        </w:rPr>
        <w:t>Sandra</w:t>
      </w:r>
      <w:r w:rsidRPr="00920C8B">
        <w:rPr>
          <w:rFonts w:cs="Arial"/>
          <w:iCs/>
          <w:szCs w:val="16"/>
          <w:lang w:eastAsia="fr-FR"/>
        </w:rPr>
        <w:t>.</w:t>
      </w:r>
    </w:p>
    <w:p w:rsidR="005533A9" w:rsidRDefault="005533A9" w:rsidP="005533A9">
      <w:pPr>
        <w:rPr>
          <w:rFonts w:cs="Arial"/>
          <w:iCs/>
          <w:szCs w:val="16"/>
          <w:lang w:eastAsia="fr-FR"/>
        </w:rPr>
      </w:pPr>
      <w:r>
        <w:rPr>
          <w:rFonts w:cs="Arial"/>
          <w:iCs/>
          <w:szCs w:val="16"/>
          <w:lang w:eastAsia="fr-FR"/>
        </w:rPr>
        <w:t>MSCV = CA – CV = (10 000 * 500) – (250 * 10 000 + 50 * 10 000) = 2 000 000 €</w:t>
      </w:r>
    </w:p>
    <w:p w:rsidR="005533A9" w:rsidRPr="005533A9" w:rsidRDefault="005533A9" w:rsidP="005533A9">
      <w:pPr>
        <w:rPr>
          <w:rFonts w:cs="Arial"/>
          <w:iCs/>
          <w:szCs w:val="16"/>
          <w:lang w:eastAsia="fr-FR"/>
        </w:rPr>
      </w:pPr>
    </w:p>
    <w:p w:rsidR="00ED2E3F" w:rsidRDefault="00ED2E3F" w:rsidP="00492254">
      <w:pPr>
        <w:pStyle w:val="ListParagraph"/>
        <w:numPr>
          <w:ilvl w:val="0"/>
          <w:numId w:val="28"/>
        </w:numPr>
        <w:rPr>
          <w:lang w:eastAsia="fr-FR"/>
        </w:rPr>
      </w:pPr>
      <w:r w:rsidRPr="00CC5B7F">
        <w:rPr>
          <w:lang w:eastAsia="fr-FR"/>
        </w:rPr>
        <w:t>Déterminer le seuil de rentabilité.</w:t>
      </w:r>
    </w:p>
    <w:p w:rsidR="005533A9" w:rsidRPr="009039A2" w:rsidRDefault="009C357B" w:rsidP="005533A9">
      <w:pPr>
        <w:rPr>
          <w:lang w:eastAsia="fr-FR"/>
        </w:rPr>
      </w:pPr>
      <w:r>
        <w:rPr>
          <w:lang w:eastAsia="fr-FR"/>
        </w:rPr>
        <w:t>SR = CF / TMSCV = CF / (</w:t>
      </w:r>
      <w:r w:rsidRPr="009039A2">
        <w:t xml:space="preserve">MSCV / CA) = 1 000 000 / ( 2 000 000 / 5 000 000) = </w:t>
      </w:r>
      <w:r w:rsidR="009039A2" w:rsidRPr="009039A2">
        <w:t xml:space="preserve">25 000 </w:t>
      </w:r>
      <w:r w:rsidR="00C36F69">
        <w:t xml:space="preserve">000 </w:t>
      </w:r>
      <w:r w:rsidR="009039A2" w:rsidRPr="009039A2">
        <w:t>€</w:t>
      </w:r>
    </w:p>
    <w:p w:rsidR="009C357B" w:rsidRPr="00CC5B7F" w:rsidRDefault="009C357B" w:rsidP="005533A9">
      <w:pPr>
        <w:rPr>
          <w:lang w:eastAsia="fr-FR"/>
        </w:rPr>
      </w:pPr>
    </w:p>
    <w:p w:rsidR="00ED2E3F" w:rsidRPr="001D3BE8" w:rsidRDefault="00ED2E3F" w:rsidP="00492254">
      <w:pPr>
        <w:pStyle w:val="ListParagraph"/>
        <w:numPr>
          <w:ilvl w:val="0"/>
          <w:numId w:val="28"/>
        </w:numPr>
        <w:rPr>
          <w:highlight w:val="yellow"/>
          <w:lang w:eastAsia="fr-FR"/>
        </w:rPr>
      </w:pPr>
      <w:r w:rsidRPr="001D3BE8">
        <w:rPr>
          <w:highlight w:val="yellow"/>
          <w:lang w:eastAsia="fr-FR"/>
        </w:rPr>
        <w:t>Calculer le point mort.</w:t>
      </w:r>
    </w:p>
    <w:p w:rsidR="005533A9" w:rsidRPr="001D3BE8" w:rsidRDefault="005533A9" w:rsidP="005533A9">
      <w:pPr>
        <w:rPr>
          <w:highlight w:val="yellow"/>
          <w:lang w:eastAsia="fr-FR"/>
        </w:rPr>
      </w:pPr>
    </w:p>
    <w:p w:rsidR="00ED2E3F" w:rsidRPr="001D3BE8" w:rsidRDefault="00ED2E3F" w:rsidP="00492254">
      <w:pPr>
        <w:pStyle w:val="ListParagraph"/>
        <w:numPr>
          <w:ilvl w:val="0"/>
          <w:numId w:val="28"/>
        </w:numPr>
        <w:rPr>
          <w:highlight w:val="yellow"/>
          <w:lang w:eastAsia="fr-FR"/>
        </w:rPr>
      </w:pPr>
      <w:r w:rsidRPr="001D3BE8">
        <w:rPr>
          <w:highlight w:val="yellow"/>
          <w:lang w:eastAsia="fr-FR"/>
        </w:rPr>
        <w:t>Vérifier l’incidence d’une diminution de l’activité de 10 % sur le résultat.</w:t>
      </w:r>
    </w:p>
    <w:p w:rsidR="00ED2E3F" w:rsidRPr="00CC5B7F" w:rsidRDefault="00ED2E3F" w:rsidP="00ED2E3F">
      <w:pPr>
        <w:widowControl w:val="0"/>
        <w:tabs>
          <w:tab w:val="left" w:pos="357"/>
        </w:tabs>
        <w:rPr>
          <w:rFonts w:ascii="Arial" w:hAnsi="Arial"/>
          <w:lang w:eastAsia="fr-FR"/>
        </w:rPr>
      </w:pPr>
    </w:p>
    <w:p w:rsidR="00ED2E3F" w:rsidRPr="00CC5B7F" w:rsidRDefault="00ED2E3F" w:rsidP="005533A9">
      <w:pPr>
        <w:pStyle w:val="Heading3"/>
        <w:rPr>
          <w:rFonts w:ascii="Eurostile" w:hAnsi="Eurostile"/>
          <w:sz w:val="28"/>
        </w:rPr>
      </w:pPr>
      <w:bookmarkStart w:id="34" w:name="_Toc165375473"/>
      <w:r w:rsidRPr="00CC5B7F">
        <w:t>Exercice 4 :</w:t>
      </w:r>
      <w:bookmarkEnd w:id="34"/>
      <w:r w:rsidRPr="00CC5B7F">
        <w:t xml:space="preserve"> </w:t>
      </w:r>
    </w:p>
    <w:p w:rsidR="00ED2E3F" w:rsidRPr="00CC5B7F" w:rsidRDefault="00ED2E3F" w:rsidP="001D3BE8">
      <w:pPr>
        <w:rPr>
          <w:lang w:eastAsia="fr-FR"/>
        </w:rPr>
      </w:pPr>
      <w:r w:rsidRPr="00CC5B7F">
        <w:rPr>
          <w:lang w:eastAsia="fr-FR"/>
        </w:rPr>
        <w:t xml:space="preserve">La société </w:t>
      </w:r>
      <w:r w:rsidRPr="00CB4CDD">
        <w:t>Jackie</w:t>
      </w:r>
      <w:r w:rsidRPr="00CC5B7F">
        <w:rPr>
          <w:lang w:eastAsia="fr-FR"/>
        </w:rPr>
        <w:t xml:space="preserve"> assure la fabrication et la commercialisation de trois produits Gina, Gigi et Glad.</w:t>
      </w:r>
    </w:p>
    <w:p w:rsidR="00ED2E3F" w:rsidRDefault="00ED2E3F" w:rsidP="00CB4CDD">
      <w:pPr>
        <w:rPr>
          <w:lang w:eastAsia="fr-FR"/>
        </w:rPr>
      </w:pPr>
      <w:r w:rsidRPr="00CC5B7F">
        <w:rPr>
          <w:lang w:eastAsia="fr-FR"/>
        </w:rPr>
        <w:t>A la clôture de l’exercice N, les données suivantes sont fournies par le service de comptabilité analytique :</w:t>
      </w:r>
    </w:p>
    <w:p w:rsidR="00CB4CDD" w:rsidRPr="00CB4CDD" w:rsidRDefault="00CB4CDD" w:rsidP="00CB4CDD">
      <w:pPr>
        <w:rPr>
          <w:lang w:eastAsia="fr-FR"/>
        </w:rPr>
      </w:pPr>
    </w:p>
    <w:tbl>
      <w:tblPr>
        <w:tblW w:w="8620" w:type="dxa"/>
        <w:jc w:val="center"/>
        <w:tblLook w:val="04A0" w:firstRow="1" w:lastRow="0" w:firstColumn="1" w:lastColumn="0" w:noHBand="0" w:noVBand="1"/>
      </w:tblPr>
      <w:tblGrid>
        <w:gridCol w:w="3280"/>
        <w:gridCol w:w="1880"/>
        <w:gridCol w:w="1660"/>
        <w:gridCol w:w="1800"/>
      </w:tblGrid>
      <w:tr w:rsidR="00CB4CDD" w:rsidRPr="00CB4CDD" w:rsidTr="00CB4CDD">
        <w:trPr>
          <w:trHeight w:val="340"/>
          <w:jc w:val="center"/>
        </w:trPr>
        <w:tc>
          <w:tcPr>
            <w:tcW w:w="3280" w:type="dxa"/>
            <w:tcBorders>
              <w:top w:val="single" w:sz="8" w:space="0" w:color="auto"/>
              <w:left w:val="single" w:sz="8" w:space="0" w:color="auto"/>
              <w:bottom w:val="single" w:sz="8" w:space="0" w:color="auto"/>
              <w:right w:val="single" w:sz="8" w:space="0" w:color="auto"/>
            </w:tcBorders>
            <w:shd w:val="clear" w:color="000000" w:fill="C0C0C0"/>
            <w:noWrap/>
            <w:vAlign w:val="center"/>
            <w:hideMark/>
          </w:tcPr>
          <w:p w:rsidR="00CB4CDD" w:rsidRPr="00CB4CDD" w:rsidRDefault="00CB4CDD" w:rsidP="00CB4CDD">
            <w:pPr>
              <w:jc w:val="center"/>
              <w:rPr>
                <w:rFonts w:ascii="Arial" w:hAnsi="Arial" w:cs="Arial"/>
                <w:color w:val="000000"/>
              </w:rPr>
            </w:pPr>
            <w:r w:rsidRPr="00CB4CDD">
              <w:rPr>
                <w:rFonts w:ascii="Arial" w:hAnsi="Arial" w:cs="Arial"/>
                <w:color w:val="000000"/>
              </w:rPr>
              <w:t>Eléments</w:t>
            </w:r>
          </w:p>
        </w:tc>
        <w:tc>
          <w:tcPr>
            <w:tcW w:w="1880" w:type="dxa"/>
            <w:tcBorders>
              <w:top w:val="single" w:sz="8" w:space="0" w:color="auto"/>
              <w:left w:val="nil"/>
              <w:bottom w:val="single" w:sz="8" w:space="0" w:color="auto"/>
              <w:right w:val="single" w:sz="8" w:space="0" w:color="auto"/>
            </w:tcBorders>
            <w:shd w:val="clear" w:color="000000" w:fill="C0C0C0"/>
            <w:noWrap/>
            <w:vAlign w:val="center"/>
            <w:hideMark/>
          </w:tcPr>
          <w:p w:rsidR="00CB4CDD" w:rsidRPr="00CB4CDD" w:rsidRDefault="00CB4CDD" w:rsidP="00CB4CDD">
            <w:pPr>
              <w:jc w:val="center"/>
              <w:rPr>
                <w:rFonts w:ascii="Arial" w:hAnsi="Arial" w:cs="Arial"/>
                <w:color w:val="000000"/>
              </w:rPr>
            </w:pPr>
            <w:r w:rsidRPr="00CB4CDD">
              <w:rPr>
                <w:rFonts w:ascii="Arial" w:hAnsi="Arial" w:cs="Arial"/>
                <w:color w:val="000000"/>
              </w:rPr>
              <w:t>Produit Gina</w:t>
            </w:r>
          </w:p>
        </w:tc>
        <w:tc>
          <w:tcPr>
            <w:tcW w:w="1660" w:type="dxa"/>
            <w:tcBorders>
              <w:top w:val="single" w:sz="8" w:space="0" w:color="auto"/>
              <w:left w:val="nil"/>
              <w:bottom w:val="single" w:sz="8" w:space="0" w:color="auto"/>
              <w:right w:val="single" w:sz="8" w:space="0" w:color="auto"/>
            </w:tcBorders>
            <w:shd w:val="clear" w:color="000000" w:fill="C0C0C0"/>
            <w:noWrap/>
            <w:vAlign w:val="center"/>
            <w:hideMark/>
          </w:tcPr>
          <w:p w:rsidR="00CB4CDD" w:rsidRPr="00CB4CDD" w:rsidRDefault="00CB4CDD" w:rsidP="00CB4CDD">
            <w:pPr>
              <w:jc w:val="center"/>
              <w:rPr>
                <w:rFonts w:ascii="Arial" w:hAnsi="Arial" w:cs="Arial"/>
                <w:color w:val="000000"/>
              </w:rPr>
            </w:pPr>
            <w:r w:rsidRPr="00CB4CDD">
              <w:rPr>
                <w:rFonts w:ascii="Arial" w:hAnsi="Arial" w:cs="Arial"/>
                <w:color w:val="000000"/>
              </w:rPr>
              <w:t>Produit Gigi</w:t>
            </w:r>
          </w:p>
        </w:tc>
        <w:tc>
          <w:tcPr>
            <w:tcW w:w="1800" w:type="dxa"/>
            <w:tcBorders>
              <w:top w:val="single" w:sz="8" w:space="0" w:color="auto"/>
              <w:left w:val="nil"/>
              <w:bottom w:val="single" w:sz="8" w:space="0" w:color="auto"/>
              <w:right w:val="single" w:sz="8" w:space="0" w:color="auto"/>
            </w:tcBorders>
            <w:shd w:val="clear" w:color="000000" w:fill="C0C0C0"/>
            <w:noWrap/>
            <w:vAlign w:val="center"/>
            <w:hideMark/>
          </w:tcPr>
          <w:p w:rsidR="00CB4CDD" w:rsidRPr="00CB4CDD" w:rsidRDefault="00CB4CDD" w:rsidP="00CB4CDD">
            <w:pPr>
              <w:jc w:val="center"/>
              <w:rPr>
                <w:rFonts w:ascii="Arial" w:hAnsi="Arial" w:cs="Arial"/>
                <w:color w:val="000000"/>
              </w:rPr>
            </w:pPr>
            <w:r w:rsidRPr="00CB4CDD">
              <w:rPr>
                <w:rFonts w:ascii="Arial" w:hAnsi="Arial" w:cs="Arial"/>
                <w:color w:val="000000"/>
              </w:rPr>
              <w:t>Produit Glad</w:t>
            </w:r>
          </w:p>
        </w:tc>
      </w:tr>
      <w:tr w:rsidR="00CB4CDD" w:rsidRPr="00CB4CDD" w:rsidTr="00CB4CDD">
        <w:trPr>
          <w:trHeight w:val="360"/>
          <w:jc w:val="center"/>
        </w:trPr>
        <w:tc>
          <w:tcPr>
            <w:tcW w:w="3280" w:type="dxa"/>
            <w:tcBorders>
              <w:top w:val="nil"/>
              <w:left w:val="single" w:sz="8" w:space="0" w:color="auto"/>
              <w:bottom w:val="single" w:sz="8" w:space="0" w:color="auto"/>
              <w:right w:val="single" w:sz="8" w:space="0" w:color="auto"/>
            </w:tcBorders>
            <w:shd w:val="clear" w:color="auto" w:fill="auto"/>
            <w:noWrap/>
            <w:vAlign w:val="center"/>
            <w:hideMark/>
          </w:tcPr>
          <w:p w:rsidR="00CB4CDD" w:rsidRPr="00CB4CDD" w:rsidRDefault="00CB4CDD" w:rsidP="00CB4CDD">
            <w:pPr>
              <w:rPr>
                <w:rFonts w:ascii="Arial" w:hAnsi="Arial" w:cs="Arial"/>
                <w:color w:val="000000"/>
              </w:rPr>
            </w:pPr>
            <w:r w:rsidRPr="00CB4CDD">
              <w:rPr>
                <w:rFonts w:ascii="Arial" w:hAnsi="Arial"/>
                <w:color w:val="000000"/>
                <w:lang w:eastAsia="fr-FR"/>
              </w:rPr>
              <w:t>Prix de vente unitaire</w:t>
            </w:r>
          </w:p>
        </w:tc>
        <w:tc>
          <w:tcPr>
            <w:tcW w:w="188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500</w:t>
            </w:r>
          </w:p>
        </w:tc>
        <w:tc>
          <w:tcPr>
            <w:tcW w:w="166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400</w:t>
            </w:r>
          </w:p>
        </w:tc>
        <w:tc>
          <w:tcPr>
            <w:tcW w:w="180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1 000</w:t>
            </w:r>
          </w:p>
        </w:tc>
      </w:tr>
      <w:tr w:rsidR="00CB4CDD" w:rsidRPr="00CB4CDD" w:rsidTr="00CB4CDD">
        <w:trPr>
          <w:trHeight w:val="360"/>
          <w:jc w:val="center"/>
        </w:trPr>
        <w:tc>
          <w:tcPr>
            <w:tcW w:w="3280" w:type="dxa"/>
            <w:tcBorders>
              <w:top w:val="nil"/>
              <w:left w:val="single" w:sz="8" w:space="0" w:color="auto"/>
              <w:bottom w:val="single" w:sz="8" w:space="0" w:color="auto"/>
              <w:right w:val="single" w:sz="8" w:space="0" w:color="auto"/>
            </w:tcBorders>
            <w:shd w:val="clear" w:color="auto" w:fill="auto"/>
            <w:noWrap/>
            <w:vAlign w:val="center"/>
            <w:hideMark/>
          </w:tcPr>
          <w:p w:rsidR="00CB4CDD" w:rsidRPr="00CB4CDD" w:rsidRDefault="00CB4CDD" w:rsidP="00CB4CDD">
            <w:pPr>
              <w:rPr>
                <w:rFonts w:ascii="Arial" w:hAnsi="Arial" w:cs="Arial"/>
                <w:color w:val="000000"/>
              </w:rPr>
            </w:pPr>
            <w:r w:rsidRPr="00CB4CDD">
              <w:rPr>
                <w:rFonts w:ascii="Arial" w:hAnsi="Arial"/>
                <w:color w:val="000000"/>
                <w:lang w:eastAsia="fr-FR"/>
              </w:rPr>
              <w:t>Quantité produite et vendue</w:t>
            </w:r>
          </w:p>
        </w:tc>
        <w:tc>
          <w:tcPr>
            <w:tcW w:w="188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800</w:t>
            </w:r>
          </w:p>
        </w:tc>
        <w:tc>
          <w:tcPr>
            <w:tcW w:w="166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375</w:t>
            </w:r>
          </w:p>
        </w:tc>
        <w:tc>
          <w:tcPr>
            <w:tcW w:w="180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1 800</w:t>
            </w:r>
          </w:p>
        </w:tc>
      </w:tr>
      <w:tr w:rsidR="00CB4CDD" w:rsidRPr="00CB4CDD" w:rsidTr="00CB4CDD">
        <w:trPr>
          <w:trHeight w:val="360"/>
          <w:jc w:val="center"/>
        </w:trPr>
        <w:tc>
          <w:tcPr>
            <w:tcW w:w="3280" w:type="dxa"/>
            <w:tcBorders>
              <w:top w:val="nil"/>
              <w:left w:val="single" w:sz="8" w:space="0" w:color="auto"/>
              <w:bottom w:val="single" w:sz="8" w:space="0" w:color="auto"/>
              <w:right w:val="single" w:sz="8" w:space="0" w:color="auto"/>
            </w:tcBorders>
            <w:shd w:val="clear" w:color="auto" w:fill="auto"/>
            <w:noWrap/>
            <w:vAlign w:val="center"/>
            <w:hideMark/>
          </w:tcPr>
          <w:p w:rsidR="00CB4CDD" w:rsidRPr="00CB4CDD" w:rsidRDefault="00CB4CDD" w:rsidP="00CB4CDD">
            <w:pPr>
              <w:rPr>
                <w:rFonts w:ascii="Arial" w:hAnsi="Arial" w:cs="Arial"/>
                <w:color w:val="000000"/>
              </w:rPr>
            </w:pPr>
            <w:r w:rsidRPr="00CB4CDD">
              <w:rPr>
                <w:rFonts w:ascii="Arial" w:hAnsi="Arial"/>
                <w:color w:val="000000"/>
                <w:lang w:eastAsia="fr-FR"/>
              </w:rPr>
              <w:t>Coût variable de production</w:t>
            </w:r>
          </w:p>
        </w:tc>
        <w:tc>
          <w:tcPr>
            <w:tcW w:w="188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250</w:t>
            </w:r>
          </w:p>
        </w:tc>
        <w:tc>
          <w:tcPr>
            <w:tcW w:w="166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320</w:t>
            </w:r>
          </w:p>
        </w:tc>
        <w:tc>
          <w:tcPr>
            <w:tcW w:w="180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750</w:t>
            </w:r>
          </w:p>
        </w:tc>
      </w:tr>
      <w:tr w:rsidR="00CB4CDD" w:rsidRPr="00CB4CDD" w:rsidTr="00CB4CDD">
        <w:trPr>
          <w:trHeight w:val="360"/>
          <w:jc w:val="center"/>
        </w:trPr>
        <w:tc>
          <w:tcPr>
            <w:tcW w:w="3280" w:type="dxa"/>
            <w:tcBorders>
              <w:top w:val="nil"/>
              <w:left w:val="single" w:sz="8" w:space="0" w:color="auto"/>
              <w:bottom w:val="single" w:sz="8" w:space="0" w:color="auto"/>
              <w:right w:val="single" w:sz="8" w:space="0" w:color="auto"/>
            </w:tcBorders>
            <w:shd w:val="clear" w:color="auto" w:fill="auto"/>
            <w:noWrap/>
            <w:vAlign w:val="center"/>
            <w:hideMark/>
          </w:tcPr>
          <w:p w:rsidR="00CB4CDD" w:rsidRPr="00CB4CDD" w:rsidRDefault="00CB4CDD" w:rsidP="00CB4CDD">
            <w:pPr>
              <w:rPr>
                <w:rFonts w:ascii="Arial" w:hAnsi="Arial" w:cs="Arial"/>
                <w:color w:val="000000"/>
              </w:rPr>
            </w:pPr>
            <w:r w:rsidRPr="00CB4CDD">
              <w:rPr>
                <w:rFonts w:ascii="Arial" w:hAnsi="Arial"/>
                <w:color w:val="000000"/>
                <w:lang w:eastAsia="fr-FR"/>
              </w:rPr>
              <w:t>Coût variable de distribution</w:t>
            </w:r>
          </w:p>
        </w:tc>
        <w:tc>
          <w:tcPr>
            <w:tcW w:w="188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50</w:t>
            </w:r>
          </w:p>
        </w:tc>
        <w:tc>
          <w:tcPr>
            <w:tcW w:w="166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20</w:t>
            </w:r>
          </w:p>
        </w:tc>
        <w:tc>
          <w:tcPr>
            <w:tcW w:w="1800" w:type="dxa"/>
            <w:tcBorders>
              <w:top w:val="nil"/>
              <w:left w:val="nil"/>
              <w:bottom w:val="single" w:sz="8" w:space="0" w:color="auto"/>
              <w:right w:val="single" w:sz="8" w:space="0" w:color="auto"/>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120</w:t>
            </w:r>
          </w:p>
        </w:tc>
      </w:tr>
      <w:tr w:rsidR="00CB4CDD" w:rsidRPr="00CB4CDD" w:rsidTr="00CB4CDD">
        <w:trPr>
          <w:trHeight w:val="360"/>
          <w:jc w:val="center"/>
        </w:trPr>
        <w:tc>
          <w:tcPr>
            <w:tcW w:w="3280" w:type="dxa"/>
            <w:tcBorders>
              <w:top w:val="nil"/>
              <w:left w:val="single" w:sz="8" w:space="0" w:color="auto"/>
              <w:bottom w:val="single" w:sz="8" w:space="0" w:color="auto"/>
              <w:right w:val="single" w:sz="8" w:space="0" w:color="auto"/>
            </w:tcBorders>
            <w:shd w:val="clear" w:color="auto" w:fill="auto"/>
            <w:noWrap/>
            <w:vAlign w:val="center"/>
            <w:hideMark/>
          </w:tcPr>
          <w:p w:rsidR="00CB4CDD" w:rsidRPr="00CB4CDD" w:rsidRDefault="00CB4CDD" w:rsidP="00CB4CDD">
            <w:pPr>
              <w:rPr>
                <w:rFonts w:ascii="Arial" w:hAnsi="Arial" w:cs="Arial"/>
                <w:color w:val="000000"/>
              </w:rPr>
            </w:pPr>
            <w:r w:rsidRPr="00CB4CDD">
              <w:rPr>
                <w:rFonts w:ascii="Arial" w:hAnsi="Arial"/>
                <w:color w:val="000000"/>
                <w:lang w:eastAsia="fr-FR"/>
              </w:rPr>
              <w:t>Charges fixes globales</w:t>
            </w:r>
          </w:p>
        </w:tc>
        <w:tc>
          <w:tcPr>
            <w:tcW w:w="5340" w:type="dxa"/>
            <w:gridSpan w:val="3"/>
            <w:tcBorders>
              <w:top w:val="single" w:sz="8" w:space="0" w:color="auto"/>
              <w:left w:val="nil"/>
              <w:bottom w:val="single" w:sz="8" w:space="0" w:color="auto"/>
              <w:right w:val="single" w:sz="8" w:space="0" w:color="000000"/>
            </w:tcBorders>
            <w:shd w:val="clear" w:color="auto" w:fill="auto"/>
            <w:noWrap/>
            <w:vAlign w:val="center"/>
            <w:hideMark/>
          </w:tcPr>
          <w:p w:rsidR="00CB4CDD" w:rsidRPr="00CB4CDD" w:rsidRDefault="00CB4CDD" w:rsidP="00CB4CDD">
            <w:pPr>
              <w:jc w:val="center"/>
              <w:rPr>
                <w:rFonts w:ascii="Arial" w:hAnsi="Arial" w:cs="Arial"/>
                <w:color w:val="000000"/>
              </w:rPr>
            </w:pPr>
            <w:r w:rsidRPr="00CB4CDD">
              <w:rPr>
                <w:rFonts w:ascii="Arial" w:hAnsi="Arial"/>
                <w:color w:val="000000"/>
                <w:lang w:eastAsia="fr-FR"/>
              </w:rPr>
              <w:t>144 000</w:t>
            </w:r>
          </w:p>
        </w:tc>
      </w:tr>
    </w:tbl>
    <w:p w:rsidR="00ED2E3F" w:rsidRPr="00CC5B7F" w:rsidRDefault="00ED2E3F" w:rsidP="00ED2E3F">
      <w:pPr>
        <w:tabs>
          <w:tab w:val="left" w:pos="720"/>
          <w:tab w:val="left" w:pos="1440"/>
          <w:tab w:val="left" w:pos="2160"/>
          <w:tab w:val="left" w:pos="2880"/>
          <w:tab w:val="left" w:pos="3600"/>
          <w:tab w:val="left" w:pos="4320"/>
          <w:tab w:val="left" w:pos="4536"/>
          <w:tab w:val="left" w:pos="5040"/>
          <w:tab w:val="left" w:pos="5760"/>
          <w:tab w:val="left" w:pos="6480"/>
          <w:tab w:val="left" w:pos="7200"/>
          <w:tab w:val="left" w:pos="7920"/>
          <w:tab w:val="left" w:pos="8640"/>
        </w:tabs>
        <w:ind w:right="49"/>
        <w:rPr>
          <w:lang w:eastAsia="fr-FR"/>
        </w:rPr>
      </w:pPr>
    </w:p>
    <w:p w:rsidR="00ED2E3F" w:rsidRPr="00CB4CDD" w:rsidRDefault="00ED2E3F" w:rsidP="00CB4CDD">
      <w:pPr>
        <w:rPr>
          <w:u w:val="single"/>
          <w:lang w:eastAsia="fr-FR"/>
        </w:rPr>
      </w:pPr>
      <w:r w:rsidRPr="00CB4CDD">
        <w:rPr>
          <w:u w:val="single"/>
          <w:lang w:eastAsia="fr-FR"/>
        </w:rPr>
        <w:t>Travail à faire :</w:t>
      </w:r>
    </w:p>
    <w:p w:rsidR="00ED2E3F" w:rsidRDefault="00ED2E3F" w:rsidP="00492254">
      <w:pPr>
        <w:pStyle w:val="ListParagraph"/>
        <w:numPr>
          <w:ilvl w:val="0"/>
          <w:numId w:val="29"/>
        </w:numPr>
        <w:rPr>
          <w:lang w:eastAsia="fr-FR"/>
        </w:rPr>
      </w:pPr>
      <w:r w:rsidRPr="00CC5B7F">
        <w:rPr>
          <w:lang w:eastAsia="fr-FR"/>
        </w:rPr>
        <w:t xml:space="preserve">Calculer la marge sur coût variable et le </w:t>
      </w:r>
      <w:r w:rsidRPr="00B119A7">
        <w:rPr>
          <w:lang w:eastAsia="fr-FR"/>
        </w:rPr>
        <w:t>résultat</w:t>
      </w:r>
      <w:r w:rsidRPr="00CC5B7F">
        <w:rPr>
          <w:lang w:eastAsia="fr-FR"/>
        </w:rPr>
        <w:t>.</w:t>
      </w:r>
    </w:p>
    <w:p w:rsidR="00CB4CDD" w:rsidRPr="009302BA" w:rsidRDefault="00CB4CDD" w:rsidP="00CB4CDD">
      <w:pPr>
        <w:rPr>
          <w:lang w:eastAsia="fr-FR"/>
        </w:rPr>
      </w:pPr>
      <m:oMathPara>
        <m:oMath>
          <m:r>
            <w:rPr>
              <w:rFonts w:ascii="Cambria Math" w:hAnsi="Cambria Math"/>
              <w:lang w:eastAsia="fr-FR"/>
            </w:rPr>
            <m:t xml:space="preserve">MSCV=CA-CV=2 350 000-1 </m:t>
          </m:r>
          <m:r>
            <w:rPr>
              <w:rFonts w:ascii="Cambria Math" w:hAnsi="Cambria Math"/>
              <w:lang w:eastAsia="fr-FR"/>
            </w:rPr>
            <m:t>933 500</m:t>
          </m:r>
          <m:r>
            <w:rPr>
              <w:rFonts w:ascii="Cambria Math" w:hAnsi="Cambria Math"/>
              <w:lang w:eastAsia="fr-FR"/>
            </w:rPr>
            <m:t>=</m:t>
          </m:r>
          <m:r>
            <w:rPr>
              <w:rFonts w:ascii="Cambria Math" w:hAnsi="Cambria Math"/>
              <w:lang w:eastAsia="fr-FR"/>
            </w:rPr>
            <m:t>416 500</m:t>
          </m:r>
          <m:r>
            <w:rPr>
              <w:rFonts w:ascii="Cambria Math" w:hAnsi="Cambria Math"/>
              <w:lang w:eastAsia="fr-FR"/>
            </w:rPr>
            <m:t xml:space="preserve">€ </m:t>
          </m:r>
        </m:oMath>
      </m:oMathPara>
    </w:p>
    <w:p w:rsidR="009302BA" w:rsidRPr="00CC5B7F" w:rsidRDefault="006429CE" w:rsidP="00CB4CDD">
      <w:pPr>
        <w:rPr>
          <w:lang w:eastAsia="fr-FR"/>
        </w:rPr>
      </w:pPr>
      <w:r>
        <w:rPr>
          <w:lang w:eastAsia="fr-FR"/>
        </w:rPr>
        <w:t>Résultat : 272 500€</w:t>
      </w:r>
    </w:p>
    <w:p w:rsidR="00ED2E3F" w:rsidRDefault="00ED2E3F" w:rsidP="00492254">
      <w:pPr>
        <w:pStyle w:val="ListParagraph"/>
        <w:numPr>
          <w:ilvl w:val="0"/>
          <w:numId w:val="29"/>
        </w:numPr>
        <w:rPr>
          <w:lang w:eastAsia="fr-FR"/>
        </w:rPr>
      </w:pPr>
      <w:r w:rsidRPr="00CC5B7F">
        <w:rPr>
          <w:lang w:eastAsia="fr-FR"/>
        </w:rPr>
        <w:t>Déterminer le seuil de rentabilité (les ventes se répartissent régulièrement durant l’exercice).</w:t>
      </w:r>
    </w:p>
    <w:p w:rsidR="001E17C4" w:rsidRPr="009302BA" w:rsidRDefault="001E17C4" w:rsidP="001E17C4">
      <w:pPr>
        <w:rPr>
          <w:lang w:eastAsia="fr-FR"/>
        </w:rPr>
      </w:pPr>
      <m:oMathPara>
        <m:oMath>
          <m:r>
            <w:rPr>
              <w:rFonts w:ascii="Cambria Math" w:hAnsi="Cambria Math"/>
              <w:lang w:eastAsia="fr-FR"/>
            </w:rPr>
            <m:t>SR=</m:t>
          </m:r>
          <m:f>
            <m:fPr>
              <m:ctrlPr>
                <w:rPr>
                  <w:rFonts w:ascii="Cambria Math" w:hAnsi="Cambria Math"/>
                  <w:i/>
                  <w:lang w:eastAsia="fr-FR"/>
                </w:rPr>
              </m:ctrlPr>
            </m:fPr>
            <m:num>
              <m:r>
                <w:rPr>
                  <w:rFonts w:ascii="Cambria Math" w:hAnsi="Cambria Math"/>
                  <w:lang w:eastAsia="fr-FR"/>
                </w:rPr>
                <m:t>CF</m:t>
              </m:r>
            </m:num>
            <m:den>
              <m:r>
                <w:rPr>
                  <w:rFonts w:ascii="Cambria Math" w:hAnsi="Cambria Math"/>
                  <w:lang w:eastAsia="fr-FR"/>
                </w:rPr>
                <m:t>TMSCV</m:t>
              </m:r>
            </m:den>
          </m:f>
          <m:r>
            <w:rPr>
              <w:rFonts w:ascii="Cambria Math" w:hAnsi="Cambria Math"/>
              <w:lang w:eastAsia="fr-FR"/>
            </w:rPr>
            <m:t xml:space="preserve">= </m:t>
          </m:r>
          <m:f>
            <m:fPr>
              <m:ctrlPr>
                <w:rPr>
                  <w:rFonts w:ascii="Cambria Math" w:hAnsi="Cambria Math"/>
                  <w:i/>
                  <w:lang w:eastAsia="fr-FR"/>
                </w:rPr>
              </m:ctrlPr>
            </m:fPr>
            <m:num>
              <m:r>
                <w:rPr>
                  <w:rFonts w:ascii="Cambria Math" w:hAnsi="Cambria Math"/>
                  <w:lang w:eastAsia="fr-FR"/>
                </w:rPr>
                <m:t>CF</m:t>
              </m:r>
            </m:num>
            <m:den>
              <m:f>
                <m:fPr>
                  <m:ctrlPr>
                    <w:rPr>
                      <w:rFonts w:ascii="Cambria Math" w:hAnsi="Cambria Math"/>
                      <w:i/>
                      <w:lang w:eastAsia="fr-FR"/>
                    </w:rPr>
                  </m:ctrlPr>
                </m:fPr>
                <m:num>
                  <m:r>
                    <w:rPr>
                      <w:rFonts w:ascii="Cambria Math" w:hAnsi="Cambria Math"/>
                      <w:lang w:eastAsia="fr-FR"/>
                    </w:rPr>
                    <m:t>MSCV</m:t>
                  </m:r>
                </m:num>
                <m:den>
                  <m:r>
                    <w:rPr>
                      <w:rFonts w:ascii="Cambria Math" w:hAnsi="Cambria Math"/>
                      <w:lang w:eastAsia="fr-FR"/>
                    </w:rPr>
                    <m:t>CA</m:t>
                  </m:r>
                </m:den>
              </m:f>
              <m:r>
                <w:rPr>
                  <w:rFonts w:ascii="Cambria Math" w:hAnsi="Cambria Math"/>
                  <w:lang w:eastAsia="fr-FR"/>
                </w:rPr>
                <m:t xml:space="preserve"> </m:t>
              </m:r>
            </m:den>
          </m:f>
          <m:r>
            <w:rPr>
              <w:rFonts w:ascii="Cambria Math" w:hAnsi="Cambria Math"/>
              <w:lang w:eastAsia="fr-FR"/>
            </w:rPr>
            <m:t xml:space="preserve">= </m:t>
          </m:r>
          <m:f>
            <m:fPr>
              <m:ctrlPr>
                <w:rPr>
                  <w:rFonts w:ascii="Cambria Math" w:hAnsi="Cambria Math"/>
                  <w:i/>
                  <w:lang w:eastAsia="fr-FR"/>
                </w:rPr>
              </m:ctrlPr>
            </m:fPr>
            <m:num>
              <m:r>
                <w:rPr>
                  <w:rFonts w:ascii="Cambria Math" w:hAnsi="Cambria Math"/>
                  <w:lang w:eastAsia="fr-FR"/>
                </w:rPr>
                <m:t>CF × CA</m:t>
              </m:r>
            </m:num>
            <m:den>
              <m:r>
                <w:rPr>
                  <w:rFonts w:ascii="Cambria Math" w:hAnsi="Cambria Math"/>
                  <w:lang w:eastAsia="fr-FR"/>
                </w:rPr>
                <m:t>MSCV</m:t>
              </m:r>
            </m:den>
          </m:f>
          <m:r>
            <w:rPr>
              <w:rFonts w:ascii="Cambria Math" w:hAnsi="Cambria Math"/>
              <w:lang w:eastAsia="fr-FR"/>
            </w:rPr>
            <m:t xml:space="preserve">= </m:t>
          </m:r>
          <m:f>
            <m:fPr>
              <m:ctrlPr>
                <w:rPr>
                  <w:rFonts w:ascii="Cambria Math" w:hAnsi="Cambria Math"/>
                  <w:i/>
                  <w:lang w:eastAsia="fr-FR"/>
                </w:rPr>
              </m:ctrlPr>
            </m:fPr>
            <m:num>
              <m:r>
                <w:rPr>
                  <w:rFonts w:ascii="Cambria Math" w:hAnsi="Cambria Math"/>
                  <w:lang w:eastAsia="fr-FR"/>
                </w:rPr>
                <m:t>144 000 × 2 350 000</m:t>
              </m:r>
            </m:num>
            <m:den>
              <m:r>
                <w:rPr>
                  <w:rFonts w:ascii="Cambria Math" w:hAnsi="Cambria Math"/>
                  <w:lang w:eastAsia="fr-FR"/>
                </w:rPr>
                <m:t>416 500</m:t>
              </m:r>
            </m:den>
          </m:f>
          <m:r>
            <w:rPr>
              <w:rFonts w:ascii="Cambria Math" w:hAnsi="Cambria Math"/>
              <w:lang w:eastAsia="fr-FR"/>
            </w:rPr>
            <m:t>= 812 484,99€</m:t>
          </m:r>
        </m:oMath>
      </m:oMathPara>
    </w:p>
    <w:p w:rsidR="00B119A7" w:rsidRDefault="00B119A7" w:rsidP="001E17C4">
      <w:pPr>
        <w:rPr>
          <w:lang w:eastAsia="fr-FR"/>
        </w:rPr>
      </w:pPr>
    </w:p>
    <w:p w:rsidR="00B119A7" w:rsidRDefault="00B119A7" w:rsidP="001E17C4">
      <w:pPr>
        <w:rPr>
          <w:lang w:eastAsia="fr-FR"/>
        </w:rPr>
      </w:pPr>
      <m:oMathPara>
        <m:oMath>
          <m:r>
            <w:rPr>
              <w:rFonts w:ascii="Cambria Math" w:hAnsi="Cambria Math"/>
              <w:lang w:eastAsia="fr-FR"/>
            </w:rPr>
            <m:t xml:space="preserve">SR Q= </m:t>
          </m:r>
          <m:f>
            <m:fPr>
              <m:ctrlPr>
                <w:rPr>
                  <w:rFonts w:ascii="Cambria Math" w:hAnsi="Cambria Math"/>
                  <w:i/>
                  <w:lang w:eastAsia="fr-FR"/>
                </w:rPr>
              </m:ctrlPr>
            </m:fPr>
            <m:num>
              <m:r>
                <w:rPr>
                  <w:rFonts w:ascii="Cambria Math" w:hAnsi="Cambria Math"/>
                  <w:lang w:eastAsia="fr-FR"/>
                </w:rPr>
                <m:t>SR</m:t>
              </m:r>
            </m:num>
            <m:den>
              <m:f>
                <m:fPr>
                  <m:ctrlPr>
                    <w:rPr>
                      <w:rFonts w:ascii="Cambria Math" w:hAnsi="Cambria Math"/>
                      <w:i/>
                      <w:lang w:eastAsia="fr-FR"/>
                    </w:rPr>
                  </m:ctrlPr>
                </m:fPr>
                <m:num>
                  <m:r>
                    <w:rPr>
                      <w:rFonts w:ascii="Cambria Math" w:hAnsi="Cambria Math"/>
                      <w:lang w:eastAsia="fr-FR"/>
                    </w:rPr>
                    <m:t>CA</m:t>
                  </m:r>
                </m:num>
                <m:den>
                  <m:r>
                    <w:rPr>
                      <w:rFonts w:ascii="Cambria Math" w:hAnsi="Cambria Math"/>
                      <w:lang w:eastAsia="fr-FR"/>
                    </w:rPr>
                    <m:t>800+375+1800</m:t>
                  </m:r>
                </m:den>
              </m:f>
            </m:den>
          </m:f>
          <m:r>
            <w:rPr>
              <w:rFonts w:ascii="Cambria Math" w:hAnsi="Cambria Math"/>
              <w:lang w:eastAsia="fr-FR"/>
            </w:rPr>
            <m:t>=</m:t>
          </m:r>
          <m:f>
            <m:fPr>
              <m:ctrlPr>
                <w:rPr>
                  <w:rFonts w:ascii="Cambria Math" w:hAnsi="Cambria Math"/>
                  <w:i/>
                  <w:lang w:eastAsia="fr-FR"/>
                </w:rPr>
              </m:ctrlPr>
            </m:fPr>
            <m:num>
              <m:r>
                <w:rPr>
                  <w:rFonts w:ascii="Cambria Math" w:hAnsi="Cambria Math"/>
                  <w:lang w:eastAsia="fr-FR"/>
                </w:rPr>
                <m:t>812 484,99</m:t>
              </m:r>
            </m:num>
            <m:den>
              <m:r>
                <w:rPr>
                  <w:rFonts w:ascii="Cambria Math" w:hAnsi="Cambria Math"/>
                  <w:lang w:eastAsia="fr-FR"/>
                </w:rPr>
                <m:t>790</m:t>
              </m:r>
            </m:den>
          </m:f>
          <m:r>
            <w:rPr>
              <w:rFonts w:ascii="Cambria Math" w:hAnsi="Cambria Math"/>
              <w:lang w:eastAsia="fr-FR"/>
            </w:rPr>
            <m:t>=1 029 unités/an</m:t>
          </m:r>
        </m:oMath>
      </m:oMathPara>
    </w:p>
    <w:p w:rsidR="009302BA" w:rsidRPr="00CC5B7F" w:rsidRDefault="009302BA" w:rsidP="001E17C4">
      <w:pPr>
        <w:rPr>
          <w:lang w:eastAsia="fr-FR"/>
        </w:rPr>
      </w:pPr>
    </w:p>
    <w:p w:rsidR="009B00BB" w:rsidRPr="00B119A7" w:rsidRDefault="00ED2E3F" w:rsidP="00492254">
      <w:pPr>
        <w:pStyle w:val="ListParagraph"/>
        <w:numPr>
          <w:ilvl w:val="0"/>
          <w:numId w:val="29"/>
        </w:numPr>
        <w:rPr>
          <w:lang w:eastAsia="fr-FR"/>
        </w:rPr>
      </w:pPr>
      <w:r w:rsidRPr="00B119A7">
        <w:rPr>
          <w:lang w:eastAsia="fr-FR"/>
        </w:rPr>
        <w:t>Apprécier la contribution de chaque produit à la formation du résultat.</w:t>
      </w:r>
    </w:p>
    <w:p w:rsidR="009B00BB" w:rsidRDefault="00B119A7" w:rsidP="009B00BB">
      <w:pPr>
        <w:rPr>
          <w:lang w:eastAsia="fr-FR"/>
        </w:rPr>
      </w:pPr>
      <w:r>
        <w:rPr>
          <w:lang w:eastAsia="fr-FR"/>
        </w:rPr>
        <w:t xml:space="preserve">Le premier produit (GINA) est plus intéressant pour la société : sur 1 000€, on garde </w:t>
      </w:r>
      <w:r w:rsidR="004F3313">
        <w:rPr>
          <w:lang w:eastAsia="fr-FR"/>
        </w:rPr>
        <w:t>400€ pour la société.</w:t>
      </w:r>
    </w:p>
    <w:p w:rsidR="00B119A7" w:rsidRPr="00CC5B7F" w:rsidRDefault="00B119A7" w:rsidP="009B00BB">
      <w:pPr>
        <w:rPr>
          <w:lang w:eastAsia="fr-FR"/>
        </w:rPr>
      </w:pPr>
    </w:p>
    <w:p w:rsidR="00ED2E3F" w:rsidRDefault="00ED2E3F" w:rsidP="00CB4CDD">
      <w:pPr>
        <w:rPr>
          <w:sz w:val="16"/>
        </w:rPr>
      </w:pPr>
    </w:p>
    <w:p w:rsidR="00ED2E3F" w:rsidRPr="00CC5B7F" w:rsidRDefault="00ED2E3F" w:rsidP="00293E74">
      <w:pPr>
        <w:pStyle w:val="Heading3"/>
        <w:rPr>
          <w:rFonts w:ascii="Eurostile" w:hAnsi="Eurostile"/>
          <w:sz w:val="28"/>
        </w:rPr>
      </w:pPr>
      <w:bookmarkStart w:id="35" w:name="_Toc165375474"/>
      <w:r w:rsidRPr="00CC5B7F">
        <w:t xml:space="preserve">Exercice </w:t>
      </w:r>
      <w:r>
        <w:t>5</w:t>
      </w:r>
      <w:r w:rsidRPr="00CC5B7F">
        <w:t> :</w:t>
      </w:r>
      <w:bookmarkEnd w:id="35"/>
      <w:r w:rsidRPr="00CC5B7F">
        <w:t xml:space="preserve"> </w:t>
      </w:r>
    </w:p>
    <w:p w:rsidR="00ED2E3F" w:rsidRDefault="00ED2E3F" w:rsidP="00293E74">
      <w:r w:rsidRPr="00FA517F">
        <w:t>Vous étudiez la faisabilité d’un projet qui consisterait à ouvrir votre propre restaurant que vous souhaiteriez mettre en place rapidement. Vous disposez pour ce faire des éléments suivants (tous les montants sont ici présentés HT) :</w:t>
      </w:r>
    </w:p>
    <w:p w:rsidR="00ED2E3F" w:rsidRPr="00FA517F" w:rsidRDefault="00ED2E3F" w:rsidP="00293E74">
      <w:r w:rsidRPr="00FA517F">
        <w:t>Les charges prévisibles se répartissent comme suit :</w:t>
      </w:r>
    </w:p>
    <w:p w:rsidR="00493BF5" w:rsidRPr="00FA517F" w:rsidRDefault="00493BF5" w:rsidP="0021255F">
      <w:r w:rsidRPr="00FA517F">
        <w:t>Ensemble des travaux d’aménagement de la bâtisse 85 000 €</w:t>
      </w:r>
      <w:r>
        <w:t>. Une</w:t>
      </w:r>
      <w:r w:rsidRPr="00FA517F">
        <w:t xml:space="preserve"> bâtisse qui vous coûtera à l’achat 230 000 € (la totalité</w:t>
      </w:r>
      <w:r>
        <w:t xml:space="preserve"> – travaux et bâtisse - </w:t>
      </w:r>
      <w:r w:rsidRPr="00FA517F">
        <w:t>sera amortie sur 10 ans en linéaire)</w:t>
      </w:r>
    </w:p>
    <w:p w:rsidR="00493BF5" w:rsidRPr="00FA517F" w:rsidRDefault="00493BF5" w:rsidP="0021255F">
      <w:r w:rsidRPr="00FA517F">
        <w:tab/>
        <w:t>Frais d’enregistrement et d’installation :</w:t>
      </w:r>
      <w:r w:rsidRPr="00FA517F">
        <w:tab/>
        <w:t xml:space="preserve">1 530 € HT pour l’année </w:t>
      </w:r>
    </w:p>
    <w:p w:rsidR="00493BF5" w:rsidRPr="00FA517F" w:rsidRDefault="00493BF5" w:rsidP="0021255F">
      <w:r w:rsidRPr="00FA517F">
        <w:t xml:space="preserve"> </w:t>
      </w:r>
      <w:r w:rsidRPr="00FA517F">
        <w:tab/>
        <w:t>Frais de personnel :</w:t>
      </w:r>
      <w:r w:rsidRPr="00FA517F">
        <w:tab/>
        <w:t>gérant :</w:t>
      </w:r>
      <w:r w:rsidRPr="00FA517F">
        <w:tab/>
      </w:r>
      <w:r w:rsidRPr="00FA517F">
        <w:tab/>
        <w:t>1 500 € brut mensuel plus 4% du CAHT</w:t>
      </w:r>
    </w:p>
    <w:p w:rsidR="00493BF5" w:rsidRPr="00FA517F" w:rsidRDefault="00493BF5" w:rsidP="0021255F">
      <w:r w:rsidRPr="00FA517F">
        <w:tab/>
      </w:r>
      <w:r w:rsidRPr="00FA517F">
        <w:tab/>
      </w:r>
      <w:r w:rsidRPr="00FA517F">
        <w:tab/>
      </w:r>
      <w:r w:rsidRPr="00FA517F">
        <w:tab/>
        <w:t>Cuisinier :</w:t>
      </w:r>
      <w:r w:rsidRPr="00FA517F">
        <w:tab/>
      </w:r>
      <w:r w:rsidRPr="00FA517F">
        <w:tab/>
        <w:t>2 400 € brut mensuel</w:t>
      </w:r>
    </w:p>
    <w:p w:rsidR="00493BF5" w:rsidRPr="00FA517F" w:rsidRDefault="00493BF5" w:rsidP="0021255F">
      <w:r w:rsidRPr="00FA517F">
        <w:tab/>
      </w:r>
      <w:r w:rsidRPr="00FA517F">
        <w:tab/>
      </w:r>
      <w:r w:rsidRPr="00FA517F">
        <w:tab/>
      </w:r>
      <w:r w:rsidRPr="00FA517F">
        <w:tab/>
        <w:t>Aide cuisinier :</w:t>
      </w:r>
      <w:r w:rsidRPr="00FA517F">
        <w:tab/>
        <w:t>1 070 € brut mensuel</w:t>
      </w:r>
    </w:p>
    <w:p w:rsidR="00493BF5" w:rsidRPr="00FA517F" w:rsidRDefault="00493BF5" w:rsidP="0021255F">
      <w:r w:rsidRPr="00FA517F">
        <w:tab/>
      </w:r>
      <w:r w:rsidRPr="00FA517F">
        <w:tab/>
      </w:r>
      <w:r w:rsidRPr="00FA517F">
        <w:tab/>
      </w:r>
      <w:r w:rsidRPr="00FA517F">
        <w:tab/>
        <w:t>2 serveurs :</w:t>
      </w:r>
      <w:r w:rsidRPr="00FA517F">
        <w:tab/>
      </w:r>
      <w:r w:rsidRPr="00FA517F">
        <w:tab/>
        <w:t xml:space="preserve">900 € brut mensuel plus 1.5 % du CAHT </w:t>
      </w:r>
    </w:p>
    <w:p w:rsidR="00493BF5" w:rsidRPr="00FA517F" w:rsidRDefault="00493BF5" w:rsidP="0021255F">
      <w:r w:rsidRPr="00FA517F">
        <w:tab/>
      </w:r>
      <w:r w:rsidRPr="00FA517F">
        <w:tab/>
      </w:r>
      <w:r w:rsidRPr="00FA517F">
        <w:tab/>
      </w:r>
      <w:r w:rsidRPr="00FA517F">
        <w:tab/>
        <w:t>1 femme de ménage :</w:t>
      </w:r>
      <w:r w:rsidRPr="00FA517F">
        <w:tab/>
        <w:t xml:space="preserve">500 € brut mensuel </w:t>
      </w:r>
    </w:p>
    <w:p w:rsidR="00493BF5" w:rsidRPr="00FA517F" w:rsidRDefault="00493BF5" w:rsidP="0021255F">
      <w:r w:rsidRPr="00FA517F">
        <w:tab/>
        <w:t>(les charges patronales sur les salaires s’élèvent à 50 % du brut)</w:t>
      </w:r>
    </w:p>
    <w:p w:rsidR="00493BF5" w:rsidRPr="00FA517F" w:rsidRDefault="00493BF5" w:rsidP="0021255F">
      <w:r w:rsidRPr="00FA517F">
        <w:tab/>
        <w:t>Frais d’entretien :</w:t>
      </w:r>
      <w:r w:rsidRPr="00FA517F">
        <w:tab/>
      </w:r>
      <w:r>
        <w:tab/>
      </w:r>
      <w:r>
        <w:tab/>
      </w:r>
      <w:r>
        <w:tab/>
      </w:r>
      <w:r w:rsidRPr="00FA517F">
        <w:t>300 € HT par mois</w:t>
      </w:r>
    </w:p>
    <w:p w:rsidR="00493BF5" w:rsidRPr="00FA517F" w:rsidRDefault="00493BF5" w:rsidP="0021255F">
      <w:r w:rsidRPr="00FA517F">
        <w:tab/>
        <w:t>Forfait comptabilité sous-traitée :</w:t>
      </w:r>
      <w:r>
        <w:tab/>
      </w:r>
      <w:r>
        <w:tab/>
      </w:r>
      <w:r w:rsidRPr="00FA517F">
        <w:t>5 345 € HT par an</w:t>
      </w:r>
    </w:p>
    <w:p w:rsidR="00493BF5" w:rsidRPr="00FA517F" w:rsidRDefault="00493BF5" w:rsidP="0021255F">
      <w:r w:rsidRPr="00FA517F">
        <w:tab/>
        <w:t>Frais divers (EDF, Tél.,</w:t>
      </w:r>
      <w:r>
        <w:t xml:space="preserve"> </w:t>
      </w:r>
      <w:r w:rsidRPr="00FA517F">
        <w:t>Assurances,….) : 850 € HT par mois</w:t>
      </w:r>
    </w:p>
    <w:p w:rsidR="00493BF5" w:rsidRPr="00FA517F" w:rsidRDefault="00493BF5" w:rsidP="0021255F">
      <w:r w:rsidRPr="00FA517F">
        <w:tab/>
        <w:t xml:space="preserve">Achats de denrées périssables (alimentation et boissons) : </w:t>
      </w:r>
      <w:r w:rsidRPr="00FA517F">
        <w:tab/>
        <w:t xml:space="preserve">4.60 € HT / </w:t>
      </w:r>
      <w:r>
        <w:t>personne</w:t>
      </w:r>
    </w:p>
    <w:p w:rsidR="00493BF5" w:rsidRDefault="00493BF5" w:rsidP="00227487">
      <w:r w:rsidRPr="00FA517F">
        <w:t>L</w:t>
      </w:r>
      <w:r>
        <w:t>es résultats de l’</w:t>
      </w:r>
      <w:r w:rsidRPr="00FA517F">
        <w:t xml:space="preserve">étude de marché </w:t>
      </w:r>
      <w:r>
        <w:t>ont</w:t>
      </w:r>
      <w:r w:rsidRPr="00FA517F">
        <w:t xml:space="preserve"> fait ressortir que vous disposeriez de 45 couverts par service </w:t>
      </w:r>
      <w:r>
        <w:t xml:space="preserve">en moyenne </w:t>
      </w:r>
      <w:r w:rsidRPr="00FA517F">
        <w:t>(deux services par jour), que vous seriez ouvert 320 jours par an</w:t>
      </w:r>
      <w:r>
        <w:t xml:space="preserve"> (Fermé en Août et les 10 premiers jours d’octobre)</w:t>
      </w:r>
      <w:r w:rsidRPr="00FA517F">
        <w:t xml:space="preserve"> et que le prix moyen du couvert s’élèverait à 13 € HT.</w:t>
      </w:r>
    </w:p>
    <w:p w:rsidR="0021255F" w:rsidRDefault="0021255F" w:rsidP="00227487"/>
    <w:p w:rsidR="00493BF5" w:rsidRPr="00CD4FB3" w:rsidRDefault="00493BF5" w:rsidP="00227487">
      <w:r w:rsidRPr="00227487">
        <w:rPr>
          <w:u w:val="single"/>
        </w:rPr>
        <w:t>Questions :</w:t>
      </w:r>
      <w:r w:rsidR="00CD4FB3">
        <w:t xml:space="preserve"> (appliquer la </w:t>
      </w:r>
      <w:r w:rsidR="000C0A61">
        <w:fldChar w:fldCharType="begin"/>
      </w:r>
      <w:r w:rsidR="000C0A61">
        <w:instrText>HYPERLINK  \l "_Méthodologie_:"</w:instrText>
      </w:r>
      <w:r w:rsidR="000C0A61">
        <w:fldChar w:fldCharType="separate"/>
      </w:r>
      <w:r w:rsidR="00CD4FB3" w:rsidRPr="000C0A61">
        <w:rPr>
          <w:rStyle w:val="Hyperlink"/>
        </w:rPr>
        <w:t>méthodo</w:t>
      </w:r>
      <w:r w:rsidR="000C0A61">
        <w:fldChar w:fldCharType="end"/>
      </w:r>
      <w:r w:rsidR="000C0A61">
        <w:t>)</w:t>
      </w:r>
      <w:r w:rsidR="00CD4FB3">
        <w:t xml:space="preserve"> </w:t>
      </w:r>
    </w:p>
    <w:p w:rsidR="00227487" w:rsidRDefault="00493BF5" w:rsidP="00492254">
      <w:pPr>
        <w:pStyle w:val="ListParagraph"/>
        <w:numPr>
          <w:ilvl w:val="0"/>
          <w:numId w:val="30"/>
        </w:numPr>
      </w:pPr>
      <w:r>
        <w:t>Peut-on définir la faisabilité de ce projet ? (calcul du seuil de rentabilité)</w:t>
      </w:r>
    </w:p>
    <w:p w:rsidR="0035581D" w:rsidRDefault="0035581D" w:rsidP="0035581D">
      <m:oMathPara>
        <m:oMath>
          <m:r>
            <w:rPr>
              <w:rFonts w:ascii="Cambria Math" w:hAnsi="Cambria Math"/>
            </w:rPr>
            <m:t xml:space="preserve">SR= </m:t>
          </m:r>
          <m:f>
            <m:fPr>
              <m:ctrlPr>
                <w:rPr>
                  <w:rFonts w:ascii="Cambria Math" w:hAnsi="Cambria Math"/>
                  <w:i/>
                </w:rPr>
              </m:ctrlPr>
            </m:fPr>
            <m:num>
              <m:r>
                <w:rPr>
                  <w:rFonts w:ascii="Cambria Math" w:hAnsi="Cambria Math"/>
                </w:rPr>
                <m:t>CF</m:t>
              </m:r>
            </m:num>
            <m:den>
              <m:r>
                <w:rPr>
                  <w:rFonts w:ascii="Cambria Math" w:hAnsi="Cambria Math"/>
                </w:rPr>
                <m:t>TMSCV</m:t>
              </m:r>
            </m:den>
          </m:f>
          <m:r>
            <w:rPr>
              <w:rFonts w:ascii="Cambria Math" w:hAnsi="Cambria Math"/>
            </w:rPr>
            <m:t xml:space="preserve">= </m:t>
          </m:r>
          <m:f>
            <m:fPr>
              <m:ctrlPr>
                <w:rPr>
                  <w:rFonts w:ascii="Cambria Math" w:hAnsi="Cambria Math"/>
                  <w:i/>
                </w:rPr>
              </m:ctrlPr>
            </m:fPr>
            <m:num>
              <m:r>
                <w:rPr>
                  <w:rFonts w:ascii="Cambria Math" w:hAnsi="Cambria Math"/>
                </w:rPr>
                <m:t>130 995</m:t>
              </m:r>
            </m:num>
            <m:den>
              <m:r>
                <w:rPr>
                  <w:rFonts w:ascii="Cambria Math" w:hAnsi="Cambria Math"/>
                </w:rPr>
                <m:t>64,62%</m:t>
              </m:r>
            </m:den>
          </m:f>
          <m:r>
            <w:rPr>
              <w:rFonts w:ascii="Cambria Math" w:hAnsi="Cambria Math"/>
            </w:rPr>
            <m:t>=202 730,36€</m:t>
          </m:r>
        </m:oMath>
      </m:oMathPara>
    </w:p>
    <w:p w:rsidR="00B23A1B" w:rsidRDefault="00B23A1B" w:rsidP="0035581D"/>
    <w:p w:rsidR="0035581D" w:rsidRDefault="00B23A1B" w:rsidP="0035581D">
      <w:r>
        <w:t>Sachant que le CAHT est de 374 400€, le projet est réalisable.</w:t>
      </w:r>
    </w:p>
    <w:p w:rsidR="0035581D" w:rsidRDefault="0035581D" w:rsidP="0035581D"/>
    <w:p w:rsidR="008830E9" w:rsidRDefault="008830E9" w:rsidP="0035581D"/>
    <w:p w:rsidR="008830E9" w:rsidRDefault="008830E9" w:rsidP="0035581D"/>
    <w:p w:rsidR="008830E9" w:rsidRDefault="008830E9" w:rsidP="00492254">
      <w:pPr>
        <w:pStyle w:val="ListParagraph"/>
        <w:numPr>
          <w:ilvl w:val="0"/>
          <w:numId w:val="33"/>
        </w:numPr>
        <w:rPr>
          <w:lang w:val="fr-FR"/>
        </w:rPr>
      </w:pPr>
      <w:r>
        <w:rPr>
          <w:lang w:val="fr-FR"/>
        </w:rPr>
        <w:t>Calcul du CAHT prévisionnel sur 1 an</w:t>
      </w:r>
    </w:p>
    <w:p w:rsidR="008830E9" w:rsidRDefault="008830E9" w:rsidP="008830E9">
      <w:pPr>
        <w:rPr>
          <w:lang w:val="fr-FR"/>
        </w:rPr>
      </w:pPr>
      <w:r>
        <w:rPr>
          <w:lang w:val="fr-FR"/>
        </w:rPr>
        <w:t xml:space="preserve">CAHT = Volume des ventes * Prix de vente unitaire HT = </w:t>
      </w:r>
      <w:r w:rsidR="0051009C">
        <w:rPr>
          <w:lang w:val="fr-FR"/>
        </w:rPr>
        <w:t>13 * 2 * 45 * 320 = 374 400</w:t>
      </w:r>
      <w:r>
        <w:rPr>
          <w:lang w:val="fr-FR"/>
        </w:rPr>
        <w:t>€</w:t>
      </w:r>
    </w:p>
    <w:p w:rsidR="008830E9" w:rsidRPr="003D6F80" w:rsidRDefault="008830E9" w:rsidP="008830E9">
      <w:pPr>
        <w:rPr>
          <w:lang w:val="fr-FR"/>
        </w:rPr>
      </w:pPr>
    </w:p>
    <w:p w:rsidR="008830E9" w:rsidRPr="00CD4FB3" w:rsidRDefault="008830E9" w:rsidP="00492254">
      <w:pPr>
        <w:pStyle w:val="ListParagraph"/>
        <w:numPr>
          <w:ilvl w:val="0"/>
          <w:numId w:val="33"/>
        </w:numPr>
        <w:rPr>
          <w:lang w:val="fr-FR"/>
        </w:rPr>
      </w:pPr>
      <w:r>
        <w:rPr>
          <w:lang w:val="fr-FR"/>
        </w:rPr>
        <w:t xml:space="preserve">Étude des coûts </w:t>
      </w:r>
    </w:p>
    <w:tbl>
      <w:tblPr>
        <w:tblW w:w="9180" w:type="dxa"/>
        <w:jc w:val="center"/>
        <w:tblLook w:val="04A0" w:firstRow="1" w:lastRow="0" w:firstColumn="1" w:lastColumn="0" w:noHBand="0" w:noVBand="1"/>
      </w:tblPr>
      <w:tblGrid>
        <w:gridCol w:w="2788"/>
        <w:gridCol w:w="2312"/>
        <w:gridCol w:w="1483"/>
        <w:gridCol w:w="2597"/>
      </w:tblGrid>
      <w:tr w:rsidR="000F3335" w:rsidTr="000F3335">
        <w:trPr>
          <w:trHeight w:val="320"/>
          <w:jc w:val="center"/>
        </w:trPr>
        <w:tc>
          <w:tcPr>
            <w:tcW w:w="51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F3335" w:rsidRDefault="000F3335">
            <w:pPr>
              <w:jc w:val="center"/>
              <w:rPr>
                <w:rFonts w:ascii="Calibri" w:hAnsi="Calibri" w:cs="Calibri"/>
                <w:color w:val="000000"/>
              </w:rPr>
            </w:pPr>
            <w:r>
              <w:rPr>
                <w:rFonts w:ascii="Calibri" w:hAnsi="Calibri" w:cs="Calibri"/>
                <w:color w:val="000000"/>
              </w:rPr>
              <w:t>Charges fixes CF</w:t>
            </w:r>
          </w:p>
        </w:tc>
        <w:tc>
          <w:tcPr>
            <w:tcW w:w="4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0F3335" w:rsidRDefault="000F3335">
            <w:pPr>
              <w:jc w:val="center"/>
              <w:rPr>
                <w:rFonts w:ascii="Calibri" w:hAnsi="Calibri" w:cs="Calibri"/>
                <w:color w:val="000000"/>
              </w:rPr>
            </w:pPr>
            <w:r>
              <w:rPr>
                <w:rFonts w:ascii="Calibri" w:hAnsi="Calibri" w:cs="Calibri"/>
                <w:color w:val="000000"/>
              </w:rPr>
              <w:t>Charges variables CV</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Bâtisse et aménagements</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31 500,00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Frais installation</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1 530,00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Gérant</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27 000,00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Com</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22 464,00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Cuisinier</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43 200,00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Aide cuisinier</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19 260,00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2 serveurs</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32 400,00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Com</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8 424,00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Femme de lénage</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9 000,00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 xml:space="preserve">Frais entretien </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3 200,00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lastRenderedPageBreak/>
              <w:t>Forfait compta</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5 345,00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Frais divers</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10 200,00 </w:t>
            </w:r>
          </w:p>
        </w:tc>
        <w:tc>
          <w:tcPr>
            <w:tcW w:w="1483" w:type="dxa"/>
            <w:tcBorders>
              <w:top w:val="nil"/>
              <w:left w:val="nil"/>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 </w:t>
            </w:r>
          </w:p>
        </w:tc>
        <w:tc>
          <w:tcPr>
            <w:tcW w:w="2597" w:type="dxa"/>
            <w:tcBorders>
              <w:top w:val="nil"/>
              <w:left w:val="nil"/>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 </w:t>
            </w:r>
          </w:p>
        </w:tc>
        <w:tc>
          <w:tcPr>
            <w:tcW w:w="2312" w:type="dxa"/>
            <w:tcBorders>
              <w:top w:val="nil"/>
              <w:left w:val="nil"/>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 </w:t>
            </w:r>
          </w:p>
        </w:tc>
        <w:tc>
          <w:tcPr>
            <w:tcW w:w="1483" w:type="dxa"/>
            <w:tcBorders>
              <w:top w:val="nil"/>
              <w:left w:val="nil"/>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Denrées</w:t>
            </w:r>
          </w:p>
        </w:tc>
        <w:tc>
          <w:tcPr>
            <w:tcW w:w="2597" w:type="dxa"/>
            <w:tcBorders>
              <w:top w:val="nil"/>
              <w:left w:val="nil"/>
              <w:bottom w:val="single" w:sz="4" w:space="0" w:color="auto"/>
              <w:right w:val="single" w:sz="4" w:space="0" w:color="auto"/>
            </w:tcBorders>
            <w:shd w:val="clear" w:color="auto" w:fill="auto"/>
            <w:noWrap/>
            <w:vAlign w:val="bottom"/>
            <w:hideMark/>
          </w:tcPr>
          <w:p w:rsidR="000F3335" w:rsidRDefault="000F3335">
            <w:pPr>
              <w:rPr>
                <w:rFonts w:ascii="Calibri" w:hAnsi="Calibri" w:cs="Calibri"/>
                <w:color w:val="000000"/>
              </w:rPr>
            </w:pPr>
            <w:r>
              <w:rPr>
                <w:rFonts w:ascii="Calibri" w:hAnsi="Calibri" w:cs="Calibri"/>
                <w:color w:val="000000"/>
              </w:rPr>
              <w:t xml:space="preserve"> €   132 480,00 </w:t>
            </w:r>
          </w:p>
        </w:tc>
      </w:tr>
      <w:tr w:rsidR="000F3335" w:rsidTr="000F3335">
        <w:trPr>
          <w:trHeight w:val="320"/>
          <w:jc w:val="center"/>
        </w:trPr>
        <w:tc>
          <w:tcPr>
            <w:tcW w:w="2788" w:type="dxa"/>
            <w:tcBorders>
              <w:top w:val="nil"/>
              <w:left w:val="single" w:sz="4" w:space="0" w:color="auto"/>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Total</w:t>
            </w:r>
          </w:p>
        </w:tc>
        <w:tc>
          <w:tcPr>
            <w:tcW w:w="2312"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182 635,00 </w:t>
            </w:r>
          </w:p>
        </w:tc>
        <w:tc>
          <w:tcPr>
            <w:tcW w:w="1483"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Total</w:t>
            </w:r>
          </w:p>
        </w:tc>
        <w:tc>
          <w:tcPr>
            <w:tcW w:w="2597" w:type="dxa"/>
            <w:tcBorders>
              <w:top w:val="nil"/>
              <w:left w:val="nil"/>
              <w:bottom w:val="single" w:sz="4" w:space="0" w:color="auto"/>
              <w:right w:val="single" w:sz="4" w:space="0" w:color="auto"/>
            </w:tcBorders>
            <w:shd w:val="clear" w:color="auto" w:fill="auto"/>
            <w:noWrap/>
            <w:vAlign w:val="center"/>
            <w:hideMark/>
          </w:tcPr>
          <w:p w:rsidR="000F3335" w:rsidRDefault="000F3335">
            <w:pPr>
              <w:rPr>
                <w:rFonts w:ascii="Calibri" w:hAnsi="Calibri" w:cs="Calibri"/>
                <w:color w:val="000000"/>
              </w:rPr>
            </w:pPr>
            <w:r>
              <w:rPr>
                <w:rFonts w:ascii="Calibri" w:hAnsi="Calibri" w:cs="Calibri"/>
                <w:color w:val="000000"/>
              </w:rPr>
              <w:t xml:space="preserve"> €   163 368,00 </w:t>
            </w:r>
          </w:p>
        </w:tc>
      </w:tr>
    </w:tbl>
    <w:p w:rsidR="008830E9" w:rsidRPr="0075468D" w:rsidRDefault="008830E9" w:rsidP="008830E9">
      <w:pPr>
        <w:rPr>
          <w:lang w:val="fr-FR"/>
        </w:rPr>
      </w:pPr>
    </w:p>
    <w:p w:rsidR="008830E9" w:rsidRDefault="008830E9" w:rsidP="00492254">
      <w:pPr>
        <w:pStyle w:val="ListParagraph"/>
        <w:numPr>
          <w:ilvl w:val="0"/>
          <w:numId w:val="33"/>
        </w:numPr>
        <w:rPr>
          <w:lang w:val="fr-FR"/>
        </w:rPr>
      </w:pPr>
      <w:r>
        <w:rPr>
          <w:lang w:val="fr-FR"/>
        </w:rPr>
        <w:t>Calcul Marge sur coûts variables : MSCV = CA – CV</w:t>
      </w:r>
    </w:p>
    <w:p w:rsidR="008830E9" w:rsidRDefault="008830E9" w:rsidP="008830E9">
      <w:pPr>
        <w:rPr>
          <w:lang w:val="fr-FR"/>
        </w:rPr>
      </w:pPr>
      <w:r>
        <w:rPr>
          <w:lang w:val="fr-FR"/>
        </w:rPr>
        <w:t xml:space="preserve">MSCV = </w:t>
      </w:r>
      <w:r w:rsidR="000F3335">
        <w:rPr>
          <w:lang w:val="fr-FR"/>
        </w:rPr>
        <w:t xml:space="preserve">374 400 </w:t>
      </w:r>
      <w:r>
        <w:rPr>
          <w:lang w:val="fr-FR"/>
        </w:rPr>
        <w:t xml:space="preserve">– </w:t>
      </w:r>
      <w:r w:rsidR="000F3335">
        <w:rPr>
          <w:rFonts w:ascii="Calibri" w:hAnsi="Calibri" w:cs="Calibri"/>
          <w:color w:val="000000"/>
        </w:rPr>
        <w:t>163 368</w:t>
      </w:r>
      <w:r>
        <w:rPr>
          <w:lang w:val="fr-FR"/>
        </w:rPr>
        <w:t xml:space="preserve"> = </w:t>
      </w:r>
      <w:r w:rsidR="000F3335">
        <w:rPr>
          <w:lang w:val="fr-FR"/>
        </w:rPr>
        <w:t>211 032</w:t>
      </w:r>
      <w:r>
        <w:rPr>
          <w:lang w:val="fr-FR"/>
        </w:rPr>
        <w:t>€</w:t>
      </w:r>
    </w:p>
    <w:p w:rsidR="008830E9" w:rsidRPr="00ED1763" w:rsidRDefault="008830E9" w:rsidP="008830E9">
      <w:pPr>
        <w:rPr>
          <w:lang w:val="fr-FR"/>
        </w:rPr>
      </w:pPr>
    </w:p>
    <w:p w:rsidR="008830E9" w:rsidRPr="005E5FE5" w:rsidRDefault="008830E9" w:rsidP="00492254">
      <w:pPr>
        <w:pStyle w:val="ListParagraph"/>
        <w:numPr>
          <w:ilvl w:val="0"/>
          <w:numId w:val="33"/>
        </w:numPr>
        <w:rPr>
          <w:lang w:val="fr-FR"/>
        </w:rPr>
      </w:pPr>
      <w:r>
        <w:rPr>
          <w:lang w:val="fr-FR"/>
        </w:rPr>
        <w:t xml:space="preserve">Taux de marge sur coûts variables : TMSCV = MSCV / CA </w:t>
      </w:r>
    </w:p>
    <w:p w:rsidR="00275C05" w:rsidRPr="005E5FE5" w:rsidRDefault="005E5FE5" w:rsidP="008830E9">
      <w:pPr>
        <w:rPr>
          <w:lang w:val="fr-FR"/>
        </w:rPr>
      </w:pPr>
      <m:oMathPara>
        <m:oMath>
          <m:r>
            <w:rPr>
              <w:rFonts w:ascii="Cambria Math" w:hAnsi="Cambria Math"/>
              <w:lang w:val="fr-FR"/>
            </w:rPr>
            <m:t xml:space="preserve">TMSCV= </m:t>
          </m:r>
          <m:f>
            <m:fPr>
              <m:ctrlPr>
                <w:rPr>
                  <w:rFonts w:ascii="Cambria Math" w:hAnsi="Cambria Math"/>
                  <w:i/>
                  <w:lang w:val="fr-FR"/>
                </w:rPr>
              </m:ctrlPr>
            </m:fPr>
            <m:num>
              <m:r>
                <m:rPr>
                  <m:sty m:val="p"/>
                </m:rPr>
                <w:rPr>
                  <w:rFonts w:ascii="Cambria Math" w:hAnsi="Cambria Math"/>
                  <w:lang w:val="fr-FR"/>
                </w:rPr>
                <m:t xml:space="preserve">211 032 </m:t>
              </m:r>
            </m:num>
            <m:den>
              <m:r>
                <m:rPr>
                  <m:sty m:val="p"/>
                </m:rPr>
                <w:rPr>
                  <w:rFonts w:ascii="Cambria Math" w:hAnsi="Cambria Math"/>
                  <w:lang w:val="fr-FR"/>
                </w:rPr>
                <m:t>374 400</m:t>
              </m:r>
            </m:den>
          </m:f>
          <m:r>
            <w:rPr>
              <w:rFonts w:ascii="Cambria Math" w:hAnsi="Cambria Math"/>
              <w:lang w:val="fr-FR"/>
            </w:rPr>
            <m:t xml:space="preserve">=56,37% </m:t>
          </m:r>
        </m:oMath>
      </m:oMathPara>
    </w:p>
    <w:p w:rsidR="005E5FE5" w:rsidRPr="00C418D0" w:rsidRDefault="005E5FE5" w:rsidP="008830E9">
      <w:pPr>
        <w:rPr>
          <w:lang w:val="fr-FR"/>
        </w:rPr>
      </w:pPr>
    </w:p>
    <w:p w:rsidR="008830E9" w:rsidRDefault="008830E9" w:rsidP="00492254">
      <w:pPr>
        <w:pStyle w:val="ListParagraph"/>
        <w:numPr>
          <w:ilvl w:val="0"/>
          <w:numId w:val="33"/>
        </w:numPr>
        <w:rPr>
          <w:lang w:val="fr-FR"/>
        </w:rPr>
      </w:pPr>
      <w:r>
        <w:rPr>
          <w:lang w:val="fr-FR"/>
        </w:rPr>
        <w:t>Seuil de rentabilité : SR = CF / TMSCV</w:t>
      </w:r>
    </w:p>
    <w:p w:rsidR="008830E9" w:rsidRDefault="008830E9" w:rsidP="008830E9">
      <w:pPr>
        <w:rPr>
          <w:rFonts w:ascii="Calibri" w:hAnsi="Calibri" w:cs="Calibri"/>
          <w:color w:val="000000"/>
        </w:rPr>
      </w:pPr>
      <w:r>
        <w:rPr>
          <w:lang w:val="fr-FR"/>
        </w:rPr>
        <w:t xml:space="preserve">SR = </w:t>
      </w:r>
      <w:r w:rsidR="00D25E74">
        <w:rPr>
          <w:lang w:val="fr-FR"/>
        </w:rPr>
        <w:t>324 020</w:t>
      </w:r>
      <w:r>
        <w:rPr>
          <w:lang w:val="fr-FR"/>
        </w:rPr>
        <w:t xml:space="preserve"> </w:t>
      </w:r>
      <w:r>
        <w:rPr>
          <w:rFonts w:ascii="Calibri" w:hAnsi="Calibri" w:cs="Calibri"/>
          <w:color w:val="000000"/>
        </w:rPr>
        <w:t>€ : il faut faire plus que ça pour être rentable</w:t>
      </w:r>
    </w:p>
    <w:p w:rsidR="008830E9" w:rsidRPr="00E456A5" w:rsidRDefault="008830E9" w:rsidP="008830E9">
      <w:pPr>
        <w:rPr>
          <w:rFonts w:ascii="Calibri" w:hAnsi="Calibri" w:cs="Calibri"/>
          <w:color w:val="000000"/>
        </w:rPr>
      </w:pPr>
      <w:r>
        <w:rPr>
          <w:rFonts w:ascii="Calibri" w:hAnsi="Calibri" w:cs="Calibri"/>
          <w:color w:val="000000"/>
        </w:rPr>
        <w:t xml:space="preserve">SR </w:t>
      </w:r>
      <w:r w:rsidR="00956C0D">
        <w:rPr>
          <w:rFonts w:ascii="Calibri" w:hAnsi="Calibri" w:cs="Calibri"/>
          <w:color w:val="000000"/>
        </w:rPr>
        <w:t xml:space="preserve">par couvert : </w:t>
      </w:r>
      <w:r w:rsidR="00956C0D">
        <w:rPr>
          <w:lang w:val="fr-FR"/>
        </w:rPr>
        <w:t>324 020 / 13 / 320 / 2 = 39 clients</w:t>
      </w:r>
    </w:p>
    <w:p w:rsidR="008830E9" w:rsidRPr="00BD3E07" w:rsidRDefault="008830E9" w:rsidP="008830E9">
      <w:pPr>
        <w:rPr>
          <w:lang w:val="fr-FR"/>
        </w:rPr>
      </w:pPr>
    </w:p>
    <w:p w:rsidR="008830E9" w:rsidRDefault="008830E9" w:rsidP="00492254">
      <w:pPr>
        <w:pStyle w:val="ListParagraph"/>
        <w:numPr>
          <w:ilvl w:val="0"/>
          <w:numId w:val="33"/>
        </w:numPr>
        <w:rPr>
          <w:lang w:val="fr-FR"/>
        </w:rPr>
      </w:pPr>
      <w:r>
        <w:rPr>
          <w:lang w:val="fr-FR"/>
        </w:rPr>
        <w:t>Point mort : PM = SR / CA * Nb de jours d’activité</w:t>
      </w:r>
    </w:p>
    <w:p w:rsidR="008830E9" w:rsidRDefault="008830E9" w:rsidP="008830E9">
      <w:pPr>
        <w:rPr>
          <w:lang w:val="fr-FR"/>
        </w:rPr>
      </w:pPr>
      <w:r>
        <w:rPr>
          <w:lang w:val="fr-FR"/>
        </w:rPr>
        <w:t xml:space="preserve">PM = </w:t>
      </w:r>
      <w:r w:rsidR="00055498">
        <w:rPr>
          <w:lang w:val="fr-FR"/>
        </w:rPr>
        <w:t>277</w:t>
      </w:r>
      <w:r>
        <w:rPr>
          <w:lang w:val="fr-FR"/>
        </w:rPr>
        <w:t xml:space="preserve"> jours</w:t>
      </w:r>
      <w:r w:rsidR="00055498">
        <w:rPr>
          <w:lang w:val="fr-FR"/>
        </w:rPr>
        <w:t xml:space="preserve"> pour être rentable</w:t>
      </w:r>
    </w:p>
    <w:p w:rsidR="008830E9" w:rsidRDefault="008830E9" w:rsidP="00055498">
      <w:pPr>
        <w:rPr>
          <w:lang w:val="fr-FR"/>
        </w:rPr>
      </w:pPr>
      <w:r>
        <w:rPr>
          <w:lang w:val="fr-FR"/>
        </w:rPr>
        <w:t xml:space="preserve">PM/30 = </w:t>
      </w:r>
      <w:r w:rsidR="00055498">
        <w:rPr>
          <w:lang w:val="fr-FR"/>
        </w:rPr>
        <w:t>9</w:t>
      </w:r>
      <w:r>
        <w:rPr>
          <w:lang w:val="fr-FR"/>
        </w:rPr>
        <w:t xml:space="preserve"> =&gt; </w:t>
      </w:r>
      <w:r w:rsidR="00055498">
        <w:rPr>
          <w:lang w:val="fr-FR"/>
        </w:rPr>
        <w:t>27</w:t>
      </w:r>
      <w:r>
        <w:rPr>
          <w:lang w:val="fr-FR"/>
        </w:rPr>
        <w:t>0 jours =&gt;</w:t>
      </w:r>
      <w:r w:rsidR="00055498">
        <w:rPr>
          <w:lang w:val="fr-FR"/>
        </w:rPr>
        <w:t xml:space="preserve"> on tombe le 7 Octobre. On ferme tout le mois d’Août donc 7 Novembre et on ferme 10 jours en Octobre donc on est rentable à partir du 17 Novembre. </w:t>
      </w:r>
    </w:p>
    <w:p w:rsidR="008830E9" w:rsidRPr="00E456A5" w:rsidRDefault="008830E9" w:rsidP="008830E9">
      <w:pPr>
        <w:rPr>
          <w:lang w:val="fr-FR"/>
        </w:rPr>
      </w:pPr>
    </w:p>
    <w:p w:rsidR="008830E9" w:rsidRPr="00CC53EC" w:rsidRDefault="008830E9" w:rsidP="00492254">
      <w:pPr>
        <w:pStyle w:val="ListParagraph"/>
        <w:numPr>
          <w:ilvl w:val="0"/>
          <w:numId w:val="33"/>
        </w:numPr>
        <w:rPr>
          <w:lang w:val="fr-FR"/>
        </w:rPr>
      </w:pPr>
      <w:r>
        <w:rPr>
          <w:lang w:val="fr-FR"/>
        </w:rPr>
        <w:t>Tableau différentiel d’exploitation</w:t>
      </w:r>
    </w:p>
    <w:tbl>
      <w:tblPr>
        <w:tblW w:w="6620" w:type="dxa"/>
        <w:jc w:val="center"/>
        <w:tblLook w:val="04A0" w:firstRow="1" w:lastRow="0" w:firstColumn="1" w:lastColumn="0" w:noHBand="0" w:noVBand="1"/>
      </w:tblPr>
      <w:tblGrid>
        <w:gridCol w:w="2780"/>
        <w:gridCol w:w="2320"/>
        <w:gridCol w:w="1520"/>
      </w:tblGrid>
      <w:tr w:rsidR="009307BA" w:rsidTr="009307BA">
        <w:trPr>
          <w:trHeight w:val="320"/>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307BA" w:rsidRDefault="009307BA">
            <w:pPr>
              <w:jc w:val="center"/>
              <w:rPr>
                <w:rFonts w:ascii="Calibri" w:hAnsi="Calibri" w:cs="Calibri"/>
                <w:color w:val="000000"/>
              </w:rPr>
            </w:pPr>
            <w:r>
              <w:rPr>
                <w:rFonts w:ascii="Calibri" w:hAnsi="Calibri" w:cs="Calibri"/>
                <w:color w:val="000000"/>
              </w:rPr>
              <w:t>Libellé</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rsidR="009307BA" w:rsidRDefault="009307BA">
            <w:pPr>
              <w:jc w:val="center"/>
              <w:rPr>
                <w:rFonts w:ascii="Calibri" w:hAnsi="Calibri" w:cs="Calibri"/>
                <w:color w:val="000000"/>
              </w:rPr>
            </w:pPr>
            <w:r>
              <w:rPr>
                <w:rFonts w:ascii="Calibri" w:hAnsi="Calibri" w:cs="Calibri"/>
                <w:color w:val="000000"/>
              </w:rPr>
              <w:t xml:space="preserve"> Montant </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9307BA" w:rsidRDefault="009307BA">
            <w:pPr>
              <w:jc w:val="center"/>
              <w:rPr>
                <w:rFonts w:ascii="Calibri" w:hAnsi="Calibri" w:cs="Calibri"/>
                <w:color w:val="000000"/>
              </w:rPr>
            </w:pPr>
            <w:r>
              <w:rPr>
                <w:rFonts w:ascii="Calibri" w:hAnsi="Calibri" w:cs="Calibri"/>
                <w:color w:val="000000"/>
              </w:rPr>
              <w:t>%</w:t>
            </w:r>
          </w:p>
        </w:tc>
      </w:tr>
      <w:tr w:rsidR="009307BA" w:rsidTr="009307BA">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CAHT</w:t>
            </w:r>
          </w:p>
        </w:tc>
        <w:tc>
          <w:tcPr>
            <w:tcW w:w="2320" w:type="dxa"/>
            <w:tcBorders>
              <w:top w:val="nil"/>
              <w:left w:val="nil"/>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xml:space="preserve"> €               374 400,00 </w:t>
            </w:r>
          </w:p>
        </w:tc>
        <w:tc>
          <w:tcPr>
            <w:tcW w:w="1520" w:type="dxa"/>
            <w:tcBorders>
              <w:top w:val="nil"/>
              <w:left w:val="nil"/>
              <w:bottom w:val="single" w:sz="4" w:space="0" w:color="auto"/>
              <w:right w:val="single" w:sz="4" w:space="0" w:color="auto"/>
            </w:tcBorders>
            <w:shd w:val="clear" w:color="auto" w:fill="auto"/>
            <w:noWrap/>
            <w:vAlign w:val="bottom"/>
            <w:hideMark/>
          </w:tcPr>
          <w:p w:rsidR="009307BA" w:rsidRDefault="009307BA">
            <w:pPr>
              <w:jc w:val="right"/>
              <w:rPr>
                <w:rFonts w:ascii="Calibri" w:hAnsi="Calibri" w:cs="Calibri"/>
                <w:color w:val="000000"/>
              </w:rPr>
            </w:pPr>
            <w:r>
              <w:rPr>
                <w:rFonts w:ascii="Calibri" w:hAnsi="Calibri" w:cs="Calibri"/>
                <w:color w:val="000000"/>
              </w:rPr>
              <w:t>100%</w:t>
            </w:r>
          </w:p>
        </w:tc>
      </w:tr>
      <w:tr w:rsidR="009307BA" w:rsidTr="009307BA">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 CV</w:t>
            </w:r>
          </w:p>
        </w:tc>
        <w:tc>
          <w:tcPr>
            <w:tcW w:w="2320" w:type="dxa"/>
            <w:tcBorders>
              <w:top w:val="nil"/>
              <w:left w:val="nil"/>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xml:space="preserve"> €               163 368,00 </w:t>
            </w:r>
          </w:p>
        </w:tc>
        <w:tc>
          <w:tcPr>
            <w:tcW w:w="1520" w:type="dxa"/>
            <w:tcBorders>
              <w:top w:val="nil"/>
              <w:left w:val="nil"/>
              <w:bottom w:val="single" w:sz="4" w:space="0" w:color="auto"/>
              <w:right w:val="single" w:sz="4" w:space="0" w:color="auto"/>
            </w:tcBorders>
            <w:shd w:val="clear" w:color="auto" w:fill="auto"/>
            <w:noWrap/>
            <w:vAlign w:val="bottom"/>
            <w:hideMark/>
          </w:tcPr>
          <w:p w:rsidR="009307BA" w:rsidRDefault="009307BA">
            <w:pPr>
              <w:jc w:val="right"/>
              <w:rPr>
                <w:rFonts w:ascii="Calibri" w:hAnsi="Calibri" w:cs="Calibri"/>
                <w:color w:val="000000"/>
              </w:rPr>
            </w:pPr>
            <w:r>
              <w:rPr>
                <w:rFonts w:ascii="Calibri" w:hAnsi="Calibri" w:cs="Calibri"/>
                <w:color w:val="000000"/>
              </w:rPr>
              <w:t>43,63%</w:t>
            </w:r>
          </w:p>
        </w:tc>
      </w:tr>
      <w:tr w:rsidR="009307BA" w:rsidTr="009307BA">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MSCV</w:t>
            </w:r>
          </w:p>
        </w:tc>
        <w:tc>
          <w:tcPr>
            <w:tcW w:w="2320" w:type="dxa"/>
            <w:tcBorders>
              <w:top w:val="nil"/>
              <w:left w:val="nil"/>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xml:space="preserve"> €               211 032,00 </w:t>
            </w:r>
          </w:p>
        </w:tc>
        <w:tc>
          <w:tcPr>
            <w:tcW w:w="1520" w:type="dxa"/>
            <w:tcBorders>
              <w:top w:val="nil"/>
              <w:left w:val="nil"/>
              <w:bottom w:val="single" w:sz="4" w:space="0" w:color="auto"/>
              <w:right w:val="single" w:sz="4" w:space="0" w:color="auto"/>
            </w:tcBorders>
            <w:shd w:val="clear" w:color="auto" w:fill="auto"/>
            <w:noWrap/>
            <w:vAlign w:val="bottom"/>
            <w:hideMark/>
          </w:tcPr>
          <w:p w:rsidR="009307BA" w:rsidRDefault="009307BA">
            <w:pPr>
              <w:jc w:val="right"/>
              <w:rPr>
                <w:rFonts w:ascii="Calibri" w:hAnsi="Calibri" w:cs="Calibri"/>
                <w:color w:val="000000"/>
              </w:rPr>
            </w:pPr>
            <w:r>
              <w:rPr>
                <w:rFonts w:ascii="Calibri" w:hAnsi="Calibri" w:cs="Calibri"/>
                <w:color w:val="000000"/>
              </w:rPr>
              <w:t>56,37%</w:t>
            </w:r>
          </w:p>
        </w:tc>
      </w:tr>
      <w:tr w:rsidR="009307BA" w:rsidTr="009307BA">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 CF</w:t>
            </w:r>
          </w:p>
        </w:tc>
        <w:tc>
          <w:tcPr>
            <w:tcW w:w="2320" w:type="dxa"/>
            <w:tcBorders>
              <w:top w:val="nil"/>
              <w:left w:val="nil"/>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xml:space="preserve"> €               182 635,00 </w:t>
            </w:r>
          </w:p>
        </w:tc>
        <w:tc>
          <w:tcPr>
            <w:tcW w:w="1520" w:type="dxa"/>
            <w:tcBorders>
              <w:top w:val="nil"/>
              <w:left w:val="nil"/>
              <w:bottom w:val="single" w:sz="4" w:space="0" w:color="auto"/>
              <w:right w:val="single" w:sz="4" w:space="0" w:color="auto"/>
            </w:tcBorders>
            <w:shd w:val="clear" w:color="auto" w:fill="auto"/>
            <w:noWrap/>
            <w:vAlign w:val="bottom"/>
            <w:hideMark/>
          </w:tcPr>
          <w:p w:rsidR="009307BA" w:rsidRDefault="009307BA">
            <w:pPr>
              <w:jc w:val="center"/>
              <w:rPr>
                <w:rFonts w:ascii="Calibri" w:hAnsi="Calibri" w:cs="Calibri"/>
                <w:color w:val="000000"/>
              </w:rPr>
            </w:pPr>
            <w:r>
              <w:rPr>
                <w:rFonts w:ascii="Calibri" w:hAnsi="Calibri" w:cs="Calibri"/>
                <w:color w:val="000000"/>
              </w:rPr>
              <w:t>/</w:t>
            </w:r>
          </w:p>
        </w:tc>
      </w:tr>
      <w:tr w:rsidR="009307BA" w:rsidTr="009307BA">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xml:space="preserve">Résultat </w:t>
            </w:r>
          </w:p>
        </w:tc>
        <w:tc>
          <w:tcPr>
            <w:tcW w:w="2320" w:type="dxa"/>
            <w:tcBorders>
              <w:top w:val="nil"/>
              <w:left w:val="nil"/>
              <w:bottom w:val="single" w:sz="4" w:space="0" w:color="auto"/>
              <w:right w:val="single" w:sz="4" w:space="0" w:color="auto"/>
            </w:tcBorders>
            <w:shd w:val="clear" w:color="auto" w:fill="auto"/>
            <w:noWrap/>
            <w:vAlign w:val="bottom"/>
            <w:hideMark/>
          </w:tcPr>
          <w:p w:rsidR="009307BA" w:rsidRDefault="009307BA">
            <w:pPr>
              <w:rPr>
                <w:rFonts w:ascii="Calibri" w:hAnsi="Calibri" w:cs="Calibri"/>
                <w:color w:val="000000"/>
              </w:rPr>
            </w:pPr>
            <w:r>
              <w:rPr>
                <w:rFonts w:ascii="Calibri" w:hAnsi="Calibri" w:cs="Calibri"/>
                <w:color w:val="000000"/>
              </w:rPr>
              <w:t xml:space="preserve"> €                 28 397,00 </w:t>
            </w:r>
          </w:p>
        </w:tc>
        <w:tc>
          <w:tcPr>
            <w:tcW w:w="1520" w:type="dxa"/>
            <w:tcBorders>
              <w:top w:val="nil"/>
              <w:left w:val="nil"/>
              <w:bottom w:val="single" w:sz="4" w:space="0" w:color="auto"/>
              <w:right w:val="single" w:sz="4" w:space="0" w:color="auto"/>
            </w:tcBorders>
            <w:shd w:val="clear" w:color="auto" w:fill="auto"/>
            <w:noWrap/>
            <w:vAlign w:val="bottom"/>
            <w:hideMark/>
          </w:tcPr>
          <w:p w:rsidR="009307BA" w:rsidRDefault="009307BA">
            <w:pPr>
              <w:jc w:val="center"/>
              <w:rPr>
                <w:rFonts w:ascii="Calibri" w:hAnsi="Calibri" w:cs="Calibri"/>
                <w:color w:val="000000"/>
              </w:rPr>
            </w:pPr>
            <w:r>
              <w:rPr>
                <w:rFonts w:ascii="Calibri" w:hAnsi="Calibri" w:cs="Calibri"/>
                <w:color w:val="000000"/>
              </w:rPr>
              <w:t>Bénéfice</w:t>
            </w:r>
          </w:p>
        </w:tc>
      </w:tr>
    </w:tbl>
    <w:p w:rsidR="008830E9" w:rsidRDefault="008830E9" w:rsidP="0035581D"/>
    <w:p w:rsidR="00493BF5" w:rsidRDefault="00493BF5" w:rsidP="00492254">
      <w:pPr>
        <w:pStyle w:val="ListParagraph"/>
        <w:numPr>
          <w:ilvl w:val="0"/>
          <w:numId w:val="30"/>
        </w:numPr>
      </w:pPr>
      <w:r w:rsidRPr="00FA517F">
        <w:t>Que se passerait-il si le nombre de clients venait à diminuer de 20 % ?</w:t>
      </w:r>
    </w:p>
    <w:p w:rsidR="00ED2E3F" w:rsidRDefault="00ED2E3F" w:rsidP="00C418D0"/>
    <w:tbl>
      <w:tblPr>
        <w:tblW w:w="9900" w:type="dxa"/>
        <w:jc w:val="center"/>
        <w:tblLook w:val="04A0" w:firstRow="1" w:lastRow="0" w:firstColumn="1" w:lastColumn="0" w:noHBand="0" w:noVBand="1"/>
      </w:tblPr>
      <w:tblGrid>
        <w:gridCol w:w="2780"/>
        <w:gridCol w:w="2320"/>
        <w:gridCol w:w="1520"/>
        <w:gridCol w:w="1980"/>
        <w:gridCol w:w="1300"/>
      </w:tblGrid>
      <w:tr w:rsidR="00D26A5F" w:rsidTr="00D26A5F">
        <w:trPr>
          <w:trHeight w:val="320"/>
          <w:jc w:val="center"/>
        </w:trPr>
        <w:tc>
          <w:tcPr>
            <w:tcW w:w="2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26A5F" w:rsidRDefault="00D26A5F">
            <w:pPr>
              <w:jc w:val="center"/>
              <w:rPr>
                <w:rFonts w:ascii="Calibri" w:hAnsi="Calibri" w:cs="Calibri"/>
                <w:color w:val="000000"/>
              </w:rPr>
            </w:pPr>
            <w:r>
              <w:rPr>
                <w:rFonts w:ascii="Calibri" w:hAnsi="Calibri" w:cs="Calibri"/>
                <w:color w:val="000000"/>
              </w:rPr>
              <w:t>Libellé</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rsidR="00D26A5F" w:rsidRDefault="00D26A5F">
            <w:pPr>
              <w:jc w:val="center"/>
              <w:rPr>
                <w:rFonts w:ascii="Calibri" w:hAnsi="Calibri" w:cs="Calibri"/>
                <w:color w:val="000000"/>
              </w:rPr>
            </w:pPr>
            <w:r>
              <w:rPr>
                <w:rFonts w:ascii="Calibri" w:hAnsi="Calibri" w:cs="Calibri"/>
                <w:color w:val="000000"/>
              </w:rPr>
              <w:t xml:space="preserve"> Montant </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D26A5F" w:rsidRDefault="00D26A5F">
            <w:pPr>
              <w:jc w:val="center"/>
              <w:rPr>
                <w:rFonts w:ascii="Calibri" w:hAnsi="Calibri" w:cs="Calibri"/>
                <w:color w:val="000000"/>
              </w:rPr>
            </w:pPr>
            <w:r>
              <w:rPr>
                <w:rFonts w:ascii="Calibri" w:hAnsi="Calibri" w:cs="Calibri"/>
                <w:color w:val="000000"/>
              </w:rPr>
              <w:t>%</w:t>
            </w:r>
          </w:p>
        </w:tc>
        <w:tc>
          <w:tcPr>
            <w:tcW w:w="1980" w:type="dxa"/>
            <w:tcBorders>
              <w:top w:val="single" w:sz="4" w:space="0" w:color="auto"/>
              <w:left w:val="nil"/>
              <w:bottom w:val="single" w:sz="4" w:space="0" w:color="auto"/>
              <w:right w:val="single" w:sz="4" w:space="0" w:color="auto"/>
            </w:tcBorders>
            <w:shd w:val="clear" w:color="auto" w:fill="auto"/>
            <w:noWrap/>
            <w:vAlign w:val="center"/>
            <w:hideMark/>
          </w:tcPr>
          <w:p w:rsidR="00D26A5F" w:rsidRDefault="00D26A5F">
            <w:pPr>
              <w:rPr>
                <w:rFonts w:ascii="Calibri" w:hAnsi="Calibri" w:cs="Calibri"/>
                <w:color w:val="000000"/>
              </w:rPr>
            </w:pPr>
            <w:r>
              <w:rPr>
                <w:rFonts w:ascii="Calibri" w:hAnsi="Calibri" w:cs="Calibri"/>
                <w:color w:val="000000"/>
              </w:rPr>
              <w:t xml:space="preserve"> Montant (-20%) </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rsidR="00D26A5F" w:rsidRDefault="00D26A5F">
            <w:pPr>
              <w:jc w:val="center"/>
              <w:rPr>
                <w:rFonts w:ascii="Calibri" w:hAnsi="Calibri" w:cs="Calibri"/>
                <w:color w:val="000000"/>
              </w:rPr>
            </w:pPr>
            <w:r>
              <w:rPr>
                <w:rFonts w:ascii="Calibri" w:hAnsi="Calibri" w:cs="Calibri"/>
                <w:color w:val="000000"/>
              </w:rPr>
              <w:t>%</w:t>
            </w:r>
          </w:p>
        </w:tc>
      </w:tr>
      <w:tr w:rsidR="00D26A5F" w:rsidTr="00D26A5F">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CAHT</w:t>
            </w:r>
          </w:p>
        </w:tc>
        <w:tc>
          <w:tcPr>
            <w:tcW w:w="232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374 400,00 </w:t>
            </w:r>
          </w:p>
        </w:tc>
        <w:tc>
          <w:tcPr>
            <w:tcW w:w="1520" w:type="dxa"/>
            <w:tcBorders>
              <w:top w:val="nil"/>
              <w:left w:val="nil"/>
              <w:bottom w:val="single" w:sz="4" w:space="0" w:color="auto"/>
              <w:right w:val="single" w:sz="4" w:space="0" w:color="auto"/>
            </w:tcBorders>
            <w:shd w:val="clear" w:color="auto" w:fill="auto"/>
            <w:noWrap/>
            <w:vAlign w:val="bottom"/>
            <w:hideMark/>
          </w:tcPr>
          <w:p w:rsidR="00D26A5F" w:rsidRDefault="00D26A5F">
            <w:pPr>
              <w:jc w:val="right"/>
              <w:rPr>
                <w:rFonts w:ascii="Calibri" w:hAnsi="Calibri" w:cs="Calibri"/>
                <w:color w:val="000000"/>
              </w:rPr>
            </w:pPr>
            <w:r>
              <w:rPr>
                <w:rFonts w:ascii="Calibri" w:hAnsi="Calibri" w:cs="Calibri"/>
                <w:color w:val="000000"/>
              </w:rPr>
              <w:t>100%</w:t>
            </w:r>
          </w:p>
        </w:tc>
        <w:tc>
          <w:tcPr>
            <w:tcW w:w="1980" w:type="dxa"/>
            <w:tcBorders>
              <w:top w:val="nil"/>
              <w:left w:val="nil"/>
              <w:bottom w:val="single" w:sz="4" w:space="0" w:color="auto"/>
              <w:right w:val="single" w:sz="4" w:space="0" w:color="auto"/>
            </w:tcBorders>
            <w:shd w:val="clear" w:color="auto" w:fill="auto"/>
            <w:noWrap/>
            <w:vAlign w:val="center"/>
            <w:hideMark/>
          </w:tcPr>
          <w:p w:rsidR="00D26A5F" w:rsidRDefault="00D26A5F">
            <w:pPr>
              <w:rPr>
                <w:rFonts w:ascii="Calibri" w:hAnsi="Calibri" w:cs="Calibri"/>
                <w:color w:val="000000"/>
              </w:rPr>
            </w:pPr>
            <w:r>
              <w:rPr>
                <w:rFonts w:ascii="Calibri" w:hAnsi="Calibri" w:cs="Calibri"/>
                <w:color w:val="000000"/>
              </w:rPr>
              <w:t xml:space="preserve"> €         299 520,00 </w:t>
            </w:r>
          </w:p>
        </w:tc>
        <w:tc>
          <w:tcPr>
            <w:tcW w:w="1300" w:type="dxa"/>
            <w:tcBorders>
              <w:top w:val="nil"/>
              <w:left w:val="nil"/>
              <w:bottom w:val="single" w:sz="4" w:space="0" w:color="auto"/>
              <w:right w:val="single" w:sz="4" w:space="0" w:color="auto"/>
            </w:tcBorders>
            <w:shd w:val="clear" w:color="auto" w:fill="auto"/>
            <w:noWrap/>
            <w:vAlign w:val="bottom"/>
            <w:hideMark/>
          </w:tcPr>
          <w:p w:rsidR="00D26A5F" w:rsidRDefault="00D26A5F">
            <w:pPr>
              <w:jc w:val="right"/>
              <w:rPr>
                <w:rFonts w:ascii="Calibri" w:hAnsi="Calibri" w:cs="Calibri"/>
                <w:color w:val="000000"/>
              </w:rPr>
            </w:pPr>
            <w:r>
              <w:rPr>
                <w:rFonts w:ascii="Calibri" w:hAnsi="Calibri" w:cs="Calibri"/>
                <w:color w:val="000000"/>
              </w:rPr>
              <w:t>100%</w:t>
            </w:r>
          </w:p>
        </w:tc>
      </w:tr>
      <w:tr w:rsidR="00D26A5F" w:rsidTr="00D26A5F">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 CV</w:t>
            </w:r>
          </w:p>
        </w:tc>
        <w:tc>
          <w:tcPr>
            <w:tcW w:w="232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163 368,00 </w:t>
            </w:r>
          </w:p>
        </w:tc>
        <w:tc>
          <w:tcPr>
            <w:tcW w:w="1520" w:type="dxa"/>
            <w:tcBorders>
              <w:top w:val="nil"/>
              <w:left w:val="nil"/>
              <w:bottom w:val="single" w:sz="4" w:space="0" w:color="auto"/>
              <w:right w:val="single" w:sz="4" w:space="0" w:color="auto"/>
            </w:tcBorders>
            <w:shd w:val="clear" w:color="auto" w:fill="auto"/>
            <w:noWrap/>
            <w:vAlign w:val="bottom"/>
            <w:hideMark/>
          </w:tcPr>
          <w:p w:rsidR="00D26A5F" w:rsidRDefault="00D26A5F">
            <w:pPr>
              <w:jc w:val="right"/>
              <w:rPr>
                <w:rFonts w:ascii="Calibri" w:hAnsi="Calibri" w:cs="Calibri"/>
                <w:color w:val="000000"/>
              </w:rPr>
            </w:pPr>
            <w:r>
              <w:rPr>
                <w:rFonts w:ascii="Calibri" w:hAnsi="Calibri" w:cs="Calibri"/>
                <w:color w:val="000000"/>
              </w:rPr>
              <w:t>43,63%</w:t>
            </w:r>
          </w:p>
        </w:tc>
        <w:tc>
          <w:tcPr>
            <w:tcW w:w="1980" w:type="dxa"/>
            <w:tcBorders>
              <w:top w:val="nil"/>
              <w:left w:val="nil"/>
              <w:bottom w:val="single" w:sz="4" w:space="0" w:color="auto"/>
              <w:right w:val="single" w:sz="4" w:space="0" w:color="auto"/>
            </w:tcBorders>
            <w:shd w:val="clear" w:color="auto" w:fill="auto"/>
            <w:noWrap/>
            <w:vAlign w:val="center"/>
            <w:hideMark/>
          </w:tcPr>
          <w:p w:rsidR="00D26A5F" w:rsidRDefault="00D26A5F">
            <w:pPr>
              <w:rPr>
                <w:rFonts w:ascii="Calibri" w:hAnsi="Calibri" w:cs="Calibri"/>
                <w:color w:val="000000"/>
              </w:rPr>
            </w:pPr>
            <w:r>
              <w:rPr>
                <w:rFonts w:ascii="Calibri" w:hAnsi="Calibri" w:cs="Calibri"/>
                <w:color w:val="000000"/>
              </w:rPr>
              <w:t xml:space="preserve"> €         130 694,40 </w:t>
            </w:r>
          </w:p>
        </w:tc>
        <w:tc>
          <w:tcPr>
            <w:tcW w:w="1300" w:type="dxa"/>
            <w:tcBorders>
              <w:top w:val="nil"/>
              <w:left w:val="nil"/>
              <w:bottom w:val="single" w:sz="4" w:space="0" w:color="auto"/>
              <w:right w:val="single" w:sz="4" w:space="0" w:color="auto"/>
            </w:tcBorders>
            <w:shd w:val="clear" w:color="auto" w:fill="auto"/>
            <w:noWrap/>
            <w:vAlign w:val="bottom"/>
            <w:hideMark/>
          </w:tcPr>
          <w:p w:rsidR="00D26A5F" w:rsidRDefault="00D26A5F">
            <w:pPr>
              <w:jc w:val="right"/>
              <w:rPr>
                <w:rFonts w:ascii="Calibri" w:hAnsi="Calibri" w:cs="Calibri"/>
                <w:color w:val="000000"/>
              </w:rPr>
            </w:pPr>
            <w:r>
              <w:rPr>
                <w:rFonts w:ascii="Calibri" w:hAnsi="Calibri" w:cs="Calibri"/>
                <w:color w:val="000000"/>
              </w:rPr>
              <w:t>43,63%</w:t>
            </w:r>
          </w:p>
        </w:tc>
      </w:tr>
      <w:tr w:rsidR="00D26A5F" w:rsidTr="00D26A5F">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MSCV</w:t>
            </w:r>
          </w:p>
        </w:tc>
        <w:tc>
          <w:tcPr>
            <w:tcW w:w="232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211 032,00 </w:t>
            </w:r>
          </w:p>
        </w:tc>
        <w:tc>
          <w:tcPr>
            <w:tcW w:w="1520" w:type="dxa"/>
            <w:tcBorders>
              <w:top w:val="nil"/>
              <w:left w:val="nil"/>
              <w:bottom w:val="single" w:sz="4" w:space="0" w:color="auto"/>
              <w:right w:val="single" w:sz="4" w:space="0" w:color="auto"/>
            </w:tcBorders>
            <w:shd w:val="clear" w:color="auto" w:fill="auto"/>
            <w:noWrap/>
            <w:vAlign w:val="bottom"/>
            <w:hideMark/>
          </w:tcPr>
          <w:p w:rsidR="00D26A5F" w:rsidRDefault="00D26A5F">
            <w:pPr>
              <w:jc w:val="right"/>
              <w:rPr>
                <w:rFonts w:ascii="Calibri" w:hAnsi="Calibri" w:cs="Calibri"/>
                <w:color w:val="000000"/>
              </w:rPr>
            </w:pPr>
            <w:r>
              <w:rPr>
                <w:rFonts w:ascii="Calibri" w:hAnsi="Calibri" w:cs="Calibri"/>
                <w:color w:val="000000"/>
              </w:rPr>
              <w:t>56,37%</w:t>
            </w:r>
          </w:p>
        </w:tc>
        <w:tc>
          <w:tcPr>
            <w:tcW w:w="198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168 825,60 </w:t>
            </w:r>
          </w:p>
        </w:tc>
        <w:tc>
          <w:tcPr>
            <w:tcW w:w="1300" w:type="dxa"/>
            <w:tcBorders>
              <w:top w:val="nil"/>
              <w:left w:val="nil"/>
              <w:bottom w:val="single" w:sz="4" w:space="0" w:color="auto"/>
              <w:right w:val="single" w:sz="4" w:space="0" w:color="auto"/>
            </w:tcBorders>
            <w:shd w:val="clear" w:color="auto" w:fill="auto"/>
            <w:noWrap/>
            <w:vAlign w:val="bottom"/>
            <w:hideMark/>
          </w:tcPr>
          <w:p w:rsidR="00D26A5F" w:rsidRDefault="00D26A5F">
            <w:pPr>
              <w:jc w:val="right"/>
              <w:rPr>
                <w:rFonts w:ascii="Calibri" w:hAnsi="Calibri" w:cs="Calibri"/>
                <w:color w:val="000000"/>
              </w:rPr>
            </w:pPr>
            <w:r>
              <w:rPr>
                <w:rFonts w:ascii="Calibri" w:hAnsi="Calibri" w:cs="Calibri"/>
                <w:color w:val="000000"/>
              </w:rPr>
              <w:t>56,37%</w:t>
            </w:r>
          </w:p>
        </w:tc>
      </w:tr>
      <w:tr w:rsidR="00D26A5F" w:rsidTr="00D26A5F">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 CF</w:t>
            </w:r>
          </w:p>
        </w:tc>
        <w:tc>
          <w:tcPr>
            <w:tcW w:w="232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182 635,00 </w:t>
            </w:r>
          </w:p>
        </w:tc>
        <w:tc>
          <w:tcPr>
            <w:tcW w:w="1520" w:type="dxa"/>
            <w:tcBorders>
              <w:top w:val="nil"/>
              <w:left w:val="nil"/>
              <w:bottom w:val="single" w:sz="4" w:space="0" w:color="auto"/>
              <w:right w:val="single" w:sz="4" w:space="0" w:color="auto"/>
            </w:tcBorders>
            <w:shd w:val="clear" w:color="auto" w:fill="auto"/>
            <w:noWrap/>
            <w:vAlign w:val="bottom"/>
            <w:hideMark/>
          </w:tcPr>
          <w:p w:rsidR="00D26A5F" w:rsidRDefault="00D26A5F">
            <w:pPr>
              <w:jc w:val="center"/>
              <w:rPr>
                <w:rFonts w:ascii="Calibri" w:hAnsi="Calibri" w:cs="Calibri"/>
                <w:color w:val="000000"/>
              </w:rPr>
            </w:pPr>
            <w:r>
              <w:rPr>
                <w:rFonts w:ascii="Calibri" w:hAnsi="Calibri" w:cs="Calibri"/>
                <w:color w:val="000000"/>
              </w:rPr>
              <w:t>/</w:t>
            </w:r>
          </w:p>
        </w:tc>
        <w:tc>
          <w:tcPr>
            <w:tcW w:w="198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182 635,00 </w:t>
            </w:r>
          </w:p>
        </w:tc>
        <w:tc>
          <w:tcPr>
            <w:tcW w:w="1300" w:type="dxa"/>
            <w:tcBorders>
              <w:top w:val="nil"/>
              <w:left w:val="nil"/>
              <w:bottom w:val="single" w:sz="4" w:space="0" w:color="auto"/>
              <w:right w:val="single" w:sz="4" w:space="0" w:color="auto"/>
            </w:tcBorders>
            <w:shd w:val="clear" w:color="auto" w:fill="auto"/>
            <w:noWrap/>
            <w:vAlign w:val="center"/>
            <w:hideMark/>
          </w:tcPr>
          <w:p w:rsidR="00D26A5F" w:rsidRDefault="00D26A5F">
            <w:pPr>
              <w:jc w:val="center"/>
              <w:rPr>
                <w:rFonts w:ascii="Calibri" w:hAnsi="Calibri" w:cs="Calibri"/>
                <w:color w:val="000000"/>
              </w:rPr>
            </w:pPr>
            <w:r>
              <w:rPr>
                <w:rFonts w:ascii="Calibri" w:hAnsi="Calibri" w:cs="Calibri"/>
                <w:color w:val="000000"/>
              </w:rPr>
              <w:t>/</w:t>
            </w:r>
          </w:p>
        </w:tc>
      </w:tr>
      <w:tr w:rsidR="00D26A5F" w:rsidTr="00D26A5F">
        <w:trPr>
          <w:trHeight w:val="320"/>
          <w:jc w:val="center"/>
        </w:trPr>
        <w:tc>
          <w:tcPr>
            <w:tcW w:w="2780" w:type="dxa"/>
            <w:tcBorders>
              <w:top w:val="nil"/>
              <w:left w:val="single" w:sz="4" w:space="0" w:color="auto"/>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Résultat </w:t>
            </w:r>
          </w:p>
        </w:tc>
        <w:tc>
          <w:tcPr>
            <w:tcW w:w="2320" w:type="dxa"/>
            <w:tcBorders>
              <w:top w:val="nil"/>
              <w:left w:val="nil"/>
              <w:bottom w:val="single" w:sz="4" w:space="0" w:color="auto"/>
              <w:right w:val="single" w:sz="4" w:space="0" w:color="auto"/>
            </w:tcBorders>
            <w:shd w:val="clear" w:color="auto" w:fill="auto"/>
            <w:noWrap/>
            <w:vAlign w:val="bottom"/>
            <w:hideMark/>
          </w:tcPr>
          <w:p w:rsidR="00D26A5F" w:rsidRDefault="00D26A5F">
            <w:pPr>
              <w:rPr>
                <w:rFonts w:ascii="Calibri" w:hAnsi="Calibri" w:cs="Calibri"/>
                <w:color w:val="000000"/>
              </w:rPr>
            </w:pPr>
            <w:r>
              <w:rPr>
                <w:rFonts w:ascii="Calibri" w:hAnsi="Calibri" w:cs="Calibri"/>
                <w:color w:val="000000"/>
              </w:rPr>
              <w:t xml:space="preserve"> €                 28 397,00 </w:t>
            </w:r>
          </w:p>
        </w:tc>
        <w:tc>
          <w:tcPr>
            <w:tcW w:w="1520" w:type="dxa"/>
            <w:tcBorders>
              <w:top w:val="nil"/>
              <w:left w:val="nil"/>
              <w:bottom w:val="single" w:sz="4" w:space="0" w:color="auto"/>
              <w:right w:val="single" w:sz="4" w:space="0" w:color="auto"/>
            </w:tcBorders>
            <w:shd w:val="clear" w:color="auto" w:fill="auto"/>
            <w:noWrap/>
            <w:vAlign w:val="bottom"/>
            <w:hideMark/>
          </w:tcPr>
          <w:p w:rsidR="00D26A5F" w:rsidRDefault="00D26A5F">
            <w:pPr>
              <w:jc w:val="center"/>
              <w:rPr>
                <w:rFonts w:ascii="Calibri" w:hAnsi="Calibri" w:cs="Calibri"/>
                <w:color w:val="000000"/>
              </w:rPr>
            </w:pPr>
            <w:r>
              <w:rPr>
                <w:rFonts w:ascii="Calibri" w:hAnsi="Calibri" w:cs="Calibri"/>
                <w:color w:val="000000"/>
              </w:rPr>
              <w:t>Bénéfice</w:t>
            </w:r>
          </w:p>
        </w:tc>
        <w:tc>
          <w:tcPr>
            <w:tcW w:w="1980" w:type="dxa"/>
            <w:tcBorders>
              <w:top w:val="nil"/>
              <w:left w:val="nil"/>
              <w:bottom w:val="single" w:sz="4" w:space="0" w:color="auto"/>
              <w:right w:val="single" w:sz="4" w:space="0" w:color="auto"/>
            </w:tcBorders>
            <w:shd w:val="clear" w:color="auto" w:fill="auto"/>
            <w:noWrap/>
            <w:vAlign w:val="center"/>
            <w:hideMark/>
          </w:tcPr>
          <w:p w:rsidR="00D26A5F" w:rsidRDefault="00D26A5F">
            <w:pPr>
              <w:rPr>
                <w:rFonts w:ascii="Calibri" w:hAnsi="Calibri" w:cs="Calibri"/>
                <w:color w:val="000000"/>
              </w:rPr>
            </w:pPr>
            <w:r>
              <w:rPr>
                <w:rFonts w:ascii="Calibri" w:hAnsi="Calibri" w:cs="Calibri"/>
                <w:color w:val="000000"/>
              </w:rPr>
              <w:t xml:space="preserve">-€           13 809,40 </w:t>
            </w:r>
          </w:p>
        </w:tc>
        <w:tc>
          <w:tcPr>
            <w:tcW w:w="1300" w:type="dxa"/>
            <w:tcBorders>
              <w:top w:val="nil"/>
              <w:left w:val="nil"/>
              <w:bottom w:val="single" w:sz="4" w:space="0" w:color="auto"/>
              <w:right w:val="single" w:sz="4" w:space="0" w:color="auto"/>
            </w:tcBorders>
            <w:shd w:val="clear" w:color="auto" w:fill="auto"/>
            <w:noWrap/>
            <w:vAlign w:val="center"/>
            <w:hideMark/>
          </w:tcPr>
          <w:p w:rsidR="00D26A5F" w:rsidRDefault="00D26A5F">
            <w:pPr>
              <w:jc w:val="center"/>
              <w:rPr>
                <w:rFonts w:ascii="Calibri" w:hAnsi="Calibri" w:cs="Calibri"/>
                <w:color w:val="000000"/>
              </w:rPr>
            </w:pPr>
            <w:r>
              <w:rPr>
                <w:rFonts w:ascii="Calibri" w:hAnsi="Calibri" w:cs="Calibri"/>
                <w:color w:val="000000"/>
              </w:rPr>
              <w:t>Perte</w:t>
            </w:r>
          </w:p>
        </w:tc>
      </w:tr>
    </w:tbl>
    <w:p w:rsidR="00D26A5F" w:rsidRDefault="00D26A5F" w:rsidP="00C418D0"/>
    <w:p w:rsidR="009307BA" w:rsidRDefault="009307BA" w:rsidP="00C418D0">
      <w:r>
        <w:t>Pourcentage de perte (taux d’évolution) :</w:t>
      </w:r>
    </w:p>
    <w:p w:rsidR="009307BA" w:rsidRDefault="00000000" w:rsidP="00C418D0">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num>
            <m:den>
              <m:sSub>
                <m:sSubPr>
                  <m:ctrlPr>
                    <w:rPr>
                      <w:rFonts w:ascii="Cambria Math" w:hAnsi="Cambria Math"/>
                      <w:i/>
                    </w:rPr>
                  </m:ctrlPr>
                </m:sSubPr>
                <m:e>
                  <m:r>
                    <w:rPr>
                      <w:rFonts w:ascii="Cambria Math" w:hAnsi="Cambria Math"/>
                    </w:rPr>
                    <m:t>V</m:t>
                  </m:r>
                </m:e>
                <m:sub>
                  <m:r>
                    <w:rPr>
                      <w:rFonts w:ascii="Cambria Math" w:hAnsi="Cambria Math"/>
                    </w:rPr>
                    <m:t>D</m:t>
                  </m:r>
                </m:sub>
              </m:sSub>
            </m:den>
          </m:f>
          <m:r>
            <w:rPr>
              <w:rFonts w:ascii="Cambria Math" w:hAnsi="Cambria Math"/>
            </w:rPr>
            <m:t xml:space="preserve">×100= </m:t>
          </m:r>
          <m:f>
            <m:fPr>
              <m:ctrlPr>
                <w:rPr>
                  <w:rFonts w:ascii="Cambria Math" w:hAnsi="Cambria Math"/>
                  <w:i/>
                </w:rPr>
              </m:ctrlPr>
            </m:fPr>
            <m:num>
              <m:r>
                <w:rPr>
                  <w:rFonts w:ascii="Cambria Math" w:hAnsi="Cambria Math"/>
                </w:rPr>
                <m:t>-13 809,4-28 397</m:t>
              </m:r>
            </m:num>
            <m:den>
              <m:r>
                <w:rPr>
                  <w:rFonts w:ascii="Cambria Math" w:hAnsi="Cambria Math"/>
                </w:rPr>
                <m:t>28 397</m:t>
              </m:r>
            </m:den>
          </m:f>
          <m:r>
            <w:rPr>
              <w:rFonts w:ascii="Cambria Math" w:hAnsi="Cambria Math"/>
            </w:rPr>
            <m:t>×100= -149%</m:t>
          </m:r>
        </m:oMath>
      </m:oMathPara>
    </w:p>
    <w:p w:rsidR="00ED2E3F" w:rsidRDefault="00ED2E3F" w:rsidP="00C418D0">
      <w:pPr>
        <w:rPr>
          <w:lang w:val="fr-FR"/>
        </w:rPr>
      </w:pPr>
    </w:p>
    <w:p w:rsidR="00ED2E3F" w:rsidRDefault="00ED2E3F" w:rsidP="00C418D0">
      <w:pPr>
        <w:rPr>
          <w:lang w:val="fr-FR"/>
        </w:rPr>
      </w:pPr>
    </w:p>
    <w:p w:rsidR="0051455E" w:rsidRDefault="0051455E" w:rsidP="00C418D0">
      <w:pPr>
        <w:rPr>
          <w:lang w:val="fr-FR"/>
        </w:rPr>
      </w:pPr>
    </w:p>
    <w:p w:rsidR="00ED2E3F" w:rsidRDefault="00ED2E3F" w:rsidP="00C418D0">
      <w:pPr>
        <w:rPr>
          <w:lang w:val="fr-FR"/>
        </w:rPr>
      </w:pPr>
    </w:p>
    <w:p w:rsidR="00ED2E3F" w:rsidRDefault="00ED2E3F">
      <w:pPr>
        <w:rPr>
          <w:lang w:val="fr-FR"/>
        </w:rPr>
      </w:pPr>
      <w:r>
        <w:rPr>
          <w:lang w:val="fr-FR"/>
        </w:rPr>
        <w:br w:type="page"/>
      </w:r>
    </w:p>
    <w:p w:rsidR="00ED2E3F" w:rsidRDefault="007817D7" w:rsidP="007817D7">
      <w:pPr>
        <w:pStyle w:val="Heading1"/>
        <w:rPr>
          <w:lang w:val="fr-FR"/>
        </w:rPr>
      </w:pPr>
      <w:bookmarkStart w:id="36" w:name="_Toc165375475"/>
      <w:r>
        <w:rPr>
          <w:lang w:val="fr-FR"/>
        </w:rPr>
        <w:lastRenderedPageBreak/>
        <w:t>Chapitre 4 – Financement des investissements</w:t>
      </w:r>
      <w:bookmarkEnd w:id="36"/>
    </w:p>
    <w:p w:rsidR="00C26C6C" w:rsidRDefault="00C26C6C" w:rsidP="00C26C6C">
      <w:pPr>
        <w:rPr>
          <w:lang w:val="fr-FR"/>
        </w:rPr>
      </w:pPr>
    </w:p>
    <w:p w:rsidR="00C26C6C" w:rsidRPr="00C26C6C" w:rsidRDefault="00C26C6C" w:rsidP="00C26C6C">
      <w:pPr>
        <w:rPr>
          <w:lang w:val="fr-FR"/>
        </w:rPr>
      </w:pPr>
      <w:r w:rsidRPr="00C26C6C">
        <w:rPr>
          <w:lang w:val="fr-FR"/>
        </w:rPr>
        <w:t>Si l’entreprise ne dispose pas de suffisamment de fonds propres pour financer son développement, elle peut faire appel à différents partenaires financiers :</w:t>
      </w:r>
    </w:p>
    <w:p w:rsidR="00C26C6C" w:rsidRPr="00C26C6C" w:rsidRDefault="00C26C6C" w:rsidP="00C26C6C">
      <w:pPr>
        <w:rPr>
          <w:lang w:val="fr-FR"/>
        </w:rPr>
      </w:pPr>
      <w:r w:rsidRPr="00C26C6C">
        <w:rPr>
          <w:lang w:val="fr-FR"/>
        </w:rPr>
        <w:t>L’état sous forme de subventions.</w:t>
      </w:r>
    </w:p>
    <w:p w:rsidR="00C26C6C" w:rsidRPr="00C26C6C" w:rsidRDefault="00C26C6C" w:rsidP="00C26C6C">
      <w:pPr>
        <w:rPr>
          <w:lang w:val="fr-FR"/>
        </w:rPr>
      </w:pPr>
      <w:r w:rsidRPr="00C26C6C">
        <w:rPr>
          <w:lang w:val="fr-FR"/>
        </w:rPr>
        <w:t>Les actionnaires par émissions de titres.</w:t>
      </w:r>
    </w:p>
    <w:p w:rsidR="00C26C6C" w:rsidRPr="00C26C6C" w:rsidRDefault="00C26C6C" w:rsidP="00C26C6C">
      <w:pPr>
        <w:rPr>
          <w:lang w:val="fr-FR"/>
        </w:rPr>
      </w:pPr>
      <w:r w:rsidRPr="00C26C6C">
        <w:rPr>
          <w:lang w:val="fr-FR"/>
        </w:rPr>
        <w:t>Le crédit court terme (grande distribution par exemple)</w:t>
      </w:r>
    </w:p>
    <w:p w:rsidR="00117FD5" w:rsidRDefault="00C26C6C" w:rsidP="00C418D0">
      <w:pPr>
        <w:rPr>
          <w:lang w:val="fr-FR"/>
        </w:rPr>
      </w:pPr>
      <w:r w:rsidRPr="00C26C6C">
        <w:rPr>
          <w:lang w:val="fr-FR"/>
        </w:rPr>
        <w:t>Les banques (emprunts remboursés par amortissements constants, annuités constantes, in fine ou en bloc). Le coût répond au principe simple : plus il est remboursé tard, plus le coût sera élevé.</w:t>
      </w:r>
    </w:p>
    <w:p w:rsidR="00117FD5" w:rsidRDefault="00117FD5" w:rsidP="00C418D0">
      <w:pPr>
        <w:rPr>
          <w:lang w:val="fr-FR"/>
        </w:rPr>
      </w:pPr>
    </w:p>
    <w:p w:rsidR="00C26C6C" w:rsidRDefault="00FD7594" w:rsidP="00C418D0">
      <w:pPr>
        <w:rPr>
          <w:lang w:val="fr-FR"/>
        </w:rPr>
      </w:pPr>
      <w:r>
        <w:rPr>
          <w:lang w:val="fr-FR"/>
        </w:rPr>
        <w:t>Taux nominal : 3,5%</w:t>
      </w:r>
    </w:p>
    <w:p w:rsidR="00FD7594" w:rsidRDefault="00FD7594" w:rsidP="00C418D0">
      <w:pPr>
        <w:rPr>
          <w:lang w:val="fr-FR"/>
        </w:rPr>
      </w:pPr>
      <w:r>
        <w:rPr>
          <w:lang w:val="fr-FR"/>
        </w:rPr>
        <w:t>Assurances : 0,4%</w:t>
      </w:r>
    </w:p>
    <w:p w:rsidR="00FD7594" w:rsidRDefault="00FD7594" w:rsidP="00C418D0">
      <w:pPr>
        <w:rPr>
          <w:lang w:val="fr-FR"/>
        </w:rPr>
      </w:pPr>
      <w:r>
        <w:rPr>
          <w:lang w:val="fr-FR"/>
        </w:rPr>
        <w:t xml:space="preserve">Caution : </w:t>
      </w:r>
    </w:p>
    <w:p w:rsidR="00FD7594" w:rsidRDefault="00FD7594" w:rsidP="00C418D0">
      <w:pPr>
        <w:rPr>
          <w:lang w:val="fr-FR"/>
        </w:rPr>
      </w:pPr>
      <w:r>
        <w:rPr>
          <w:lang w:val="fr-FR"/>
        </w:rPr>
        <w:t>Frais de dossier :</w:t>
      </w:r>
    </w:p>
    <w:p w:rsidR="00FD7594" w:rsidRDefault="00FD7594" w:rsidP="00C418D0">
      <w:pPr>
        <w:rPr>
          <w:lang w:val="fr-FR"/>
        </w:rPr>
      </w:pPr>
      <w:r>
        <w:rPr>
          <w:lang w:val="fr-FR"/>
        </w:rPr>
        <w:t xml:space="preserve">Hypothèque : </w:t>
      </w:r>
    </w:p>
    <w:p w:rsidR="00FD7594" w:rsidRDefault="00FD7594" w:rsidP="00C418D0">
      <w:pPr>
        <w:rPr>
          <w:lang w:val="fr-FR"/>
        </w:rPr>
      </w:pPr>
      <w:r>
        <w:rPr>
          <w:lang w:val="fr-FR"/>
        </w:rPr>
        <w:t>-------------------</w:t>
      </w:r>
    </w:p>
    <w:p w:rsidR="00C26C6C" w:rsidRDefault="00FD7594" w:rsidP="00C418D0">
      <w:pPr>
        <w:rPr>
          <w:lang w:val="fr-FR"/>
        </w:rPr>
      </w:pPr>
      <w:r>
        <w:rPr>
          <w:lang w:val="fr-FR"/>
        </w:rPr>
        <w:t>Taux effectif annuel global (TAEG) : somme de tous les taux (c’est celui-là qu’il faut négocier)</w:t>
      </w:r>
    </w:p>
    <w:p w:rsidR="00C26C6C" w:rsidRDefault="00C26C6C" w:rsidP="00C418D0">
      <w:pPr>
        <w:rPr>
          <w:lang w:val="fr-FR"/>
        </w:rPr>
      </w:pPr>
    </w:p>
    <w:p w:rsidR="00352090" w:rsidRDefault="00117FD5" w:rsidP="00C418D0">
      <w:pPr>
        <w:rPr>
          <w:lang w:val="fr-FR"/>
        </w:rPr>
      </w:pPr>
      <w:r>
        <w:rPr>
          <w:lang w:val="fr-FR"/>
        </w:rPr>
        <w:t>Faire bien attention aux taux de remboursements anticipés également.</w:t>
      </w:r>
    </w:p>
    <w:p w:rsidR="00117FD5" w:rsidRDefault="00117FD5" w:rsidP="00C418D0">
      <w:pPr>
        <w:rPr>
          <w:lang w:val="fr-FR"/>
        </w:rPr>
      </w:pPr>
    </w:p>
    <w:p w:rsidR="00117FD5" w:rsidRDefault="00A57F1D" w:rsidP="00C418D0">
      <w:pPr>
        <w:rPr>
          <w:lang w:val="fr-FR"/>
        </w:rPr>
      </w:pPr>
      <w:r>
        <w:rPr>
          <w:lang w:val="fr-FR"/>
        </w:rPr>
        <w:t>4 manières de rembourser un crédit :</w:t>
      </w:r>
    </w:p>
    <w:p w:rsidR="00A57F1D" w:rsidRDefault="00A57F1D" w:rsidP="00492254">
      <w:pPr>
        <w:pStyle w:val="ListParagraph"/>
        <w:numPr>
          <w:ilvl w:val="0"/>
          <w:numId w:val="21"/>
        </w:numPr>
        <w:rPr>
          <w:lang w:val="fr-FR"/>
        </w:rPr>
      </w:pPr>
      <w:r>
        <w:rPr>
          <w:lang w:val="fr-FR"/>
        </w:rPr>
        <w:t>Remboursement en bloc : j’emprunte et je rembourse tout au bout de 5 ans (+intérêts)</w:t>
      </w:r>
    </w:p>
    <w:p w:rsidR="00A57F1D" w:rsidRDefault="00A57F1D" w:rsidP="00492254">
      <w:pPr>
        <w:pStyle w:val="ListParagraph"/>
        <w:numPr>
          <w:ilvl w:val="0"/>
          <w:numId w:val="21"/>
        </w:numPr>
        <w:rPr>
          <w:lang w:val="fr-FR"/>
        </w:rPr>
      </w:pPr>
      <w:r>
        <w:rPr>
          <w:lang w:val="fr-FR"/>
        </w:rPr>
        <w:t>In fine : j’emprunte, je les garde pendant 1 an, et je rembourse les taux par an</w:t>
      </w:r>
    </w:p>
    <w:p w:rsidR="00A57F1D" w:rsidRDefault="00A57F1D" w:rsidP="00492254">
      <w:pPr>
        <w:pStyle w:val="ListParagraph"/>
        <w:numPr>
          <w:ilvl w:val="0"/>
          <w:numId w:val="21"/>
        </w:numPr>
        <w:rPr>
          <w:lang w:val="fr-FR"/>
        </w:rPr>
      </w:pPr>
      <w:r>
        <w:rPr>
          <w:lang w:val="fr-FR"/>
        </w:rPr>
        <w:t>Amortissement constant : si on emprunte 50 000, première année on fait 15 000€, la deuxième année 14 000 (car il reste 40 000€</w:t>
      </w:r>
      <w:r w:rsidR="002142C6">
        <w:rPr>
          <w:lang w:val="fr-FR"/>
        </w:rPr>
        <w:t xml:space="preserve"> d’emprunt)</w:t>
      </w:r>
    </w:p>
    <w:p w:rsidR="002142C6" w:rsidRPr="00A57F1D" w:rsidRDefault="002142C6" w:rsidP="00492254">
      <w:pPr>
        <w:pStyle w:val="ListParagraph"/>
        <w:numPr>
          <w:ilvl w:val="0"/>
          <w:numId w:val="21"/>
        </w:numPr>
        <w:rPr>
          <w:lang w:val="fr-FR"/>
        </w:rPr>
      </w:pPr>
      <w:r>
        <w:rPr>
          <w:lang w:val="fr-FR"/>
        </w:rPr>
        <w:t>Versement constant : le plus utilisé</w:t>
      </w:r>
    </w:p>
    <w:p w:rsidR="00352090" w:rsidRDefault="00352090" w:rsidP="00C418D0">
      <w:pPr>
        <w:rPr>
          <w:lang w:val="fr-FR"/>
        </w:rPr>
      </w:pPr>
    </w:p>
    <w:p w:rsidR="00C26C6C" w:rsidRDefault="00C26C6C" w:rsidP="00C418D0">
      <w:pPr>
        <w:rPr>
          <w:lang w:val="fr-FR"/>
        </w:rPr>
      </w:pPr>
    </w:p>
    <w:p w:rsidR="002142C6" w:rsidRPr="002142C6" w:rsidRDefault="002142C6" w:rsidP="002142C6">
      <w:pPr>
        <w:rPr>
          <w:u w:val="single"/>
          <w:lang w:val="fr-FR"/>
        </w:rPr>
      </w:pPr>
      <w:r w:rsidRPr="002142C6">
        <w:rPr>
          <w:u w:val="single"/>
          <w:lang w:val="fr-FR"/>
        </w:rPr>
        <w:t>Exemple de cas pratique :</w:t>
      </w:r>
    </w:p>
    <w:p w:rsidR="002142C6" w:rsidRDefault="002142C6" w:rsidP="00492254">
      <w:pPr>
        <w:pStyle w:val="ListParagraph"/>
        <w:numPr>
          <w:ilvl w:val="0"/>
          <w:numId w:val="21"/>
        </w:numPr>
        <w:rPr>
          <w:lang w:val="fr-FR"/>
        </w:rPr>
      </w:pPr>
      <w:r w:rsidRPr="002142C6">
        <w:rPr>
          <w:lang w:val="fr-FR"/>
        </w:rPr>
        <w:t>Montant :</w:t>
      </w:r>
      <w:r>
        <w:rPr>
          <w:lang w:val="fr-FR"/>
        </w:rPr>
        <w:t xml:space="preserve"> 8</w:t>
      </w:r>
      <w:r w:rsidR="007D32AD">
        <w:rPr>
          <w:lang w:val="fr-FR"/>
        </w:rPr>
        <w:t>0</w:t>
      </w:r>
      <w:r>
        <w:rPr>
          <w:lang w:val="fr-FR"/>
        </w:rPr>
        <w:t xml:space="preserve"> 000€ (C0)</w:t>
      </w:r>
    </w:p>
    <w:p w:rsidR="002142C6" w:rsidRDefault="002142C6" w:rsidP="00492254">
      <w:pPr>
        <w:pStyle w:val="ListParagraph"/>
        <w:numPr>
          <w:ilvl w:val="0"/>
          <w:numId w:val="21"/>
        </w:numPr>
        <w:rPr>
          <w:lang w:val="fr-FR"/>
        </w:rPr>
      </w:pPr>
      <w:r w:rsidRPr="002142C6">
        <w:rPr>
          <w:lang w:val="fr-FR"/>
        </w:rPr>
        <w:t>Taux :</w:t>
      </w:r>
      <w:r>
        <w:rPr>
          <w:lang w:val="fr-FR"/>
        </w:rPr>
        <w:t xml:space="preserve"> 5% (i)</w:t>
      </w:r>
    </w:p>
    <w:p w:rsidR="002142C6" w:rsidRPr="002142C6" w:rsidRDefault="002142C6" w:rsidP="00492254">
      <w:pPr>
        <w:pStyle w:val="ListParagraph"/>
        <w:numPr>
          <w:ilvl w:val="0"/>
          <w:numId w:val="21"/>
        </w:numPr>
        <w:rPr>
          <w:lang w:val="fr-FR"/>
        </w:rPr>
      </w:pPr>
      <w:r w:rsidRPr="002142C6">
        <w:rPr>
          <w:lang w:val="fr-FR"/>
        </w:rPr>
        <w:t>Durée :</w:t>
      </w:r>
      <w:r>
        <w:rPr>
          <w:lang w:val="fr-FR"/>
        </w:rPr>
        <w:t xml:space="preserve"> 4 ans (n)</w:t>
      </w:r>
    </w:p>
    <w:p w:rsidR="002142C6" w:rsidRDefault="002142C6" w:rsidP="00C418D0">
      <w:pPr>
        <w:rPr>
          <w:lang w:val="fr-FR"/>
        </w:rPr>
      </w:pPr>
    </w:p>
    <w:p w:rsidR="002142C6" w:rsidRDefault="002142C6" w:rsidP="00492254">
      <w:pPr>
        <w:pStyle w:val="ListParagraph"/>
        <w:numPr>
          <w:ilvl w:val="0"/>
          <w:numId w:val="25"/>
        </w:numPr>
        <w:rPr>
          <w:lang w:val="fr-FR"/>
        </w:rPr>
      </w:pPr>
      <w:r>
        <w:rPr>
          <w:lang w:val="fr-FR"/>
        </w:rPr>
        <w:t>En bloc </w:t>
      </w:r>
    </w:p>
    <w:p w:rsidR="002142C6" w:rsidRPr="002142C6" w:rsidRDefault="002142C6" w:rsidP="002142C6">
      <w:pPr>
        <w:rPr>
          <w:lang w:val="fr-FR"/>
        </w:rPr>
      </w:pPr>
      <w:proofErr w:type="spellStart"/>
      <w:r>
        <w:rPr>
          <w:lang w:val="fr-FR"/>
        </w:rPr>
        <w:t>Cn</w:t>
      </w:r>
      <w:proofErr w:type="spellEnd"/>
      <w:r>
        <w:rPr>
          <w:lang w:val="fr-FR"/>
        </w:rPr>
        <w:t xml:space="preserve"> = C0 * (1+</w:t>
      </w:r>
      <w:proofErr w:type="gramStart"/>
      <w:r>
        <w:rPr>
          <w:lang w:val="fr-FR"/>
        </w:rPr>
        <w:t>i)</w:t>
      </w:r>
      <w:r w:rsidRPr="002142C6">
        <w:rPr>
          <w:vertAlign w:val="superscript"/>
          <w:lang w:val="fr-FR"/>
        </w:rPr>
        <w:t>n</w:t>
      </w:r>
      <w:proofErr w:type="gramEnd"/>
      <w:r>
        <w:rPr>
          <w:lang w:val="fr-FR"/>
        </w:rPr>
        <w:t xml:space="preserve"> =&gt; C4 = 80 000 * (1+0,05)</w:t>
      </w:r>
      <w:r w:rsidRPr="002142C6">
        <w:rPr>
          <w:vertAlign w:val="superscript"/>
          <w:lang w:val="fr-FR"/>
        </w:rPr>
        <w:t>4</w:t>
      </w:r>
      <w:r>
        <w:rPr>
          <w:lang w:val="fr-FR"/>
        </w:rPr>
        <w:t xml:space="preserve"> = 97 240,50€</w:t>
      </w:r>
    </w:p>
    <w:p w:rsidR="002142C6" w:rsidRPr="002142C6" w:rsidRDefault="002142C6" w:rsidP="00492254">
      <w:pPr>
        <w:pStyle w:val="ListParagraph"/>
        <w:numPr>
          <w:ilvl w:val="0"/>
          <w:numId w:val="25"/>
        </w:numPr>
        <w:rPr>
          <w:lang w:val="fr-FR"/>
        </w:rPr>
      </w:pPr>
      <w:r>
        <w:rPr>
          <w:lang w:val="fr-FR"/>
        </w:rPr>
        <w:t>Par amortissement constant</w:t>
      </w:r>
    </w:p>
    <w:p w:rsidR="002142C6" w:rsidRDefault="002142C6" w:rsidP="00C418D0">
      <w:pPr>
        <w:rPr>
          <w:lang w:val="fr-FR"/>
        </w:rPr>
      </w:pPr>
    </w:p>
    <w:tbl>
      <w:tblPr>
        <w:tblW w:w="8480" w:type="dxa"/>
        <w:jc w:val="center"/>
        <w:tblLook w:val="04A0" w:firstRow="1" w:lastRow="0" w:firstColumn="1" w:lastColumn="0" w:noHBand="0" w:noVBand="1"/>
      </w:tblPr>
      <w:tblGrid>
        <w:gridCol w:w="1300"/>
        <w:gridCol w:w="1580"/>
        <w:gridCol w:w="1820"/>
        <w:gridCol w:w="1920"/>
        <w:gridCol w:w="1860"/>
      </w:tblGrid>
      <w:tr w:rsidR="00A031E2" w:rsidRPr="00A031E2" w:rsidTr="00A031E2">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Années</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Restant dû</w:t>
            </w:r>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Intérêts</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Amortissements</w:t>
            </w:r>
          </w:p>
        </w:tc>
        <w:tc>
          <w:tcPr>
            <w:tcW w:w="1860" w:type="dxa"/>
            <w:tcBorders>
              <w:top w:val="single" w:sz="4" w:space="0" w:color="auto"/>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Versements</w:t>
            </w:r>
          </w:p>
        </w:tc>
      </w:tr>
      <w:tr w:rsidR="00A031E2" w:rsidRPr="00A031E2" w:rsidTr="00A031E2">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w:t>
            </w:r>
          </w:p>
        </w:tc>
        <w:tc>
          <w:tcPr>
            <w:tcW w:w="158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w:t>
            </w:r>
          </w:p>
        </w:tc>
        <w:tc>
          <w:tcPr>
            <w:tcW w:w="1820" w:type="dxa"/>
            <w:tcBorders>
              <w:top w:val="nil"/>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RD * i</w:t>
            </w:r>
          </w:p>
        </w:tc>
        <w:tc>
          <w:tcPr>
            <w:tcW w:w="1920" w:type="dxa"/>
            <w:tcBorders>
              <w:top w:val="nil"/>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C0/n</w:t>
            </w:r>
          </w:p>
        </w:tc>
        <w:tc>
          <w:tcPr>
            <w:tcW w:w="1860" w:type="dxa"/>
            <w:tcBorders>
              <w:top w:val="nil"/>
              <w:left w:val="nil"/>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Int+Amort</w:t>
            </w:r>
          </w:p>
        </w:tc>
      </w:tr>
      <w:tr w:rsidR="00A031E2" w:rsidRPr="00A031E2" w:rsidTr="00A031E2">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1</w:t>
            </w:r>
          </w:p>
        </w:tc>
        <w:tc>
          <w:tcPr>
            <w:tcW w:w="158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80 000,00 </w:t>
            </w:r>
          </w:p>
        </w:tc>
        <w:tc>
          <w:tcPr>
            <w:tcW w:w="18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4 000,00 </w:t>
            </w:r>
          </w:p>
        </w:tc>
        <w:tc>
          <w:tcPr>
            <w:tcW w:w="19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20 000,00 </w:t>
            </w:r>
          </w:p>
        </w:tc>
        <w:tc>
          <w:tcPr>
            <w:tcW w:w="186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24 000,00 </w:t>
            </w:r>
          </w:p>
        </w:tc>
      </w:tr>
      <w:tr w:rsidR="00A031E2" w:rsidRPr="00A031E2" w:rsidTr="00A031E2">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2</w:t>
            </w:r>
          </w:p>
        </w:tc>
        <w:tc>
          <w:tcPr>
            <w:tcW w:w="158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60 000,00 </w:t>
            </w:r>
          </w:p>
        </w:tc>
        <w:tc>
          <w:tcPr>
            <w:tcW w:w="18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3 000,00 </w:t>
            </w:r>
          </w:p>
        </w:tc>
        <w:tc>
          <w:tcPr>
            <w:tcW w:w="19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20 000,00 </w:t>
            </w:r>
          </w:p>
        </w:tc>
        <w:tc>
          <w:tcPr>
            <w:tcW w:w="186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23 000,00 </w:t>
            </w:r>
          </w:p>
        </w:tc>
      </w:tr>
      <w:tr w:rsidR="00A031E2" w:rsidRPr="00A031E2" w:rsidTr="00A031E2">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3</w:t>
            </w:r>
          </w:p>
        </w:tc>
        <w:tc>
          <w:tcPr>
            <w:tcW w:w="158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40 000,00 </w:t>
            </w:r>
          </w:p>
        </w:tc>
        <w:tc>
          <w:tcPr>
            <w:tcW w:w="18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2 000,00 </w:t>
            </w:r>
          </w:p>
        </w:tc>
        <w:tc>
          <w:tcPr>
            <w:tcW w:w="19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20 000,00 </w:t>
            </w:r>
          </w:p>
        </w:tc>
        <w:tc>
          <w:tcPr>
            <w:tcW w:w="186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22 000,00 </w:t>
            </w:r>
          </w:p>
        </w:tc>
      </w:tr>
      <w:tr w:rsidR="00A031E2" w:rsidRPr="00A031E2" w:rsidTr="00A031E2">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4</w:t>
            </w:r>
          </w:p>
        </w:tc>
        <w:tc>
          <w:tcPr>
            <w:tcW w:w="158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20 000,00 </w:t>
            </w:r>
          </w:p>
        </w:tc>
        <w:tc>
          <w:tcPr>
            <w:tcW w:w="18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1 000,00 </w:t>
            </w:r>
          </w:p>
        </w:tc>
        <w:tc>
          <w:tcPr>
            <w:tcW w:w="19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20 000,00 </w:t>
            </w:r>
          </w:p>
        </w:tc>
        <w:tc>
          <w:tcPr>
            <w:tcW w:w="186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21 000,00 </w:t>
            </w:r>
          </w:p>
        </w:tc>
      </w:tr>
      <w:tr w:rsidR="00A031E2" w:rsidRPr="00A031E2" w:rsidTr="00A031E2">
        <w:trPr>
          <w:trHeight w:val="320"/>
          <w:jc w:val="center"/>
        </w:trPr>
        <w:tc>
          <w:tcPr>
            <w:tcW w:w="28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031E2" w:rsidRPr="00A031E2" w:rsidRDefault="00A031E2" w:rsidP="00A031E2">
            <w:pPr>
              <w:jc w:val="center"/>
              <w:rPr>
                <w:rFonts w:ascii="Calibri" w:hAnsi="Calibri" w:cs="Calibri"/>
                <w:color w:val="000000"/>
              </w:rPr>
            </w:pPr>
            <w:r w:rsidRPr="00A031E2">
              <w:rPr>
                <w:rFonts w:ascii="Calibri" w:hAnsi="Calibri" w:cs="Calibri"/>
                <w:color w:val="000000"/>
              </w:rPr>
              <w:t>Totaux</w:t>
            </w:r>
          </w:p>
        </w:tc>
        <w:tc>
          <w:tcPr>
            <w:tcW w:w="18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10 000,00 </w:t>
            </w:r>
          </w:p>
        </w:tc>
        <w:tc>
          <w:tcPr>
            <w:tcW w:w="192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80 000,00 </w:t>
            </w:r>
          </w:p>
        </w:tc>
        <w:tc>
          <w:tcPr>
            <w:tcW w:w="1860" w:type="dxa"/>
            <w:tcBorders>
              <w:top w:val="nil"/>
              <w:left w:val="nil"/>
              <w:bottom w:val="single" w:sz="4" w:space="0" w:color="auto"/>
              <w:right w:val="single" w:sz="4" w:space="0" w:color="auto"/>
            </w:tcBorders>
            <w:shd w:val="clear" w:color="auto" w:fill="auto"/>
            <w:noWrap/>
            <w:vAlign w:val="bottom"/>
            <w:hideMark/>
          </w:tcPr>
          <w:p w:rsidR="00A031E2" w:rsidRPr="00A031E2" w:rsidRDefault="00A031E2" w:rsidP="00A031E2">
            <w:pPr>
              <w:rPr>
                <w:rFonts w:ascii="Calibri" w:hAnsi="Calibri" w:cs="Calibri"/>
                <w:color w:val="000000"/>
              </w:rPr>
            </w:pPr>
            <w:r w:rsidRPr="00A031E2">
              <w:rPr>
                <w:rFonts w:ascii="Calibri" w:hAnsi="Calibri" w:cs="Calibri"/>
                <w:color w:val="000000"/>
              </w:rPr>
              <w:t xml:space="preserve"> €         90 000,00 </w:t>
            </w:r>
          </w:p>
        </w:tc>
      </w:tr>
    </w:tbl>
    <w:p w:rsidR="00976415" w:rsidRDefault="00976415" w:rsidP="00C418D0">
      <w:pPr>
        <w:rPr>
          <w:lang w:val="fr-FR"/>
        </w:rPr>
      </w:pPr>
    </w:p>
    <w:p w:rsidR="00A031E2" w:rsidRDefault="00A031E2" w:rsidP="00492254">
      <w:pPr>
        <w:pStyle w:val="ListParagraph"/>
        <w:numPr>
          <w:ilvl w:val="0"/>
          <w:numId w:val="25"/>
        </w:numPr>
        <w:rPr>
          <w:lang w:val="fr-FR"/>
        </w:rPr>
      </w:pPr>
      <w:r>
        <w:rPr>
          <w:lang w:val="fr-FR"/>
        </w:rPr>
        <w:t xml:space="preserve">In </w:t>
      </w:r>
      <w:proofErr w:type="spellStart"/>
      <w:r>
        <w:rPr>
          <w:lang w:val="fr-FR"/>
        </w:rPr>
        <w:t>finé</w:t>
      </w:r>
      <w:proofErr w:type="spellEnd"/>
    </w:p>
    <w:p w:rsidR="00A031E2" w:rsidRDefault="00A031E2" w:rsidP="00A031E2">
      <w:pPr>
        <w:rPr>
          <w:lang w:val="fr-FR"/>
        </w:rPr>
      </w:pPr>
    </w:p>
    <w:tbl>
      <w:tblPr>
        <w:tblW w:w="8480" w:type="dxa"/>
        <w:jc w:val="center"/>
        <w:tblLook w:val="04A0" w:firstRow="1" w:lastRow="0" w:firstColumn="1" w:lastColumn="0" w:noHBand="0" w:noVBand="1"/>
      </w:tblPr>
      <w:tblGrid>
        <w:gridCol w:w="1300"/>
        <w:gridCol w:w="1580"/>
        <w:gridCol w:w="1820"/>
        <w:gridCol w:w="1920"/>
        <w:gridCol w:w="1860"/>
      </w:tblGrid>
      <w:tr w:rsidR="00102F95" w:rsidRPr="00102F95" w:rsidTr="00102F95">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Années</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Restant dû</w:t>
            </w:r>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Intérêts</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Amortissements</w:t>
            </w:r>
          </w:p>
        </w:tc>
        <w:tc>
          <w:tcPr>
            <w:tcW w:w="1860" w:type="dxa"/>
            <w:tcBorders>
              <w:top w:val="single" w:sz="4" w:space="0" w:color="auto"/>
              <w:left w:val="nil"/>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Versements</w:t>
            </w:r>
          </w:p>
        </w:tc>
      </w:tr>
      <w:tr w:rsidR="00102F95" w:rsidRPr="00102F95" w:rsidTr="00102F9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1</w:t>
            </w:r>
          </w:p>
        </w:tc>
        <w:tc>
          <w:tcPr>
            <w:tcW w:w="158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80 000,00 </w:t>
            </w:r>
          </w:p>
        </w:tc>
        <w:tc>
          <w:tcPr>
            <w:tcW w:w="18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c>
          <w:tcPr>
            <w:tcW w:w="19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   </w:t>
            </w:r>
          </w:p>
        </w:tc>
        <w:tc>
          <w:tcPr>
            <w:tcW w:w="186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r>
      <w:tr w:rsidR="00102F95" w:rsidRPr="00102F95" w:rsidTr="00102F9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2</w:t>
            </w:r>
          </w:p>
        </w:tc>
        <w:tc>
          <w:tcPr>
            <w:tcW w:w="158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80 000,00 </w:t>
            </w:r>
          </w:p>
        </w:tc>
        <w:tc>
          <w:tcPr>
            <w:tcW w:w="18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c>
          <w:tcPr>
            <w:tcW w:w="19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   </w:t>
            </w:r>
          </w:p>
        </w:tc>
        <w:tc>
          <w:tcPr>
            <w:tcW w:w="186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r>
      <w:tr w:rsidR="00102F95" w:rsidRPr="00102F95" w:rsidTr="00102F9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3</w:t>
            </w:r>
          </w:p>
        </w:tc>
        <w:tc>
          <w:tcPr>
            <w:tcW w:w="158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80 000,00 </w:t>
            </w:r>
          </w:p>
        </w:tc>
        <w:tc>
          <w:tcPr>
            <w:tcW w:w="18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c>
          <w:tcPr>
            <w:tcW w:w="19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   </w:t>
            </w:r>
          </w:p>
        </w:tc>
        <w:tc>
          <w:tcPr>
            <w:tcW w:w="186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r>
      <w:tr w:rsidR="00102F95" w:rsidRPr="00102F95" w:rsidTr="00102F9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t>4</w:t>
            </w:r>
          </w:p>
        </w:tc>
        <w:tc>
          <w:tcPr>
            <w:tcW w:w="158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80 000,00 </w:t>
            </w:r>
          </w:p>
        </w:tc>
        <w:tc>
          <w:tcPr>
            <w:tcW w:w="18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4 000,00 </w:t>
            </w:r>
          </w:p>
        </w:tc>
        <w:tc>
          <w:tcPr>
            <w:tcW w:w="19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80 000,00 </w:t>
            </w:r>
          </w:p>
        </w:tc>
        <w:tc>
          <w:tcPr>
            <w:tcW w:w="186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84 000,00 </w:t>
            </w:r>
          </w:p>
        </w:tc>
      </w:tr>
      <w:tr w:rsidR="00102F95" w:rsidRPr="00102F95" w:rsidTr="00102F95">
        <w:trPr>
          <w:trHeight w:val="320"/>
          <w:jc w:val="center"/>
        </w:trPr>
        <w:tc>
          <w:tcPr>
            <w:tcW w:w="28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102F95" w:rsidRPr="00102F95" w:rsidRDefault="00102F95" w:rsidP="00102F95">
            <w:pPr>
              <w:jc w:val="center"/>
              <w:rPr>
                <w:rFonts w:ascii="Calibri" w:hAnsi="Calibri" w:cs="Calibri"/>
                <w:color w:val="000000"/>
              </w:rPr>
            </w:pPr>
            <w:r w:rsidRPr="00102F95">
              <w:rPr>
                <w:rFonts w:ascii="Calibri" w:hAnsi="Calibri" w:cs="Calibri"/>
                <w:color w:val="000000"/>
              </w:rPr>
              <w:lastRenderedPageBreak/>
              <w:t>Totaux</w:t>
            </w:r>
          </w:p>
        </w:tc>
        <w:tc>
          <w:tcPr>
            <w:tcW w:w="18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16 000,00 </w:t>
            </w:r>
          </w:p>
        </w:tc>
        <w:tc>
          <w:tcPr>
            <w:tcW w:w="192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80 000,00 </w:t>
            </w:r>
          </w:p>
        </w:tc>
        <w:tc>
          <w:tcPr>
            <w:tcW w:w="1860" w:type="dxa"/>
            <w:tcBorders>
              <w:top w:val="nil"/>
              <w:left w:val="nil"/>
              <w:bottom w:val="single" w:sz="4" w:space="0" w:color="auto"/>
              <w:right w:val="single" w:sz="4" w:space="0" w:color="auto"/>
            </w:tcBorders>
            <w:shd w:val="clear" w:color="auto" w:fill="auto"/>
            <w:noWrap/>
            <w:vAlign w:val="bottom"/>
            <w:hideMark/>
          </w:tcPr>
          <w:p w:rsidR="00102F95" w:rsidRPr="00102F95" w:rsidRDefault="00102F95" w:rsidP="00102F95">
            <w:pPr>
              <w:rPr>
                <w:rFonts w:ascii="Calibri" w:hAnsi="Calibri" w:cs="Calibri"/>
                <w:color w:val="000000"/>
              </w:rPr>
            </w:pPr>
            <w:r w:rsidRPr="00102F95">
              <w:rPr>
                <w:rFonts w:ascii="Calibri" w:hAnsi="Calibri" w:cs="Calibri"/>
                <w:color w:val="000000"/>
              </w:rPr>
              <w:t xml:space="preserve"> €         96 000,00 </w:t>
            </w:r>
          </w:p>
        </w:tc>
      </w:tr>
    </w:tbl>
    <w:p w:rsidR="00102F95" w:rsidRDefault="00102F95" w:rsidP="00A031E2">
      <w:pPr>
        <w:rPr>
          <w:lang w:val="fr-FR"/>
        </w:rPr>
      </w:pPr>
    </w:p>
    <w:p w:rsidR="00A031E2" w:rsidRPr="00A031E2" w:rsidRDefault="00A031E2" w:rsidP="00A031E2">
      <w:pPr>
        <w:rPr>
          <w:lang w:val="fr-FR"/>
        </w:rPr>
      </w:pPr>
    </w:p>
    <w:p w:rsidR="00A031E2" w:rsidRDefault="00102F95" w:rsidP="00492254">
      <w:pPr>
        <w:pStyle w:val="ListParagraph"/>
        <w:numPr>
          <w:ilvl w:val="0"/>
          <w:numId w:val="25"/>
        </w:numPr>
        <w:rPr>
          <w:lang w:val="fr-FR"/>
        </w:rPr>
      </w:pPr>
      <w:r>
        <w:rPr>
          <w:lang w:val="fr-FR"/>
        </w:rPr>
        <w:t>Par annuités constantes</w:t>
      </w:r>
    </w:p>
    <w:p w:rsidR="00102F95" w:rsidRDefault="00102F95" w:rsidP="00102F95">
      <w:pPr>
        <w:rPr>
          <w:lang w:val="fr-FR"/>
        </w:rPr>
      </w:pPr>
    </w:p>
    <w:tbl>
      <w:tblPr>
        <w:tblW w:w="8480" w:type="dxa"/>
        <w:jc w:val="center"/>
        <w:tblLook w:val="04A0" w:firstRow="1" w:lastRow="0" w:firstColumn="1" w:lastColumn="0" w:noHBand="0" w:noVBand="1"/>
      </w:tblPr>
      <w:tblGrid>
        <w:gridCol w:w="1300"/>
        <w:gridCol w:w="1580"/>
        <w:gridCol w:w="1820"/>
        <w:gridCol w:w="1920"/>
        <w:gridCol w:w="1860"/>
      </w:tblGrid>
      <w:tr w:rsidR="00846356" w:rsidRPr="00846356" w:rsidTr="00846356">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Années</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Restant dû</w:t>
            </w:r>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Intérêts</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Amortissements</w:t>
            </w:r>
          </w:p>
        </w:tc>
        <w:tc>
          <w:tcPr>
            <w:tcW w:w="1860" w:type="dxa"/>
            <w:tcBorders>
              <w:top w:val="single" w:sz="4" w:space="0" w:color="auto"/>
              <w:left w:val="nil"/>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Versements</w:t>
            </w:r>
          </w:p>
        </w:tc>
      </w:tr>
      <w:tr w:rsidR="00846356" w:rsidRPr="00846356" w:rsidTr="00846356">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1</w:t>
            </w:r>
          </w:p>
        </w:tc>
        <w:tc>
          <w:tcPr>
            <w:tcW w:w="158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80 000,00 </w:t>
            </w:r>
          </w:p>
        </w:tc>
        <w:tc>
          <w:tcPr>
            <w:tcW w:w="18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4 000,00 </w:t>
            </w:r>
          </w:p>
        </w:tc>
        <w:tc>
          <w:tcPr>
            <w:tcW w:w="19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18 561,00 </w:t>
            </w:r>
          </w:p>
        </w:tc>
        <w:tc>
          <w:tcPr>
            <w:tcW w:w="186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22 561,00 </w:t>
            </w:r>
          </w:p>
        </w:tc>
      </w:tr>
      <w:tr w:rsidR="00846356" w:rsidRPr="00846356" w:rsidTr="00846356">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2</w:t>
            </w:r>
          </w:p>
        </w:tc>
        <w:tc>
          <w:tcPr>
            <w:tcW w:w="158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61 439,00 </w:t>
            </w:r>
          </w:p>
        </w:tc>
        <w:tc>
          <w:tcPr>
            <w:tcW w:w="18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3 071,95 </w:t>
            </w:r>
          </w:p>
        </w:tc>
        <w:tc>
          <w:tcPr>
            <w:tcW w:w="19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19 489,05 </w:t>
            </w:r>
          </w:p>
        </w:tc>
        <w:tc>
          <w:tcPr>
            <w:tcW w:w="186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22 561,00 </w:t>
            </w:r>
          </w:p>
        </w:tc>
      </w:tr>
      <w:tr w:rsidR="00846356" w:rsidRPr="00846356" w:rsidTr="00846356">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3</w:t>
            </w:r>
          </w:p>
        </w:tc>
        <w:tc>
          <w:tcPr>
            <w:tcW w:w="158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41 949,95 </w:t>
            </w:r>
          </w:p>
        </w:tc>
        <w:tc>
          <w:tcPr>
            <w:tcW w:w="18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2 097,50 </w:t>
            </w:r>
          </w:p>
        </w:tc>
        <w:tc>
          <w:tcPr>
            <w:tcW w:w="19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20 463,50 </w:t>
            </w:r>
          </w:p>
        </w:tc>
        <w:tc>
          <w:tcPr>
            <w:tcW w:w="186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22 561,00 </w:t>
            </w:r>
          </w:p>
        </w:tc>
      </w:tr>
      <w:tr w:rsidR="00846356" w:rsidRPr="00846356" w:rsidTr="00846356">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4</w:t>
            </w:r>
          </w:p>
        </w:tc>
        <w:tc>
          <w:tcPr>
            <w:tcW w:w="158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21 486,45 </w:t>
            </w:r>
          </w:p>
        </w:tc>
        <w:tc>
          <w:tcPr>
            <w:tcW w:w="18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1 074,32 </w:t>
            </w:r>
          </w:p>
        </w:tc>
        <w:tc>
          <w:tcPr>
            <w:tcW w:w="19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21 486,45 </w:t>
            </w:r>
          </w:p>
        </w:tc>
        <w:tc>
          <w:tcPr>
            <w:tcW w:w="186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22 560,77 </w:t>
            </w:r>
          </w:p>
        </w:tc>
      </w:tr>
      <w:tr w:rsidR="00846356" w:rsidRPr="00846356" w:rsidTr="00846356">
        <w:trPr>
          <w:trHeight w:val="320"/>
          <w:jc w:val="center"/>
        </w:trPr>
        <w:tc>
          <w:tcPr>
            <w:tcW w:w="28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46356" w:rsidRPr="00846356" w:rsidRDefault="00846356" w:rsidP="00846356">
            <w:pPr>
              <w:jc w:val="center"/>
              <w:rPr>
                <w:rFonts w:ascii="Calibri" w:hAnsi="Calibri" w:cs="Calibri"/>
                <w:color w:val="000000"/>
              </w:rPr>
            </w:pPr>
            <w:r w:rsidRPr="00846356">
              <w:rPr>
                <w:rFonts w:ascii="Calibri" w:hAnsi="Calibri" w:cs="Calibri"/>
                <w:color w:val="000000"/>
              </w:rPr>
              <w:t>Totaux</w:t>
            </w:r>
          </w:p>
        </w:tc>
        <w:tc>
          <w:tcPr>
            <w:tcW w:w="18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10 243,77 </w:t>
            </w:r>
          </w:p>
        </w:tc>
        <w:tc>
          <w:tcPr>
            <w:tcW w:w="192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80 000,00 </w:t>
            </w:r>
          </w:p>
        </w:tc>
        <w:tc>
          <w:tcPr>
            <w:tcW w:w="1860" w:type="dxa"/>
            <w:tcBorders>
              <w:top w:val="nil"/>
              <w:left w:val="nil"/>
              <w:bottom w:val="single" w:sz="4" w:space="0" w:color="auto"/>
              <w:right w:val="single" w:sz="4" w:space="0" w:color="auto"/>
            </w:tcBorders>
            <w:shd w:val="clear" w:color="auto" w:fill="auto"/>
            <w:noWrap/>
            <w:vAlign w:val="bottom"/>
            <w:hideMark/>
          </w:tcPr>
          <w:p w:rsidR="00846356" w:rsidRPr="00846356" w:rsidRDefault="00846356" w:rsidP="00846356">
            <w:pPr>
              <w:rPr>
                <w:rFonts w:ascii="Calibri" w:hAnsi="Calibri" w:cs="Calibri"/>
                <w:color w:val="000000"/>
              </w:rPr>
            </w:pPr>
            <w:r w:rsidRPr="00846356">
              <w:rPr>
                <w:rFonts w:ascii="Calibri" w:hAnsi="Calibri" w:cs="Calibri"/>
                <w:color w:val="000000"/>
              </w:rPr>
              <w:t xml:space="preserve"> €         90 243,77 </w:t>
            </w:r>
          </w:p>
        </w:tc>
      </w:tr>
    </w:tbl>
    <w:p w:rsidR="00102F95" w:rsidRDefault="00102F95" w:rsidP="00102F95">
      <w:pPr>
        <w:rPr>
          <w:lang w:val="fr-FR"/>
        </w:rPr>
      </w:pPr>
    </w:p>
    <w:p w:rsidR="00102F95" w:rsidRPr="00102F95" w:rsidRDefault="00102F95" w:rsidP="00102F95">
      <w:pPr>
        <w:rPr>
          <w:lang w:val="fr-FR"/>
        </w:rPr>
      </w:pPr>
      <w:r>
        <w:rPr>
          <w:lang w:val="fr-FR"/>
        </w:rPr>
        <w:t>VC = C0 * i / (1-(1+</w:t>
      </w:r>
      <w:proofErr w:type="gramStart"/>
      <w:r>
        <w:rPr>
          <w:lang w:val="fr-FR"/>
        </w:rPr>
        <w:t>i)</w:t>
      </w:r>
      <w:r w:rsidRPr="00102F95">
        <w:rPr>
          <w:vertAlign w:val="superscript"/>
          <w:lang w:val="fr-FR"/>
        </w:rPr>
        <w:t>-</w:t>
      </w:r>
      <w:proofErr w:type="gramEnd"/>
      <w:r w:rsidRPr="00102F95">
        <w:rPr>
          <w:vertAlign w:val="superscript"/>
          <w:lang w:val="fr-FR"/>
        </w:rPr>
        <w:t>n</w:t>
      </w:r>
      <w:r>
        <w:rPr>
          <w:lang w:val="fr-FR"/>
        </w:rPr>
        <w:t>)</w:t>
      </w:r>
    </w:p>
    <w:p w:rsidR="00DB37A6" w:rsidRDefault="004A314D" w:rsidP="00C418D0">
      <w:pPr>
        <w:rPr>
          <w:lang w:val="fr-FR"/>
        </w:rPr>
      </w:pPr>
      <w:r>
        <w:rPr>
          <w:lang w:val="fr-FR"/>
        </w:rPr>
        <w:t>AC = 80 000 * 0,05 / (1-(1+0,</w:t>
      </w:r>
      <w:proofErr w:type="gramStart"/>
      <w:r>
        <w:rPr>
          <w:lang w:val="fr-FR"/>
        </w:rPr>
        <w:t>05)</w:t>
      </w:r>
      <w:r w:rsidRPr="004A314D">
        <w:rPr>
          <w:vertAlign w:val="superscript"/>
          <w:lang w:val="fr-FR"/>
        </w:rPr>
        <w:t>-</w:t>
      </w:r>
      <w:proofErr w:type="gramEnd"/>
      <w:r w:rsidRPr="004A314D">
        <w:rPr>
          <w:vertAlign w:val="superscript"/>
          <w:lang w:val="fr-FR"/>
        </w:rPr>
        <w:t>4</w:t>
      </w:r>
      <w:r>
        <w:rPr>
          <w:lang w:val="fr-FR"/>
        </w:rPr>
        <w:t>)</w:t>
      </w:r>
      <w:r w:rsidR="004C675C">
        <w:rPr>
          <w:lang w:val="fr-FR"/>
        </w:rPr>
        <w:t xml:space="preserve"> = 22 561</w:t>
      </w:r>
      <w:r w:rsidR="0014275D">
        <w:rPr>
          <w:lang w:val="fr-FR"/>
        </w:rPr>
        <w:t xml:space="preserve"> </w:t>
      </w:r>
      <w:r w:rsidR="004C675C">
        <w:rPr>
          <w:lang w:val="fr-FR"/>
        </w:rPr>
        <w:t>€</w:t>
      </w:r>
    </w:p>
    <w:p w:rsidR="00EC5911" w:rsidRDefault="00EC5911" w:rsidP="00C418D0">
      <w:pPr>
        <w:rPr>
          <w:lang w:val="fr-FR"/>
        </w:rPr>
      </w:pPr>
    </w:p>
    <w:p w:rsidR="002375EE" w:rsidRDefault="002375EE" w:rsidP="00C418D0">
      <w:pPr>
        <w:rPr>
          <w:lang w:val="fr-FR"/>
        </w:rPr>
      </w:pPr>
      <w:r>
        <w:rPr>
          <w:lang w:val="fr-FR"/>
        </w:rPr>
        <w:t>L’ensemble des calculs se font en arrondi à l’euro près.</w:t>
      </w:r>
    </w:p>
    <w:p w:rsidR="002375EE" w:rsidRDefault="002375EE" w:rsidP="00C418D0">
      <w:pPr>
        <w:rPr>
          <w:lang w:val="fr-FR"/>
        </w:rPr>
      </w:pPr>
    </w:p>
    <w:p w:rsidR="00D04EAC" w:rsidRDefault="00EC5911" w:rsidP="00C418D0">
      <w:pPr>
        <w:rPr>
          <w:lang w:val="fr-FR"/>
        </w:rPr>
      </w:pPr>
      <w:r>
        <w:rPr>
          <w:lang w:val="fr-FR"/>
        </w:rPr>
        <w:t xml:space="preserve">Si on fait par mois, on a : </w:t>
      </w:r>
    </w:p>
    <w:p w:rsidR="00EC5911" w:rsidRDefault="00EC5911" w:rsidP="00C418D0">
      <w:pPr>
        <w:rPr>
          <w:lang w:val="fr-FR"/>
        </w:rPr>
      </w:pPr>
      <w:r>
        <w:rPr>
          <w:lang w:val="fr-FR"/>
        </w:rPr>
        <w:t>AC = 80 000 * 0,05 / 12 / (1</w:t>
      </w:r>
      <w:r w:rsidR="009129DA">
        <w:rPr>
          <w:lang w:val="fr-FR"/>
        </w:rPr>
        <w:t xml:space="preserve"> </w:t>
      </w:r>
      <w:r>
        <w:rPr>
          <w:lang w:val="fr-FR"/>
        </w:rPr>
        <w:t>-</w:t>
      </w:r>
      <w:r w:rsidR="009129DA">
        <w:rPr>
          <w:lang w:val="fr-FR"/>
        </w:rPr>
        <w:t xml:space="preserve"> </w:t>
      </w:r>
      <w:r>
        <w:rPr>
          <w:lang w:val="fr-FR"/>
        </w:rPr>
        <w:t>(1</w:t>
      </w:r>
      <w:r w:rsidR="009129DA">
        <w:rPr>
          <w:lang w:val="fr-FR"/>
        </w:rPr>
        <w:t xml:space="preserve"> </w:t>
      </w:r>
      <w:r>
        <w:rPr>
          <w:lang w:val="fr-FR"/>
        </w:rPr>
        <w:t>+</w:t>
      </w:r>
      <w:r w:rsidR="009129DA">
        <w:rPr>
          <w:lang w:val="fr-FR"/>
        </w:rPr>
        <w:t xml:space="preserve"> </w:t>
      </w:r>
      <w:r>
        <w:rPr>
          <w:lang w:val="fr-FR"/>
        </w:rPr>
        <w:t>0,05</w:t>
      </w:r>
      <w:r w:rsidR="009129DA">
        <w:rPr>
          <w:lang w:val="fr-FR"/>
        </w:rPr>
        <w:t xml:space="preserve"> / </w:t>
      </w:r>
      <w:proofErr w:type="gramStart"/>
      <w:r w:rsidR="009129DA">
        <w:rPr>
          <w:lang w:val="fr-FR"/>
        </w:rPr>
        <w:t>12</w:t>
      </w:r>
      <w:r>
        <w:rPr>
          <w:lang w:val="fr-FR"/>
        </w:rPr>
        <w:t>)</w:t>
      </w:r>
      <w:r w:rsidRPr="004A314D">
        <w:rPr>
          <w:vertAlign w:val="superscript"/>
          <w:lang w:val="fr-FR"/>
        </w:rPr>
        <w:t>-</w:t>
      </w:r>
      <w:proofErr w:type="gramEnd"/>
      <w:r w:rsidRPr="004A314D">
        <w:rPr>
          <w:vertAlign w:val="superscript"/>
          <w:lang w:val="fr-FR"/>
        </w:rPr>
        <w:t>4</w:t>
      </w:r>
      <w:r>
        <w:rPr>
          <w:vertAlign w:val="superscript"/>
          <w:lang w:val="fr-FR"/>
        </w:rPr>
        <w:t>*12</w:t>
      </w:r>
      <w:r>
        <w:rPr>
          <w:lang w:val="fr-FR"/>
        </w:rPr>
        <w:t>) = 1 842</w:t>
      </w:r>
      <w:r w:rsidR="0014275D">
        <w:rPr>
          <w:lang w:val="fr-FR"/>
        </w:rPr>
        <w:t xml:space="preserve"> </w:t>
      </w:r>
      <w:r>
        <w:rPr>
          <w:lang w:val="fr-FR"/>
        </w:rPr>
        <w:t>€</w:t>
      </w:r>
    </w:p>
    <w:p w:rsidR="00A76FE7" w:rsidRPr="00C418D0" w:rsidRDefault="00D04EAC" w:rsidP="00C418D0">
      <w:pPr>
        <w:rPr>
          <w:lang w:val="fr-FR"/>
        </w:rPr>
      </w:pPr>
      <w:r>
        <w:rPr>
          <w:lang w:val="fr-FR"/>
        </w:rPr>
        <w:t>1 842 * 48 = 88 416</w:t>
      </w:r>
      <w:r w:rsidR="00F257DF">
        <w:rPr>
          <w:lang w:val="fr-FR"/>
        </w:rPr>
        <w:t>€ =&gt; les intérêts nous coutent 8 416</w:t>
      </w:r>
      <w:r w:rsidR="0014275D">
        <w:rPr>
          <w:lang w:val="fr-FR"/>
        </w:rPr>
        <w:t xml:space="preserve"> </w:t>
      </w:r>
      <w:r w:rsidR="00F257DF">
        <w:rPr>
          <w:lang w:val="fr-FR"/>
        </w:rPr>
        <w:t>€</w:t>
      </w:r>
    </w:p>
    <w:p w:rsidR="00341286" w:rsidRDefault="00341286">
      <w:pPr>
        <w:rPr>
          <w:lang w:val="fr-FR"/>
        </w:rPr>
      </w:pPr>
    </w:p>
    <w:p w:rsidR="00854714" w:rsidRPr="00854714" w:rsidRDefault="00854714" w:rsidP="00854714">
      <w:pPr>
        <w:pStyle w:val="Heading3"/>
        <w:rPr>
          <w:rFonts w:eastAsia="Times New Roman"/>
          <w:lang w:val="fr-FR"/>
        </w:rPr>
      </w:pPr>
      <w:bookmarkStart w:id="37" w:name="_Toc165375476"/>
      <w:r w:rsidRPr="00854714">
        <w:rPr>
          <w:rFonts w:eastAsia="Times New Roman"/>
          <w:lang w:val="fr-FR"/>
        </w:rPr>
        <w:t>Application 1 :</w:t>
      </w:r>
      <w:bookmarkEnd w:id="37"/>
    </w:p>
    <w:p w:rsidR="00854714" w:rsidRDefault="00854714" w:rsidP="00854714">
      <w:pPr>
        <w:rPr>
          <w:lang w:val="fr-FR"/>
        </w:rPr>
      </w:pPr>
      <w:r w:rsidRPr="00854714">
        <w:rPr>
          <w:lang w:val="fr-FR"/>
        </w:rPr>
        <w:t>L’entreprise BENTON emprunte la somme de 170 000 € aux conditions suivantes :</w:t>
      </w:r>
    </w:p>
    <w:p w:rsidR="00854714" w:rsidRDefault="00854714" w:rsidP="00492254">
      <w:pPr>
        <w:pStyle w:val="ListParagraph"/>
        <w:numPr>
          <w:ilvl w:val="0"/>
          <w:numId w:val="21"/>
        </w:numPr>
        <w:rPr>
          <w:lang w:val="fr-FR"/>
        </w:rPr>
      </w:pPr>
      <w:r w:rsidRPr="00854714">
        <w:rPr>
          <w:lang w:val="fr-FR"/>
        </w:rPr>
        <w:t>Taux : 5.25 %</w:t>
      </w:r>
      <w:r w:rsidRPr="00854714">
        <w:rPr>
          <w:lang w:val="fr-FR"/>
        </w:rPr>
        <w:tab/>
      </w:r>
    </w:p>
    <w:p w:rsidR="00854714" w:rsidRDefault="00854714" w:rsidP="00492254">
      <w:pPr>
        <w:pStyle w:val="ListParagraph"/>
        <w:numPr>
          <w:ilvl w:val="0"/>
          <w:numId w:val="21"/>
        </w:numPr>
        <w:rPr>
          <w:lang w:val="fr-FR"/>
        </w:rPr>
      </w:pPr>
      <w:r w:rsidRPr="00854714">
        <w:rPr>
          <w:lang w:val="fr-FR"/>
        </w:rPr>
        <w:t xml:space="preserve">Durée : 6 ans </w:t>
      </w:r>
      <w:r w:rsidRPr="00854714">
        <w:rPr>
          <w:lang w:val="fr-FR"/>
        </w:rPr>
        <w:tab/>
      </w:r>
    </w:p>
    <w:p w:rsidR="00854714" w:rsidRPr="00854714" w:rsidRDefault="00854714" w:rsidP="00492254">
      <w:pPr>
        <w:pStyle w:val="ListParagraph"/>
        <w:numPr>
          <w:ilvl w:val="0"/>
          <w:numId w:val="21"/>
        </w:numPr>
        <w:rPr>
          <w:lang w:val="fr-FR"/>
        </w:rPr>
      </w:pPr>
      <w:r w:rsidRPr="00854714">
        <w:rPr>
          <w:lang w:val="fr-FR"/>
        </w:rPr>
        <w:t xml:space="preserve">Date : 13 MAI 2005 </w:t>
      </w:r>
    </w:p>
    <w:p w:rsidR="00854714" w:rsidRPr="00854714" w:rsidRDefault="00854714" w:rsidP="00854714">
      <w:pPr>
        <w:rPr>
          <w:lang w:val="fr-FR"/>
        </w:rPr>
      </w:pPr>
    </w:p>
    <w:p w:rsidR="00854714" w:rsidRDefault="00854714" w:rsidP="00492254">
      <w:pPr>
        <w:pStyle w:val="ListParagraph"/>
        <w:numPr>
          <w:ilvl w:val="0"/>
          <w:numId w:val="26"/>
        </w:numPr>
        <w:jc w:val="left"/>
        <w:rPr>
          <w:rFonts w:eastAsia="Times New Roman" w:cs="Times New Roman"/>
          <w:kern w:val="0"/>
          <w:lang w:val="fr-FR" w:eastAsia="en-GB"/>
          <w14:ligatures w14:val="none"/>
        </w:rPr>
      </w:pPr>
      <w:r w:rsidRPr="00854714">
        <w:rPr>
          <w:rFonts w:eastAsia="Times New Roman" w:cs="Times New Roman"/>
          <w:kern w:val="0"/>
          <w:lang w:val="fr-FR" w:eastAsia="en-GB"/>
          <w14:ligatures w14:val="none"/>
        </w:rPr>
        <w:t>Présenter le remboursement en bloc</w:t>
      </w:r>
    </w:p>
    <w:p w:rsidR="00AB7700" w:rsidRDefault="00AB7700" w:rsidP="00AB7700">
      <w:pPr>
        <w:rPr>
          <w:lang w:val="fr-FR"/>
        </w:rPr>
      </w:pPr>
    </w:p>
    <w:p w:rsidR="00AB7700" w:rsidRDefault="00295DB6" w:rsidP="00295DB6">
      <w:pPr>
        <w:rPr>
          <w:lang w:val="fr-FR"/>
        </w:rPr>
      </w:pPr>
      <w:proofErr w:type="spellStart"/>
      <w:r>
        <w:rPr>
          <w:lang w:val="fr-FR"/>
        </w:rPr>
        <w:t>Cn</w:t>
      </w:r>
      <w:proofErr w:type="spellEnd"/>
      <w:r>
        <w:rPr>
          <w:lang w:val="fr-FR"/>
        </w:rPr>
        <w:t xml:space="preserve"> = C0 * (1+</w:t>
      </w:r>
      <w:proofErr w:type="gramStart"/>
      <w:r>
        <w:rPr>
          <w:lang w:val="fr-FR"/>
        </w:rPr>
        <w:t>i)</w:t>
      </w:r>
      <w:r w:rsidRPr="002142C6">
        <w:rPr>
          <w:vertAlign w:val="superscript"/>
          <w:lang w:val="fr-FR"/>
        </w:rPr>
        <w:t>n</w:t>
      </w:r>
      <w:proofErr w:type="gramEnd"/>
      <w:r>
        <w:rPr>
          <w:lang w:val="fr-FR"/>
        </w:rPr>
        <w:t xml:space="preserve"> =&gt; C6 = 170 000 * (1+0,0525)</w:t>
      </w:r>
      <w:r>
        <w:rPr>
          <w:vertAlign w:val="superscript"/>
          <w:lang w:val="fr-FR"/>
        </w:rPr>
        <w:t>6</w:t>
      </w:r>
      <w:r>
        <w:rPr>
          <w:lang w:val="fr-FR"/>
        </w:rPr>
        <w:t xml:space="preserve"> = </w:t>
      </w:r>
      <w:r w:rsidR="00937BE7">
        <w:rPr>
          <w:lang w:val="fr-FR"/>
        </w:rPr>
        <w:t>231 090</w:t>
      </w:r>
      <w:r w:rsidR="0014275D">
        <w:rPr>
          <w:lang w:val="fr-FR"/>
        </w:rPr>
        <w:t xml:space="preserve"> </w:t>
      </w:r>
      <w:r>
        <w:rPr>
          <w:lang w:val="fr-FR"/>
        </w:rPr>
        <w:t>€</w:t>
      </w:r>
      <w:r w:rsidR="00161758">
        <w:rPr>
          <w:lang w:val="fr-FR"/>
        </w:rPr>
        <w:t xml:space="preserve"> </w:t>
      </w:r>
    </w:p>
    <w:p w:rsidR="00161758" w:rsidRDefault="00161758" w:rsidP="00295DB6">
      <w:pPr>
        <w:rPr>
          <w:lang w:val="fr-FR"/>
        </w:rPr>
      </w:pPr>
      <w:r>
        <w:rPr>
          <w:lang w:val="fr-FR"/>
        </w:rPr>
        <w:t>Intérêts totaux : 61 090</w:t>
      </w:r>
      <w:r w:rsidR="0014275D">
        <w:rPr>
          <w:lang w:val="fr-FR"/>
        </w:rPr>
        <w:t xml:space="preserve"> </w:t>
      </w:r>
      <w:r>
        <w:rPr>
          <w:lang w:val="fr-FR"/>
        </w:rPr>
        <w:t>€</w:t>
      </w:r>
    </w:p>
    <w:p w:rsidR="00AB7700" w:rsidRPr="00AB7700" w:rsidRDefault="00AB7700" w:rsidP="00AB7700">
      <w:pPr>
        <w:rPr>
          <w:lang w:val="fr-FR"/>
        </w:rPr>
      </w:pPr>
    </w:p>
    <w:p w:rsidR="00854714" w:rsidRDefault="00854714" w:rsidP="00492254">
      <w:pPr>
        <w:pStyle w:val="ListParagraph"/>
        <w:numPr>
          <w:ilvl w:val="0"/>
          <w:numId w:val="26"/>
        </w:numPr>
        <w:jc w:val="left"/>
        <w:rPr>
          <w:rFonts w:eastAsia="Times New Roman" w:cs="Times New Roman"/>
          <w:kern w:val="0"/>
          <w:lang w:val="fr-FR" w:eastAsia="en-GB"/>
          <w14:ligatures w14:val="none"/>
        </w:rPr>
      </w:pPr>
      <w:r w:rsidRPr="00854714">
        <w:rPr>
          <w:rFonts w:eastAsia="Times New Roman" w:cs="Times New Roman"/>
          <w:kern w:val="0"/>
          <w:lang w:val="fr-FR" w:eastAsia="en-GB"/>
          <w14:ligatures w14:val="none"/>
        </w:rPr>
        <w:t>Présenter le tableau d’amortissements constants</w:t>
      </w:r>
    </w:p>
    <w:p w:rsidR="00AB7700" w:rsidRDefault="00AB7700" w:rsidP="00AB7700">
      <w:pPr>
        <w:rPr>
          <w:lang w:val="fr-FR"/>
        </w:rPr>
      </w:pPr>
    </w:p>
    <w:tbl>
      <w:tblPr>
        <w:tblW w:w="8160" w:type="dxa"/>
        <w:jc w:val="center"/>
        <w:tblLook w:val="04A0" w:firstRow="1" w:lastRow="0" w:firstColumn="1" w:lastColumn="0" w:noHBand="0" w:noVBand="1"/>
      </w:tblPr>
      <w:tblGrid>
        <w:gridCol w:w="1300"/>
        <w:gridCol w:w="1740"/>
        <w:gridCol w:w="1720"/>
        <w:gridCol w:w="1811"/>
        <w:gridCol w:w="1640"/>
      </w:tblGrid>
      <w:tr w:rsidR="0014275D" w:rsidTr="0014275D">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Années</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Restant dû</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Intérêts</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Amortissements</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Versements</w:t>
            </w:r>
          </w:p>
        </w:tc>
      </w:tr>
      <w:tr w:rsidR="0014275D" w:rsidTr="0014275D">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w:t>
            </w:r>
          </w:p>
        </w:tc>
        <w:tc>
          <w:tcPr>
            <w:tcW w:w="1720" w:type="dxa"/>
            <w:tcBorders>
              <w:top w:val="nil"/>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RD * i</w:t>
            </w:r>
          </w:p>
        </w:tc>
        <w:tc>
          <w:tcPr>
            <w:tcW w:w="1760" w:type="dxa"/>
            <w:tcBorders>
              <w:top w:val="nil"/>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C0/n</w:t>
            </w:r>
          </w:p>
        </w:tc>
        <w:tc>
          <w:tcPr>
            <w:tcW w:w="1640" w:type="dxa"/>
            <w:tcBorders>
              <w:top w:val="nil"/>
              <w:left w:val="nil"/>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Int+Amort</w:t>
            </w:r>
          </w:p>
        </w:tc>
      </w:tr>
      <w:tr w:rsidR="0014275D" w:rsidTr="0014275D">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1</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28 333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37 258 </w:t>
            </w:r>
          </w:p>
        </w:tc>
      </w:tr>
      <w:tr w:rsidR="0014275D" w:rsidTr="0014275D">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2</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141 667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7 438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28 333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35 771 </w:t>
            </w:r>
          </w:p>
        </w:tc>
      </w:tr>
      <w:tr w:rsidR="0014275D" w:rsidTr="0014275D">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3</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113 334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5 950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28 333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34 283 </w:t>
            </w:r>
          </w:p>
        </w:tc>
      </w:tr>
      <w:tr w:rsidR="0014275D" w:rsidTr="0014275D">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4</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85 001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4 463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28 333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32 796 </w:t>
            </w:r>
          </w:p>
        </w:tc>
      </w:tr>
      <w:tr w:rsidR="0014275D" w:rsidTr="0014275D">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5</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56 668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2 975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28 333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31 308 </w:t>
            </w:r>
          </w:p>
        </w:tc>
      </w:tr>
      <w:tr w:rsidR="0014275D" w:rsidTr="0014275D">
        <w:trPr>
          <w:trHeight w:val="320"/>
          <w:jc w:val="center"/>
        </w:trPr>
        <w:tc>
          <w:tcPr>
            <w:tcW w:w="1300" w:type="dxa"/>
            <w:tcBorders>
              <w:top w:val="nil"/>
              <w:left w:val="single" w:sz="4" w:space="0" w:color="auto"/>
              <w:bottom w:val="nil"/>
              <w:right w:val="single" w:sz="4" w:space="0" w:color="auto"/>
            </w:tcBorders>
            <w:shd w:val="clear" w:color="auto" w:fill="auto"/>
            <w:noWrap/>
            <w:vAlign w:val="center"/>
            <w:hideMark/>
          </w:tcPr>
          <w:p w:rsidR="0014275D" w:rsidRDefault="0014275D">
            <w:pPr>
              <w:jc w:val="center"/>
              <w:rPr>
                <w:rFonts w:ascii="Calibri" w:hAnsi="Calibri" w:cs="Calibri"/>
                <w:color w:val="000000"/>
              </w:rPr>
            </w:pPr>
            <w:r>
              <w:rPr>
                <w:rFonts w:ascii="Calibri" w:hAnsi="Calibri" w:cs="Calibri"/>
                <w:color w:val="000000"/>
              </w:rPr>
              <w:t>6</w:t>
            </w:r>
          </w:p>
        </w:tc>
        <w:tc>
          <w:tcPr>
            <w:tcW w:w="17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28 335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1 488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28 335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29 823 </w:t>
            </w:r>
          </w:p>
        </w:tc>
      </w:tr>
      <w:tr w:rsidR="0014275D" w:rsidTr="0014275D">
        <w:trPr>
          <w:trHeight w:val="320"/>
          <w:jc w:val="center"/>
        </w:trPr>
        <w:tc>
          <w:tcPr>
            <w:tcW w:w="30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14275D" w:rsidRDefault="0014275D">
            <w:pPr>
              <w:jc w:val="center"/>
              <w:rPr>
                <w:rFonts w:ascii="Calibri" w:hAnsi="Calibri" w:cs="Calibri"/>
                <w:color w:val="000000"/>
              </w:rPr>
            </w:pPr>
            <w:r>
              <w:rPr>
                <w:rFonts w:ascii="Calibri" w:hAnsi="Calibri" w:cs="Calibri"/>
                <w:color w:val="000000"/>
              </w:rPr>
              <w:t xml:space="preserve"> Totaux </w:t>
            </w:r>
          </w:p>
        </w:tc>
        <w:tc>
          <w:tcPr>
            <w:tcW w:w="172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31 239 </w:t>
            </w:r>
          </w:p>
        </w:tc>
        <w:tc>
          <w:tcPr>
            <w:tcW w:w="176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170 000 </w:t>
            </w:r>
          </w:p>
        </w:tc>
        <w:tc>
          <w:tcPr>
            <w:tcW w:w="1640" w:type="dxa"/>
            <w:tcBorders>
              <w:top w:val="nil"/>
              <w:left w:val="nil"/>
              <w:bottom w:val="single" w:sz="4" w:space="0" w:color="auto"/>
              <w:right w:val="single" w:sz="4" w:space="0" w:color="auto"/>
            </w:tcBorders>
            <w:shd w:val="clear" w:color="auto" w:fill="auto"/>
            <w:noWrap/>
            <w:vAlign w:val="bottom"/>
            <w:hideMark/>
          </w:tcPr>
          <w:p w:rsidR="0014275D" w:rsidRDefault="0014275D">
            <w:pPr>
              <w:rPr>
                <w:rFonts w:ascii="Calibri" w:hAnsi="Calibri" w:cs="Calibri"/>
                <w:color w:val="000000"/>
              </w:rPr>
            </w:pPr>
            <w:r>
              <w:rPr>
                <w:rFonts w:ascii="Calibri" w:hAnsi="Calibri" w:cs="Calibri"/>
                <w:color w:val="000000"/>
              </w:rPr>
              <w:t xml:space="preserve"> €        201 239 </w:t>
            </w:r>
          </w:p>
        </w:tc>
      </w:tr>
    </w:tbl>
    <w:p w:rsidR="00F558DA" w:rsidRPr="00AB7700" w:rsidRDefault="00F558DA" w:rsidP="00AB7700">
      <w:pPr>
        <w:rPr>
          <w:lang w:val="fr-FR"/>
        </w:rPr>
      </w:pPr>
    </w:p>
    <w:p w:rsidR="00854714" w:rsidRPr="00AB7700" w:rsidRDefault="00854714" w:rsidP="00492254">
      <w:pPr>
        <w:pStyle w:val="ListParagraph"/>
        <w:numPr>
          <w:ilvl w:val="0"/>
          <w:numId w:val="26"/>
        </w:numPr>
        <w:jc w:val="left"/>
        <w:rPr>
          <w:rFonts w:eastAsia="Times New Roman" w:cs="Times New Roman"/>
          <w:kern w:val="0"/>
          <w:lang w:val="fr-FR" w:eastAsia="en-GB"/>
          <w14:ligatures w14:val="none"/>
        </w:rPr>
      </w:pPr>
      <w:r w:rsidRPr="00854714">
        <w:rPr>
          <w:lang w:val="fr-FR"/>
        </w:rPr>
        <w:t xml:space="preserve">Présenter le tableau in </w:t>
      </w:r>
      <w:proofErr w:type="spellStart"/>
      <w:r w:rsidRPr="00854714">
        <w:rPr>
          <w:lang w:val="fr-FR"/>
        </w:rPr>
        <w:t>fin</w:t>
      </w:r>
      <w:r w:rsidR="0014275D">
        <w:rPr>
          <w:lang w:val="fr-FR"/>
        </w:rPr>
        <w:t>é</w:t>
      </w:r>
      <w:proofErr w:type="spellEnd"/>
    </w:p>
    <w:p w:rsidR="00AB7700" w:rsidRDefault="00AB7700" w:rsidP="00AB7700">
      <w:pPr>
        <w:rPr>
          <w:lang w:val="fr-FR"/>
        </w:rPr>
      </w:pPr>
    </w:p>
    <w:tbl>
      <w:tblPr>
        <w:tblW w:w="8160" w:type="dxa"/>
        <w:jc w:val="center"/>
        <w:tblLook w:val="04A0" w:firstRow="1" w:lastRow="0" w:firstColumn="1" w:lastColumn="0" w:noHBand="0" w:noVBand="1"/>
      </w:tblPr>
      <w:tblGrid>
        <w:gridCol w:w="1300"/>
        <w:gridCol w:w="1740"/>
        <w:gridCol w:w="1720"/>
        <w:gridCol w:w="1811"/>
        <w:gridCol w:w="1640"/>
      </w:tblGrid>
      <w:tr w:rsidR="00E53B1B" w:rsidTr="00E53B1B">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Années</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Restant dû</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Intérêts</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Amortissements</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Versements</w:t>
            </w:r>
          </w:p>
        </w:tc>
      </w:tr>
      <w:tr w:rsidR="00E53B1B" w:rsidTr="00E53B1B">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1</w:t>
            </w:r>
          </w:p>
        </w:tc>
        <w:tc>
          <w:tcPr>
            <w:tcW w:w="17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r>
      <w:tr w:rsidR="00E53B1B" w:rsidTr="00E53B1B">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2</w:t>
            </w:r>
          </w:p>
        </w:tc>
        <w:tc>
          <w:tcPr>
            <w:tcW w:w="17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r>
      <w:tr w:rsidR="00E53B1B" w:rsidTr="00E53B1B">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3</w:t>
            </w:r>
          </w:p>
        </w:tc>
        <w:tc>
          <w:tcPr>
            <w:tcW w:w="17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r>
      <w:tr w:rsidR="00E53B1B" w:rsidTr="00E53B1B">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4</w:t>
            </w:r>
          </w:p>
        </w:tc>
        <w:tc>
          <w:tcPr>
            <w:tcW w:w="17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r>
      <w:tr w:rsidR="00E53B1B" w:rsidTr="00E53B1B">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t>5</w:t>
            </w:r>
          </w:p>
        </w:tc>
        <w:tc>
          <w:tcPr>
            <w:tcW w:w="17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r>
      <w:tr w:rsidR="00E53B1B" w:rsidTr="00E53B1B">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E53B1B" w:rsidRDefault="00E53B1B">
            <w:pPr>
              <w:jc w:val="center"/>
              <w:rPr>
                <w:rFonts w:ascii="Calibri" w:hAnsi="Calibri" w:cs="Calibri"/>
                <w:color w:val="000000"/>
              </w:rPr>
            </w:pPr>
            <w:r>
              <w:rPr>
                <w:rFonts w:ascii="Calibri" w:hAnsi="Calibri" w:cs="Calibri"/>
                <w:color w:val="000000"/>
              </w:rPr>
              <w:lastRenderedPageBreak/>
              <w:t>6</w:t>
            </w:r>
          </w:p>
        </w:tc>
        <w:tc>
          <w:tcPr>
            <w:tcW w:w="17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178 925 </w:t>
            </w:r>
          </w:p>
        </w:tc>
      </w:tr>
      <w:tr w:rsidR="00E53B1B" w:rsidTr="00E53B1B">
        <w:trPr>
          <w:trHeight w:val="320"/>
          <w:jc w:val="center"/>
        </w:trPr>
        <w:tc>
          <w:tcPr>
            <w:tcW w:w="30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53B1B" w:rsidRDefault="00E53B1B">
            <w:pPr>
              <w:jc w:val="center"/>
              <w:rPr>
                <w:rFonts w:ascii="Calibri" w:hAnsi="Calibri" w:cs="Calibri"/>
                <w:color w:val="000000"/>
              </w:rPr>
            </w:pPr>
            <w:r>
              <w:rPr>
                <w:rFonts w:ascii="Calibri" w:hAnsi="Calibri" w:cs="Calibri"/>
                <w:color w:val="000000"/>
              </w:rPr>
              <w:t>Totaux</w:t>
            </w:r>
          </w:p>
        </w:tc>
        <w:tc>
          <w:tcPr>
            <w:tcW w:w="172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53 550 </w:t>
            </w:r>
          </w:p>
        </w:tc>
        <w:tc>
          <w:tcPr>
            <w:tcW w:w="176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170 000 </w:t>
            </w:r>
          </w:p>
        </w:tc>
        <w:tc>
          <w:tcPr>
            <w:tcW w:w="1640" w:type="dxa"/>
            <w:tcBorders>
              <w:top w:val="nil"/>
              <w:left w:val="nil"/>
              <w:bottom w:val="single" w:sz="4" w:space="0" w:color="auto"/>
              <w:right w:val="single" w:sz="4" w:space="0" w:color="auto"/>
            </w:tcBorders>
            <w:shd w:val="clear" w:color="auto" w:fill="auto"/>
            <w:noWrap/>
            <w:vAlign w:val="bottom"/>
            <w:hideMark/>
          </w:tcPr>
          <w:p w:rsidR="00E53B1B" w:rsidRDefault="00E53B1B">
            <w:pPr>
              <w:rPr>
                <w:rFonts w:ascii="Calibri" w:hAnsi="Calibri" w:cs="Calibri"/>
                <w:color w:val="000000"/>
              </w:rPr>
            </w:pPr>
            <w:r>
              <w:rPr>
                <w:rFonts w:ascii="Calibri" w:hAnsi="Calibri" w:cs="Calibri"/>
                <w:color w:val="000000"/>
              </w:rPr>
              <w:t xml:space="preserve"> €        223 550 </w:t>
            </w:r>
          </w:p>
        </w:tc>
      </w:tr>
    </w:tbl>
    <w:p w:rsidR="00AB7700" w:rsidRPr="00AB7700" w:rsidRDefault="00AB7700" w:rsidP="00AB7700">
      <w:pPr>
        <w:rPr>
          <w:lang w:val="fr-FR"/>
        </w:rPr>
      </w:pPr>
    </w:p>
    <w:p w:rsidR="00A52509" w:rsidRPr="00A52509" w:rsidRDefault="00854714" w:rsidP="00492254">
      <w:pPr>
        <w:pStyle w:val="ListParagraph"/>
        <w:numPr>
          <w:ilvl w:val="0"/>
          <w:numId w:val="26"/>
        </w:numPr>
        <w:jc w:val="left"/>
        <w:rPr>
          <w:rFonts w:eastAsia="Times New Roman" w:cs="Times New Roman"/>
          <w:kern w:val="0"/>
          <w:lang w:val="fr-FR" w:eastAsia="en-GB"/>
          <w14:ligatures w14:val="none"/>
        </w:rPr>
      </w:pPr>
      <w:r w:rsidRPr="00854714">
        <w:rPr>
          <w:lang w:val="fr-FR"/>
        </w:rPr>
        <w:t>Présenter le tableau par annuités constantes</w:t>
      </w:r>
    </w:p>
    <w:p w:rsidR="00A52509" w:rsidRPr="00A52509" w:rsidRDefault="00A52509" w:rsidP="00A52509">
      <w:pPr>
        <w:rPr>
          <w:lang w:val="fr-FR"/>
        </w:rPr>
      </w:pPr>
    </w:p>
    <w:p w:rsidR="00A52509" w:rsidRDefault="00A52509" w:rsidP="00A52509">
      <w:pPr>
        <w:rPr>
          <w:lang w:val="fr-FR"/>
        </w:rPr>
      </w:pPr>
      <m:oMathPara>
        <m:oMath>
          <m:r>
            <w:rPr>
              <w:rFonts w:ascii="Cambria Math" w:hAnsi="Cambria Math"/>
              <w:lang w:val="fr-FR"/>
            </w:rPr>
            <m:t xml:space="preserve">VC= </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0</m:t>
                  </m:r>
                </m:sub>
              </m:sSub>
              <m:r>
                <w:rPr>
                  <w:rFonts w:ascii="Cambria Math" w:hAnsi="Cambria Math"/>
                  <w:lang w:val="fr-FR"/>
                </w:rPr>
                <m:t>×i</m:t>
              </m:r>
            </m:num>
            <m:den>
              <m:r>
                <w:rPr>
                  <w:rFonts w:ascii="Cambria Math" w:hAnsi="Cambria Math"/>
                  <w:lang w:val="fr-FR"/>
                </w:rPr>
                <m:t>1-(</m:t>
              </m:r>
              <m:sSup>
                <m:sSupPr>
                  <m:ctrlPr>
                    <w:rPr>
                      <w:rFonts w:ascii="Cambria Math" w:hAnsi="Cambria Math"/>
                      <w:i/>
                      <w:lang w:val="fr-FR"/>
                    </w:rPr>
                  </m:ctrlPr>
                </m:sSupPr>
                <m:e>
                  <m:r>
                    <w:rPr>
                      <w:rFonts w:ascii="Cambria Math" w:hAnsi="Cambria Math"/>
                      <w:lang w:val="fr-FR"/>
                    </w:rPr>
                    <m:t>1+i)</m:t>
                  </m:r>
                </m:e>
                <m:sup>
                  <m:r>
                    <w:rPr>
                      <w:rFonts w:ascii="Cambria Math" w:hAnsi="Cambria Math"/>
                      <w:lang w:val="fr-FR"/>
                    </w:rPr>
                    <m:t>-n</m:t>
                  </m:r>
                </m:sup>
              </m:sSup>
            </m:den>
          </m:f>
        </m:oMath>
      </m:oMathPara>
    </w:p>
    <w:p w:rsidR="00A52509" w:rsidRDefault="00A52509" w:rsidP="00A52509">
      <w:pPr>
        <w:rPr>
          <w:lang w:val="fr-FR"/>
        </w:rPr>
      </w:pPr>
    </w:p>
    <w:p w:rsidR="00A52509" w:rsidRDefault="00A52509" w:rsidP="00A52509">
      <w:pPr>
        <w:rPr>
          <w:lang w:val="fr-FR"/>
        </w:rPr>
      </w:pPr>
      <m:oMathPara>
        <m:oMath>
          <m:r>
            <w:rPr>
              <w:rFonts w:ascii="Cambria Math" w:hAnsi="Cambria Math"/>
              <w:lang w:val="fr-FR"/>
            </w:rPr>
            <m:t xml:space="preserve">AC= </m:t>
          </m:r>
          <m:f>
            <m:fPr>
              <m:ctrlPr>
                <w:rPr>
                  <w:rFonts w:ascii="Cambria Math" w:hAnsi="Cambria Math"/>
                  <w:i/>
                  <w:lang w:val="fr-FR"/>
                </w:rPr>
              </m:ctrlPr>
            </m:fPr>
            <m:num>
              <m:r>
                <w:rPr>
                  <w:rFonts w:ascii="Cambria Math" w:hAnsi="Cambria Math"/>
                  <w:lang w:val="fr-FR"/>
                </w:rPr>
                <m:t>170 000× 0,0525</m:t>
              </m:r>
            </m:num>
            <m:den>
              <m:r>
                <w:rPr>
                  <w:rFonts w:ascii="Cambria Math" w:hAnsi="Cambria Math"/>
                  <w:lang w:val="fr-FR"/>
                </w:rPr>
                <m:t>1-(</m:t>
              </m:r>
              <m:sSup>
                <m:sSupPr>
                  <m:ctrlPr>
                    <w:rPr>
                      <w:rFonts w:ascii="Cambria Math" w:hAnsi="Cambria Math"/>
                      <w:i/>
                      <w:lang w:val="fr-FR"/>
                    </w:rPr>
                  </m:ctrlPr>
                </m:sSupPr>
                <m:e>
                  <m:r>
                    <w:rPr>
                      <w:rFonts w:ascii="Cambria Math" w:hAnsi="Cambria Math"/>
                      <w:lang w:val="fr-FR"/>
                    </w:rPr>
                    <m:t>1+0,0525)</m:t>
                  </m:r>
                </m:e>
                <m:sup>
                  <m:r>
                    <w:rPr>
                      <w:rFonts w:ascii="Cambria Math" w:hAnsi="Cambria Math"/>
                      <w:lang w:val="fr-FR"/>
                    </w:rPr>
                    <m:t>-6</m:t>
                  </m:r>
                </m:sup>
              </m:sSup>
            </m:den>
          </m:f>
          <m:r>
            <w:rPr>
              <w:rFonts w:ascii="Cambria Math" w:hAnsi="Cambria Math"/>
              <w:lang w:val="fr-FR"/>
            </w:rPr>
            <m:t>=33 761€</m:t>
          </m:r>
        </m:oMath>
      </m:oMathPara>
    </w:p>
    <w:p w:rsidR="00AB7700" w:rsidRDefault="00AB7700" w:rsidP="00AB7700">
      <w:pPr>
        <w:rPr>
          <w:lang w:val="fr-FR"/>
        </w:rPr>
      </w:pPr>
    </w:p>
    <w:tbl>
      <w:tblPr>
        <w:tblW w:w="8160" w:type="dxa"/>
        <w:jc w:val="center"/>
        <w:tblLook w:val="04A0" w:firstRow="1" w:lastRow="0" w:firstColumn="1" w:lastColumn="0" w:noHBand="0" w:noVBand="1"/>
      </w:tblPr>
      <w:tblGrid>
        <w:gridCol w:w="1300"/>
        <w:gridCol w:w="1740"/>
        <w:gridCol w:w="1720"/>
        <w:gridCol w:w="1811"/>
        <w:gridCol w:w="1640"/>
      </w:tblGrid>
      <w:tr w:rsidR="008C59F0" w:rsidTr="008C59F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Années</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Restant dû</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Intérêts</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Amortissements</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Versements</w:t>
            </w:r>
          </w:p>
        </w:tc>
      </w:tr>
      <w:tr w:rsidR="008C59F0" w:rsidTr="008C59F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1</w:t>
            </w:r>
          </w:p>
        </w:tc>
        <w:tc>
          <w:tcPr>
            <w:tcW w:w="17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170 000 </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8 925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24 836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33 761 </w:t>
            </w:r>
          </w:p>
        </w:tc>
      </w:tr>
      <w:tr w:rsidR="008C59F0" w:rsidTr="008C59F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2</w:t>
            </w:r>
          </w:p>
        </w:tc>
        <w:tc>
          <w:tcPr>
            <w:tcW w:w="17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145 164 </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7 621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26 140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33 761 </w:t>
            </w:r>
          </w:p>
        </w:tc>
      </w:tr>
      <w:tr w:rsidR="008C59F0" w:rsidTr="008C59F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3</w:t>
            </w:r>
          </w:p>
        </w:tc>
        <w:tc>
          <w:tcPr>
            <w:tcW w:w="17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119 024 </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6 249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27 512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33 761 </w:t>
            </w:r>
          </w:p>
        </w:tc>
      </w:tr>
      <w:tr w:rsidR="008C59F0" w:rsidTr="008C59F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4</w:t>
            </w:r>
          </w:p>
        </w:tc>
        <w:tc>
          <w:tcPr>
            <w:tcW w:w="17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91 512 </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4 804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28 957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33 761 </w:t>
            </w:r>
          </w:p>
        </w:tc>
      </w:tr>
      <w:tr w:rsidR="008C59F0" w:rsidTr="008C59F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5</w:t>
            </w:r>
          </w:p>
        </w:tc>
        <w:tc>
          <w:tcPr>
            <w:tcW w:w="17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62 555 </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3 284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30 477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33 761 </w:t>
            </w:r>
          </w:p>
        </w:tc>
      </w:tr>
      <w:tr w:rsidR="008C59F0" w:rsidTr="008C59F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8C59F0" w:rsidRDefault="008C59F0">
            <w:pPr>
              <w:jc w:val="center"/>
              <w:rPr>
                <w:rFonts w:ascii="Calibri" w:hAnsi="Calibri" w:cs="Calibri"/>
                <w:color w:val="000000"/>
              </w:rPr>
            </w:pPr>
            <w:r>
              <w:rPr>
                <w:rFonts w:ascii="Calibri" w:hAnsi="Calibri" w:cs="Calibri"/>
                <w:color w:val="000000"/>
              </w:rPr>
              <w:t>6</w:t>
            </w:r>
          </w:p>
        </w:tc>
        <w:tc>
          <w:tcPr>
            <w:tcW w:w="17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32 078 </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1 684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32 078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33 761 </w:t>
            </w:r>
          </w:p>
        </w:tc>
      </w:tr>
      <w:tr w:rsidR="008C59F0" w:rsidTr="008C59F0">
        <w:trPr>
          <w:trHeight w:val="320"/>
          <w:jc w:val="center"/>
        </w:trPr>
        <w:tc>
          <w:tcPr>
            <w:tcW w:w="30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C59F0" w:rsidRDefault="008C59F0">
            <w:pPr>
              <w:jc w:val="center"/>
              <w:rPr>
                <w:rFonts w:ascii="Calibri" w:hAnsi="Calibri" w:cs="Calibri"/>
                <w:color w:val="000000"/>
              </w:rPr>
            </w:pPr>
            <w:r>
              <w:rPr>
                <w:rFonts w:ascii="Calibri" w:hAnsi="Calibri" w:cs="Calibri"/>
                <w:color w:val="000000"/>
              </w:rPr>
              <w:t>Totaux</w:t>
            </w:r>
          </w:p>
        </w:tc>
        <w:tc>
          <w:tcPr>
            <w:tcW w:w="172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32 567 </w:t>
            </w:r>
          </w:p>
        </w:tc>
        <w:tc>
          <w:tcPr>
            <w:tcW w:w="176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170 000 </w:t>
            </w:r>
          </w:p>
        </w:tc>
        <w:tc>
          <w:tcPr>
            <w:tcW w:w="1640" w:type="dxa"/>
            <w:tcBorders>
              <w:top w:val="nil"/>
              <w:left w:val="nil"/>
              <w:bottom w:val="single" w:sz="4" w:space="0" w:color="auto"/>
              <w:right w:val="single" w:sz="4" w:space="0" w:color="auto"/>
            </w:tcBorders>
            <w:shd w:val="clear" w:color="auto" w:fill="auto"/>
            <w:noWrap/>
            <w:vAlign w:val="bottom"/>
            <w:hideMark/>
          </w:tcPr>
          <w:p w:rsidR="008C59F0" w:rsidRDefault="008C59F0">
            <w:pPr>
              <w:rPr>
                <w:rFonts w:ascii="Calibri" w:hAnsi="Calibri" w:cs="Calibri"/>
                <w:color w:val="000000"/>
              </w:rPr>
            </w:pPr>
            <w:r>
              <w:rPr>
                <w:rFonts w:ascii="Calibri" w:hAnsi="Calibri" w:cs="Calibri"/>
                <w:color w:val="000000"/>
              </w:rPr>
              <w:t xml:space="preserve"> €        202 567 </w:t>
            </w:r>
          </w:p>
        </w:tc>
      </w:tr>
    </w:tbl>
    <w:p w:rsidR="00AB7700" w:rsidRPr="00AB7700" w:rsidRDefault="00AB7700" w:rsidP="00AB7700">
      <w:pPr>
        <w:rPr>
          <w:lang w:val="fr-FR"/>
        </w:rPr>
      </w:pPr>
    </w:p>
    <w:p w:rsidR="00854714" w:rsidRPr="00854714" w:rsidRDefault="00854714" w:rsidP="00492254">
      <w:pPr>
        <w:pStyle w:val="ListParagraph"/>
        <w:numPr>
          <w:ilvl w:val="0"/>
          <w:numId w:val="26"/>
        </w:numPr>
        <w:jc w:val="left"/>
        <w:rPr>
          <w:rFonts w:eastAsia="Times New Roman" w:cs="Times New Roman"/>
          <w:kern w:val="0"/>
          <w:lang w:val="fr-FR" w:eastAsia="en-GB"/>
          <w14:ligatures w14:val="none"/>
        </w:rPr>
      </w:pPr>
      <w:r>
        <w:rPr>
          <w:lang w:val="fr-FR"/>
        </w:rPr>
        <w:t>Calculer le coût du crédit par trimestrialités constantes</w:t>
      </w:r>
    </w:p>
    <w:p w:rsidR="00854714" w:rsidRPr="00854714" w:rsidRDefault="00854714"/>
    <w:p w:rsidR="003A3178" w:rsidRDefault="003A3178" w:rsidP="003A3178">
      <w:pPr>
        <w:rPr>
          <w:lang w:val="fr-FR"/>
        </w:rPr>
      </w:pPr>
      <w:r>
        <w:rPr>
          <w:lang w:val="fr-FR"/>
        </w:rPr>
        <w:t xml:space="preserve">AC = 170 000 * 0,0525 / </w:t>
      </w:r>
      <w:r w:rsidR="009129DA">
        <w:rPr>
          <w:lang w:val="fr-FR"/>
        </w:rPr>
        <w:t>4</w:t>
      </w:r>
      <w:r>
        <w:rPr>
          <w:lang w:val="fr-FR"/>
        </w:rPr>
        <w:t xml:space="preserve"> / (1</w:t>
      </w:r>
      <w:r w:rsidR="009129DA">
        <w:rPr>
          <w:lang w:val="fr-FR"/>
        </w:rPr>
        <w:t xml:space="preserve"> </w:t>
      </w:r>
      <w:r>
        <w:rPr>
          <w:lang w:val="fr-FR"/>
        </w:rPr>
        <w:t>-</w:t>
      </w:r>
      <w:r w:rsidR="009129DA">
        <w:rPr>
          <w:lang w:val="fr-FR"/>
        </w:rPr>
        <w:t xml:space="preserve"> </w:t>
      </w:r>
      <w:r>
        <w:rPr>
          <w:lang w:val="fr-FR"/>
        </w:rPr>
        <w:t>(1</w:t>
      </w:r>
      <w:r w:rsidR="009129DA">
        <w:rPr>
          <w:lang w:val="fr-FR"/>
        </w:rPr>
        <w:t xml:space="preserve"> </w:t>
      </w:r>
      <w:r>
        <w:rPr>
          <w:lang w:val="fr-FR"/>
        </w:rPr>
        <w:t>+</w:t>
      </w:r>
      <w:r w:rsidR="009129DA">
        <w:rPr>
          <w:lang w:val="fr-FR"/>
        </w:rPr>
        <w:t xml:space="preserve"> </w:t>
      </w:r>
      <w:r>
        <w:rPr>
          <w:lang w:val="fr-FR"/>
        </w:rPr>
        <w:t>0,0525</w:t>
      </w:r>
      <w:r w:rsidR="009129DA">
        <w:rPr>
          <w:lang w:val="fr-FR"/>
        </w:rPr>
        <w:t xml:space="preserve"> / </w:t>
      </w:r>
      <w:proofErr w:type="gramStart"/>
      <w:r w:rsidR="009129DA">
        <w:rPr>
          <w:lang w:val="fr-FR"/>
        </w:rPr>
        <w:t>4</w:t>
      </w:r>
      <w:r>
        <w:rPr>
          <w:lang w:val="fr-FR"/>
        </w:rPr>
        <w:t>)</w:t>
      </w:r>
      <w:r w:rsidRPr="004A314D">
        <w:rPr>
          <w:vertAlign w:val="superscript"/>
          <w:lang w:val="fr-FR"/>
        </w:rPr>
        <w:t>-</w:t>
      </w:r>
      <w:proofErr w:type="gramEnd"/>
      <w:r>
        <w:rPr>
          <w:vertAlign w:val="superscript"/>
          <w:lang w:val="fr-FR"/>
        </w:rPr>
        <w:t>6*</w:t>
      </w:r>
      <w:r w:rsidR="009129DA">
        <w:rPr>
          <w:vertAlign w:val="superscript"/>
          <w:lang w:val="fr-FR"/>
        </w:rPr>
        <w:t>4</w:t>
      </w:r>
      <w:r>
        <w:rPr>
          <w:lang w:val="fr-FR"/>
        </w:rPr>
        <w:t xml:space="preserve">) = </w:t>
      </w:r>
      <w:r w:rsidR="00101756">
        <w:rPr>
          <w:lang w:val="fr-FR"/>
        </w:rPr>
        <w:t>8 303</w:t>
      </w:r>
      <w:r w:rsidR="000124D7">
        <w:rPr>
          <w:lang w:val="fr-FR"/>
        </w:rPr>
        <w:t xml:space="preserve"> </w:t>
      </w:r>
      <w:r>
        <w:rPr>
          <w:lang w:val="fr-FR"/>
        </w:rPr>
        <w:t>€</w:t>
      </w:r>
    </w:p>
    <w:p w:rsidR="00854714" w:rsidRDefault="00854714">
      <w:pPr>
        <w:rPr>
          <w:lang w:val="fr-FR"/>
        </w:rPr>
      </w:pPr>
    </w:p>
    <w:p w:rsidR="009E16DF" w:rsidRDefault="00235A95">
      <w:pPr>
        <w:rPr>
          <w:lang w:val="fr-FR"/>
        </w:rPr>
      </w:pPr>
      <w:r>
        <w:rPr>
          <w:lang w:val="fr-FR"/>
        </w:rPr>
        <w:t xml:space="preserve">Coût </w:t>
      </w:r>
      <w:r w:rsidR="00783F0D">
        <w:rPr>
          <w:lang w:val="fr-FR"/>
        </w:rPr>
        <w:t>des intérêts</w:t>
      </w:r>
      <w:r>
        <w:rPr>
          <w:lang w:val="fr-FR"/>
        </w:rPr>
        <w:t xml:space="preserve"> : 4 943 * </w:t>
      </w:r>
      <w:r w:rsidR="000C3F9B">
        <w:rPr>
          <w:lang w:val="fr-FR"/>
        </w:rPr>
        <w:t>24 – 170 000</w:t>
      </w:r>
      <w:r>
        <w:rPr>
          <w:lang w:val="fr-FR"/>
        </w:rPr>
        <w:t xml:space="preserve"> = </w:t>
      </w:r>
      <w:r w:rsidR="000C3F9B">
        <w:rPr>
          <w:lang w:val="fr-FR"/>
        </w:rPr>
        <w:t>2</w:t>
      </w:r>
      <w:r w:rsidR="004446AE">
        <w:rPr>
          <w:lang w:val="fr-FR"/>
        </w:rPr>
        <w:t>9 282 €</w:t>
      </w:r>
    </w:p>
    <w:p w:rsidR="00F65106" w:rsidRDefault="00F65106">
      <w:pPr>
        <w:rPr>
          <w:lang w:val="fr-FR"/>
        </w:rPr>
      </w:pPr>
    </w:p>
    <w:p w:rsidR="003A3178" w:rsidRDefault="003A3178" w:rsidP="003A3178">
      <w:pPr>
        <w:rPr>
          <w:lang w:val="fr-FR"/>
        </w:rPr>
      </w:pPr>
    </w:p>
    <w:p w:rsidR="009129DA" w:rsidRDefault="009129DA" w:rsidP="009129DA">
      <w:pPr>
        <w:rPr>
          <w:lang w:val="fr-FR"/>
        </w:rPr>
      </w:pPr>
      <w:r>
        <w:rPr>
          <w:lang w:val="fr-FR"/>
        </w:rPr>
        <w:t>AC = 80 000 * 0,05 / 12 / (1-(1+0,</w:t>
      </w:r>
      <w:proofErr w:type="gramStart"/>
      <w:r>
        <w:rPr>
          <w:lang w:val="fr-FR"/>
        </w:rPr>
        <w:t>05)</w:t>
      </w:r>
      <w:r w:rsidRPr="004A314D">
        <w:rPr>
          <w:vertAlign w:val="superscript"/>
          <w:lang w:val="fr-FR"/>
        </w:rPr>
        <w:t>-</w:t>
      </w:r>
      <w:proofErr w:type="gramEnd"/>
      <w:r w:rsidRPr="004A314D">
        <w:rPr>
          <w:vertAlign w:val="superscript"/>
          <w:lang w:val="fr-FR"/>
        </w:rPr>
        <w:t>4</w:t>
      </w:r>
      <w:r>
        <w:rPr>
          <w:vertAlign w:val="superscript"/>
          <w:lang w:val="fr-FR"/>
        </w:rPr>
        <w:t>*12</w:t>
      </w:r>
      <w:r>
        <w:rPr>
          <w:lang w:val="fr-FR"/>
        </w:rPr>
        <w:t>) = 1 842€</w:t>
      </w:r>
    </w:p>
    <w:p w:rsidR="00F65106" w:rsidRDefault="00F65106">
      <w:pPr>
        <w:rPr>
          <w:lang w:val="fr-FR"/>
        </w:rPr>
      </w:pPr>
    </w:p>
    <w:p w:rsidR="00F65106" w:rsidRDefault="00F65106">
      <w:pPr>
        <w:rPr>
          <w:lang w:val="fr-FR"/>
        </w:rPr>
      </w:pPr>
    </w:p>
    <w:p w:rsidR="00CE67E1" w:rsidRPr="00BF5E11" w:rsidRDefault="00CE67E1" w:rsidP="00CE67E1">
      <w:pPr>
        <w:pStyle w:val="Heading3"/>
        <w:rPr>
          <w:rFonts w:eastAsia="Times New Roman"/>
        </w:rPr>
      </w:pPr>
      <w:bookmarkStart w:id="38" w:name="_Toc165375477"/>
      <w:r>
        <w:rPr>
          <w:rFonts w:eastAsia="Times New Roman"/>
        </w:rPr>
        <w:t>Application 2</w:t>
      </w:r>
      <w:r w:rsidRPr="00BF5E11">
        <w:rPr>
          <w:rFonts w:eastAsia="Times New Roman"/>
        </w:rPr>
        <w:t> :</w:t>
      </w:r>
      <w:bookmarkEnd w:id="38"/>
      <w:r w:rsidRPr="00BF5E11">
        <w:rPr>
          <w:rFonts w:eastAsia="Times New Roman"/>
        </w:rPr>
        <w:t xml:space="preserve"> </w:t>
      </w:r>
    </w:p>
    <w:p w:rsidR="00CE67E1" w:rsidRPr="00BF5E11" w:rsidRDefault="00CE67E1" w:rsidP="00CE67E1">
      <w:pPr>
        <w:rPr>
          <w:lang w:eastAsia="fr-FR"/>
        </w:rPr>
      </w:pPr>
      <w:r w:rsidRPr="00BF5E11">
        <w:rPr>
          <w:lang w:eastAsia="fr-FR"/>
        </w:rPr>
        <w:t>Mr ROSS vous indique qu’il a acquis un bien immobilier. Son financement a nécessité un emprunt à hauteur de 70 % de la valeur d’achat du bien. Les conditions de l’emprunt sont les suivants :</w:t>
      </w:r>
    </w:p>
    <w:p w:rsidR="00CE67E1" w:rsidRDefault="00CE67E1" w:rsidP="00065F57">
      <w:pPr>
        <w:rPr>
          <w:lang w:eastAsia="fr-FR"/>
        </w:rPr>
      </w:pPr>
      <w:r w:rsidRPr="00BF5E11">
        <w:rPr>
          <w:lang w:eastAsia="fr-FR"/>
        </w:rPr>
        <w:t>Taux : 5 %</w:t>
      </w:r>
    </w:p>
    <w:p w:rsidR="00CE67E1" w:rsidRDefault="00CE67E1" w:rsidP="00065F57">
      <w:pPr>
        <w:rPr>
          <w:lang w:eastAsia="fr-FR"/>
        </w:rPr>
      </w:pPr>
      <w:r w:rsidRPr="00BF5E11">
        <w:rPr>
          <w:lang w:eastAsia="fr-FR"/>
        </w:rPr>
        <w:t xml:space="preserve">Durée : 12 ans </w:t>
      </w:r>
    </w:p>
    <w:p w:rsidR="001451AD" w:rsidRPr="001451AD" w:rsidRDefault="00CE67E1" w:rsidP="001451AD">
      <w:pPr>
        <w:rPr>
          <w:lang w:eastAsia="fr-FR"/>
        </w:rPr>
      </w:pPr>
      <w:r w:rsidRPr="00BF5E11">
        <w:rPr>
          <w:lang w:eastAsia="fr-FR"/>
        </w:rPr>
        <w:t>Remboursement : mensualités constantes</w:t>
      </w:r>
      <w:r w:rsidR="00BD5DB4">
        <w:rPr>
          <w:lang w:eastAsia="fr-FR"/>
        </w:rPr>
        <w:t xml:space="preserve"> : 1 250€/mois</w:t>
      </w:r>
      <w:r w:rsidRPr="00BF5E11">
        <w:rPr>
          <w:lang w:eastAsia="fr-FR"/>
        </w:rPr>
        <w:t>.</w:t>
      </w:r>
    </w:p>
    <w:p w:rsidR="001451AD" w:rsidRPr="00BF5E11" w:rsidRDefault="001451AD" w:rsidP="00CE67E1">
      <w:pPr>
        <w:ind w:right="72"/>
        <w:rPr>
          <w:sz w:val="28"/>
          <w:szCs w:val="28"/>
          <w:lang w:eastAsia="fr-FR"/>
        </w:rPr>
      </w:pPr>
    </w:p>
    <w:p w:rsidR="001451AD" w:rsidRDefault="00CE67E1" w:rsidP="00492254">
      <w:pPr>
        <w:pStyle w:val="ListParagraph"/>
        <w:numPr>
          <w:ilvl w:val="0"/>
          <w:numId w:val="31"/>
        </w:numPr>
        <w:rPr>
          <w:lang w:eastAsia="fr-FR"/>
        </w:rPr>
      </w:pPr>
      <w:r w:rsidRPr="00CE67E1">
        <w:rPr>
          <w:lang w:eastAsia="fr-FR"/>
        </w:rPr>
        <w:t>Déterminer le montant du capital emprunté</w:t>
      </w:r>
    </w:p>
    <w:p w:rsidR="00194179" w:rsidRDefault="00194179" w:rsidP="00194179">
      <w:pPr>
        <w:rPr>
          <w:lang w:eastAsia="fr-FR"/>
        </w:rPr>
      </w:pPr>
      <w:r>
        <w:rPr>
          <w:lang w:eastAsia="fr-FR"/>
        </w:rPr>
        <w:t xml:space="preserve">On </w:t>
      </w:r>
      <w:r w:rsidR="00133FA5">
        <w:rPr>
          <w:lang w:eastAsia="fr-FR"/>
        </w:rPr>
        <w:t>cherche C</w:t>
      </w:r>
      <w:r w:rsidR="00133FA5">
        <w:rPr>
          <w:vertAlign w:val="subscript"/>
          <w:lang w:eastAsia="fr-FR"/>
        </w:rPr>
        <w:t>0</w:t>
      </w:r>
      <w:r w:rsidR="00133FA5">
        <w:rPr>
          <w:lang w:eastAsia="fr-FR"/>
        </w:rPr>
        <w:t xml:space="preserve"> :</w:t>
      </w:r>
    </w:p>
    <w:p w:rsidR="00133FA5" w:rsidRPr="00133FA5" w:rsidRDefault="00133FA5" w:rsidP="00194179">
      <w:pPr>
        <w:rPr>
          <w:lang w:val="fr-FR"/>
        </w:rPr>
      </w:pPr>
      <m:oMathPara>
        <m:oMath>
          <m:r>
            <w:rPr>
              <w:rFonts w:ascii="Cambria Math" w:hAnsi="Cambria Math"/>
              <w:lang w:val="fr-FR"/>
            </w:rPr>
            <m:t xml:space="preserve">VC= </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0</m:t>
                  </m:r>
                </m:sub>
              </m:sSub>
              <m:r>
                <w:rPr>
                  <w:rFonts w:ascii="Cambria Math" w:hAnsi="Cambria Math"/>
                  <w:lang w:val="fr-FR"/>
                </w:rPr>
                <m:t>×i</m:t>
              </m:r>
            </m:num>
            <m:den>
              <m:r>
                <w:rPr>
                  <w:rFonts w:ascii="Cambria Math" w:hAnsi="Cambria Math"/>
                  <w:lang w:val="fr-FR"/>
                </w:rPr>
                <m:t>1-(</m:t>
              </m:r>
              <m:sSup>
                <m:sSupPr>
                  <m:ctrlPr>
                    <w:rPr>
                      <w:rFonts w:ascii="Cambria Math" w:hAnsi="Cambria Math"/>
                      <w:i/>
                      <w:lang w:val="fr-FR"/>
                    </w:rPr>
                  </m:ctrlPr>
                </m:sSupPr>
                <m:e>
                  <m:r>
                    <w:rPr>
                      <w:rFonts w:ascii="Cambria Math" w:hAnsi="Cambria Math"/>
                      <w:lang w:val="fr-FR"/>
                    </w:rPr>
                    <m:t>1+i)</m:t>
                  </m:r>
                </m:e>
                <m:sup>
                  <m:r>
                    <w:rPr>
                      <w:rFonts w:ascii="Cambria Math" w:hAnsi="Cambria Math"/>
                      <w:lang w:val="fr-FR"/>
                    </w:rPr>
                    <m:t>-n</m:t>
                  </m:r>
                </m:sup>
              </m:sSup>
            </m:den>
          </m:f>
        </m:oMath>
      </m:oMathPara>
    </w:p>
    <w:p w:rsidR="00133FA5" w:rsidRPr="00133FA5" w:rsidRDefault="00133FA5" w:rsidP="00194179">
      <w:pPr>
        <w:rPr>
          <w:lang w:eastAsia="fr-FR"/>
        </w:rPr>
      </w:pPr>
      <m:oMathPara>
        <m:oMath>
          <m:r>
            <w:rPr>
              <w:rFonts w:ascii="Cambria Math" w:hAnsi="Cambria Math"/>
              <w:lang w:val="fr-FR"/>
            </w:rPr>
            <m:t>⟺1 250=</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0</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0,05</m:t>
                  </m:r>
                </m:num>
                <m:den>
                  <m:r>
                    <w:rPr>
                      <w:rFonts w:ascii="Cambria Math" w:hAnsi="Cambria Math"/>
                      <w:lang w:val="fr-FR"/>
                    </w:rPr>
                    <m:t>12</m:t>
                  </m:r>
                </m:den>
              </m:f>
            </m:num>
            <m:den>
              <m:r>
                <w:rPr>
                  <w:rFonts w:ascii="Cambria Math" w:hAnsi="Cambria Math"/>
                  <w:lang w:val="fr-FR"/>
                </w:rPr>
                <m:t>(1-(</m:t>
              </m:r>
              <m:sSup>
                <m:sSupPr>
                  <m:ctrlPr>
                    <w:rPr>
                      <w:rFonts w:ascii="Cambria Math" w:hAnsi="Cambria Math"/>
                      <w:i/>
                      <w:lang w:val="fr-FR"/>
                    </w:rPr>
                  </m:ctrlPr>
                </m:sSupPr>
                <m:e>
                  <m:r>
                    <w:rPr>
                      <w:rFonts w:ascii="Cambria Math" w:hAnsi="Cambria Math"/>
                      <w:lang w:val="fr-FR"/>
                    </w:rPr>
                    <m:t>1+</m:t>
                  </m:r>
                  <m:f>
                    <m:fPr>
                      <m:ctrlPr>
                        <w:rPr>
                          <w:rFonts w:ascii="Cambria Math" w:hAnsi="Cambria Math"/>
                          <w:i/>
                          <w:lang w:val="fr-FR"/>
                        </w:rPr>
                      </m:ctrlPr>
                    </m:fPr>
                    <m:num>
                      <m:r>
                        <w:rPr>
                          <w:rFonts w:ascii="Cambria Math" w:hAnsi="Cambria Math"/>
                          <w:lang w:val="fr-FR"/>
                        </w:rPr>
                        <m:t>0,05</m:t>
                      </m:r>
                    </m:num>
                    <m:den>
                      <m:r>
                        <w:rPr>
                          <w:rFonts w:ascii="Cambria Math" w:hAnsi="Cambria Math"/>
                          <w:lang w:val="fr-FR"/>
                        </w:rPr>
                        <m:t>12</m:t>
                      </m:r>
                    </m:den>
                  </m:f>
                  <m:r>
                    <w:rPr>
                      <w:rFonts w:ascii="Cambria Math" w:hAnsi="Cambria Math"/>
                      <w:lang w:val="fr-FR"/>
                    </w:rPr>
                    <m:t>)</m:t>
                  </m:r>
                </m:e>
                <m:sup>
                  <m:r>
                    <w:rPr>
                      <w:rFonts w:ascii="Cambria Math" w:hAnsi="Cambria Math"/>
                      <w:lang w:val="fr-FR"/>
                    </w:rPr>
                    <m:t>-144</m:t>
                  </m:r>
                </m:sup>
              </m:sSup>
              <m:r>
                <w:rPr>
                  <w:rFonts w:ascii="Cambria Math" w:hAnsi="Cambria Math"/>
                  <w:lang w:val="fr-FR"/>
                </w:rPr>
                <m:t>)</m:t>
              </m:r>
            </m:den>
          </m:f>
          <m:r>
            <w:rPr>
              <w:rFonts w:ascii="Cambria Math" w:hAnsi="Cambria Math"/>
              <w:lang w:val="fr-FR"/>
            </w:rPr>
            <m:t xml:space="preserve"> </m:t>
          </m:r>
        </m:oMath>
      </m:oMathPara>
    </w:p>
    <w:p w:rsidR="004A7C49" w:rsidRDefault="00133FA5" w:rsidP="00CE67E1">
      <w:pPr>
        <w:rPr>
          <w:lang w:val="fr-FR" w:eastAsia="fr-FR"/>
        </w:rPr>
      </w:pPr>
      <m:oMathPara>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C</m:t>
              </m:r>
            </m:e>
            <m:sub>
              <m:r>
                <w:rPr>
                  <w:rFonts w:ascii="Cambria Math" w:hAnsi="Cambria Math"/>
                  <w:lang w:val="fr-FR" w:eastAsia="fr-FR"/>
                </w:rPr>
                <m:t>0</m:t>
              </m:r>
            </m:sub>
          </m:sSub>
          <m:r>
            <w:rPr>
              <w:rFonts w:ascii="Cambria Math" w:hAnsi="Cambria Math"/>
              <w:lang w:val="fr-FR" w:eastAsia="fr-FR"/>
            </w:rPr>
            <m:t>=1 250×</m:t>
          </m:r>
          <m:f>
            <m:fPr>
              <m:ctrlPr>
                <w:rPr>
                  <w:rFonts w:ascii="Cambria Math" w:hAnsi="Cambria Math"/>
                  <w:i/>
                  <w:lang w:val="fr-FR" w:eastAsia="fr-FR"/>
                </w:rPr>
              </m:ctrlPr>
            </m:fPr>
            <m:num>
              <m:r>
                <w:rPr>
                  <w:rFonts w:ascii="Cambria Math" w:hAnsi="Cambria Math"/>
                  <w:lang w:val="fr-FR" w:eastAsia="fr-FR"/>
                </w:rPr>
                <m:t>1-</m:t>
              </m:r>
              <m:sSup>
                <m:sSupPr>
                  <m:ctrlPr>
                    <w:rPr>
                      <w:rFonts w:ascii="Cambria Math" w:hAnsi="Cambria Math"/>
                      <w:i/>
                      <w:lang w:val="fr-FR" w:eastAsia="fr-FR"/>
                    </w:rPr>
                  </m:ctrlPr>
                </m:sSupPr>
                <m:e>
                  <m:d>
                    <m:dPr>
                      <m:ctrlPr>
                        <w:rPr>
                          <w:rFonts w:ascii="Cambria Math" w:hAnsi="Cambria Math"/>
                          <w:i/>
                          <w:lang w:val="fr-FR" w:eastAsia="fr-FR"/>
                        </w:rPr>
                      </m:ctrlPr>
                    </m:dPr>
                    <m:e>
                      <m:r>
                        <w:rPr>
                          <w:rFonts w:ascii="Cambria Math" w:hAnsi="Cambria Math"/>
                          <w:lang w:val="fr-FR" w:eastAsia="fr-FR"/>
                        </w:rPr>
                        <m:t>1+</m:t>
                      </m:r>
                      <m:f>
                        <m:fPr>
                          <m:ctrlPr>
                            <w:rPr>
                              <w:rFonts w:ascii="Cambria Math" w:hAnsi="Cambria Math"/>
                              <w:i/>
                              <w:lang w:val="fr-FR" w:eastAsia="fr-FR"/>
                            </w:rPr>
                          </m:ctrlPr>
                        </m:fPr>
                        <m:num>
                          <m:r>
                            <w:rPr>
                              <w:rFonts w:ascii="Cambria Math" w:hAnsi="Cambria Math"/>
                              <w:lang w:val="fr-FR" w:eastAsia="fr-FR"/>
                            </w:rPr>
                            <m:t>0,05</m:t>
                          </m:r>
                        </m:num>
                        <m:den>
                          <m:r>
                            <w:rPr>
                              <w:rFonts w:ascii="Cambria Math" w:hAnsi="Cambria Math"/>
                              <w:lang w:val="fr-FR" w:eastAsia="fr-FR"/>
                            </w:rPr>
                            <m:t>12</m:t>
                          </m:r>
                        </m:den>
                      </m:f>
                    </m:e>
                  </m:d>
                </m:e>
                <m:sup>
                  <m:r>
                    <w:rPr>
                      <w:rFonts w:ascii="Cambria Math" w:hAnsi="Cambria Math"/>
                      <w:lang w:val="fr-FR" w:eastAsia="fr-FR"/>
                    </w:rPr>
                    <m:t>-144</m:t>
                  </m:r>
                </m:sup>
              </m:sSup>
            </m:num>
            <m:den>
              <m:f>
                <m:fPr>
                  <m:ctrlPr>
                    <w:rPr>
                      <w:rFonts w:ascii="Cambria Math" w:hAnsi="Cambria Math"/>
                      <w:i/>
                      <w:lang w:val="fr-FR" w:eastAsia="fr-FR"/>
                    </w:rPr>
                  </m:ctrlPr>
                </m:fPr>
                <m:num>
                  <m:r>
                    <w:rPr>
                      <w:rFonts w:ascii="Cambria Math" w:hAnsi="Cambria Math"/>
                      <w:lang w:val="fr-FR" w:eastAsia="fr-FR"/>
                    </w:rPr>
                    <m:t>0,05</m:t>
                  </m:r>
                </m:num>
                <m:den>
                  <m:r>
                    <w:rPr>
                      <w:rFonts w:ascii="Cambria Math" w:hAnsi="Cambria Math"/>
                      <w:lang w:val="fr-FR" w:eastAsia="fr-FR"/>
                    </w:rPr>
                    <m:t>12</m:t>
                  </m:r>
                </m:den>
              </m:f>
            </m:den>
          </m:f>
          <m:r>
            <w:rPr>
              <w:rFonts w:ascii="Cambria Math" w:hAnsi="Cambria Math"/>
              <w:lang w:val="fr-FR" w:eastAsia="fr-FR"/>
            </w:rPr>
            <m:t>=135 151€</m:t>
          </m:r>
        </m:oMath>
      </m:oMathPara>
    </w:p>
    <w:p w:rsidR="00133FA5" w:rsidRPr="00133FA5" w:rsidRDefault="00133FA5" w:rsidP="00CE67E1">
      <w:pPr>
        <w:rPr>
          <w:lang w:val="fr-FR" w:eastAsia="fr-FR"/>
        </w:rPr>
      </w:pPr>
    </w:p>
    <w:p w:rsidR="00133FA5" w:rsidRPr="00133FA5" w:rsidRDefault="00133FA5" w:rsidP="00CE67E1">
      <w:pPr>
        <w:rPr>
          <w:lang w:val="fr-FR" w:eastAsia="fr-FR"/>
        </w:rPr>
      </w:pPr>
    </w:p>
    <w:p w:rsidR="001057E8" w:rsidRDefault="00CE67E1" w:rsidP="00492254">
      <w:pPr>
        <w:pStyle w:val="ListParagraph"/>
        <w:numPr>
          <w:ilvl w:val="0"/>
          <w:numId w:val="31"/>
        </w:numPr>
        <w:rPr>
          <w:lang w:eastAsia="fr-FR"/>
        </w:rPr>
      </w:pPr>
      <w:r w:rsidRPr="00CE67E1">
        <w:rPr>
          <w:lang w:eastAsia="fr-FR"/>
        </w:rPr>
        <w:t>Quel est le prix d’achat du bien ?</w:t>
      </w:r>
    </w:p>
    <w:p w:rsidR="00CE67E1" w:rsidRDefault="00E4480C" w:rsidP="003D0780">
      <w:pPr>
        <w:rPr>
          <w:lang w:eastAsia="fr-FR"/>
        </w:rPr>
      </w:pPr>
      <m:oMathPara>
        <m:oMath>
          <m:r>
            <w:rPr>
              <w:rFonts w:ascii="Cambria Math" w:hAnsi="Cambria Math"/>
              <w:lang w:eastAsia="fr-FR"/>
            </w:rPr>
            <m:t xml:space="preserve">Montant du bien= </m:t>
          </m:r>
          <m:f>
            <m:fPr>
              <m:ctrlPr>
                <w:rPr>
                  <w:rFonts w:ascii="Cambria Math" w:hAnsi="Cambria Math"/>
                  <w:i/>
                  <w:lang w:eastAsia="fr-FR"/>
                </w:rPr>
              </m:ctrlPr>
            </m:fPr>
            <m:num>
              <m:r>
                <w:rPr>
                  <w:rFonts w:ascii="Cambria Math" w:hAnsi="Cambria Math"/>
                  <w:lang w:val="fr-FR" w:eastAsia="fr-FR"/>
                </w:rPr>
                <m:t>135 151</m:t>
              </m:r>
              <m:r>
                <w:rPr>
                  <w:rFonts w:ascii="Cambria Math" w:hAnsi="Cambria Math"/>
                  <w:lang w:eastAsia="fr-FR"/>
                </w:rPr>
                <m:t>*100</m:t>
              </m:r>
            </m:num>
            <m:den>
              <m:r>
                <w:rPr>
                  <w:rFonts w:ascii="Cambria Math" w:hAnsi="Cambria Math"/>
                  <w:lang w:eastAsia="fr-FR"/>
                </w:rPr>
                <m:t>70</m:t>
              </m:r>
            </m:den>
          </m:f>
          <m:r>
            <w:rPr>
              <w:rFonts w:ascii="Cambria Math" w:hAnsi="Cambria Math"/>
              <w:lang w:eastAsia="fr-FR"/>
            </w:rPr>
            <m:t>=193 073€</m:t>
          </m:r>
        </m:oMath>
      </m:oMathPara>
    </w:p>
    <w:p w:rsidR="00CE67E1" w:rsidRPr="00CE67E1" w:rsidRDefault="00CE67E1" w:rsidP="00CE67E1">
      <w:pPr>
        <w:rPr>
          <w:lang w:eastAsia="fr-FR"/>
        </w:rPr>
      </w:pPr>
    </w:p>
    <w:p w:rsidR="00CE67E1" w:rsidRDefault="00CE67E1" w:rsidP="00492254">
      <w:pPr>
        <w:pStyle w:val="ListParagraph"/>
        <w:numPr>
          <w:ilvl w:val="0"/>
          <w:numId w:val="31"/>
        </w:numPr>
        <w:rPr>
          <w:lang w:eastAsia="fr-FR"/>
        </w:rPr>
      </w:pPr>
      <w:r w:rsidRPr="00CE67E1">
        <w:rPr>
          <w:lang w:eastAsia="fr-FR"/>
        </w:rPr>
        <w:t>Quel a été son coût d’achat total ?</w:t>
      </w:r>
    </w:p>
    <w:p w:rsidR="001057E8" w:rsidRDefault="001057E8" w:rsidP="001057E8">
      <w:pPr>
        <w:rPr>
          <w:lang w:eastAsia="fr-FR"/>
        </w:rPr>
      </w:pPr>
      <w:r>
        <w:rPr>
          <w:lang w:eastAsia="fr-FR"/>
        </w:rPr>
        <w:t xml:space="preserve">Versement du bien : </w:t>
      </w:r>
      <m:oMath>
        <m:r>
          <w:rPr>
            <w:rFonts w:ascii="Cambria Math" w:hAnsi="Cambria Math"/>
            <w:lang w:eastAsia="fr-FR"/>
          </w:rPr>
          <m:t>1 250 ×144=180 000€</m:t>
        </m:r>
      </m:oMath>
      <w:r>
        <w:rPr>
          <w:lang w:eastAsia="fr-FR"/>
        </w:rPr>
        <w:t xml:space="preserve"> </w:t>
      </w:r>
    </w:p>
    <w:p w:rsidR="001057E8" w:rsidRPr="00CE67E1" w:rsidRDefault="001057E8" w:rsidP="001057E8">
      <w:pPr>
        <w:rPr>
          <w:lang w:eastAsia="fr-FR"/>
        </w:rPr>
      </w:pPr>
      <w:r>
        <w:rPr>
          <w:lang w:eastAsia="fr-FR"/>
        </w:rPr>
        <w:t xml:space="preserve">Montant des intérêts : </w:t>
      </w:r>
      <m:oMath>
        <m:r>
          <w:rPr>
            <w:rFonts w:ascii="Cambria Math" w:hAnsi="Cambria Math"/>
            <w:lang w:eastAsia="fr-FR"/>
          </w:rPr>
          <m:t xml:space="preserve">180 000- </m:t>
        </m:r>
        <m:r>
          <w:rPr>
            <w:rFonts w:ascii="Cambria Math" w:hAnsi="Cambria Math"/>
            <w:lang w:val="fr-FR" w:eastAsia="fr-FR"/>
          </w:rPr>
          <m:t>135 151=44 849€</m:t>
        </m:r>
      </m:oMath>
    </w:p>
    <w:p w:rsidR="008A44BF" w:rsidRPr="008A44BF" w:rsidRDefault="001057E8" w:rsidP="008A44BF">
      <w:pPr>
        <w:rPr>
          <w:lang w:eastAsia="fr-FR"/>
        </w:rPr>
      </w:pPr>
      <w:r>
        <w:rPr>
          <w:lang w:eastAsia="fr-FR"/>
        </w:rPr>
        <w:t xml:space="preserve">Ainsi, le coût total d’achat est de : </w:t>
      </w:r>
      <m:oMath>
        <m:r>
          <w:rPr>
            <w:rFonts w:ascii="Cambria Math" w:hAnsi="Cambria Math"/>
            <w:lang w:eastAsia="fr-FR"/>
          </w:rPr>
          <m:t xml:space="preserve">193 073+ </m:t>
        </m:r>
        <m:r>
          <w:rPr>
            <w:rFonts w:ascii="Cambria Math" w:hAnsi="Cambria Math"/>
            <w:lang w:val="fr-FR" w:eastAsia="fr-FR"/>
          </w:rPr>
          <m:t>44 849=237 922€</m:t>
        </m:r>
      </m:oMath>
    </w:p>
    <w:p w:rsidR="00CE67E1" w:rsidRDefault="00CE67E1" w:rsidP="0075398D">
      <w:pPr>
        <w:rPr>
          <w:lang w:eastAsia="fr-FR"/>
        </w:rPr>
      </w:pPr>
    </w:p>
    <w:p w:rsidR="001057E8" w:rsidRDefault="001057E8" w:rsidP="0075398D">
      <w:pPr>
        <w:rPr>
          <w:lang w:eastAsia="fr-FR"/>
        </w:rPr>
      </w:pPr>
    </w:p>
    <w:p w:rsidR="00CE67E1" w:rsidRPr="00065F57" w:rsidRDefault="00CE67E1" w:rsidP="00065F57">
      <w:pPr>
        <w:rPr>
          <w:rFonts w:eastAsia="Calibri"/>
        </w:rPr>
      </w:pPr>
      <w:bookmarkStart w:id="39" w:name="_Toc165375478"/>
      <w:r w:rsidRPr="00065F57">
        <w:rPr>
          <w:rStyle w:val="Heading3Char"/>
        </w:rPr>
        <w:t>Application 3 :</w:t>
      </w:r>
      <w:bookmarkEnd w:id="39"/>
      <w:r w:rsidRPr="00065F57">
        <w:rPr>
          <w:rFonts w:eastAsia="Calibri"/>
        </w:rPr>
        <w:t xml:space="preserve"> Arrondir à l’euro près</w:t>
      </w:r>
    </w:p>
    <w:p w:rsidR="00CE67E1" w:rsidRDefault="00CE67E1" w:rsidP="00065F57">
      <w:pPr>
        <w:rPr>
          <w:lang w:eastAsia="fr-FR"/>
        </w:rPr>
      </w:pPr>
      <w:r>
        <w:rPr>
          <w:lang w:eastAsia="fr-FR"/>
        </w:rPr>
        <w:t>L’entreprise RABONI sollicite un crédit auprès la BNP pour financer l’achat d’une machine d’usinage vendu au prix de 733 720 € aux conditions suivantes :</w:t>
      </w:r>
    </w:p>
    <w:p w:rsidR="00CE67E1" w:rsidRDefault="00CE67E1" w:rsidP="00065F57">
      <w:pPr>
        <w:rPr>
          <w:lang w:eastAsia="fr-FR"/>
        </w:rPr>
      </w:pPr>
      <w:r>
        <w:rPr>
          <w:lang w:eastAsia="fr-FR"/>
        </w:rPr>
        <w:t>Montant du crédit accordée : 25% du prix de la machine</w:t>
      </w:r>
    </w:p>
    <w:p w:rsidR="00CE67E1" w:rsidRDefault="00CE67E1" w:rsidP="00065F57">
      <w:pPr>
        <w:rPr>
          <w:lang w:eastAsia="fr-FR"/>
        </w:rPr>
      </w:pPr>
      <w:r>
        <w:rPr>
          <w:lang w:eastAsia="fr-FR"/>
        </w:rPr>
        <w:t>Taux : 4.15 %</w:t>
      </w:r>
      <w:r>
        <w:rPr>
          <w:lang w:eastAsia="fr-FR"/>
        </w:rPr>
        <w:tab/>
      </w:r>
      <w:r>
        <w:rPr>
          <w:lang w:eastAsia="fr-FR"/>
        </w:rPr>
        <w:tab/>
        <w:t xml:space="preserve">Durée : 6 ans </w:t>
      </w:r>
      <w:r>
        <w:rPr>
          <w:lang w:eastAsia="fr-FR"/>
        </w:rPr>
        <w:tab/>
      </w:r>
      <w:r>
        <w:rPr>
          <w:lang w:eastAsia="fr-FR"/>
        </w:rPr>
        <w:tab/>
        <w:t xml:space="preserve"> </w:t>
      </w:r>
    </w:p>
    <w:p w:rsidR="00CE67E1" w:rsidRDefault="00CE67E1" w:rsidP="00CE67E1">
      <w:pPr>
        <w:rPr>
          <w:sz w:val="28"/>
          <w:szCs w:val="28"/>
          <w:lang w:eastAsia="fr-FR"/>
        </w:rPr>
      </w:pPr>
    </w:p>
    <w:p w:rsidR="00CE67E1" w:rsidRDefault="00CE67E1" w:rsidP="00492254">
      <w:pPr>
        <w:pStyle w:val="ListParagraph"/>
        <w:numPr>
          <w:ilvl w:val="0"/>
          <w:numId w:val="32"/>
        </w:numPr>
        <w:rPr>
          <w:lang w:eastAsia="fr-FR"/>
        </w:rPr>
      </w:pPr>
      <w:r>
        <w:rPr>
          <w:lang w:eastAsia="fr-FR"/>
        </w:rPr>
        <w:t>Présenter le remboursement en bloc</w:t>
      </w:r>
    </w:p>
    <w:p w:rsidR="00065F57" w:rsidRDefault="001451AD" w:rsidP="00065F57">
      <w:pPr>
        <w:rPr>
          <w:lang w:eastAsia="fr-FR"/>
        </w:rPr>
      </w:pPr>
      <w:r>
        <w:rPr>
          <w:lang w:eastAsia="fr-FR"/>
        </w:rPr>
        <w:t xml:space="preserve">Argent emprunté : </w:t>
      </w:r>
      <m:oMath>
        <m:r>
          <w:rPr>
            <w:rFonts w:ascii="Cambria Math" w:hAnsi="Cambria Math"/>
            <w:lang w:eastAsia="fr-FR"/>
          </w:rPr>
          <m:t>733 720× 0,25=183 430€</m:t>
        </m:r>
      </m:oMath>
    </w:p>
    <w:p w:rsidR="001451AD" w:rsidRDefault="00000000" w:rsidP="00065F57">
      <w:pPr>
        <w:rPr>
          <w:lang w:eastAsia="fr-FR"/>
        </w:rPr>
      </w:pPr>
      <m:oMathPara>
        <m:oMath>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n</m:t>
              </m:r>
            </m:sub>
          </m:sSub>
          <m:r>
            <w:rPr>
              <w:rFonts w:ascii="Cambria Math" w:hAnsi="Cambria Math"/>
              <w:lang w:eastAsia="fr-FR"/>
            </w:rPr>
            <m:t xml:space="preserve">= </m:t>
          </m:r>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0</m:t>
              </m:r>
            </m:sub>
          </m:sSub>
          <m:r>
            <w:rPr>
              <w:rFonts w:ascii="Cambria Math" w:hAnsi="Cambria Math"/>
              <w:lang w:eastAsia="fr-FR"/>
            </w:rPr>
            <m:t>×</m:t>
          </m:r>
          <m:sSup>
            <m:sSupPr>
              <m:ctrlPr>
                <w:rPr>
                  <w:rFonts w:ascii="Cambria Math" w:hAnsi="Cambria Math"/>
                  <w:i/>
                  <w:lang w:eastAsia="fr-FR"/>
                </w:rPr>
              </m:ctrlPr>
            </m:sSupPr>
            <m:e>
              <m:r>
                <w:rPr>
                  <w:rFonts w:ascii="Cambria Math" w:hAnsi="Cambria Math"/>
                  <w:lang w:eastAsia="fr-FR"/>
                </w:rPr>
                <m:t>(1+i)</m:t>
              </m:r>
            </m:e>
            <m:sup>
              <m:r>
                <w:rPr>
                  <w:rFonts w:ascii="Cambria Math" w:hAnsi="Cambria Math"/>
                  <w:lang w:eastAsia="fr-FR"/>
                </w:rPr>
                <m:t>n</m:t>
              </m:r>
            </m:sup>
          </m:sSup>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C</m:t>
              </m:r>
            </m:e>
            <m:sub>
              <m:r>
                <w:rPr>
                  <w:rFonts w:ascii="Cambria Math" w:hAnsi="Cambria Math"/>
                  <w:lang w:eastAsia="fr-FR"/>
                </w:rPr>
                <m:t>6</m:t>
              </m:r>
            </m:sub>
          </m:sSub>
          <m:r>
            <w:rPr>
              <w:rFonts w:ascii="Cambria Math" w:hAnsi="Cambria Math"/>
              <w:lang w:eastAsia="fr-FR"/>
            </w:rPr>
            <m:t>= 183 430×</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1+0,0415</m:t>
                  </m:r>
                </m:e>
              </m:d>
            </m:e>
            <m:sup>
              <m:r>
                <w:rPr>
                  <w:rFonts w:ascii="Cambria Math" w:hAnsi="Cambria Math"/>
                  <w:lang w:eastAsia="fr-FR"/>
                </w:rPr>
                <m:t>6</m:t>
              </m:r>
            </m:sup>
          </m:sSup>
          <m:r>
            <w:rPr>
              <w:rFonts w:ascii="Cambria Math" w:hAnsi="Cambria Math"/>
              <w:lang w:eastAsia="fr-FR"/>
            </w:rPr>
            <m:t>=234 113€</m:t>
          </m:r>
        </m:oMath>
      </m:oMathPara>
    </w:p>
    <w:p w:rsidR="00065F57" w:rsidRPr="001451AD" w:rsidRDefault="001451AD" w:rsidP="00065F57">
      <w:pPr>
        <w:rPr>
          <w:lang w:val="fr-FR"/>
        </w:rPr>
      </w:pPr>
      <w:r>
        <w:rPr>
          <w:lang w:val="fr-FR"/>
        </w:rPr>
        <w:t>Intérêts totaux : 50 683€</w:t>
      </w:r>
    </w:p>
    <w:p w:rsidR="00065F57" w:rsidRDefault="00065F57" w:rsidP="00065F57">
      <w:pPr>
        <w:rPr>
          <w:lang w:eastAsia="fr-FR"/>
        </w:rPr>
      </w:pPr>
    </w:p>
    <w:p w:rsidR="00CE67E1" w:rsidRDefault="00CE67E1" w:rsidP="00492254">
      <w:pPr>
        <w:pStyle w:val="ListParagraph"/>
        <w:numPr>
          <w:ilvl w:val="0"/>
          <w:numId w:val="32"/>
        </w:numPr>
        <w:rPr>
          <w:lang w:eastAsia="fr-FR"/>
        </w:rPr>
      </w:pPr>
      <w:r>
        <w:rPr>
          <w:lang w:eastAsia="fr-FR"/>
        </w:rPr>
        <w:t>Présenter le tableau d’amortissements constants</w:t>
      </w:r>
    </w:p>
    <w:tbl>
      <w:tblPr>
        <w:tblW w:w="8180" w:type="dxa"/>
        <w:jc w:val="center"/>
        <w:tblLook w:val="04A0" w:firstRow="1" w:lastRow="0" w:firstColumn="1" w:lastColumn="0" w:noHBand="0" w:noVBand="1"/>
      </w:tblPr>
      <w:tblGrid>
        <w:gridCol w:w="1300"/>
        <w:gridCol w:w="1720"/>
        <w:gridCol w:w="1740"/>
        <w:gridCol w:w="1811"/>
        <w:gridCol w:w="1720"/>
      </w:tblGrid>
      <w:tr w:rsidR="00285EDC" w:rsidTr="00285EDC">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Années</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Restant dû</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Intérêts</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Amortissements</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Versements</w:t>
            </w:r>
          </w:p>
        </w:tc>
      </w:tr>
      <w:tr w:rsidR="00285EDC" w:rsidTr="00285EDC">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w:t>
            </w:r>
          </w:p>
        </w:tc>
        <w:tc>
          <w:tcPr>
            <w:tcW w:w="1740" w:type="dxa"/>
            <w:tcBorders>
              <w:top w:val="nil"/>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RD * i</w:t>
            </w:r>
          </w:p>
        </w:tc>
        <w:tc>
          <w:tcPr>
            <w:tcW w:w="1700" w:type="dxa"/>
            <w:tcBorders>
              <w:top w:val="nil"/>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C0/n</w:t>
            </w:r>
          </w:p>
        </w:tc>
        <w:tc>
          <w:tcPr>
            <w:tcW w:w="1720" w:type="dxa"/>
            <w:tcBorders>
              <w:top w:val="nil"/>
              <w:left w:val="nil"/>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Int+Amort</w:t>
            </w:r>
          </w:p>
        </w:tc>
      </w:tr>
      <w:tr w:rsidR="00285EDC" w:rsidTr="00285EDC">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1</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30 572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38 184 </w:t>
            </w:r>
          </w:p>
        </w:tc>
      </w:tr>
      <w:tr w:rsidR="00285EDC" w:rsidTr="00285EDC">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2</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152 858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6 344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30 572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36 916 </w:t>
            </w:r>
          </w:p>
        </w:tc>
      </w:tr>
      <w:tr w:rsidR="00285EDC" w:rsidTr="00285EDC">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3</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122 286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5 075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30 572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35 647 </w:t>
            </w:r>
          </w:p>
        </w:tc>
      </w:tr>
      <w:tr w:rsidR="00285EDC" w:rsidTr="00285EDC">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4</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91 714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3 806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30 572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34 378 </w:t>
            </w:r>
          </w:p>
        </w:tc>
      </w:tr>
      <w:tr w:rsidR="00285EDC" w:rsidTr="00285EDC">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5</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61 142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2 537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30 572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33 109 </w:t>
            </w:r>
          </w:p>
        </w:tc>
      </w:tr>
      <w:tr w:rsidR="00285EDC" w:rsidTr="00285EDC">
        <w:trPr>
          <w:trHeight w:val="320"/>
          <w:jc w:val="center"/>
        </w:trPr>
        <w:tc>
          <w:tcPr>
            <w:tcW w:w="1300" w:type="dxa"/>
            <w:tcBorders>
              <w:top w:val="nil"/>
              <w:left w:val="single" w:sz="4" w:space="0" w:color="auto"/>
              <w:bottom w:val="nil"/>
              <w:right w:val="single" w:sz="4" w:space="0" w:color="auto"/>
            </w:tcBorders>
            <w:shd w:val="clear" w:color="auto" w:fill="auto"/>
            <w:noWrap/>
            <w:vAlign w:val="center"/>
            <w:hideMark/>
          </w:tcPr>
          <w:p w:rsidR="00285EDC" w:rsidRDefault="00285EDC">
            <w:pPr>
              <w:jc w:val="center"/>
              <w:rPr>
                <w:rFonts w:ascii="Calibri" w:hAnsi="Calibri" w:cs="Calibri"/>
                <w:color w:val="000000"/>
              </w:rPr>
            </w:pPr>
            <w:r>
              <w:rPr>
                <w:rFonts w:ascii="Calibri" w:hAnsi="Calibri" w:cs="Calibri"/>
                <w:color w:val="000000"/>
              </w:rPr>
              <w:t>6</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30 570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1 269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30 570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31 839 </w:t>
            </w:r>
          </w:p>
        </w:tc>
      </w:tr>
      <w:tr w:rsidR="00285EDC" w:rsidTr="00285EDC">
        <w:trPr>
          <w:trHeight w:val="320"/>
          <w:jc w:val="center"/>
        </w:trPr>
        <w:tc>
          <w:tcPr>
            <w:tcW w:w="302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285EDC" w:rsidRDefault="00285EDC">
            <w:pPr>
              <w:jc w:val="center"/>
              <w:rPr>
                <w:rFonts w:ascii="Calibri" w:hAnsi="Calibri" w:cs="Calibri"/>
                <w:color w:val="000000"/>
              </w:rPr>
            </w:pPr>
            <w:r>
              <w:rPr>
                <w:rFonts w:ascii="Calibri" w:hAnsi="Calibri" w:cs="Calibri"/>
                <w:color w:val="000000"/>
              </w:rPr>
              <w:t xml:space="preserve"> Totaux </w:t>
            </w:r>
          </w:p>
        </w:tc>
        <w:tc>
          <w:tcPr>
            <w:tcW w:w="174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26 643 </w:t>
            </w:r>
          </w:p>
        </w:tc>
        <w:tc>
          <w:tcPr>
            <w:tcW w:w="170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183 430 </w:t>
            </w:r>
          </w:p>
        </w:tc>
        <w:tc>
          <w:tcPr>
            <w:tcW w:w="1720" w:type="dxa"/>
            <w:tcBorders>
              <w:top w:val="nil"/>
              <w:left w:val="nil"/>
              <w:bottom w:val="single" w:sz="4" w:space="0" w:color="auto"/>
              <w:right w:val="single" w:sz="4" w:space="0" w:color="auto"/>
            </w:tcBorders>
            <w:shd w:val="clear" w:color="auto" w:fill="auto"/>
            <w:noWrap/>
            <w:vAlign w:val="bottom"/>
            <w:hideMark/>
          </w:tcPr>
          <w:p w:rsidR="00285EDC" w:rsidRDefault="00285EDC">
            <w:pPr>
              <w:rPr>
                <w:rFonts w:ascii="Calibri" w:hAnsi="Calibri" w:cs="Calibri"/>
                <w:color w:val="000000"/>
              </w:rPr>
            </w:pPr>
            <w:r>
              <w:rPr>
                <w:rFonts w:ascii="Calibri" w:hAnsi="Calibri" w:cs="Calibri"/>
                <w:color w:val="000000"/>
              </w:rPr>
              <w:t xml:space="preserve"> €          210 073 </w:t>
            </w:r>
          </w:p>
        </w:tc>
      </w:tr>
    </w:tbl>
    <w:p w:rsidR="00065F57" w:rsidRDefault="00065F57" w:rsidP="00065F57">
      <w:pPr>
        <w:rPr>
          <w:lang w:eastAsia="fr-FR"/>
        </w:rPr>
      </w:pPr>
    </w:p>
    <w:p w:rsidR="00CE67E1" w:rsidRDefault="00CE67E1" w:rsidP="00492254">
      <w:pPr>
        <w:pStyle w:val="ListParagraph"/>
        <w:numPr>
          <w:ilvl w:val="0"/>
          <w:numId w:val="32"/>
        </w:numPr>
        <w:rPr>
          <w:lang w:eastAsia="fr-FR"/>
        </w:rPr>
      </w:pPr>
      <w:r>
        <w:rPr>
          <w:lang w:eastAsia="fr-FR"/>
        </w:rPr>
        <w:t xml:space="preserve">Présenter le tableau in fine </w:t>
      </w:r>
    </w:p>
    <w:tbl>
      <w:tblPr>
        <w:tblW w:w="8180" w:type="dxa"/>
        <w:jc w:val="center"/>
        <w:tblLook w:val="04A0" w:firstRow="1" w:lastRow="0" w:firstColumn="1" w:lastColumn="0" w:noHBand="0" w:noVBand="1"/>
      </w:tblPr>
      <w:tblGrid>
        <w:gridCol w:w="1300"/>
        <w:gridCol w:w="1720"/>
        <w:gridCol w:w="1740"/>
        <w:gridCol w:w="1811"/>
        <w:gridCol w:w="1720"/>
      </w:tblGrid>
      <w:tr w:rsidR="00D32F87" w:rsidTr="00D32F87">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Années</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Restant dû</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Intérêts</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Amortissements</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Versements</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1</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2</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3</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4</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5</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6</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191 042 </w:t>
            </w:r>
          </w:p>
        </w:tc>
      </w:tr>
      <w:tr w:rsidR="00D32F87" w:rsidTr="00D32F87">
        <w:trPr>
          <w:trHeight w:val="320"/>
          <w:jc w:val="center"/>
        </w:trPr>
        <w:tc>
          <w:tcPr>
            <w:tcW w:w="302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D32F87" w:rsidRDefault="00D32F87">
            <w:pPr>
              <w:jc w:val="center"/>
              <w:rPr>
                <w:rFonts w:ascii="Calibri" w:hAnsi="Calibri" w:cs="Calibri"/>
                <w:color w:val="000000"/>
              </w:rPr>
            </w:pPr>
            <w:r>
              <w:rPr>
                <w:rFonts w:ascii="Calibri" w:hAnsi="Calibri" w:cs="Calibri"/>
                <w:color w:val="000000"/>
              </w:rPr>
              <w:t>Totaux</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45 672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229 102 </w:t>
            </w:r>
          </w:p>
        </w:tc>
      </w:tr>
    </w:tbl>
    <w:p w:rsidR="00065F57" w:rsidRDefault="00065F57" w:rsidP="00065F57">
      <w:pPr>
        <w:rPr>
          <w:lang w:eastAsia="fr-FR"/>
        </w:rPr>
      </w:pPr>
    </w:p>
    <w:p w:rsidR="00CE67E1" w:rsidRDefault="00CE67E1" w:rsidP="00492254">
      <w:pPr>
        <w:pStyle w:val="ListParagraph"/>
        <w:numPr>
          <w:ilvl w:val="0"/>
          <w:numId w:val="32"/>
        </w:numPr>
        <w:rPr>
          <w:lang w:eastAsia="fr-FR"/>
        </w:rPr>
      </w:pPr>
      <w:r>
        <w:rPr>
          <w:lang w:eastAsia="fr-FR"/>
        </w:rPr>
        <w:t>Présenter le tableau par annuités constantes</w:t>
      </w:r>
    </w:p>
    <w:p w:rsidR="00CE67E1" w:rsidRPr="00BF5E11" w:rsidRDefault="00CE67E1" w:rsidP="00600F16">
      <w:pPr>
        <w:rPr>
          <w:lang w:eastAsia="fr-FR"/>
        </w:rPr>
      </w:pPr>
    </w:p>
    <w:p w:rsidR="00F65106" w:rsidRDefault="00600F16" w:rsidP="00600F16">
      <w:pPr>
        <w:rPr>
          <w:lang w:val="fr-FR"/>
        </w:rPr>
      </w:pPr>
      <m:oMathPara>
        <m:oMath>
          <m:r>
            <w:rPr>
              <w:rFonts w:ascii="Cambria Math" w:hAnsi="Cambria Math"/>
              <w:lang w:val="fr-FR"/>
            </w:rPr>
            <m:t xml:space="preserve">VC= </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0</m:t>
                  </m:r>
                </m:sub>
              </m:sSub>
              <m:r>
                <w:rPr>
                  <w:rFonts w:ascii="Cambria Math" w:hAnsi="Cambria Math"/>
                  <w:lang w:val="fr-FR"/>
                </w:rPr>
                <m:t>×i</m:t>
              </m:r>
            </m:num>
            <m:den>
              <m:r>
                <w:rPr>
                  <w:rFonts w:ascii="Cambria Math" w:hAnsi="Cambria Math"/>
                  <w:lang w:val="fr-FR"/>
                </w:rPr>
                <m:t>1-(</m:t>
              </m:r>
              <m:sSup>
                <m:sSupPr>
                  <m:ctrlPr>
                    <w:rPr>
                      <w:rFonts w:ascii="Cambria Math" w:hAnsi="Cambria Math"/>
                      <w:i/>
                      <w:lang w:val="fr-FR"/>
                    </w:rPr>
                  </m:ctrlPr>
                </m:sSupPr>
                <m:e>
                  <m:r>
                    <w:rPr>
                      <w:rFonts w:ascii="Cambria Math" w:hAnsi="Cambria Math"/>
                      <w:lang w:val="fr-FR"/>
                    </w:rPr>
                    <m:t>1+i)</m:t>
                  </m:r>
                </m:e>
                <m:sup>
                  <m:r>
                    <w:rPr>
                      <w:rFonts w:ascii="Cambria Math" w:hAnsi="Cambria Math"/>
                      <w:lang w:val="fr-FR"/>
                    </w:rPr>
                    <m:t>-n</m:t>
                  </m:r>
                </m:sup>
              </m:sSup>
            </m:den>
          </m:f>
        </m:oMath>
      </m:oMathPara>
    </w:p>
    <w:p w:rsidR="00CE67E1" w:rsidRDefault="00CE67E1" w:rsidP="00981200">
      <w:pPr>
        <w:rPr>
          <w:lang w:val="fr-FR"/>
        </w:rPr>
      </w:pPr>
    </w:p>
    <w:p w:rsidR="00F65106" w:rsidRDefault="00600F16" w:rsidP="00981200">
      <w:pPr>
        <w:rPr>
          <w:lang w:val="fr-FR"/>
        </w:rPr>
      </w:pPr>
      <m:oMathPara>
        <m:oMath>
          <m:r>
            <w:rPr>
              <w:rFonts w:ascii="Cambria Math" w:hAnsi="Cambria Math"/>
              <w:lang w:val="fr-FR"/>
            </w:rPr>
            <m:t xml:space="preserve">AC= </m:t>
          </m:r>
          <m:f>
            <m:fPr>
              <m:ctrlPr>
                <w:rPr>
                  <w:rFonts w:ascii="Cambria Math" w:hAnsi="Cambria Math"/>
                  <w:i/>
                  <w:lang w:val="fr-FR"/>
                </w:rPr>
              </m:ctrlPr>
            </m:fPr>
            <m:num>
              <m:r>
                <w:rPr>
                  <w:rFonts w:ascii="Cambria Math" w:hAnsi="Cambria Math"/>
                  <w:lang w:val="fr-FR"/>
                </w:rPr>
                <m:t>183 430× 0,0415</m:t>
              </m:r>
            </m:num>
            <m:den>
              <m:r>
                <w:rPr>
                  <w:rFonts w:ascii="Cambria Math" w:hAnsi="Cambria Math"/>
                  <w:lang w:val="fr-FR"/>
                </w:rPr>
                <m:t>1-(</m:t>
              </m:r>
              <m:sSup>
                <m:sSupPr>
                  <m:ctrlPr>
                    <w:rPr>
                      <w:rFonts w:ascii="Cambria Math" w:hAnsi="Cambria Math"/>
                      <w:i/>
                      <w:lang w:val="fr-FR"/>
                    </w:rPr>
                  </m:ctrlPr>
                </m:sSupPr>
                <m:e>
                  <m:r>
                    <w:rPr>
                      <w:rFonts w:ascii="Cambria Math" w:hAnsi="Cambria Math"/>
                      <w:lang w:val="fr-FR"/>
                    </w:rPr>
                    <m:t>1+0,0415)</m:t>
                  </m:r>
                </m:e>
                <m:sup>
                  <m:r>
                    <w:rPr>
                      <w:rFonts w:ascii="Cambria Math" w:hAnsi="Cambria Math"/>
                      <w:lang w:val="fr-FR"/>
                    </w:rPr>
                    <m:t>-6</m:t>
                  </m:r>
                </m:sup>
              </m:sSup>
            </m:den>
          </m:f>
          <m:r>
            <w:rPr>
              <w:rFonts w:ascii="Cambria Math" w:hAnsi="Cambria Math"/>
              <w:lang w:val="fr-FR"/>
            </w:rPr>
            <m:t>=35 163€</m:t>
          </m:r>
        </m:oMath>
      </m:oMathPara>
    </w:p>
    <w:p w:rsidR="00F65106" w:rsidRDefault="00F65106" w:rsidP="00981200">
      <w:pPr>
        <w:rPr>
          <w:lang w:val="fr-FR"/>
        </w:rPr>
      </w:pPr>
    </w:p>
    <w:tbl>
      <w:tblPr>
        <w:tblW w:w="8180" w:type="dxa"/>
        <w:jc w:val="center"/>
        <w:tblLook w:val="04A0" w:firstRow="1" w:lastRow="0" w:firstColumn="1" w:lastColumn="0" w:noHBand="0" w:noVBand="1"/>
      </w:tblPr>
      <w:tblGrid>
        <w:gridCol w:w="1300"/>
        <w:gridCol w:w="1720"/>
        <w:gridCol w:w="1740"/>
        <w:gridCol w:w="1811"/>
        <w:gridCol w:w="1720"/>
      </w:tblGrid>
      <w:tr w:rsidR="00D32F87" w:rsidTr="00D32F87">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Années</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Restant dû</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Intérêts</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Amortissements</w:t>
            </w:r>
          </w:p>
        </w:tc>
        <w:tc>
          <w:tcPr>
            <w:tcW w:w="1720" w:type="dxa"/>
            <w:tcBorders>
              <w:top w:val="single" w:sz="4" w:space="0" w:color="auto"/>
              <w:left w:val="nil"/>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Versements</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1</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7 612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27 551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35 163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2</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155 879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6 469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28 694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35 163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3</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127 185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5 278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29 885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35 163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4</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97 300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4 038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31 125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35 163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lastRenderedPageBreak/>
              <w:t>5</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66 175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2 746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32 417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35 163 </w:t>
            </w:r>
          </w:p>
        </w:tc>
      </w:tr>
      <w:tr w:rsidR="00D32F87" w:rsidTr="00D32F87">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32F87" w:rsidRDefault="00D32F87">
            <w:pPr>
              <w:jc w:val="center"/>
              <w:rPr>
                <w:rFonts w:ascii="Calibri" w:hAnsi="Calibri" w:cs="Calibri"/>
                <w:color w:val="000000"/>
              </w:rPr>
            </w:pPr>
            <w:r>
              <w:rPr>
                <w:rFonts w:ascii="Calibri" w:hAnsi="Calibri" w:cs="Calibri"/>
                <w:color w:val="000000"/>
              </w:rPr>
              <w:t>6</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33 758 </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1 401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33 758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35 159 </w:t>
            </w:r>
          </w:p>
        </w:tc>
      </w:tr>
      <w:tr w:rsidR="00D32F87" w:rsidTr="00D32F87">
        <w:trPr>
          <w:trHeight w:val="320"/>
          <w:jc w:val="center"/>
        </w:trPr>
        <w:tc>
          <w:tcPr>
            <w:tcW w:w="302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D32F87" w:rsidRDefault="00D32F87">
            <w:pPr>
              <w:jc w:val="center"/>
              <w:rPr>
                <w:rFonts w:ascii="Calibri" w:hAnsi="Calibri" w:cs="Calibri"/>
                <w:color w:val="000000"/>
              </w:rPr>
            </w:pPr>
            <w:r>
              <w:rPr>
                <w:rFonts w:ascii="Calibri" w:hAnsi="Calibri" w:cs="Calibri"/>
                <w:color w:val="000000"/>
              </w:rPr>
              <w:t>Totaux</w:t>
            </w:r>
          </w:p>
        </w:tc>
        <w:tc>
          <w:tcPr>
            <w:tcW w:w="174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27 544 </w:t>
            </w:r>
          </w:p>
        </w:tc>
        <w:tc>
          <w:tcPr>
            <w:tcW w:w="170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183 430 </w:t>
            </w:r>
          </w:p>
        </w:tc>
        <w:tc>
          <w:tcPr>
            <w:tcW w:w="1720" w:type="dxa"/>
            <w:tcBorders>
              <w:top w:val="nil"/>
              <w:left w:val="nil"/>
              <w:bottom w:val="single" w:sz="4" w:space="0" w:color="auto"/>
              <w:right w:val="single" w:sz="4" w:space="0" w:color="auto"/>
            </w:tcBorders>
            <w:shd w:val="clear" w:color="auto" w:fill="auto"/>
            <w:noWrap/>
            <w:vAlign w:val="bottom"/>
            <w:hideMark/>
          </w:tcPr>
          <w:p w:rsidR="00D32F87" w:rsidRDefault="00D32F87">
            <w:pPr>
              <w:rPr>
                <w:rFonts w:ascii="Calibri" w:hAnsi="Calibri" w:cs="Calibri"/>
                <w:color w:val="000000"/>
              </w:rPr>
            </w:pPr>
            <w:r>
              <w:rPr>
                <w:rFonts w:ascii="Calibri" w:hAnsi="Calibri" w:cs="Calibri"/>
                <w:color w:val="000000"/>
              </w:rPr>
              <w:t xml:space="preserve"> €          210 974 </w:t>
            </w:r>
          </w:p>
        </w:tc>
      </w:tr>
    </w:tbl>
    <w:p w:rsidR="004A511B" w:rsidRDefault="004A511B" w:rsidP="00981200">
      <w:pPr>
        <w:rPr>
          <w:lang w:val="fr-FR"/>
        </w:rPr>
      </w:pPr>
    </w:p>
    <w:p w:rsidR="004A511B" w:rsidRDefault="004A511B" w:rsidP="00981200">
      <w:pPr>
        <w:rPr>
          <w:lang w:val="fr-FR"/>
        </w:rPr>
      </w:pPr>
    </w:p>
    <w:p w:rsidR="00C9262B" w:rsidRDefault="00C9262B" w:rsidP="00981200">
      <w:pPr>
        <w:rPr>
          <w:lang w:val="fr-FR"/>
        </w:rPr>
      </w:pPr>
    </w:p>
    <w:p w:rsidR="00C9262B" w:rsidRDefault="00C9262B" w:rsidP="00981200">
      <w:pPr>
        <w:rPr>
          <w:lang w:val="fr-FR"/>
        </w:rPr>
      </w:pPr>
    </w:p>
    <w:p w:rsidR="00E45B1B" w:rsidRDefault="00E45B1B">
      <w:pPr>
        <w:rPr>
          <w:lang w:val="fr-FR"/>
        </w:rPr>
      </w:pPr>
      <w:r>
        <w:rPr>
          <w:lang w:val="fr-FR"/>
        </w:rPr>
        <w:br w:type="page"/>
      </w:r>
    </w:p>
    <w:p w:rsidR="00C9262B" w:rsidRDefault="00E45B1B" w:rsidP="00492254">
      <w:pPr>
        <w:pStyle w:val="Heading1"/>
        <w:rPr>
          <w:lang w:val="fr-FR"/>
        </w:rPr>
      </w:pPr>
      <w:bookmarkStart w:id="40" w:name="_Toc165375479"/>
      <w:r>
        <w:rPr>
          <w:lang w:val="fr-FR"/>
        </w:rPr>
        <w:lastRenderedPageBreak/>
        <w:t xml:space="preserve">Chapitre 5 – Gestion </w:t>
      </w:r>
      <w:r w:rsidR="00492254">
        <w:rPr>
          <w:lang w:val="fr-FR"/>
        </w:rPr>
        <w:t>des stocks</w:t>
      </w:r>
      <w:bookmarkEnd w:id="40"/>
    </w:p>
    <w:p w:rsidR="00492254" w:rsidRDefault="00492254" w:rsidP="00981200">
      <w:pPr>
        <w:rPr>
          <w:lang w:val="fr-FR"/>
        </w:rPr>
      </w:pPr>
    </w:p>
    <w:p w:rsidR="00492254" w:rsidRDefault="00492254" w:rsidP="004B6F80">
      <w:pPr>
        <w:pStyle w:val="Heading3"/>
        <w:rPr>
          <w:lang w:val="fr-FR"/>
        </w:rPr>
      </w:pPr>
      <w:r>
        <w:rPr>
          <w:lang w:val="fr-FR"/>
        </w:rPr>
        <w:t>Exercice 1 :</w:t>
      </w:r>
    </w:p>
    <w:p w:rsidR="00492254" w:rsidRDefault="00492254" w:rsidP="00981200">
      <w:pPr>
        <w:rPr>
          <w:lang w:val="fr-FR"/>
        </w:rPr>
      </w:pPr>
      <w:r>
        <w:rPr>
          <w:lang w:val="fr-FR"/>
        </w:rPr>
        <w:t>Soit la récapitulation des mouvements concernant une matière première M pour le mois d’août n.</w:t>
      </w:r>
    </w:p>
    <w:p w:rsidR="00492254" w:rsidRDefault="00492254" w:rsidP="00981200">
      <w:pPr>
        <w:rPr>
          <w:lang w:val="fr-FR"/>
        </w:rPr>
      </w:pPr>
    </w:p>
    <w:tbl>
      <w:tblPr>
        <w:tblW w:w="6680" w:type="dxa"/>
        <w:tblLook w:val="04A0" w:firstRow="1" w:lastRow="0" w:firstColumn="1" w:lastColumn="0" w:noHBand="0" w:noVBand="1"/>
      </w:tblPr>
      <w:tblGrid>
        <w:gridCol w:w="1300"/>
        <w:gridCol w:w="2480"/>
        <w:gridCol w:w="1300"/>
        <w:gridCol w:w="1600"/>
      </w:tblGrid>
      <w:tr w:rsidR="00DC3226" w:rsidTr="00DC3226">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C3226" w:rsidRDefault="00DC3226">
            <w:pPr>
              <w:jc w:val="center"/>
              <w:rPr>
                <w:rFonts w:ascii="Calibri" w:hAnsi="Calibri" w:cs="Calibri"/>
                <w:color w:val="000000"/>
              </w:rPr>
            </w:pPr>
            <w:r>
              <w:rPr>
                <w:rFonts w:ascii="Calibri" w:hAnsi="Calibri" w:cs="Calibri"/>
                <w:color w:val="000000"/>
              </w:rPr>
              <w:t>Date</w:t>
            </w:r>
          </w:p>
        </w:tc>
        <w:tc>
          <w:tcPr>
            <w:tcW w:w="2480" w:type="dxa"/>
            <w:tcBorders>
              <w:top w:val="single" w:sz="4" w:space="0" w:color="auto"/>
              <w:left w:val="nil"/>
              <w:bottom w:val="single" w:sz="4" w:space="0" w:color="auto"/>
              <w:right w:val="single" w:sz="4" w:space="0" w:color="auto"/>
            </w:tcBorders>
            <w:shd w:val="clear" w:color="auto" w:fill="auto"/>
            <w:noWrap/>
            <w:vAlign w:val="center"/>
            <w:hideMark/>
          </w:tcPr>
          <w:p w:rsidR="00DC3226" w:rsidRDefault="00DC3226">
            <w:pPr>
              <w:jc w:val="center"/>
              <w:rPr>
                <w:rFonts w:ascii="Calibri" w:hAnsi="Calibri" w:cs="Calibri"/>
                <w:color w:val="000000"/>
              </w:rPr>
            </w:pPr>
            <w:r>
              <w:rPr>
                <w:rFonts w:ascii="Calibri" w:hAnsi="Calibri" w:cs="Calibri"/>
                <w:color w:val="000000"/>
              </w:rPr>
              <w:t>Opération</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rsidR="00DC3226" w:rsidRDefault="00DC3226">
            <w:pPr>
              <w:jc w:val="center"/>
              <w:rPr>
                <w:rFonts w:ascii="Calibri" w:hAnsi="Calibri" w:cs="Calibri"/>
                <w:color w:val="000000"/>
              </w:rPr>
            </w:pPr>
            <w:r>
              <w:rPr>
                <w:rFonts w:ascii="Calibri" w:hAnsi="Calibri" w:cs="Calibri"/>
                <w:color w:val="000000"/>
              </w:rPr>
              <w:t>Quantité</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DC3226" w:rsidRDefault="00DC3226">
            <w:pPr>
              <w:jc w:val="center"/>
              <w:rPr>
                <w:rFonts w:ascii="Calibri" w:hAnsi="Calibri" w:cs="Calibri"/>
                <w:color w:val="000000"/>
              </w:rPr>
            </w:pPr>
            <w:r>
              <w:rPr>
                <w:rFonts w:ascii="Calibri" w:hAnsi="Calibri" w:cs="Calibri"/>
                <w:color w:val="000000"/>
              </w:rPr>
              <w:t>Coût unitaire</w:t>
            </w:r>
          </w:p>
        </w:tc>
      </w:tr>
      <w:tr w:rsidR="00DC3226" w:rsidTr="00DC3226">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01-Aug</w:t>
            </w:r>
          </w:p>
        </w:tc>
        <w:tc>
          <w:tcPr>
            <w:tcW w:w="2480" w:type="dxa"/>
            <w:tcBorders>
              <w:top w:val="nil"/>
              <w:left w:val="nil"/>
              <w:bottom w:val="single" w:sz="4" w:space="0" w:color="auto"/>
              <w:right w:val="single" w:sz="4" w:space="0" w:color="auto"/>
            </w:tcBorders>
            <w:shd w:val="clear" w:color="auto" w:fill="auto"/>
            <w:vAlign w:val="center"/>
            <w:hideMark/>
          </w:tcPr>
          <w:p w:rsidR="00DC3226" w:rsidRDefault="00DC3226">
            <w:pPr>
              <w:jc w:val="center"/>
              <w:rPr>
                <w:rFonts w:ascii="Calibri" w:hAnsi="Calibri" w:cs="Calibri"/>
                <w:color w:val="000000"/>
              </w:rPr>
            </w:pPr>
            <w:r>
              <w:rPr>
                <w:rFonts w:ascii="Calibri" w:hAnsi="Calibri" w:cs="Calibri"/>
                <w:color w:val="000000"/>
              </w:rPr>
              <w:t>Stock initial (lot n°10)</w:t>
            </w:r>
          </w:p>
        </w:tc>
        <w:tc>
          <w:tcPr>
            <w:tcW w:w="13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500</w:t>
            </w:r>
          </w:p>
        </w:tc>
        <w:tc>
          <w:tcPr>
            <w:tcW w:w="16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10</w:t>
            </w:r>
          </w:p>
        </w:tc>
      </w:tr>
      <w:tr w:rsidR="00DC3226" w:rsidTr="00DC3226">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05-Aug</w:t>
            </w:r>
          </w:p>
        </w:tc>
        <w:tc>
          <w:tcPr>
            <w:tcW w:w="2480" w:type="dxa"/>
            <w:tcBorders>
              <w:top w:val="nil"/>
              <w:left w:val="nil"/>
              <w:bottom w:val="single" w:sz="4" w:space="0" w:color="auto"/>
              <w:right w:val="single" w:sz="4" w:space="0" w:color="auto"/>
            </w:tcBorders>
            <w:shd w:val="clear" w:color="auto" w:fill="auto"/>
            <w:vAlign w:val="center"/>
            <w:hideMark/>
          </w:tcPr>
          <w:p w:rsidR="00DC3226" w:rsidRDefault="00DC3226">
            <w:pPr>
              <w:jc w:val="center"/>
              <w:rPr>
                <w:rFonts w:ascii="Calibri" w:hAnsi="Calibri" w:cs="Calibri"/>
                <w:color w:val="000000"/>
              </w:rPr>
            </w:pPr>
            <w:r>
              <w:rPr>
                <w:rFonts w:ascii="Calibri" w:hAnsi="Calibri" w:cs="Calibri"/>
                <w:color w:val="000000"/>
              </w:rPr>
              <w:t>Sortie</w:t>
            </w:r>
          </w:p>
        </w:tc>
        <w:tc>
          <w:tcPr>
            <w:tcW w:w="13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300</w:t>
            </w:r>
          </w:p>
        </w:tc>
        <w:tc>
          <w:tcPr>
            <w:tcW w:w="1600" w:type="dxa"/>
            <w:tcBorders>
              <w:top w:val="nil"/>
              <w:left w:val="nil"/>
              <w:bottom w:val="single" w:sz="4" w:space="0" w:color="auto"/>
              <w:right w:val="single" w:sz="4" w:space="0" w:color="auto"/>
            </w:tcBorders>
            <w:shd w:val="clear" w:color="auto" w:fill="auto"/>
            <w:noWrap/>
            <w:vAlign w:val="center"/>
            <w:hideMark/>
          </w:tcPr>
          <w:p w:rsidR="00DC3226" w:rsidRDefault="00DC3226">
            <w:pPr>
              <w:rPr>
                <w:rFonts w:ascii="Calibri" w:hAnsi="Calibri" w:cs="Calibri"/>
                <w:color w:val="000000"/>
              </w:rPr>
            </w:pPr>
            <w:r>
              <w:rPr>
                <w:rFonts w:ascii="Calibri" w:hAnsi="Calibri" w:cs="Calibri"/>
                <w:color w:val="000000"/>
              </w:rPr>
              <w:t> </w:t>
            </w:r>
          </w:p>
        </w:tc>
      </w:tr>
      <w:tr w:rsidR="00DC3226" w:rsidTr="00DC3226">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10-Aug</w:t>
            </w:r>
          </w:p>
        </w:tc>
        <w:tc>
          <w:tcPr>
            <w:tcW w:w="2480" w:type="dxa"/>
            <w:tcBorders>
              <w:top w:val="nil"/>
              <w:left w:val="nil"/>
              <w:bottom w:val="single" w:sz="4" w:space="0" w:color="auto"/>
              <w:right w:val="single" w:sz="4" w:space="0" w:color="auto"/>
            </w:tcBorders>
            <w:shd w:val="clear" w:color="auto" w:fill="auto"/>
            <w:vAlign w:val="center"/>
            <w:hideMark/>
          </w:tcPr>
          <w:p w:rsidR="00DC3226" w:rsidRDefault="00DC3226">
            <w:pPr>
              <w:jc w:val="center"/>
              <w:rPr>
                <w:rFonts w:ascii="Calibri" w:hAnsi="Calibri" w:cs="Calibri"/>
                <w:color w:val="000000"/>
              </w:rPr>
            </w:pPr>
            <w:r>
              <w:rPr>
                <w:rFonts w:ascii="Calibri" w:hAnsi="Calibri" w:cs="Calibri"/>
                <w:color w:val="000000"/>
              </w:rPr>
              <w:t>Entrée (lot n°11)</w:t>
            </w:r>
          </w:p>
        </w:tc>
        <w:tc>
          <w:tcPr>
            <w:tcW w:w="13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350</w:t>
            </w:r>
          </w:p>
        </w:tc>
        <w:tc>
          <w:tcPr>
            <w:tcW w:w="16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13</w:t>
            </w:r>
          </w:p>
        </w:tc>
      </w:tr>
      <w:tr w:rsidR="00DC3226" w:rsidTr="00DC3226">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16-Aug</w:t>
            </w:r>
          </w:p>
        </w:tc>
        <w:tc>
          <w:tcPr>
            <w:tcW w:w="2480" w:type="dxa"/>
            <w:tcBorders>
              <w:top w:val="nil"/>
              <w:left w:val="nil"/>
              <w:bottom w:val="single" w:sz="4" w:space="0" w:color="auto"/>
              <w:right w:val="single" w:sz="4" w:space="0" w:color="auto"/>
            </w:tcBorders>
            <w:shd w:val="clear" w:color="auto" w:fill="auto"/>
            <w:vAlign w:val="center"/>
            <w:hideMark/>
          </w:tcPr>
          <w:p w:rsidR="00DC3226" w:rsidRDefault="00DC3226">
            <w:pPr>
              <w:jc w:val="center"/>
              <w:rPr>
                <w:rFonts w:ascii="Calibri" w:hAnsi="Calibri" w:cs="Calibri"/>
                <w:color w:val="000000"/>
              </w:rPr>
            </w:pPr>
            <w:r>
              <w:rPr>
                <w:rFonts w:ascii="Calibri" w:hAnsi="Calibri" w:cs="Calibri"/>
                <w:color w:val="000000"/>
              </w:rPr>
              <w:t>Sortie</w:t>
            </w:r>
          </w:p>
        </w:tc>
        <w:tc>
          <w:tcPr>
            <w:tcW w:w="13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480</w:t>
            </w:r>
          </w:p>
        </w:tc>
        <w:tc>
          <w:tcPr>
            <w:tcW w:w="1600" w:type="dxa"/>
            <w:tcBorders>
              <w:top w:val="nil"/>
              <w:left w:val="nil"/>
              <w:bottom w:val="single" w:sz="4" w:space="0" w:color="auto"/>
              <w:right w:val="single" w:sz="4" w:space="0" w:color="auto"/>
            </w:tcBorders>
            <w:shd w:val="clear" w:color="auto" w:fill="auto"/>
            <w:noWrap/>
            <w:vAlign w:val="center"/>
            <w:hideMark/>
          </w:tcPr>
          <w:p w:rsidR="00DC3226" w:rsidRDefault="00DC3226">
            <w:pPr>
              <w:rPr>
                <w:rFonts w:ascii="Calibri" w:hAnsi="Calibri" w:cs="Calibri"/>
                <w:color w:val="000000"/>
              </w:rPr>
            </w:pPr>
            <w:r>
              <w:rPr>
                <w:rFonts w:ascii="Calibri" w:hAnsi="Calibri" w:cs="Calibri"/>
                <w:color w:val="000000"/>
              </w:rPr>
              <w:t> </w:t>
            </w:r>
          </w:p>
        </w:tc>
      </w:tr>
      <w:tr w:rsidR="00DC3226" w:rsidTr="00DC3226">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20-Aug</w:t>
            </w:r>
          </w:p>
        </w:tc>
        <w:tc>
          <w:tcPr>
            <w:tcW w:w="2480" w:type="dxa"/>
            <w:tcBorders>
              <w:top w:val="nil"/>
              <w:left w:val="nil"/>
              <w:bottom w:val="single" w:sz="4" w:space="0" w:color="auto"/>
              <w:right w:val="single" w:sz="4" w:space="0" w:color="auto"/>
            </w:tcBorders>
            <w:shd w:val="clear" w:color="auto" w:fill="auto"/>
            <w:vAlign w:val="center"/>
            <w:hideMark/>
          </w:tcPr>
          <w:p w:rsidR="00DC3226" w:rsidRDefault="00DC3226">
            <w:pPr>
              <w:jc w:val="center"/>
              <w:rPr>
                <w:rFonts w:ascii="Calibri" w:hAnsi="Calibri" w:cs="Calibri"/>
                <w:color w:val="000000"/>
              </w:rPr>
            </w:pPr>
            <w:r>
              <w:rPr>
                <w:rFonts w:ascii="Calibri" w:hAnsi="Calibri" w:cs="Calibri"/>
                <w:color w:val="000000"/>
              </w:rPr>
              <w:t>Entrée (lot n°12)</w:t>
            </w:r>
          </w:p>
        </w:tc>
        <w:tc>
          <w:tcPr>
            <w:tcW w:w="13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150</w:t>
            </w:r>
          </w:p>
        </w:tc>
        <w:tc>
          <w:tcPr>
            <w:tcW w:w="16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9</w:t>
            </w:r>
          </w:p>
        </w:tc>
      </w:tr>
      <w:tr w:rsidR="00DC3226" w:rsidTr="00DC3226">
        <w:trPr>
          <w:trHeight w:val="340"/>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25-Aug</w:t>
            </w:r>
          </w:p>
        </w:tc>
        <w:tc>
          <w:tcPr>
            <w:tcW w:w="2480" w:type="dxa"/>
            <w:tcBorders>
              <w:top w:val="nil"/>
              <w:left w:val="nil"/>
              <w:bottom w:val="single" w:sz="4" w:space="0" w:color="auto"/>
              <w:right w:val="single" w:sz="4" w:space="0" w:color="auto"/>
            </w:tcBorders>
            <w:shd w:val="clear" w:color="auto" w:fill="auto"/>
            <w:vAlign w:val="center"/>
            <w:hideMark/>
          </w:tcPr>
          <w:p w:rsidR="00DC3226" w:rsidRDefault="00DC3226">
            <w:pPr>
              <w:jc w:val="center"/>
              <w:rPr>
                <w:rFonts w:ascii="Calibri" w:hAnsi="Calibri" w:cs="Calibri"/>
                <w:color w:val="000000"/>
              </w:rPr>
            </w:pPr>
            <w:r>
              <w:rPr>
                <w:rFonts w:ascii="Calibri" w:hAnsi="Calibri" w:cs="Calibri"/>
                <w:color w:val="000000"/>
              </w:rPr>
              <w:t>Sortie (lot n°13)</w:t>
            </w:r>
          </w:p>
        </w:tc>
        <w:tc>
          <w:tcPr>
            <w:tcW w:w="1300" w:type="dxa"/>
            <w:tcBorders>
              <w:top w:val="nil"/>
              <w:left w:val="nil"/>
              <w:bottom w:val="single" w:sz="4" w:space="0" w:color="auto"/>
              <w:right w:val="single" w:sz="4" w:space="0" w:color="auto"/>
            </w:tcBorders>
            <w:shd w:val="clear" w:color="auto" w:fill="auto"/>
            <w:noWrap/>
            <w:vAlign w:val="center"/>
            <w:hideMark/>
          </w:tcPr>
          <w:p w:rsidR="00DC3226" w:rsidRDefault="00DC3226">
            <w:pPr>
              <w:jc w:val="right"/>
              <w:rPr>
                <w:rFonts w:ascii="Calibri" w:hAnsi="Calibri" w:cs="Calibri"/>
                <w:color w:val="000000"/>
              </w:rPr>
            </w:pPr>
            <w:r>
              <w:rPr>
                <w:rFonts w:ascii="Calibri" w:hAnsi="Calibri" w:cs="Calibri"/>
                <w:color w:val="000000"/>
              </w:rPr>
              <w:t>200</w:t>
            </w:r>
          </w:p>
        </w:tc>
        <w:tc>
          <w:tcPr>
            <w:tcW w:w="1600" w:type="dxa"/>
            <w:tcBorders>
              <w:top w:val="nil"/>
              <w:left w:val="nil"/>
              <w:bottom w:val="single" w:sz="4" w:space="0" w:color="auto"/>
              <w:right w:val="single" w:sz="4" w:space="0" w:color="auto"/>
            </w:tcBorders>
            <w:shd w:val="clear" w:color="auto" w:fill="auto"/>
            <w:noWrap/>
            <w:vAlign w:val="center"/>
            <w:hideMark/>
          </w:tcPr>
          <w:p w:rsidR="00DC3226" w:rsidRDefault="00DC3226">
            <w:pPr>
              <w:rPr>
                <w:rFonts w:ascii="Calibri" w:hAnsi="Calibri" w:cs="Calibri"/>
                <w:color w:val="000000"/>
              </w:rPr>
            </w:pPr>
            <w:r>
              <w:rPr>
                <w:rFonts w:ascii="Calibri" w:hAnsi="Calibri" w:cs="Calibri"/>
                <w:color w:val="000000"/>
              </w:rPr>
              <w:t> </w:t>
            </w:r>
          </w:p>
        </w:tc>
      </w:tr>
    </w:tbl>
    <w:p w:rsidR="00492254" w:rsidRDefault="00DC3226" w:rsidP="00981200">
      <w:r>
        <w:rPr>
          <w:lang w:val="fr-FR"/>
        </w:rPr>
        <w:t xml:space="preserve">Travail à faire : </w:t>
      </w:r>
      <w:r w:rsidRPr="005C176D">
        <w:rPr>
          <w:lang w:eastAsia="fr-FR"/>
        </w:rPr>
        <w:t>Présenter les 4 fiches de stocks sachant que le stock final réel à l’inventaire est de 18 unités.</w:t>
      </w:r>
    </w:p>
    <w:p w:rsidR="00DC3226" w:rsidRDefault="00DC3226" w:rsidP="00981200"/>
    <w:p w:rsidR="00DC3226" w:rsidRDefault="00DC3226" w:rsidP="00981200"/>
    <w:p w:rsidR="00DC3226" w:rsidRDefault="00DC3226" w:rsidP="00981200"/>
    <w:p w:rsidR="00DC3226" w:rsidRPr="00624BE0" w:rsidRDefault="00EA65DE" w:rsidP="00981200">
      <w:pPr>
        <w:rPr>
          <w:b/>
          <w:bCs/>
          <w:color w:val="FF0000"/>
        </w:rPr>
      </w:pPr>
      <w:r w:rsidRPr="00624BE0">
        <w:rPr>
          <w:b/>
          <w:bCs/>
          <w:color w:val="FF0000"/>
        </w:rPr>
        <w:t>INSÉRER LES TABLEAUX DANS L’EXCEL</w:t>
      </w:r>
    </w:p>
    <w:p w:rsidR="00EA65DE" w:rsidRDefault="00EA65DE" w:rsidP="00981200"/>
    <w:p w:rsidR="00EA65DE" w:rsidRDefault="00EA65DE" w:rsidP="00981200"/>
    <w:p w:rsidR="00EA65DE" w:rsidRDefault="00EA65DE" w:rsidP="00981200"/>
    <w:p w:rsidR="00EA65DE" w:rsidRDefault="00EA65DE" w:rsidP="00981200"/>
    <w:p w:rsidR="00EA65DE" w:rsidRDefault="00EA65DE" w:rsidP="00981200"/>
    <w:p w:rsidR="00EA65DE" w:rsidRDefault="00EA65DE" w:rsidP="00EA65DE">
      <w:pPr>
        <w:pStyle w:val="Heading3"/>
      </w:pPr>
      <w:r>
        <w:t>Exercice 2 :</w:t>
      </w:r>
    </w:p>
    <w:p w:rsidR="005D031C" w:rsidRDefault="00EA65DE" w:rsidP="005D031C">
      <w:pPr>
        <w:rPr>
          <w:lang w:eastAsia="fr-FR"/>
        </w:rPr>
      </w:pPr>
      <w:r w:rsidRPr="00F41BD9">
        <w:rPr>
          <w:lang w:eastAsia="fr-FR"/>
        </w:rPr>
        <w:t>Les mouvements de stock pour la matière N, au cours du mois de juin 20</w:t>
      </w:r>
      <w:r>
        <w:rPr>
          <w:lang w:eastAsia="fr-FR"/>
        </w:rPr>
        <w:t>2</w:t>
      </w:r>
      <w:r w:rsidRPr="00F41BD9">
        <w:rPr>
          <w:lang w:eastAsia="fr-FR"/>
        </w:rPr>
        <w:t>1 ont été les suivants :</w:t>
      </w:r>
    </w:p>
    <w:p w:rsidR="005D031C" w:rsidRDefault="005D031C" w:rsidP="005D031C">
      <w:pPr>
        <w:pStyle w:val="ListParagraph"/>
        <w:numPr>
          <w:ilvl w:val="0"/>
          <w:numId w:val="34"/>
        </w:numPr>
        <w:rPr>
          <w:lang w:eastAsia="fr-FR"/>
        </w:rPr>
      </w:pPr>
      <w:r>
        <w:rPr>
          <w:lang w:eastAsia="fr-FR"/>
        </w:rPr>
        <w:t>En stock le 01/06 : 1 000kg au prix de 4,40€ le kg</w:t>
      </w:r>
    </w:p>
    <w:p w:rsidR="005D031C" w:rsidRDefault="005D031C" w:rsidP="005D031C">
      <w:pPr>
        <w:pStyle w:val="ListParagraph"/>
        <w:numPr>
          <w:ilvl w:val="0"/>
          <w:numId w:val="34"/>
        </w:numPr>
        <w:rPr>
          <w:lang w:eastAsia="fr-FR"/>
        </w:rPr>
      </w:pPr>
      <w:r>
        <w:rPr>
          <w:lang w:eastAsia="fr-FR"/>
        </w:rPr>
        <w:t>Le 05/06 sortie 1 : 200kg</w:t>
      </w:r>
    </w:p>
    <w:p w:rsidR="00DE53A9" w:rsidRDefault="00DE53A9" w:rsidP="005D031C">
      <w:pPr>
        <w:pStyle w:val="ListParagraph"/>
        <w:numPr>
          <w:ilvl w:val="0"/>
          <w:numId w:val="34"/>
        </w:numPr>
        <w:rPr>
          <w:lang w:eastAsia="fr-FR"/>
        </w:rPr>
      </w:pPr>
      <w:r>
        <w:rPr>
          <w:lang w:eastAsia="fr-FR"/>
        </w:rPr>
        <w:t>Le 09/06 entrée 1 : 600kg à 5,45€ le kg</w:t>
      </w:r>
    </w:p>
    <w:p w:rsidR="005D031C" w:rsidRDefault="005D031C" w:rsidP="005D031C">
      <w:pPr>
        <w:pStyle w:val="ListParagraph"/>
        <w:numPr>
          <w:ilvl w:val="0"/>
          <w:numId w:val="34"/>
        </w:numPr>
        <w:rPr>
          <w:lang w:eastAsia="fr-FR"/>
        </w:rPr>
      </w:pPr>
      <w:r>
        <w:rPr>
          <w:lang w:eastAsia="fr-FR"/>
        </w:rPr>
        <w:t>Le 12/06 sortie 2 : 250kg</w:t>
      </w:r>
    </w:p>
    <w:p w:rsidR="005D031C" w:rsidRDefault="005D031C" w:rsidP="005D031C">
      <w:pPr>
        <w:pStyle w:val="ListParagraph"/>
        <w:numPr>
          <w:ilvl w:val="0"/>
          <w:numId w:val="34"/>
        </w:numPr>
        <w:rPr>
          <w:lang w:eastAsia="fr-FR"/>
        </w:rPr>
      </w:pPr>
      <w:r>
        <w:rPr>
          <w:lang w:eastAsia="fr-FR"/>
        </w:rPr>
        <w:t>Le 20/06 sortie 3 : 150kg</w:t>
      </w:r>
    </w:p>
    <w:p w:rsidR="005D031C" w:rsidRDefault="005D031C" w:rsidP="005D031C">
      <w:pPr>
        <w:pStyle w:val="ListParagraph"/>
        <w:numPr>
          <w:ilvl w:val="0"/>
          <w:numId w:val="34"/>
        </w:numPr>
        <w:rPr>
          <w:lang w:eastAsia="fr-FR"/>
        </w:rPr>
      </w:pPr>
      <w:r>
        <w:rPr>
          <w:lang w:eastAsia="fr-FR"/>
        </w:rPr>
        <w:t>Le 23/06 entrée 2 : 500kg à 4,38€ le kg</w:t>
      </w:r>
    </w:p>
    <w:p w:rsidR="005D031C" w:rsidRPr="00F41BD9" w:rsidRDefault="005D031C" w:rsidP="005D031C">
      <w:pPr>
        <w:pStyle w:val="ListParagraph"/>
        <w:numPr>
          <w:ilvl w:val="0"/>
          <w:numId w:val="34"/>
        </w:numPr>
        <w:rPr>
          <w:lang w:eastAsia="fr-FR"/>
        </w:rPr>
      </w:pPr>
      <w:r>
        <w:rPr>
          <w:lang w:eastAsia="fr-FR"/>
        </w:rPr>
        <w:t>Le 30/06 sortie 4 : 1 200kg</w:t>
      </w:r>
    </w:p>
    <w:p w:rsidR="00EA65DE" w:rsidRDefault="00EA65DE" w:rsidP="005D031C">
      <w:pPr>
        <w:rPr>
          <w:lang w:eastAsia="fr-FR"/>
        </w:rPr>
      </w:pPr>
    </w:p>
    <w:p w:rsidR="00EA65DE" w:rsidRDefault="00EA65DE" w:rsidP="005D031C">
      <w:pPr>
        <w:rPr>
          <w:lang w:eastAsia="fr-FR"/>
        </w:rPr>
      </w:pPr>
      <w:r>
        <w:rPr>
          <w:lang w:eastAsia="fr-FR"/>
        </w:rPr>
        <w:t>Stock réel : 350 KG</w:t>
      </w:r>
    </w:p>
    <w:p w:rsidR="00EA65DE" w:rsidRPr="00F41BD9" w:rsidRDefault="00EA65DE" w:rsidP="005D031C">
      <w:pPr>
        <w:rPr>
          <w:lang w:eastAsia="fr-FR"/>
        </w:rPr>
      </w:pPr>
    </w:p>
    <w:p w:rsidR="00EA65DE" w:rsidRDefault="00EA65DE" w:rsidP="005D031C">
      <w:pPr>
        <w:rPr>
          <w:lang w:eastAsia="fr-FR"/>
        </w:rPr>
      </w:pPr>
      <w:r w:rsidRPr="00F41BD9">
        <w:rPr>
          <w:b/>
          <w:bCs/>
          <w:lang w:eastAsia="fr-FR"/>
        </w:rPr>
        <w:t>Travail à faire</w:t>
      </w:r>
      <w:r w:rsidRPr="00F41BD9">
        <w:rPr>
          <w:lang w:eastAsia="fr-FR"/>
        </w:rPr>
        <w:t xml:space="preserve"> : Présenter le compte stock en utilisant </w:t>
      </w:r>
      <w:r>
        <w:rPr>
          <w:lang w:eastAsia="fr-FR"/>
        </w:rPr>
        <w:t>la méthode CUMP fin de période en arrondissant à l’euro près</w:t>
      </w:r>
    </w:p>
    <w:p w:rsidR="00672CE7" w:rsidRDefault="00672CE7" w:rsidP="005D031C">
      <w:pPr>
        <w:rPr>
          <w:lang w:eastAsia="fr-FR"/>
        </w:rPr>
      </w:pPr>
    </w:p>
    <w:p w:rsidR="00EA65DE" w:rsidRDefault="00446A18" w:rsidP="00981200">
      <w:r w:rsidRPr="00446A18">
        <w:rPr>
          <w:noProof/>
        </w:rPr>
        <w:drawing>
          <wp:inline distT="0" distB="0" distL="0" distR="0" wp14:anchorId="603561DF" wp14:editId="3E77609E">
            <wp:extent cx="5731510" cy="2064385"/>
            <wp:effectExtent l="0" t="0" r="0" b="5715"/>
            <wp:docPr id="15172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6682" name=""/>
                    <pic:cNvPicPr/>
                  </pic:nvPicPr>
                  <pic:blipFill>
                    <a:blip r:embed="rId13"/>
                    <a:stretch>
                      <a:fillRect/>
                    </a:stretch>
                  </pic:blipFill>
                  <pic:spPr>
                    <a:xfrm>
                      <a:off x="0" y="0"/>
                      <a:ext cx="5731510" cy="2064385"/>
                    </a:xfrm>
                    <a:prstGeom prst="rect">
                      <a:avLst/>
                    </a:prstGeom>
                  </pic:spPr>
                </pic:pic>
              </a:graphicData>
            </a:graphic>
          </wp:inline>
        </w:drawing>
      </w:r>
    </w:p>
    <w:p w:rsidR="00C9262B" w:rsidRDefault="00C9262B">
      <w:pPr>
        <w:rPr>
          <w:lang w:val="fr-FR"/>
        </w:rPr>
      </w:pPr>
    </w:p>
    <w:p w:rsidR="00C9262B" w:rsidRDefault="00C9262B">
      <w:pPr>
        <w:rPr>
          <w:lang w:val="fr-FR"/>
        </w:rPr>
      </w:pPr>
    </w:p>
    <w:p w:rsidR="00C9262B" w:rsidRDefault="00446A18">
      <w:pPr>
        <w:rPr>
          <w:lang w:val="fr-FR"/>
        </w:rPr>
      </w:pPr>
      <w:r w:rsidRPr="00446A18">
        <w:rPr>
          <w:noProof/>
          <w:lang w:val="fr-FR"/>
        </w:rPr>
        <w:lastRenderedPageBreak/>
        <w:drawing>
          <wp:inline distT="0" distB="0" distL="0" distR="0" wp14:anchorId="35322F12" wp14:editId="52D40BF5">
            <wp:extent cx="5731510" cy="2058670"/>
            <wp:effectExtent l="0" t="0" r="0" b="0"/>
            <wp:docPr id="83477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0432" name=""/>
                    <pic:cNvPicPr/>
                  </pic:nvPicPr>
                  <pic:blipFill>
                    <a:blip r:embed="rId14"/>
                    <a:stretch>
                      <a:fillRect/>
                    </a:stretch>
                  </pic:blipFill>
                  <pic:spPr>
                    <a:xfrm>
                      <a:off x="0" y="0"/>
                      <a:ext cx="5731510" cy="2058670"/>
                    </a:xfrm>
                    <a:prstGeom prst="rect">
                      <a:avLst/>
                    </a:prstGeom>
                  </pic:spPr>
                </pic:pic>
              </a:graphicData>
            </a:graphic>
          </wp:inline>
        </w:drawing>
      </w:r>
    </w:p>
    <w:p w:rsidR="00672CE7" w:rsidRDefault="00672CE7">
      <w:pPr>
        <w:rPr>
          <w:lang w:val="fr-FR"/>
        </w:rPr>
      </w:pPr>
    </w:p>
    <w:p w:rsidR="00672CE7" w:rsidRDefault="00446A18">
      <w:pPr>
        <w:rPr>
          <w:lang w:val="fr-FR"/>
        </w:rPr>
      </w:pPr>
      <w:r w:rsidRPr="00446A18">
        <w:rPr>
          <w:noProof/>
          <w:lang w:val="fr-FR"/>
        </w:rPr>
        <w:drawing>
          <wp:inline distT="0" distB="0" distL="0" distR="0" wp14:anchorId="720912DD" wp14:editId="42627C96">
            <wp:extent cx="5731510" cy="1459230"/>
            <wp:effectExtent l="0" t="0" r="0" b="1270"/>
            <wp:docPr id="201940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8216" name=""/>
                    <pic:cNvPicPr/>
                  </pic:nvPicPr>
                  <pic:blipFill>
                    <a:blip r:embed="rId15"/>
                    <a:stretch>
                      <a:fillRect/>
                    </a:stretch>
                  </pic:blipFill>
                  <pic:spPr>
                    <a:xfrm>
                      <a:off x="0" y="0"/>
                      <a:ext cx="5731510" cy="1459230"/>
                    </a:xfrm>
                    <a:prstGeom prst="rect">
                      <a:avLst/>
                    </a:prstGeom>
                  </pic:spPr>
                </pic:pic>
              </a:graphicData>
            </a:graphic>
          </wp:inline>
        </w:drawing>
      </w:r>
    </w:p>
    <w:p w:rsidR="00672CE7" w:rsidRDefault="00672CE7">
      <w:pPr>
        <w:rPr>
          <w:lang w:val="fr-FR"/>
        </w:rPr>
      </w:pPr>
    </w:p>
    <w:p w:rsidR="00672CE7" w:rsidRDefault="00446A18">
      <w:pPr>
        <w:rPr>
          <w:lang w:val="fr-FR"/>
        </w:rPr>
      </w:pPr>
      <w:r w:rsidRPr="00446A18">
        <w:rPr>
          <w:noProof/>
          <w:lang w:val="fr-FR"/>
        </w:rPr>
        <w:drawing>
          <wp:inline distT="0" distB="0" distL="0" distR="0" wp14:anchorId="5368E7C8" wp14:editId="5B02BDC1">
            <wp:extent cx="5731510" cy="1558290"/>
            <wp:effectExtent l="0" t="0" r="0" b="3810"/>
            <wp:docPr id="214054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0788" name=""/>
                    <pic:cNvPicPr/>
                  </pic:nvPicPr>
                  <pic:blipFill>
                    <a:blip r:embed="rId16"/>
                    <a:stretch>
                      <a:fillRect/>
                    </a:stretch>
                  </pic:blipFill>
                  <pic:spPr>
                    <a:xfrm>
                      <a:off x="0" y="0"/>
                      <a:ext cx="5731510" cy="1558290"/>
                    </a:xfrm>
                    <a:prstGeom prst="rect">
                      <a:avLst/>
                    </a:prstGeom>
                  </pic:spPr>
                </pic:pic>
              </a:graphicData>
            </a:graphic>
          </wp:inline>
        </w:drawing>
      </w:r>
    </w:p>
    <w:p w:rsidR="00672CE7" w:rsidRDefault="00672CE7">
      <w:pPr>
        <w:rPr>
          <w:lang w:val="fr-FR"/>
        </w:rPr>
      </w:pPr>
    </w:p>
    <w:p w:rsidR="00672CE7" w:rsidRDefault="00672CE7">
      <w:pPr>
        <w:rPr>
          <w:lang w:val="fr-FR"/>
        </w:rPr>
      </w:pPr>
    </w:p>
    <w:p w:rsidR="009031A4" w:rsidRDefault="009031A4">
      <w:pPr>
        <w:rPr>
          <w:lang w:val="fr-FR"/>
        </w:rPr>
      </w:pPr>
      <w:r>
        <w:rPr>
          <w:lang w:val="fr-FR"/>
        </w:rPr>
        <w:t>Méthode la plus utilisée : CUMP fin période</w:t>
      </w:r>
    </w:p>
    <w:p w:rsidR="007151BF" w:rsidRDefault="007151BF">
      <w:pPr>
        <w:rPr>
          <w:lang w:val="fr-FR"/>
        </w:rPr>
      </w:pPr>
      <w:r>
        <w:rPr>
          <w:lang w:val="fr-FR"/>
        </w:rPr>
        <w:br w:type="page"/>
      </w:r>
    </w:p>
    <w:p w:rsidR="00672CE7" w:rsidRDefault="00624BE0" w:rsidP="00624BE0">
      <w:pPr>
        <w:pStyle w:val="Heading1"/>
        <w:rPr>
          <w:lang w:val="fr-FR"/>
        </w:rPr>
      </w:pPr>
      <w:r>
        <w:rPr>
          <w:lang w:val="fr-FR"/>
        </w:rPr>
        <w:lastRenderedPageBreak/>
        <w:t>Chapitre 6 – Comptabilité analytique</w:t>
      </w:r>
    </w:p>
    <w:p w:rsidR="00624BE0" w:rsidRDefault="00624BE0">
      <w:pPr>
        <w:rPr>
          <w:lang w:val="fr-FR"/>
        </w:rPr>
      </w:pPr>
    </w:p>
    <w:p w:rsidR="00C51EE3" w:rsidRDefault="00C51EE3" w:rsidP="00C51EE3">
      <w:pPr>
        <w:pStyle w:val="Heading3"/>
        <w:rPr>
          <w:lang w:val="fr-FR"/>
        </w:rPr>
      </w:pPr>
      <w:r>
        <w:rPr>
          <w:lang w:val="fr-FR"/>
        </w:rPr>
        <w:t>Exercice 1 :</w:t>
      </w:r>
    </w:p>
    <w:p w:rsidR="00C51EE3" w:rsidRDefault="00C51EE3" w:rsidP="00C51EE3">
      <w:pPr>
        <w:rPr>
          <w:lang w:eastAsia="fr-FR"/>
        </w:rPr>
      </w:pPr>
      <w:r w:rsidRPr="00B9651B">
        <w:rPr>
          <w:lang w:eastAsia="fr-FR"/>
        </w:rPr>
        <w:t>Le laboratoire pharmaceutique « Vita » fabrique deux types de crèmes médicinales pour les sportifs de haut niveau dénommés « Energie » et « Forme », à partir d’un excipient et d’un principe actif. Le processus de production est le suivant :</w:t>
      </w:r>
    </w:p>
    <w:p w:rsidR="00C51EE3" w:rsidRPr="00C51EE3" w:rsidRDefault="00C51EE3" w:rsidP="00C51EE3">
      <w:pPr>
        <w:pStyle w:val="ListParagraph"/>
        <w:numPr>
          <w:ilvl w:val="0"/>
          <w:numId w:val="34"/>
        </w:numPr>
        <w:rPr>
          <w:lang w:val="fr-FR"/>
        </w:rPr>
      </w:pPr>
      <w:r w:rsidRPr="00B9651B">
        <w:rPr>
          <w:lang w:eastAsia="fr-FR"/>
        </w:rPr>
        <w:t>Atelier 1 : malaxage du principe actif avec l’excipient ;</w:t>
      </w:r>
      <w:r>
        <w:rPr>
          <w:lang w:eastAsia="fr-FR"/>
        </w:rPr>
        <w:t xml:space="preserve"> </w:t>
      </w:r>
    </w:p>
    <w:p w:rsidR="00C51EE3" w:rsidRPr="00C51EE3" w:rsidRDefault="00C51EE3" w:rsidP="00C51EE3">
      <w:pPr>
        <w:pStyle w:val="ListParagraph"/>
        <w:numPr>
          <w:ilvl w:val="0"/>
          <w:numId w:val="34"/>
        </w:numPr>
        <w:rPr>
          <w:lang w:val="fr-FR"/>
        </w:rPr>
      </w:pPr>
      <w:r w:rsidRPr="00B9651B">
        <w:rPr>
          <w:lang w:eastAsia="fr-FR"/>
        </w:rPr>
        <w:t>Atelier 2 : cuisson du mélange et remplissage des pots.</w:t>
      </w:r>
      <w:r>
        <w:rPr>
          <w:lang w:eastAsia="fr-FR"/>
        </w:rPr>
        <w:t xml:space="preserve"> </w:t>
      </w:r>
    </w:p>
    <w:p w:rsidR="00C51EE3" w:rsidRPr="00B9651B" w:rsidRDefault="00C51EE3" w:rsidP="00C51EE3">
      <w:pPr>
        <w:rPr>
          <w:lang w:eastAsia="fr-FR"/>
        </w:rPr>
      </w:pPr>
      <w:r w:rsidRPr="00B9651B">
        <w:rPr>
          <w:lang w:eastAsia="fr-FR"/>
        </w:rPr>
        <w:t xml:space="preserve">Le processus est continu : aussitôt le malaxage achevé, on procède à la cuisson puis au remplissage des pots.  </w:t>
      </w:r>
    </w:p>
    <w:p w:rsidR="00C51EE3" w:rsidRDefault="00C51EE3" w:rsidP="009031A4"/>
    <w:p w:rsidR="00C51EE3" w:rsidRDefault="00C51EE3" w:rsidP="009031A4">
      <w:r w:rsidRPr="00B9651B">
        <w:t>Pour le premier trimestre de l’année N, vous disposez des informations suivantes</w:t>
      </w:r>
      <w:r>
        <w:t xml:space="preserve"> :</w:t>
      </w:r>
    </w:p>
    <w:p w:rsidR="00C51EE3" w:rsidRDefault="00C51EE3" w:rsidP="009031A4"/>
    <w:p w:rsidR="00C51EE3" w:rsidRPr="009031A4" w:rsidRDefault="009031A4" w:rsidP="009031A4">
      <w:pPr>
        <w:rPr>
          <w:b/>
          <w:bCs/>
        </w:rPr>
      </w:pPr>
      <w:r w:rsidRPr="009031A4">
        <w:rPr>
          <w:b/>
          <w:bCs/>
        </w:rPr>
        <w:t>Stocks au 01/01/N</w:t>
      </w:r>
    </w:p>
    <w:p w:rsidR="009031A4" w:rsidRPr="00C51EE3" w:rsidRDefault="009031A4" w:rsidP="009031A4">
      <w:r w:rsidRPr="00B9651B">
        <w:rPr>
          <w:rFonts w:ascii="Calibri" w:hAnsi="Calibri" w:cs="Calibri"/>
          <w:color w:val="000000"/>
        </w:rPr>
        <w:t>En-cours Atelier 1 : 2 000 €</w:t>
      </w:r>
    </w:p>
    <w:p w:rsidR="00C51EE3" w:rsidRDefault="009031A4" w:rsidP="009031A4">
      <w:pPr>
        <w:rPr>
          <w:rFonts w:ascii="Calibri" w:hAnsi="Calibri" w:cs="Calibri"/>
          <w:color w:val="000000"/>
        </w:rPr>
      </w:pPr>
      <w:r w:rsidRPr="00B9651B">
        <w:rPr>
          <w:rFonts w:ascii="Calibri" w:hAnsi="Calibri" w:cs="Calibri"/>
          <w:color w:val="000000"/>
        </w:rPr>
        <w:t>Excipient : 30 kg à 300 €/kg</w:t>
      </w:r>
    </w:p>
    <w:p w:rsidR="009031A4" w:rsidRDefault="009031A4" w:rsidP="009031A4">
      <w:pPr>
        <w:rPr>
          <w:rFonts w:ascii="Calibri" w:hAnsi="Calibri" w:cs="Calibri"/>
          <w:color w:val="000000"/>
          <w:lang w:eastAsia="fr-FR"/>
        </w:rPr>
      </w:pPr>
      <w:r w:rsidRPr="00B9651B">
        <w:rPr>
          <w:rFonts w:ascii="Calibri" w:hAnsi="Calibri" w:cs="Calibri"/>
          <w:color w:val="000000"/>
          <w:lang w:eastAsia="fr-FR"/>
        </w:rPr>
        <w:t>Principe actif : 200 ml à 50 €/ml</w:t>
      </w:r>
    </w:p>
    <w:p w:rsidR="006B626A" w:rsidRDefault="009031A4" w:rsidP="009031A4">
      <w:pPr>
        <w:rPr>
          <w:rFonts w:ascii="Calibri" w:hAnsi="Calibri" w:cs="Calibri"/>
          <w:color w:val="000000"/>
          <w:lang w:eastAsia="fr-FR"/>
        </w:rPr>
      </w:pPr>
      <w:r w:rsidRPr="00B9651B">
        <w:rPr>
          <w:rFonts w:ascii="Calibri" w:hAnsi="Calibri" w:cs="Calibri"/>
          <w:color w:val="000000"/>
          <w:lang w:eastAsia="fr-FR"/>
        </w:rPr>
        <w:t xml:space="preserve">Pots vides : 2 000 pots à 3,2 € pièce </w:t>
      </w:r>
    </w:p>
    <w:p w:rsidR="009031A4" w:rsidRDefault="009031A4" w:rsidP="009031A4">
      <w:pPr>
        <w:rPr>
          <w:rFonts w:ascii="Calibri" w:hAnsi="Calibri" w:cs="Calibri"/>
          <w:color w:val="000000"/>
          <w:lang w:val="fr-FR"/>
        </w:rPr>
      </w:pPr>
      <w:r w:rsidRPr="00B9651B">
        <w:rPr>
          <w:rFonts w:ascii="Calibri" w:hAnsi="Calibri" w:cs="Calibri"/>
          <w:color w:val="000000"/>
          <w:lang w:eastAsia="fr-FR"/>
        </w:rPr>
        <w:t>Produit « Energie » : 2 200 unités à 66 € pièce</w:t>
      </w:r>
    </w:p>
    <w:p w:rsidR="009031A4" w:rsidRDefault="009031A4" w:rsidP="009031A4">
      <w:pPr>
        <w:rPr>
          <w:rFonts w:ascii="Calibri" w:hAnsi="Calibri" w:cs="Calibri"/>
          <w:color w:val="000000"/>
          <w:lang w:val="fr-FR"/>
        </w:rPr>
      </w:pPr>
      <w:r w:rsidRPr="00B9651B">
        <w:rPr>
          <w:rFonts w:ascii="Calibri" w:hAnsi="Calibri" w:cs="Calibri"/>
          <w:color w:val="000000"/>
          <w:lang w:eastAsia="fr-FR"/>
        </w:rPr>
        <w:t>Produit « Forme » : 2 800 unités à 64 € pièce</w:t>
      </w:r>
    </w:p>
    <w:p w:rsidR="009031A4" w:rsidRDefault="009031A4" w:rsidP="009031A4">
      <w:pPr>
        <w:rPr>
          <w:rFonts w:ascii="Calibri" w:hAnsi="Calibri" w:cs="Calibri"/>
          <w:color w:val="000000"/>
          <w:lang w:val="fr-FR"/>
        </w:rPr>
      </w:pPr>
    </w:p>
    <w:p w:rsidR="009031A4" w:rsidRPr="009031A4" w:rsidRDefault="009031A4" w:rsidP="009031A4">
      <w:pPr>
        <w:rPr>
          <w:rFonts w:ascii="Calibri" w:hAnsi="Calibri" w:cs="Calibri"/>
          <w:b/>
          <w:bCs/>
          <w:color w:val="000000"/>
          <w:lang w:val="fr-FR"/>
        </w:rPr>
      </w:pPr>
      <w:r w:rsidRPr="009031A4">
        <w:rPr>
          <w:rFonts w:ascii="Calibri" w:hAnsi="Calibri" w:cs="Calibri"/>
          <w:b/>
          <w:bCs/>
          <w:color w:val="000000"/>
          <w:lang w:val="fr-FR"/>
        </w:rPr>
        <w:t>Achats du trimestre</w:t>
      </w:r>
    </w:p>
    <w:p w:rsidR="009031A4" w:rsidRDefault="009031A4" w:rsidP="009031A4">
      <w:pPr>
        <w:rPr>
          <w:rFonts w:ascii="Calibri" w:hAnsi="Calibri" w:cs="Calibri"/>
          <w:color w:val="000000"/>
          <w:lang w:val="fr-FR"/>
        </w:rPr>
      </w:pPr>
      <w:r w:rsidRPr="00B9651B">
        <w:rPr>
          <w:rFonts w:ascii="Calibri" w:hAnsi="Calibri" w:cs="Calibri"/>
          <w:color w:val="000000"/>
          <w:lang w:eastAsia="fr-FR"/>
        </w:rPr>
        <w:t>Excipient : 100 kg à 260 €/kg</w:t>
      </w:r>
    </w:p>
    <w:p w:rsidR="009031A4" w:rsidRDefault="009031A4" w:rsidP="009031A4">
      <w:pPr>
        <w:rPr>
          <w:rFonts w:ascii="Calibri" w:hAnsi="Calibri" w:cs="Calibri"/>
          <w:color w:val="000000"/>
          <w:lang w:val="fr-FR"/>
        </w:rPr>
      </w:pPr>
      <w:r w:rsidRPr="00B9651B">
        <w:rPr>
          <w:rFonts w:ascii="Calibri" w:hAnsi="Calibri" w:cs="Calibri"/>
          <w:color w:val="000000"/>
          <w:lang w:eastAsia="fr-FR"/>
        </w:rPr>
        <w:t>Principe actif : 700 ml à 48€/ml</w:t>
      </w:r>
    </w:p>
    <w:p w:rsidR="009031A4" w:rsidRDefault="009031A4" w:rsidP="009031A4">
      <w:pPr>
        <w:rPr>
          <w:rFonts w:ascii="Calibri" w:hAnsi="Calibri" w:cs="Calibri"/>
          <w:color w:val="000000"/>
          <w:lang w:eastAsia="fr-FR"/>
        </w:rPr>
      </w:pPr>
      <w:r w:rsidRPr="00B9651B">
        <w:rPr>
          <w:rFonts w:ascii="Calibri" w:hAnsi="Calibri" w:cs="Calibri"/>
          <w:color w:val="000000"/>
          <w:lang w:eastAsia="fr-FR"/>
        </w:rPr>
        <w:t>Pots vides : 2 100 pots à 3 € pièce</w:t>
      </w:r>
    </w:p>
    <w:p w:rsidR="006F6262" w:rsidRDefault="006F6262" w:rsidP="009031A4">
      <w:pPr>
        <w:rPr>
          <w:rFonts w:ascii="Calibri" w:hAnsi="Calibri" w:cs="Calibri"/>
          <w:color w:val="000000"/>
          <w:lang w:eastAsia="fr-FR"/>
        </w:rPr>
      </w:pPr>
    </w:p>
    <w:p w:rsidR="006F6262" w:rsidRDefault="006F6262" w:rsidP="009031A4">
      <w:pPr>
        <w:rPr>
          <w:rFonts w:ascii="Calibri" w:hAnsi="Calibri" w:cs="Calibri"/>
          <w:color w:val="000000"/>
          <w:lang w:eastAsia="fr-FR"/>
        </w:rPr>
      </w:pPr>
      <w:r>
        <w:rPr>
          <w:rFonts w:ascii="Calibri" w:hAnsi="Calibri" w:cs="Calibri"/>
          <w:color w:val="000000"/>
          <w:lang w:eastAsia="fr-FR"/>
        </w:rPr>
        <w:t>100*260 = 26000</w:t>
      </w:r>
    </w:p>
    <w:p w:rsidR="006F6262" w:rsidRDefault="006F6262" w:rsidP="009031A4">
      <w:pPr>
        <w:rPr>
          <w:rFonts w:ascii="Calibri" w:hAnsi="Calibri" w:cs="Calibri"/>
          <w:color w:val="000000"/>
          <w:lang w:eastAsia="fr-FR"/>
        </w:rPr>
      </w:pPr>
      <w:r>
        <w:rPr>
          <w:rFonts w:ascii="Calibri" w:hAnsi="Calibri" w:cs="Calibri"/>
          <w:color w:val="000000"/>
          <w:lang w:eastAsia="fr-FR"/>
        </w:rPr>
        <w:t>700*48 = 33600</w:t>
      </w:r>
    </w:p>
    <w:p w:rsidR="006F6262" w:rsidRDefault="006F6262" w:rsidP="009031A4">
      <w:pPr>
        <w:rPr>
          <w:rFonts w:ascii="Calibri" w:hAnsi="Calibri" w:cs="Calibri"/>
          <w:color w:val="000000"/>
          <w:lang w:eastAsia="fr-FR"/>
        </w:rPr>
      </w:pPr>
      <w:r>
        <w:rPr>
          <w:rFonts w:ascii="Calibri" w:hAnsi="Calibri" w:cs="Calibri"/>
          <w:color w:val="000000"/>
          <w:lang w:eastAsia="fr-FR"/>
        </w:rPr>
        <w:t>2100*3 = 6300</w:t>
      </w:r>
    </w:p>
    <w:p w:rsidR="006F6262" w:rsidRDefault="006F6262" w:rsidP="009031A4">
      <w:pPr>
        <w:rPr>
          <w:rFonts w:ascii="Calibri" w:hAnsi="Calibri" w:cs="Calibri"/>
          <w:color w:val="000000"/>
          <w:lang w:val="fr-FR"/>
        </w:rPr>
      </w:pPr>
      <w:r w:rsidRPr="000D3803">
        <w:rPr>
          <w:rFonts w:ascii="Calibri" w:hAnsi="Calibri" w:cs="Calibri"/>
          <w:color w:val="000000"/>
          <w:highlight w:val="yellow"/>
          <w:lang w:eastAsia="fr-FR"/>
        </w:rPr>
        <w:t>TOTAL = 65900</w:t>
      </w:r>
    </w:p>
    <w:p w:rsidR="006F6262" w:rsidRDefault="006F6262" w:rsidP="009031A4">
      <w:pPr>
        <w:rPr>
          <w:lang w:val="fr-FR"/>
        </w:rPr>
      </w:pPr>
    </w:p>
    <w:p w:rsidR="00173C69" w:rsidRPr="006F6262" w:rsidRDefault="00173C69" w:rsidP="006F6262">
      <w:pPr>
        <w:rPr>
          <w:b/>
          <w:bCs/>
          <w:lang w:val="fr-FR"/>
        </w:rPr>
      </w:pPr>
      <w:r w:rsidRPr="006F6262">
        <w:rPr>
          <w:b/>
          <w:bCs/>
          <w:lang w:val="fr-FR"/>
        </w:rPr>
        <w:t>Consommation du trimestre :</w:t>
      </w:r>
    </w:p>
    <w:p w:rsidR="00173C69" w:rsidRDefault="006F6262" w:rsidP="006F6262">
      <w:pPr>
        <w:rPr>
          <w:rFonts w:ascii="Calibri" w:hAnsi="Calibri" w:cs="Calibri"/>
          <w:color w:val="000000"/>
          <w:lang w:eastAsia="fr-FR"/>
        </w:rPr>
      </w:pPr>
      <w:r w:rsidRPr="006024DE">
        <w:rPr>
          <w:rFonts w:ascii="Calibri" w:hAnsi="Calibri" w:cs="Calibri"/>
          <w:color w:val="000000"/>
          <w:highlight w:val="magenta"/>
          <w:lang w:eastAsia="fr-FR"/>
        </w:rPr>
        <w:t>Excipient : 110 kg</w:t>
      </w:r>
      <w:r w:rsidRPr="00B9651B">
        <w:rPr>
          <w:rFonts w:ascii="Calibri" w:hAnsi="Calibri" w:cs="Calibri"/>
          <w:color w:val="000000"/>
          <w:lang w:eastAsia="fr-FR"/>
        </w:rPr>
        <w:t xml:space="preserve"> ; principe actif 800 ml 2/5 du tout pour le produit « Energie » et 3/5 pour le produit « Forme ».</w:t>
      </w:r>
    </w:p>
    <w:p w:rsidR="006F6262" w:rsidRDefault="006F6262" w:rsidP="006F6262">
      <w:pPr>
        <w:rPr>
          <w:lang w:val="fr-FR"/>
        </w:rPr>
      </w:pPr>
    </w:p>
    <w:p w:rsidR="006F6262" w:rsidRPr="006F6262" w:rsidRDefault="006F6262" w:rsidP="006F6262">
      <w:pPr>
        <w:rPr>
          <w:b/>
          <w:bCs/>
          <w:lang w:val="fr-FR"/>
        </w:rPr>
      </w:pPr>
      <w:r w:rsidRPr="006F6262">
        <w:rPr>
          <w:b/>
          <w:bCs/>
          <w:lang w:val="fr-FR"/>
        </w:rPr>
        <w:t>Charges directes du trimestre :</w:t>
      </w:r>
    </w:p>
    <w:p w:rsidR="006F6262" w:rsidRDefault="006F6262" w:rsidP="006F6262">
      <w:pPr>
        <w:rPr>
          <w:lang w:val="fr-FR"/>
        </w:rPr>
      </w:pPr>
      <w:r w:rsidRPr="006F6262">
        <w:rPr>
          <w:lang w:val="fr-FR"/>
        </w:rPr>
        <w:t>MOD atelier 1 : 200 heures à 35€/h</w:t>
      </w:r>
    </w:p>
    <w:p w:rsidR="006F6262" w:rsidRDefault="006F6262" w:rsidP="006F6262">
      <w:pPr>
        <w:rPr>
          <w:lang w:val="fr-FR"/>
        </w:rPr>
      </w:pPr>
      <w:r w:rsidRPr="006F6262">
        <w:rPr>
          <w:lang w:val="fr-FR"/>
        </w:rPr>
        <w:t xml:space="preserve">MOD atelier 2 : 400 heures à 20€/h La fabrication d’un produit « Energie » nécessite le même temps de travail que celle d’un produit « Forme ». </w:t>
      </w:r>
    </w:p>
    <w:p w:rsidR="000D3803" w:rsidRDefault="000D3803" w:rsidP="006F6262">
      <w:pPr>
        <w:rPr>
          <w:lang w:val="fr-FR"/>
        </w:rPr>
      </w:pPr>
    </w:p>
    <w:p w:rsidR="000D3803" w:rsidRPr="000D3803" w:rsidRDefault="000D3803" w:rsidP="006F6262">
      <w:pPr>
        <w:rPr>
          <w:b/>
          <w:bCs/>
          <w:lang w:val="fr-FR"/>
        </w:rPr>
      </w:pPr>
      <w:r w:rsidRPr="000D3803">
        <w:rPr>
          <w:b/>
          <w:bCs/>
          <w:lang w:val="fr-FR"/>
        </w:rPr>
        <w:t xml:space="preserve">Production du trimestre : </w:t>
      </w:r>
      <w:r w:rsidRPr="006024DE">
        <w:rPr>
          <w:b/>
          <w:bCs/>
          <w:highlight w:val="red"/>
          <w:lang w:val="fr-FR"/>
        </w:rPr>
        <w:t>1 400</w:t>
      </w:r>
      <w:r w:rsidRPr="000D3803">
        <w:rPr>
          <w:b/>
          <w:bCs/>
          <w:lang w:val="fr-FR"/>
        </w:rPr>
        <w:t xml:space="preserve"> produits « Energie »</w:t>
      </w:r>
    </w:p>
    <w:p w:rsidR="006F6262" w:rsidRDefault="000D3803" w:rsidP="006F6262">
      <w:pPr>
        <w:rPr>
          <w:lang w:val="fr-FR"/>
        </w:rPr>
      </w:pPr>
      <w:r w:rsidRPr="006024DE">
        <w:rPr>
          <w:highlight w:val="red"/>
          <w:lang w:val="fr-FR"/>
        </w:rPr>
        <w:t>2 100</w:t>
      </w:r>
      <w:r w:rsidRPr="000D3803">
        <w:rPr>
          <w:lang w:val="fr-FR"/>
        </w:rPr>
        <w:t xml:space="preserve"> produits « Forme » </w:t>
      </w:r>
    </w:p>
    <w:p w:rsidR="000D3803" w:rsidRDefault="000D3803" w:rsidP="006F6262">
      <w:pPr>
        <w:rPr>
          <w:lang w:val="fr-FR"/>
        </w:rPr>
      </w:pPr>
    </w:p>
    <w:p w:rsidR="006024DE" w:rsidRPr="006024DE" w:rsidRDefault="006024DE" w:rsidP="006F6262">
      <w:pPr>
        <w:rPr>
          <w:b/>
          <w:bCs/>
          <w:lang w:val="fr-FR"/>
        </w:rPr>
      </w:pPr>
      <w:r w:rsidRPr="006024DE">
        <w:rPr>
          <w:b/>
          <w:bCs/>
          <w:lang w:val="fr-FR"/>
        </w:rPr>
        <w:t>Les ventes du trimestre : 2 500 produits « Energie » à 60 € pièce 3 600 produits « Forme » à 75 € pièce.</w:t>
      </w:r>
    </w:p>
    <w:p w:rsidR="000D3803" w:rsidRDefault="000D3803" w:rsidP="006F6262">
      <w:pPr>
        <w:rPr>
          <w:lang w:val="fr-FR"/>
        </w:rPr>
      </w:pPr>
    </w:p>
    <w:p w:rsidR="006024DE" w:rsidRDefault="006024DE" w:rsidP="006F6262">
      <w:pPr>
        <w:rPr>
          <w:lang w:val="fr-FR"/>
        </w:rPr>
      </w:pPr>
      <w:r w:rsidRPr="006024DE">
        <w:rPr>
          <w:lang w:val="fr-FR"/>
        </w:rPr>
        <w:t>Les stocks sont évalués selon la méthode CMUP.</w:t>
      </w:r>
    </w:p>
    <w:p w:rsidR="006024DE" w:rsidRDefault="006024DE" w:rsidP="006F6262">
      <w:pPr>
        <w:rPr>
          <w:lang w:val="fr-FR"/>
        </w:rPr>
      </w:pPr>
      <w:r w:rsidRPr="006024DE">
        <w:rPr>
          <w:lang w:val="fr-FR"/>
        </w:rPr>
        <w:t>Les en-cours se répartissent au prorata du volume de production de chaque crème.</w:t>
      </w:r>
    </w:p>
    <w:p w:rsidR="005E05CB" w:rsidRDefault="005E05CB" w:rsidP="009031A4">
      <w:pPr>
        <w:rPr>
          <w:lang w:val="fr-FR"/>
        </w:rPr>
      </w:pPr>
    </w:p>
    <w:p w:rsidR="006024DE" w:rsidRDefault="006024DE" w:rsidP="009031A4">
      <w:pPr>
        <w:rPr>
          <w:lang w:val="fr-FR"/>
        </w:rPr>
      </w:pPr>
    </w:p>
    <w:p w:rsidR="006024DE" w:rsidRPr="006024DE" w:rsidRDefault="006024DE" w:rsidP="009031A4">
      <w:pPr>
        <w:rPr>
          <w:b/>
          <w:bCs/>
          <w:lang w:val="fr-FR"/>
        </w:rPr>
      </w:pPr>
      <w:r w:rsidRPr="006024DE">
        <w:rPr>
          <w:b/>
          <w:bCs/>
          <w:lang w:val="fr-FR"/>
        </w:rPr>
        <w:t>Travail à faire :</w:t>
      </w:r>
    </w:p>
    <w:p w:rsidR="006024DE" w:rsidRPr="006024DE" w:rsidRDefault="006024DE" w:rsidP="006024DE">
      <w:pPr>
        <w:pStyle w:val="ListParagraph"/>
        <w:numPr>
          <w:ilvl w:val="0"/>
          <w:numId w:val="35"/>
        </w:numPr>
        <w:rPr>
          <w:lang w:val="fr-FR"/>
        </w:rPr>
      </w:pPr>
      <w:r w:rsidRPr="006024DE">
        <w:rPr>
          <w:lang w:val="fr-FR"/>
        </w:rPr>
        <w:t xml:space="preserve">Compléter les tableaux présentés ci-dessous. </w:t>
      </w:r>
    </w:p>
    <w:p w:rsidR="006024DE" w:rsidRPr="006024DE" w:rsidRDefault="006024DE" w:rsidP="006024DE">
      <w:pPr>
        <w:pStyle w:val="ListParagraph"/>
        <w:numPr>
          <w:ilvl w:val="0"/>
          <w:numId w:val="35"/>
        </w:numPr>
        <w:rPr>
          <w:lang w:val="fr-FR"/>
        </w:rPr>
      </w:pPr>
      <w:r w:rsidRPr="006024DE">
        <w:rPr>
          <w:lang w:val="fr-FR"/>
        </w:rPr>
        <w:t xml:space="preserve">Calculez le coût de revient et le résultat analytique pour chaque produit. </w:t>
      </w:r>
    </w:p>
    <w:p w:rsidR="006024DE" w:rsidRPr="006024DE" w:rsidRDefault="006024DE" w:rsidP="006024DE">
      <w:pPr>
        <w:pStyle w:val="ListParagraph"/>
        <w:numPr>
          <w:ilvl w:val="0"/>
          <w:numId w:val="35"/>
        </w:numPr>
        <w:rPr>
          <w:lang w:val="fr-FR"/>
        </w:rPr>
      </w:pPr>
      <w:r w:rsidRPr="006024DE">
        <w:rPr>
          <w:lang w:val="fr-FR"/>
        </w:rPr>
        <w:t>Calculez le résultat analytique de l’entreprise « Vita » au premier trimestre.</w:t>
      </w:r>
    </w:p>
    <w:p w:rsidR="00173C69" w:rsidRPr="00FF5452" w:rsidRDefault="006024DE" w:rsidP="009031A4">
      <w:pPr>
        <w:pStyle w:val="ListParagraph"/>
        <w:numPr>
          <w:ilvl w:val="0"/>
          <w:numId w:val="35"/>
        </w:numPr>
        <w:rPr>
          <w:lang w:val="fr-FR"/>
        </w:rPr>
      </w:pPr>
      <w:r w:rsidRPr="006024DE">
        <w:rPr>
          <w:lang w:val="fr-FR"/>
        </w:rPr>
        <w:t>Formulez vos recommandations à l’entreprise « Vita » pour améliorer ses résultats.</w:t>
      </w:r>
    </w:p>
    <w:p w:rsidR="00853453" w:rsidRDefault="00853453" w:rsidP="009031A4">
      <w:pPr>
        <w:rPr>
          <w:lang w:val="fr-FR"/>
        </w:rPr>
      </w:pPr>
    </w:p>
    <w:p w:rsidR="00853453" w:rsidRDefault="00446A18" w:rsidP="007A11B5">
      <w:pPr>
        <w:jc w:val="center"/>
        <w:rPr>
          <w:lang w:val="fr-FR"/>
        </w:rPr>
      </w:pPr>
      <w:r w:rsidRPr="00446A18">
        <w:rPr>
          <w:noProof/>
          <w:lang w:val="fr-FR"/>
        </w:rPr>
        <w:drawing>
          <wp:inline distT="0" distB="0" distL="0" distR="0" wp14:anchorId="4B1B5E86" wp14:editId="7ADF7766">
            <wp:extent cx="5731510" cy="1846580"/>
            <wp:effectExtent l="0" t="0" r="0" b="0"/>
            <wp:docPr id="8091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0600" name=""/>
                    <pic:cNvPicPr/>
                  </pic:nvPicPr>
                  <pic:blipFill>
                    <a:blip r:embed="rId17"/>
                    <a:stretch>
                      <a:fillRect/>
                    </a:stretch>
                  </pic:blipFill>
                  <pic:spPr>
                    <a:xfrm>
                      <a:off x="0" y="0"/>
                      <a:ext cx="5731510" cy="1846580"/>
                    </a:xfrm>
                    <a:prstGeom prst="rect">
                      <a:avLst/>
                    </a:prstGeom>
                  </pic:spPr>
                </pic:pic>
              </a:graphicData>
            </a:graphic>
          </wp:inline>
        </w:drawing>
      </w:r>
    </w:p>
    <w:p w:rsidR="004F20A0" w:rsidRPr="004F20A0" w:rsidRDefault="004F20A0" w:rsidP="004F20A0">
      <w:pPr>
        <w:rPr>
          <w:lang w:val="fr-FR"/>
        </w:rPr>
      </w:pPr>
    </w:p>
    <w:p w:rsidR="004F20A0" w:rsidRDefault="00000000" w:rsidP="004F20A0">
      <w:pPr>
        <w:rPr>
          <w:lang w:val="fr-FR"/>
        </w:rPr>
      </w:pPr>
      <m:oMathPara>
        <m:oMath>
          <m:d>
            <m:dPr>
              <m:begChr m:val="{"/>
              <m:endChr m:val=""/>
              <m:ctrlPr>
                <w:rPr>
                  <w:rFonts w:ascii="Cambria Math" w:hAnsi="Cambria Math"/>
                  <w:i/>
                  <w:lang w:val="fr-FR"/>
                </w:rPr>
              </m:ctrlPr>
            </m:dPr>
            <m:e>
              <m:eqArr>
                <m:eqArrPr>
                  <m:ctrlPr>
                    <w:rPr>
                      <w:rFonts w:ascii="Cambria Math" w:hAnsi="Cambria Math"/>
                      <w:i/>
                      <w:lang w:val="fr-FR"/>
                    </w:rPr>
                  </m:ctrlPr>
                </m:eqArrPr>
                <m:e>
                  <m:r>
                    <w:rPr>
                      <w:rFonts w:ascii="Cambria Math" w:hAnsi="Cambria Math"/>
                      <w:lang w:val="fr-FR"/>
                    </w:rPr>
                    <m:t>X=0,10×Y+18 000</m:t>
                  </m:r>
                </m:e>
                <m:e>
                  <m:r>
                    <w:rPr>
                      <w:rFonts w:ascii="Cambria Math" w:hAnsi="Cambria Math"/>
                      <w:lang w:val="fr-FR"/>
                    </w:rPr>
                    <m:t>Y=0,10×X+30 000</m:t>
                  </m:r>
                </m:e>
              </m:eqArr>
            </m:e>
          </m:d>
        </m:oMath>
      </m:oMathPara>
    </w:p>
    <w:p w:rsidR="004F20A0" w:rsidRDefault="004F20A0" w:rsidP="00FF5452">
      <w:pPr>
        <w:rPr>
          <w:lang w:val="fr-FR"/>
        </w:rPr>
      </w:pPr>
    </w:p>
    <w:p w:rsidR="00FF5452" w:rsidRPr="004F20A0" w:rsidRDefault="004F20A0" w:rsidP="00FF5452">
      <w:pPr>
        <w:rPr>
          <w:rFonts w:ascii="Cambria Math" w:hAnsi="Cambria Math"/>
          <w:lang w:val="fr-FR"/>
          <w:oMath/>
        </w:rPr>
      </w:pPr>
      <m:oMathPara>
        <m:oMath>
          <m:r>
            <w:rPr>
              <w:rFonts w:ascii="Cambria Math" w:hAnsi="Cambria Math"/>
              <w:lang w:val="fr-FR"/>
            </w:rPr>
            <m:t>⇒X=0,10×</m:t>
          </m:r>
          <m:d>
            <m:dPr>
              <m:ctrlPr>
                <w:rPr>
                  <w:rFonts w:ascii="Cambria Math" w:hAnsi="Cambria Math"/>
                  <w:i/>
                  <w:lang w:val="fr-FR"/>
                </w:rPr>
              </m:ctrlPr>
            </m:dPr>
            <m:e>
              <m:r>
                <w:rPr>
                  <w:rFonts w:ascii="Cambria Math" w:hAnsi="Cambria Math"/>
                  <w:lang w:val="fr-FR"/>
                </w:rPr>
                <m:t>0,10×X+30 000</m:t>
              </m:r>
            </m:e>
          </m:d>
          <m:r>
            <w:rPr>
              <w:rFonts w:ascii="Cambria Math" w:hAnsi="Cambria Math"/>
              <w:lang w:val="fr-FR"/>
            </w:rPr>
            <m:t>+18 000</m:t>
          </m:r>
        </m:oMath>
      </m:oMathPara>
    </w:p>
    <w:p w:rsidR="00FF5452" w:rsidRPr="004F20A0" w:rsidRDefault="004F20A0" w:rsidP="00FF5452">
      <w:pPr>
        <w:rPr>
          <w:rFonts w:ascii="Cambria Math" w:hAnsi="Cambria Math"/>
          <w:lang w:val="fr-FR"/>
          <w:oMath/>
        </w:rPr>
      </w:pPr>
      <m:oMathPara>
        <m:oMath>
          <m:r>
            <w:rPr>
              <w:rFonts w:ascii="Cambria Math" w:hAnsi="Cambria Math"/>
              <w:lang w:val="fr-FR"/>
            </w:rPr>
            <m:t>⇒X = 0,01×X+3 000+18 000</m:t>
          </m:r>
        </m:oMath>
      </m:oMathPara>
    </w:p>
    <w:p w:rsidR="00FF5452" w:rsidRPr="004F20A0" w:rsidRDefault="004F20A0" w:rsidP="00FF5452">
      <w:pPr>
        <w:rPr>
          <w:rFonts w:ascii="Cambria Math" w:hAnsi="Cambria Math"/>
          <w:lang w:val="fr-FR"/>
          <w:oMath/>
        </w:rPr>
      </w:pPr>
      <m:oMathPara>
        <m:oMath>
          <m:r>
            <w:rPr>
              <w:rFonts w:ascii="Cambria Math" w:hAnsi="Cambria Math"/>
              <w:lang w:val="fr-FR"/>
            </w:rPr>
            <m:t>⇒X = 0,01×X + 21 000</m:t>
          </m:r>
        </m:oMath>
      </m:oMathPara>
    </w:p>
    <w:p w:rsidR="00FF5452" w:rsidRPr="004F20A0" w:rsidRDefault="004F20A0" w:rsidP="00FF5452">
      <w:pPr>
        <w:rPr>
          <w:rFonts w:ascii="Cambria Math" w:hAnsi="Cambria Math"/>
          <w:lang w:val="fr-FR"/>
          <w:oMath/>
        </w:rPr>
      </w:pPr>
      <m:oMathPara>
        <m:oMath>
          <m:r>
            <w:rPr>
              <w:rFonts w:ascii="Cambria Math" w:hAnsi="Cambria Math"/>
              <w:lang w:val="fr-FR"/>
            </w:rPr>
            <m:t>⇒X=</m:t>
          </m:r>
          <m:f>
            <m:fPr>
              <m:ctrlPr>
                <w:rPr>
                  <w:rFonts w:ascii="Cambria Math" w:hAnsi="Cambria Math"/>
                  <w:i/>
                  <w:lang w:val="fr-FR"/>
                </w:rPr>
              </m:ctrlPr>
            </m:fPr>
            <m:num>
              <m:r>
                <w:rPr>
                  <w:rFonts w:ascii="Cambria Math" w:hAnsi="Cambria Math"/>
                  <w:lang w:val="fr-FR"/>
                </w:rPr>
                <m:t>21 000</m:t>
              </m:r>
            </m:num>
            <m:den>
              <m:r>
                <w:rPr>
                  <w:rFonts w:ascii="Cambria Math" w:hAnsi="Cambria Math"/>
                  <w:lang w:val="fr-FR"/>
                </w:rPr>
                <m:t>0,99</m:t>
              </m:r>
            </m:den>
          </m:f>
          <m:r>
            <w:rPr>
              <w:rFonts w:ascii="Cambria Math" w:hAnsi="Cambria Math"/>
              <w:lang w:val="fr-FR"/>
            </w:rPr>
            <m:t xml:space="preserve"> = 21212</m:t>
          </m:r>
        </m:oMath>
      </m:oMathPara>
    </w:p>
    <w:p w:rsidR="00FF5452" w:rsidRPr="004F20A0" w:rsidRDefault="00FF5452" w:rsidP="00FF5452">
      <w:pPr>
        <w:rPr>
          <w:rFonts w:ascii="Cambria Math" w:hAnsi="Cambria Math"/>
          <w:lang w:val="fr-FR"/>
          <w:oMath/>
        </w:rPr>
      </w:pPr>
    </w:p>
    <w:p w:rsidR="00FF5452" w:rsidRPr="004F20A0" w:rsidRDefault="004F20A0" w:rsidP="00FF5452">
      <w:pPr>
        <w:rPr>
          <w:rFonts w:ascii="Cambria Math" w:hAnsi="Cambria Math"/>
          <w:lang w:val="fr-FR"/>
          <w:oMath/>
        </w:rPr>
      </w:pPr>
      <m:oMathPara>
        <m:oMath>
          <m:r>
            <w:rPr>
              <w:rFonts w:ascii="Cambria Math" w:hAnsi="Cambria Math"/>
              <w:lang w:val="fr-FR"/>
            </w:rPr>
            <m:t>⇒Y=0,10×21212+30000</m:t>
          </m:r>
        </m:oMath>
      </m:oMathPara>
    </w:p>
    <w:p w:rsidR="00FF5452" w:rsidRPr="004F20A0" w:rsidRDefault="004F20A0" w:rsidP="00FF5452">
      <w:pPr>
        <w:rPr>
          <w:rFonts w:ascii="Cambria Math" w:hAnsi="Cambria Math"/>
          <w:lang w:val="fr-FR"/>
          <w:oMath/>
        </w:rPr>
      </w:pPr>
      <m:oMathPara>
        <m:oMath>
          <m:r>
            <w:rPr>
              <w:rFonts w:ascii="Cambria Math" w:hAnsi="Cambria Math"/>
              <w:lang w:val="fr-FR"/>
            </w:rPr>
            <m:t>⇒Y=32121</m:t>
          </m:r>
        </m:oMath>
      </m:oMathPara>
    </w:p>
    <w:p w:rsidR="00FF5452" w:rsidRDefault="00FF5452" w:rsidP="009031A4">
      <w:pPr>
        <w:rPr>
          <w:lang w:val="fr-FR"/>
        </w:rPr>
      </w:pPr>
    </w:p>
    <w:p w:rsidR="006F6262" w:rsidRDefault="006F6262" w:rsidP="009031A4">
      <w:pPr>
        <w:rPr>
          <w:lang w:val="fr-FR"/>
        </w:rPr>
      </w:pPr>
      <w:r>
        <w:rPr>
          <w:lang w:val="fr-FR"/>
        </w:rPr>
        <w:t>Donne :</w:t>
      </w:r>
    </w:p>
    <w:p w:rsidR="006F6262" w:rsidRDefault="006F6262" w:rsidP="009031A4">
      <w:pPr>
        <w:rPr>
          <w:lang w:val="fr-FR"/>
        </w:rPr>
      </w:pPr>
    </w:p>
    <w:p w:rsidR="005340E4" w:rsidRDefault="00446A18" w:rsidP="007A11B5">
      <w:pPr>
        <w:rPr>
          <w:lang w:val="fr-FR"/>
        </w:rPr>
      </w:pPr>
      <w:r w:rsidRPr="00446A18">
        <w:rPr>
          <w:noProof/>
          <w:lang w:val="fr-FR"/>
        </w:rPr>
        <w:drawing>
          <wp:inline distT="0" distB="0" distL="0" distR="0" wp14:anchorId="399B982C" wp14:editId="714CA833">
            <wp:extent cx="5731510" cy="1971675"/>
            <wp:effectExtent l="0" t="0" r="0" b="0"/>
            <wp:docPr id="87328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0072" name=""/>
                    <pic:cNvPicPr/>
                  </pic:nvPicPr>
                  <pic:blipFill>
                    <a:blip r:embed="rId18"/>
                    <a:stretch>
                      <a:fillRect/>
                    </a:stretch>
                  </pic:blipFill>
                  <pic:spPr>
                    <a:xfrm>
                      <a:off x="0" y="0"/>
                      <a:ext cx="5731510" cy="1971675"/>
                    </a:xfrm>
                    <a:prstGeom prst="rect">
                      <a:avLst/>
                    </a:prstGeom>
                  </pic:spPr>
                </pic:pic>
              </a:graphicData>
            </a:graphic>
          </wp:inline>
        </w:drawing>
      </w:r>
    </w:p>
    <w:p w:rsidR="008C39E6" w:rsidRPr="00482F78" w:rsidRDefault="00482F78" w:rsidP="009031A4">
      <w:pPr>
        <w:rPr>
          <w:b/>
          <w:bCs/>
          <w:color w:val="FF0000"/>
          <w:lang w:val="fr-FR"/>
        </w:rPr>
      </w:pPr>
      <w:r w:rsidRPr="00482F78">
        <w:rPr>
          <w:b/>
          <w:bCs/>
          <w:color w:val="FF0000"/>
          <w:lang w:val="fr-FR"/>
        </w:rPr>
        <w:t>(</w:t>
      </w:r>
      <w:proofErr w:type="gramStart"/>
      <w:r w:rsidRPr="00482F78">
        <w:rPr>
          <w:b/>
          <w:bCs/>
          <w:color w:val="FF0000"/>
          <w:lang w:val="fr-FR"/>
        </w:rPr>
        <w:t>programme</w:t>
      </w:r>
      <w:proofErr w:type="gramEnd"/>
      <w:r w:rsidRPr="00482F78">
        <w:rPr>
          <w:b/>
          <w:bCs/>
          <w:color w:val="FF0000"/>
          <w:lang w:val="fr-FR"/>
        </w:rPr>
        <w:t xml:space="preserve"> évaluation s’arrête ici)</w:t>
      </w:r>
    </w:p>
    <w:p w:rsidR="00173C69" w:rsidRPr="00A5677E" w:rsidRDefault="00A5677E" w:rsidP="009031A4">
      <w:pPr>
        <w:rPr>
          <w:b/>
          <w:bCs/>
          <w:lang w:val="fr-FR"/>
        </w:rPr>
      </w:pPr>
      <w:r w:rsidRPr="00A5677E">
        <w:rPr>
          <w:b/>
          <w:bCs/>
          <w:lang w:val="fr-FR"/>
        </w:rPr>
        <w:t>Coût d’achat des matières premières :</w:t>
      </w:r>
    </w:p>
    <w:p w:rsidR="00A5677E" w:rsidRDefault="00A5677E" w:rsidP="009031A4">
      <w:pPr>
        <w:rPr>
          <w:lang w:val="fr-FR"/>
        </w:rPr>
      </w:pPr>
    </w:p>
    <w:p w:rsidR="00A5677E" w:rsidRDefault="00AC612D" w:rsidP="009031A4">
      <w:pPr>
        <w:rPr>
          <w:lang w:val="fr-FR"/>
        </w:rPr>
      </w:pPr>
      <w:r w:rsidRPr="00AC612D">
        <w:rPr>
          <w:noProof/>
          <w:lang w:val="fr-FR"/>
        </w:rPr>
        <w:drawing>
          <wp:inline distT="0" distB="0" distL="0" distR="0" wp14:anchorId="3EEF3C86" wp14:editId="0EDFDFFB">
            <wp:extent cx="5731510" cy="1027430"/>
            <wp:effectExtent l="0" t="0" r="0" b="1270"/>
            <wp:docPr id="10286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8566" name=""/>
                    <pic:cNvPicPr/>
                  </pic:nvPicPr>
                  <pic:blipFill>
                    <a:blip r:embed="rId19"/>
                    <a:stretch>
                      <a:fillRect/>
                    </a:stretch>
                  </pic:blipFill>
                  <pic:spPr>
                    <a:xfrm>
                      <a:off x="0" y="0"/>
                      <a:ext cx="5731510" cy="1027430"/>
                    </a:xfrm>
                    <a:prstGeom prst="rect">
                      <a:avLst/>
                    </a:prstGeom>
                  </pic:spPr>
                </pic:pic>
              </a:graphicData>
            </a:graphic>
          </wp:inline>
        </w:drawing>
      </w:r>
    </w:p>
    <w:p w:rsidR="00A5677E" w:rsidRDefault="00A5677E" w:rsidP="009031A4">
      <w:pPr>
        <w:rPr>
          <w:lang w:val="fr-FR"/>
        </w:rPr>
      </w:pPr>
    </w:p>
    <w:p w:rsidR="00A5677E" w:rsidRPr="00A5677E" w:rsidRDefault="00A5677E" w:rsidP="009031A4">
      <w:pPr>
        <w:rPr>
          <w:b/>
          <w:bCs/>
          <w:lang w:val="fr-FR"/>
        </w:rPr>
      </w:pPr>
      <w:r w:rsidRPr="00A5677E">
        <w:rPr>
          <w:b/>
          <w:bCs/>
          <w:lang w:val="fr-FR"/>
        </w:rPr>
        <w:t>Fiches de stocks des matières premières :</w:t>
      </w:r>
    </w:p>
    <w:p w:rsidR="00A5677E" w:rsidRDefault="00A5677E" w:rsidP="009031A4">
      <w:pPr>
        <w:rPr>
          <w:lang w:val="fr-FR"/>
        </w:rPr>
      </w:pPr>
    </w:p>
    <w:p w:rsidR="00E15499" w:rsidRDefault="004708C7" w:rsidP="009031A4">
      <w:pPr>
        <w:rPr>
          <w:lang w:val="fr-FR"/>
        </w:rPr>
      </w:pPr>
      <w:r w:rsidRPr="004708C7">
        <w:rPr>
          <w:noProof/>
          <w:lang w:val="fr-FR"/>
        </w:rPr>
        <w:lastRenderedPageBreak/>
        <w:drawing>
          <wp:inline distT="0" distB="0" distL="0" distR="0" wp14:anchorId="3C76BB5B" wp14:editId="2FD986D6">
            <wp:extent cx="5731510" cy="3065780"/>
            <wp:effectExtent l="0" t="0" r="0" b="0"/>
            <wp:docPr id="119667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5242" name=""/>
                    <pic:cNvPicPr/>
                  </pic:nvPicPr>
                  <pic:blipFill>
                    <a:blip r:embed="rId20"/>
                    <a:stretch>
                      <a:fillRect/>
                    </a:stretch>
                  </pic:blipFill>
                  <pic:spPr>
                    <a:xfrm>
                      <a:off x="0" y="0"/>
                      <a:ext cx="5731510" cy="3065780"/>
                    </a:xfrm>
                    <a:prstGeom prst="rect">
                      <a:avLst/>
                    </a:prstGeom>
                  </pic:spPr>
                </pic:pic>
              </a:graphicData>
            </a:graphic>
          </wp:inline>
        </w:drawing>
      </w:r>
    </w:p>
    <w:p w:rsidR="009C1508" w:rsidRDefault="009C1508" w:rsidP="009031A4">
      <w:pPr>
        <w:rPr>
          <w:lang w:val="fr-FR"/>
        </w:rPr>
      </w:pPr>
    </w:p>
    <w:p w:rsidR="009C1508" w:rsidRPr="009C1508" w:rsidRDefault="009C1508" w:rsidP="009031A4">
      <w:pPr>
        <w:rPr>
          <w:b/>
          <w:bCs/>
          <w:lang w:val="fr-FR"/>
        </w:rPr>
      </w:pPr>
      <w:r w:rsidRPr="009C1508">
        <w:rPr>
          <w:b/>
          <w:bCs/>
          <w:lang w:val="fr-FR"/>
        </w:rPr>
        <w:t>Coût de production :</w:t>
      </w:r>
    </w:p>
    <w:p w:rsidR="009C1508" w:rsidRDefault="009C1508" w:rsidP="009031A4">
      <w:pPr>
        <w:rPr>
          <w:lang w:val="fr-FR"/>
        </w:rPr>
      </w:pPr>
    </w:p>
    <w:p w:rsidR="009C1508" w:rsidRDefault="00CE596A" w:rsidP="009031A4">
      <w:pPr>
        <w:rPr>
          <w:lang w:val="fr-FR"/>
        </w:rPr>
      </w:pPr>
      <w:r w:rsidRPr="00CE596A">
        <w:rPr>
          <w:noProof/>
          <w:lang w:val="fr-FR"/>
        </w:rPr>
        <w:drawing>
          <wp:inline distT="0" distB="0" distL="0" distR="0" wp14:anchorId="346632B0" wp14:editId="2E3017E4">
            <wp:extent cx="5731510" cy="2343150"/>
            <wp:effectExtent l="0" t="0" r="0" b="6350"/>
            <wp:docPr id="183659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5832" name=""/>
                    <pic:cNvPicPr/>
                  </pic:nvPicPr>
                  <pic:blipFill>
                    <a:blip r:embed="rId21"/>
                    <a:stretch>
                      <a:fillRect/>
                    </a:stretch>
                  </pic:blipFill>
                  <pic:spPr>
                    <a:xfrm>
                      <a:off x="0" y="0"/>
                      <a:ext cx="5731510" cy="2343150"/>
                    </a:xfrm>
                    <a:prstGeom prst="rect">
                      <a:avLst/>
                    </a:prstGeom>
                  </pic:spPr>
                </pic:pic>
              </a:graphicData>
            </a:graphic>
          </wp:inline>
        </w:drawing>
      </w:r>
    </w:p>
    <w:p w:rsidR="00A5677E" w:rsidRDefault="00A5677E" w:rsidP="009031A4">
      <w:pPr>
        <w:rPr>
          <w:lang w:val="fr-FR"/>
        </w:rPr>
      </w:pPr>
    </w:p>
    <w:p w:rsidR="00173C69" w:rsidRDefault="009A65BB" w:rsidP="009031A4">
      <w:pPr>
        <w:rPr>
          <w:lang w:val="fr-FR"/>
        </w:rPr>
      </w:pPr>
      <w:r w:rsidRPr="009A65BB">
        <w:rPr>
          <w:b/>
          <w:bCs/>
          <w:lang w:val="fr-FR"/>
        </w:rPr>
        <w:t>Fiches de stocks des produits finis :</w:t>
      </w:r>
    </w:p>
    <w:p w:rsidR="009A65BB" w:rsidRPr="009A65BB" w:rsidRDefault="009A65BB" w:rsidP="009031A4">
      <w:pPr>
        <w:rPr>
          <w:lang w:val="fr-FR"/>
        </w:rPr>
      </w:pPr>
    </w:p>
    <w:p w:rsidR="009A65BB" w:rsidRDefault="009432A0" w:rsidP="009031A4">
      <w:pPr>
        <w:rPr>
          <w:lang w:val="fr-FR"/>
        </w:rPr>
      </w:pPr>
      <w:r w:rsidRPr="009432A0">
        <w:rPr>
          <w:noProof/>
          <w:lang w:val="fr-FR"/>
        </w:rPr>
        <w:drawing>
          <wp:inline distT="0" distB="0" distL="0" distR="0" wp14:anchorId="7D42FCDA" wp14:editId="5816BA8A">
            <wp:extent cx="5731510" cy="660400"/>
            <wp:effectExtent l="0" t="0" r="0" b="0"/>
            <wp:docPr id="154329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92247" name=""/>
                    <pic:cNvPicPr/>
                  </pic:nvPicPr>
                  <pic:blipFill>
                    <a:blip r:embed="rId22"/>
                    <a:stretch>
                      <a:fillRect/>
                    </a:stretch>
                  </pic:blipFill>
                  <pic:spPr>
                    <a:xfrm>
                      <a:off x="0" y="0"/>
                      <a:ext cx="5731510" cy="660400"/>
                    </a:xfrm>
                    <a:prstGeom prst="rect">
                      <a:avLst/>
                    </a:prstGeom>
                  </pic:spPr>
                </pic:pic>
              </a:graphicData>
            </a:graphic>
          </wp:inline>
        </w:drawing>
      </w:r>
    </w:p>
    <w:p w:rsidR="009A65BB" w:rsidRDefault="009A65BB" w:rsidP="009031A4">
      <w:pPr>
        <w:rPr>
          <w:lang w:val="fr-FR"/>
        </w:rPr>
      </w:pPr>
    </w:p>
    <w:p w:rsidR="009432A0" w:rsidRDefault="009432A0" w:rsidP="009031A4">
      <w:pPr>
        <w:rPr>
          <w:lang w:val="fr-FR"/>
        </w:rPr>
      </w:pPr>
      <w:r w:rsidRPr="009432A0">
        <w:rPr>
          <w:noProof/>
          <w:lang w:val="fr-FR"/>
        </w:rPr>
        <w:drawing>
          <wp:inline distT="0" distB="0" distL="0" distR="0" wp14:anchorId="3D893E65" wp14:editId="17456F5F">
            <wp:extent cx="5731510" cy="660400"/>
            <wp:effectExtent l="0" t="0" r="0" b="0"/>
            <wp:docPr id="201577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72452" name=""/>
                    <pic:cNvPicPr/>
                  </pic:nvPicPr>
                  <pic:blipFill>
                    <a:blip r:embed="rId23"/>
                    <a:stretch>
                      <a:fillRect/>
                    </a:stretch>
                  </pic:blipFill>
                  <pic:spPr>
                    <a:xfrm>
                      <a:off x="0" y="0"/>
                      <a:ext cx="5731510" cy="660400"/>
                    </a:xfrm>
                    <a:prstGeom prst="rect">
                      <a:avLst/>
                    </a:prstGeom>
                  </pic:spPr>
                </pic:pic>
              </a:graphicData>
            </a:graphic>
          </wp:inline>
        </w:drawing>
      </w:r>
    </w:p>
    <w:p w:rsidR="009432A0" w:rsidRDefault="009432A0" w:rsidP="009031A4">
      <w:pPr>
        <w:rPr>
          <w:lang w:val="fr-FR"/>
        </w:rPr>
      </w:pPr>
    </w:p>
    <w:p w:rsidR="009A65BB" w:rsidRPr="009A65BB" w:rsidRDefault="009A65BB" w:rsidP="009A65BB">
      <w:pPr>
        <w:rPr>
          <w:lang w:val="fr-FR"/>
        </w:rPr>
      </w:pPr>
      <w:r w:rsidRPr="009A65BB">
        <w:rPr>
          <w:lang w:val="fr-FR"/>
        </w:rPr>
        <w:t xml:space="preserve">La société Duchemin fabrique et commercialise deux produits A et B, dont la production ne diffère que par les proportions de matières incorporées et le temps de travail nécessaire. </w:t>
      </w:r>
    </w:p>
    <w:p w:rsidR="009A65BB" w:rsidRPr="009A65BB" w:rsidRDefault="009A65BB" w:rsidP="009A65BB">
      <w:pPr>
        <w:rPr>
          <w:lang w:val="fr-FR"/>
        </w:rPr>
      </w:pPr>
      <w:r w:rsidRPr="009A65BB">
        <w:rPr>
          <w:lang w:val="fr-FR"/>
        </w:rPr>
        <w:t>Dans l'Atelier 1 on traite les matières premières, tandis que dans l’Atelier 2 on ajoute les pièces détachées afin de terminer la fabrication des produits A et B.</w:t>
      </w:r>
    </w:p>
    <w:p w:rsidR="009A65BB" w:rsidRPr="009A65BB" w:rsidRDefault="009A65BB" w:rsidP="009A65BB">
      <w:pPr>
        <w:rPr>
          <w:lang w:val="fr-FR"/>
        </w:rPr>
      </w:pPr>
      <w:r w:rsidRPr="009A65BB">
        <w:rPr>
          <w:lang w:val="fr-FR"/>
        </w:rPr>
        <w:t>Les stocks sont évalués selon la méthode CMUP.</w:t>
      </w:r>
    </w:p>
    <w:p w:rsidR="009A65BB" w:rsidRDefault="009A65BB" w:rsidP="009A65BB">
      <w:pPr>
        <w:rPr>
          <w:lang w:val="fr-FR"/>
        </w:rPr>
      </w:pPr>
      <w:r w:rsidRPr="009A65BB">
        <w:rPr>
          <w:lang w:val="fr-FR"/>
        </w:rPr>
        <w:t>Les données du mois de janvier se présentent ainsi :</w:t>
      </w:r>
    </w:p>
    <w:p w:rsidR="009A65BB" w:rsidRDefault="009A65BB" w:rsidP="009031A4">
      <w:pPr>
        <w:rPr>
          <w:lang w:val="fr-FR"/>
        </w:rPr>
      </w:pPr>
    </w:p>
    <w:p w:rsidR="008575D9" w:rsidRPr="008575D9" w:rsidRDefault="008575D9" w:rsidP="009031A4">
      <w:pPr>
        <w:rPr>
          <w:b/>
          <w:bCs/>
          <w:lang w:val="fr-FR"/>
        </w:rPr>
      </w:pPr>
      <w:r w:rsidRPr="008575D9">
        <w:rPr>
          <w:b/>
          <w:bCs/>
          <w:lang w:val="fr-FR"/>
        </w:rPr>
        <w:t>État des stocks et mouvements de stocks :</w:t>
      </w:r>
    </w:p>
    <w:p w:rsidR="008575D9" w:rsidRDefault="008575D9" w:rsidP="009031A4">
      <w:pPr>
        <w:rPr>
          <w:lang w:val="fr-FR"/>
        </w:rPr>
      </w:pPr>
    </w:p>
    <w:p w:rsidR="008575D9" w:rsidRDefault="004F1554" w:rsidP="009031A4">
      <w:pPr>
        <w:rPr>
          <w:lang w:val="fr-FR"/>
        </w:rPr>
      </w:pPr>
      <w:r w:rsidRPr="004F1554">
        <w:rPr>
          <w:noProof/>
          <w:lang w:val="fr-FR"/>
        </w:rPr>
        <w:lastRenderedPageBreak/>
        <w:drawing>
          <wp:inline distT="0" distB="0" distL="0" distR="0" wp14:anchorId="20A63718" wp14:editId="34B2C832">
            <wp:extent cx="5731510" cy="1106805"/>
            <wp:effectExtent l="0" t="0" r="0" b="0"/>
            <wp:docPr id="21072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99507" name=""/>
                    <pic:cNvPicPr/>
                  </pic:nvPicPr>
                  <pic:blipFill>
                    <a:blip r:embed="rId24"/>
                    <a:stretch>
                      <a:fillRect/>
                    </a:stretch>
                  </pic:blipFill>
                  <pic:spPr>
                    <a:xfrm>
                      <a:off x="0" y="0"/>
                      <a:ext cx="5731510" cy="1106805"/>
                    </a:xfrm>
                    <a:prstGeom prst="rect">
                      <a:avLst/>
                    </a:prstGeom>
                  </pic:spPr>
                </pic:pic>
              </a:graphicData>
            </a:graphic>
          </wp:inline>
        </w:drawing>
      </w:r>
    </w:p>
    <w:p w:rsidR="008575D9" w:rsidRDefault="008575D9" w:rsidP="009031A4">
      <w:pPr>
        <w:rPr>
          <w:lang w:val="fr-FR"/>
        </w:rPr>
      </w:pPr>
    </w:p>
    <w:p w:rsidR="009A65BB" w:rsidRDefault="00927DA1" w:rsidP="009031A4">
      <w:pPr>
        <w:rPr>
          <w:lang w:val="fr-FR"/>
        </w:rPr>
      </w:pPr>
      <w:r w:rsidRPr="00927DA1">
        <w:rPr>
          <w:noProof/>
          <w:lang w:val="fr-FR"/>
        </w:rPr>
        <w:drawing>
          <wp:inline distT="0" distB="0" distL="0" distR="0" wp14:anchorId="2134AAAB" wp14:editId="0787D026">
            <wp:extent cx="5731510" cy="996950"/>
            <wp:effectExtent l="0" t="0" r="0" b="6350"/>
            <wp:docPr id="165518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2199" name=""/>
                    <pic:cNvPicPr/>
                  </pic:nvPicPr>
                  <pic:blipFill>
                    <a:blip r:embed="rId25"/>
                    <a:stretch>
                      <a:fillRect/>
                    </a:stretch>
                  </pic:blipFill>
                  <pic:spPr>
                    <a:xfrm>
                      <a:off x="0" y="0"/>
                      <a:ext cx="5731510" cy="996950"/>
                    </a:xfrm>
                    <a:prstGeom prst="rect">
                      <a:avLst/>
                    </a:prstGeom>
                  </pic:spPr>
                </pic:pic>
              </a:graphicData>
            </a:graphic>
          </wp:inline>
        </w:drawing>
      </w:r>
    </w:p>
    <w:p w:rsidR="004F1554" w:rsidRDefault="004F1554" w:rsidP="009031A4">
      <w:pPr>
        <w:rPr>
          <w:lang w:val="fr-FR"/>
        </w:rPr>
      </w:pPr>
    </w:p>
    <w:p w:rsidR="00927DA1" w:rsidRPr="00927DA1" w:rsidRDefault="00927DA1" w:rsidP="009031A4">
      <w:pPr>
        <w:rPr>
          <w:b/>
          <w:bCs/>
          <w:lang w:val="fr-FR"/>
        </w:rPr>
      </w:pPr>
      <w:r w:rsidRPr="00927DA1">
        <w:rPr>
          <w:b/>
          <w:bCs/>
          <w:lang w:val="fr-FR"/>
        </w:rPr>
        <w:t>Main d’œuvre directe :</w:t>
      </w:r>
    </w:p>
    <w:p w:rsidR="00927DA1" w:rsidRDefault="00927DA1" w:rsidP="009031A4">
      <w:pPr>
        <w:rPr>
          <w:lang w:val="fr-FR"/>
        </w:rPr>
      </w:pPr>
    </w:p>
    <w:tbl>
      <w:tblPr>
        <w:tblW w:w="3900" w:type="dxa"/>
        <w:tblLook w:val="04A0" w:firstRow="1" w:lastRow="0" w:firstColumn="1" w:lastColumn="0" w:noHBand="0" w:noVBand="1"/>
      </w:tblPr>
      <w:tblGrid>
        <w:gridCol w:w="1300"/>
        <w:gridCol w:w="1300"/>
        <w:gridCol w:w="1300"/>
      </w:tblGrid>
      <w:tr w:rsidR="00927DA1" w:rsidTr="00927DA1">
        <w:trPr>
          <w:trHeight w:val="340"/>
        </w:trPr>
        <w:tc>
          <w:tcPr>
            <w:tcW w:w="1300" w:type="dxa"/>
            <w:tcBorders>
              <w:top w:val="single" w:sz="4" w:space="0" w:color="000000"/>
              <w:left w:val="single" w:sz="4" w:space="0" w:color="000000"/>
              <w:bottom w:val="single" w:sz="4" w:space="0" w:color="000000"/>
              <w:right w:val="single" w:sz="4" w:space="0" w:color="000000"/>
            </w:tcBorders>
            <w:shd w:val="clear" w:color="000000" w:fill="FFEB9C"/>
            <w:vAlign w:val="center"/>
            <w:hideMark/>
          </w:tcPr>
          <w:p w:rsidR="00927DA1" w:rsidRDefault="00927DA1">
            <w:pPr>
              <w:rPr>
                <w:rFonts w:ascii="Calibri" w:hAnsi="Calibri" w:cs="Calibri"/>
                <w:color w:val="9C5700"/>
              </w:rPr>
            </w:pPr>
            <w:r>
              <w:rPr>
                <w:rFonts w:ascii="Calibri" w:hAnsi="Calibri" w:cs="Calibri"/>
                <w:color w:val="9C5700"/>
                <w:lang w:val="fr-FR"/>
              </w:rPr>
              <w:t xml:space="preserve">Produits </w:t>
            </w:r>
          </w:p>
        </w:tc>
        <w:tc>
          <w:tcPr>
            <w:tcW w:w="1300" w:type="dxa"/>
            <w:tcBorders>
              <w:top w:val="single" w:sz="4" w:space="0" w:color="000000"/>
              <w:left w:val="nil"/>
              <w:bottom w:val="single" w:sz="4" w:space="0" w:color="000000"/>
              <w:right w:val="single" w:sz="4" w:space="0" w:color="000000"/>
            </w:tcBorders>
            <w:shd w:val="clear" w:color="000000" w:fill="FFEB9C"/>
            <w:vAlign w:val="center"/>
            <w:hideMark/>
          </w:tcPr>
          <w:p w:rsidR="00927DA1" w:rsidRDefault="00927DA1">
            <w:pPr>
              <w:rPr>
                <w:rFonts w:ascii="Calibri" w:hAnsi="Calibri" w:cs="Calibri"/>
                <w:color w:val="9C5700"/>
              </w:rPr>
            </w:pPr>
            <w:r>
              <w:rPr>
                <w:rFonts w:ascii="Calibri" w:hAnsi="Calibri" w:cs="Calibri"/>
                <w:color w:val="9C5700"/>
                <w:lang w:val="fr-FR"/>
              </w:rPr>
              <w:t xml:space="preserve">Atelier 1 </w:t>
            </w:r>
          </w:p>
        </w:tc>
        <w:tc>
          <w:tcPr>
            <w:tcW w:w="1300" w:type="dxa"/>
            <w:tcBorders>
              <w:top w:val="single" w:sz="4" w:space="0" w:color="000000"/>
              <w:left w:val="nil"/>
              <w:bottom w:val="single" w:sz="4" w:space="0" w:color="000000"/>
              <w:right w:val="single" w:sz="4" w:space="0" w:color="000000"/>
            </w:tcBorders>
            <w:shd w:val="clear" w:color="000000" w:fill="FFEB9C"/>
            <w:vAlign w:val="center"/>
            <w:hideMark/>
          </w:tcPr>
          <w:p w:rsidR="00927DA1" w:rsidRDefault="00927DA1">
            <w:pPr>
              <w:rPr>
                <w:rFonts w:ascii="Calibri" w:hAnsi="Calibri" w:cs="Calibri"/>
                <w:color w:val="9C5700"/>
              </w:rPr>
            </w:pPr>
            <w:r>
              <w:rPr>
                <w:rFonts w:ascii="Calibri" w:hAnsi="Calibri" w:cs="Calibri"/>
                <w:color w:val="9C5700"/>
                <w:lang w:val="fr-FR"/>
              </w:rPr>
              <w:t xml:space="preserve">Atelier 2 </w:t>
            </w:r>
          </w:p>
        </w:tc>
      </w:tr>
      <w:tr w:rsidR="00927DA1" w:rsidTr="00927DA1">
        <w:trPr>
          <w:trHeight w:val="340"/>
        </w:trPr>
        <w:tc>
          <w:tcPr>
            <w:tcW w:w="1300" w:type="dxa"/>
            <w:tcBorders>
              <w:top w:val="nil"/>
              <w:left w:val="single" w:sz="4" w:space="0" w:color="000000"/>
              <w:bottom w:val="single" w:sz="4" w:space="0" w:color="000000"/>
              <w:right w:val="single" w:sz="4" w:space="0" w:color="000000"/>
            </w:tcBorders>
            <w:shd w:val="clear" w:color="000000" w:fill="FFEB9C"/>
            <w:vAlign w:val="center"/>
            <w:hideMark/>
          </w:tcPr>
          <w:p w:rsidR="00927DA1" w:rsidRDefault="00927DA1">
            <w:pPr>
              <w:rPr>
                <w:rFonts w:ascii="Calibri" w:hAnsi="Calibri" w:cs="Calibri"/>
                <w:color w:val="9C5700"/>
              </w:rPr>
            </w:pPr>
            <w:r>
              <w:rPr>
                <w:rFonts w:ascii="Calibri" w:hAnsi="Calibri" w:cs="Calibri"/>
                <w:color w:val="9C5700"/>
                <w:lang w:val="fr-FR"/>
              </w:rPr>
              <w:t xml:space="preserve">Produit A </w:t>
            </w:r>
          </w:p>
        </w:tc>
        <w:tc>
          <w:tcPr>
            <w:tcW w:w="1300" w:type="dxa"/>
            <w:tcBorders>
              <w:top w:val="nil"/>
              <w:left w:val="nil"/>
              <w:bottom w:val="single" w:sz="4" w:space="0" w:color="000000"/>
              <w:right w:val="single" w:sz="4" w:space="0" w:color="000000"/>
            </w:tcBorders>
            <w:shd w:val="clear" w:color="auto" w:fill="auto"/>
            <w:vAlign w:val="center"/>
            <w:hideMark/>
          </w:tcPr>
          <w:p w:rsidR="00927DA1" w:rsidRDefault="00927DA1">
            <w:pPr>
              <w:jc w:val="right"/>
              <w:rPr>
                <w:color w:val="000000"/>
                <w:sz w:val="23"/>
                <w:szCs w:val="23"/>
              </w:rPr>
            </w:pPr>
            <w:r>
              <w:rPr>
                <w:color w:val="000000"/>
                <w:sz w:val="23"/>
                <w:szCs w:val="23"/>
                <w:lang w:val="fr-FR"/>
              </w:rPr>
              <w:t>14000 h</w:t>
            </w:r>
          </w:p>
        </w:tc>
        <w:tc>
          <w:tcPr>
            <w:tcW w:w="1300" w:type="dxa"/>
            <w:tcBorders>
              <w:top w:val="nil"/>
              <w:left w:val="nil"/>
              <w:bottom w:val="single" w:sz="4" w:space="0" w:color="000000"/>
              <w:right w:val="single" w:sz="4" w:space="0" w:color="000000"/>
            </w:tcBorders>
            <w:shd w:val="clear" w:color="auto" w:fill="auto"/>
            <w:vAlign w:val="center"/>
            <w:hideMark/>
          </w:tcPr>
          <w:p w:rsidR="00927DA1" w:rsidRDefault="00927DA1">
            <w:pPr>
              <w:jc w:val="right"/>
              <w:rPr>
                <w:color w:val="000000"/>
                <w:sz w:val="23"/>
                <w:szCs w:val="23"/>
              </w:rPr>
            </w:pPr>
            <w:r>
              <w:rPr>
                <w:color w:val="000000"/>
                <w:sz w:val="23"/>
                <w:szCs w:val="23"/>
                <w:lang w:val="fr-FR"/>
              </w:rPr>
              <w:t>24000 h</w:t>
            </w:r>
          </w:p>
        </w:tc>
      </w:tr>
      <w:tr w:rsidR="00927DA1" w:rsidTr="00927DA1">
        <w:trPr>
          <w:trHeight w:val="360"/>
        </w:trPr>
        <w:tc>
          <w:tcPr>
            <w:tcW w:w="1300" w:type="dxa"/>
            <w:tcBorders>
              <w:top w:val="nil"/>
              <w:left w:val="single" w:sz="4" w:space="0" w:color="000000"/>
              <w:bottom w:val="single" w:sz="4" w:space="0" w:color="000000"/>
              <w:right w:val="single" w:sz="4" w:space="0" w:color="000000"/>
            </w:tcBorders>
            <w:shd w:val="clear" w:color="000000" w:fill="FFEB9C"/>
            <w:vAlign w:val="center"/>
            <w:hideMark/>
          </w:tcPr>
          <w:p w:rsidR="00927DA1" w:rsidRDefault="00927DA1">
            <w:pPr>
              <w:rPr>
                <w:rFonts w:ascii="Calibri" w:hAnsi="Calibri" w:cs="Calibri"/>
                <w:color w:val="9C5700"/>
              </w:rPr>
            </w:pPr>
            <w:r>
              <w:rPr>
                <w:rFonts w:ascii="Calibri" w:hAnsi="Calibri" w:cs="Calibri"/>
                <w:color w:val="9C5700"/>
                <w:lang w:val="fr-FR"/>
              </w:rPr>
              <w:t xml:space="preserve">Produit B </w:t>
            </w:r>
          </w:p>
        </w:tc>
        <w:tc>
          <w:tcPr>
            <w:tcW w:w="1300" w:type="dxa"/>
            <w:tcBorders>
              <w:top w:val="nil"/>
              <w:left w:val="nil"/>
              <w:bottom w:val="single" w:sz="4" w:space="0" w:color="000000"/>
              <w:right w:val="single" w:sz="4" w:space="0" w:color="000000"/>
            </w:tcBorders>
            <w:shd w:val="clear" w:color="000000" w:fill="E7E6E6"/>
            <w:vAlign w:val="center"/>
            <w:hideMark/>
          </w:tcPr>
          <w:p w:rsidR="00927DA1" w:rsidRDefault="00927DA1">
            <w:pPr>
              <w:jc w:val="right"/>
              <w:rPr>
                <w:color w:val="000000"/>
                <w:sz w:val="23"/>
                <w:szCs w:val="23"/>
              </w:rPr>
            </w:pPr>
            <w:r>
              <w:rPr>
                <w:color w:val="000000"/>
                <w:sz w:val="23"/>
                <w:szCs w:val="23"/>
                <w:lang w:val="fr-FR"/>
              </w:rPr>
              <w:t>7000 h</w:t>
            </w:r>
          </w:p>
        </w:tc>
        <w:tc>
          <w:tcPr>
            <w:tcW w:w="1300" w:type="dxa"/>
            <w:tcBorders>
              <w:top w:val="nil"/>
              <w:left w:val="nil"/>
              <w:bottom w:val="single" w:sz="4" w:space="0" w:color="000000"/>
              <w:right w:val="single" w:sz="4" w:space="0" w:color="000000"/>
            </w:tcBorders>
            <w:shd w:val="clear" w:color="000000" w:fill="E7E6E6"/>
            <w:vAlign w:val="center"/>
            <w:hideMark/>
          </w:tcPr>
          <w:p w:rsidR="00927DA1" w:rsidRDefault="00927DA1">
            <w:pPr>
              <w:jc w:val="right"/>
              <w:rPr>
                <w:color w:val="000000"/>
                <w:sz w:val="23"/>
                <w:szCs w:val="23"/>
              </w:rPr>
            </w:pPr>
            <w:r>
              <w:rPr>
                <w:color w:val="000000"/>
                <w:sz w:val="23"/>
                <w:szCs w:val="23"/>
                <w:lang w:val="fr-FR"/>
              </w:rPr>
              <w:t>16000 h</w:t>
            </w:r>
          </w:p>
        </w:tc>
      </w:tr>
      <w:tr w:rsidR="00927DA1" w:rsidTr="00927DA1">
        <w:trPr>
          <w:trHeight w:val="680"/>
        </w:trPr>
        <w:tc>
          <w:tcPr>
            <w:tcW w:w="1300" w:type="dxa"/>
            <w:tcBorders>
              <w:top w:val="nil"/>
              <w:left w:val="single" w:sz="4" w:space="0" w:color="000000"/>
              <w:bottom w:val="single" w:sz="4" w:space="0" w:color="000000"/>
              <w:right w:val="single" w:sz="4" w:space="0" w:color="000000"/>
            </w:tcBorders>
            <w:shd w:val="clear" w:color="000000" w:fill="FFEB9C"/>
            <w:vAlign w:val="center"/>
            <w:hideMark/>
          </w:tcPr>
          <w:p w:rsidR="00927DA1" w:rsidRDefault="00927DA1">
            <w:pPr>
              <w:rPr>
                <w:rFonts w:ascii="Calibri" w:hAnsi="Calibri" w:cs="Calibri"/>
                <w:color w:val="9C5700"/>
              </w:rPr>
            </w:pPr>
            <w:r>
              <w:rPr>
                <w:rFonts w:ascii="Calibri" w:hAnsi="Calibri" w:cs="Calibri"/>
                <w:color w:val="9C5700"/>
                <w:lang w:val="fr-FR"/>
              </w:rPr>
              <w:t xml:space="preserve">Taux horaire </w:t>
            </w:r>
          </w:p>
        </w:tc>
        <w:tc>
          <w:tcPr>
            <w:tcW w:w="1300" w:type="dxa"/>
            <w:tcBorders>
              <w:top w:val="nil"/>
              <w:left w:val="nil"/>
              <w:bottom w:val="single" w:sz="4" w:space="0" w:color="000000"/>
              <w:right w:val="single" w:sz="4" w:space="0" w:color="000000"/>
            </w:tcBorders>
            <w:shd w:val="clear" w:color="auto" w:fill="auto"/>
            <w:vAlign w:val="center"/>
            <w:hideMark/>
          </w:tcPr>
          <w:p w:rsidR="00927DA1" w:rsidRDefault="00927DA1">
            <w:pPr>
              <w:jc w:val="right"/>
              <w:rPr>
                <w:color w:val="000000"/>
                <w:sz w:val="23"/>
                <w:szCs w:val="23"/>
              </w:rPr>
            </w:pPr>
            <w:r>
              <w:rPr>
                <w:color w:val="000000"/>
                <w:sz w:val="23"/>
                <w:szCs w:val="23"/>
                <w:lang w:val="fr-FR"/>
              </w:rPr>
              <w:t>21 €</w:t>
            </w:r>
          </w:p>
        </w:tc>
        <w:tc>
          <w:tcPr>
            <w:tcW w:w="1300" w:type="dxa"/>
            <w:tcBorders>
              <w:top w:val="nil"/>
              <w:left w:val="nil"/>
              <w:bottom w:val="single" w:sz="4" w:space="0" w:color="000000"/>
              <w:right w:val="single" w:sz="4" w:space="0" w:color="000000"/>
            </w:tcBorders>
            <w:shd w:val="clear" w:color="auto" w:fill="auto"/>
            <w:vAlign w:val="center"/>
            <w:hideMark/>
          </w:tcPr>
          <w:p w:rsidR="00927DA1" w:rsidRDefault="00927DA1">
            <w:pPr>
              <w:jc w:val="right"/>
              <w:rPr>
                <w:color w:val="000000"/>
                <w:sz w:val="23"/>
                <w:szCs w:val="23"/>
              </w:rPr>
            </w:pPr>
            <w:r>
              <w:rPr>
                <w:color w:val="000000"/>
                <w:sz w:val="23"/>
                <w:szCs w:val="23"/>
                <w:lang w:val="fr-FR"/>
              </w:rPr>
              <w:t>25 €</w:t>
            </w:r>
          </w:p>
        </w:tc>
      </w:tr>
    </w:tbl>
    <w:p w:rsidR="00927DA1" w:rsidRDefault="00927DA1" w:rsidP="009031A4">
      <w:pPr>
        <w:rPr>
          <w:lang w:val="fr-FR"/>
        </w:rPr>
      </w:pPr>
    </w:p>
    <w:p w:rsidR="00927DA1" w:rsidRPr="00456469" w:rsidRDefault="00927DA1" w:rsidP="009031A4">
      <w:pPr>
        <w:rPr>
          <w:b/>
          <w:bCs/>
          <w:lang w:val="fr-FR"/>
        </w:rPr>
      </w:pPr>
      <w:r w:rsidRPr="00456469">
        <w:rPr>
          <w:b/>
          <w:bCs/>
          <w:lang w:val="fr-FR"/>
        </w:rPr>
        <w:t>En cours :</w:t>
      </w:r>
    </w:p>
    <w:p w:rsidR="00927DA1" w:rsidRDefault="00927DA1" w:rsidP="009031A4">
      <w:pPr>
        <w:rPr>
          <w:lang w:val="fr-FR"/>
        </w:rPr>
      </w:pPr>
      <w:r>
        <w:rPr>
          <w:lang w:val="fr-FR"/>
        </w:rPr>
        <w:t>En-cours initial Produit A : 1 005€</w:t>
      </w:r>
    </w:p>
    <w:p w:rsidR="00927DA1" w:rsidRDefault="00927DA1" w:rsidP="009031A4">
      <w:pPr>
        <w:rPr>
          <w:lang w:val="fr-FR"/>
        </w:rPr>
      </w:pPr>
      <w:r>
        <w:rPr>
          <w:lang w:val="fr-FR"/>
        </w:rPr>
        <w:t>En-cours initial Produit B : 575€</w:t>
      </w:r>
    </w:p>
    <w:p w:rsidR="00927DA1" w:rsidRDefault="00927DA1" w:rsidP="009031A4">
      <w:pPr>
        <w:rPr>
          <w:lang w:val="fr-FR"/>
        </w:rPr>
      </w:pPr>
    </w:p>
    <w:p w:rsidR="00456469" w:rsidRPr="00D33C28" w:rsidRDefault="00456469" w:rsidP="009031A4">
      <w:pPr>
        <w:rPr>
          <w:b/>
          <w:bCs/>
          <w:lang w:val="fr-FR"/>
        </w:rPr>
      </w:pPr>
      <w:r w:rsidRPr="00D33C28">
        <w:rPr>
          <w:b/>
          <w:bCs/>
          <w:lang w:val="fr-FR"/>
        </w:rPr>
        <w:t>Ventes du mois :</w:t>
      </w:r>
    </w:p>
    <w:p w:rsidR="00456469" w:rsidRDefault="00456469" w:rsidP="009031A4">
      <w:pPr>
        <w:rPr>
          <w:lang w:val="fr-FR"/>
        </w:rPr>
      </w:pPr>
      <w:r>
        <w:rPr>
          <w:lang w:val="fr-FR"/>
        </w:rPr>
        <w:t>Produit A : 1 860 Unités à 850€ (prix unitaire)</w:t>
      </w:r>
    </w:p>
    <w:p w:rsidR="00456469" w:rsidRDefault="00456469" w:rsidP="00456469">
      <w:pPr>
        <w:rPr>
          <w:lang w:val="fr-FR"/>
        </w:rPr>
      </w:pPr>
      <w:r>
        <w:rPr>
          <w:lang w:val="fr-FR"/>
        </w:rPr>
        <w:t>Produit B : 2 800 Unités à 650€ (prix unitaire)</w:t>
      </w:r>
    </w:p>
    <w:p w:rsidR="00456469" w:rsidRDefault="00456469" w:rsidP="009031A4">
      <w:pPr>
        <w:rPr>
          <w:lang w:val="fr-FR"/>
        </w:rPr>
      </w:pPr>
    </w:p>
    <w:p w:rsidR="001A3B6D" w:rsidRPr="001A3B6D" w:rsidRDefault="001A3B6D" w:rsidP="009031A4">
      <w:pPr>
        <w:rPr>
          <w:b/>
          <w:bCs/>
          <w:lang w:val="fr-FR"/>
        </w:rPr>
      </w:pPr>
      <w:r w:rsidRPr="001A3B6D">
        <w:rPr>
          <w:b/>
          <w:bCs/>
          <w:lang w:val="fr-FR"/>
        </w:rPr>
        <w:t>Travail à faire :</w:t>
      </w:r>
    </w:p>
    <w:p w:rsidR="001A3B6D" w:rsidRDefault="001A3B6D" w:rsidP="001A3B6D">
      <w:pPr>
        <w:pStyle w:val="ListParagraph"/>
        <w:numPr>
          <w:ilvl w:val="0"/>
          <w:numId w:val="37"/>
        </w:numPr>
        <w:rPr>
          <w:lang w:val="fr-FR"/>
        </w:rPr>
      </w:pPr>
      <w:r>
        <w:rPr>
          <w:lang w:val="fr-FR"/>
        </w:rPr>
        <w:t xml:space="preserve">Complétez les tableaux présentés ci-dessous. </w:t>
      </w:r>
    </w:p>
    <w:p w:rsidR="001A3B6D" w:rsidRPr="001A3B6D" w:rsidRDefault="001A3B6D" w:rsidP="001A3B6D">
      <w:pPr>
        <w:pStyle w:val="ListParagraph"/>
        <w:numPr>
          <w:ilvl w:val="0"/>
          <w:numId w:val="37"/>
        </w:numPr>
        <w:rPr>
          <w:lang w:val="fr-FR"/>
        </w:rPr>
      </w:pPr>
      <w:r w:rsidRPr="001A3B6D">
        <w:rPr>
          <w:lang w:val="fr-FR"/>
        </w:rPr>
        <w:t>Calculez le coût de revient et le résultat analytique pour chaque produit.</w:t>
      </w:r>
    </w:p>
    <w:p w:rsidR="001A3B6D" w:rsidRPr="001A3B6D" w:rsidRDefault="001A3B6D" w:rsidP="001A3B6D">
      <w:pPr>
        <w:pStyle w:val="ListParagraph"/>
        <w:numPr>
          <w:ilvl w:val="0"/>
          <w:numId w:val="37"/>
        </w:numPr>
        <w:rPr>
          <w:lang w:val="fr-FR"/>
        </w:rPr>
      </w:pPr>
      <w:r w:rsidRPr="001A3B6D">
        <w:rPr>
          <w:lang w:val="fr-FR"/>
        </w:rPr>
        <w:t>Calculez le résultat analytique de l’entreprise pour le mois de janvier.</w:t>
      </w:r>
    </w:p>
    <w:p w:rsidR="00ED2F6A" w:rsidRPr="001A3B6D" w:rsidRDefault="001A3B6D" w:rsidP="001A3B6D">
      <w:pPr>
        <w:pStyle w:val="ListParagraph"/>
        <w:numPr>
          <w:ilvl w:val="0"/>
          <w:numId w:val="37"/>
        </w:numPr>
        <w:rPr>
          <w:lang w:val="fr-FR"/>
        </w:rPr>
      </w:pPr>
      <w:r w:rsidRPr="001A3B6D">
        <w:rPr>
          <w:lang w:val="fr-FR"/>
        </w:rPr>
        <w:t>Formulez vos recommandations à l’entreprise pour améliorer ses résultats.</w:t>
      </w:r>
    </w:p>
    <w:p w:rsidR="00ED2F6A" w:rsidRDefault="00ED2F6A">
      <w:pPr>
        <w:rPr>
          <w:lang w:val="fr-FR"/>
        </w:rPr>
      </w:pPr>
    </w:p>
    <w:p w:rsidR="00ED2F6A" w:rsidRDefault="008D7412" w:rsidP="008D7412">
      <w:pPr>
        <w:pStyle w:val="Heading2"/>
        <w:numPr>
          <w:ilvl w:val="0"/>
          <w:numId w:val="36"/>
        </w:numPr>
        <w:rPr>
          <w:lang w:val="fr-FR"/>
        </w:rPr>
      </w:pPr>
      <w:r w:rsidRPr="008D7412">
        <w:rPr>
          <w:lang w:val="fr-FR"/>
        </w:rPr>
        <w:t>Tableau de répartition des charges indirectes</w:t>
      </w:r>
    </w:p>
    <w:p w:rsidR="005B5D07" w:rsidRPr="005B5D07" w:rsidRDefault="005B5D07" w:rsidP="005B5D07">
      <w:pPr>
        <w:rPr>
          <w:lang w:val="fr-FR" w:eastAsia="en-US"/>
        </w:rPr>
      </w:pPr>
    </w:p>
    <w:p w:rsidR="008D7412" w:rsidRDefault="00A5677E">
      <w:pPr>
        <w:rPr>
          <w:lang w:val="fr-FR"/>
        </w:rPr>
      </w:pPr>
      <w:r w:rsidRPr="00A5677E">
        <w:rPr>
          <w:noProof/>
          <w:lang w:val="fr-FR"/>
        </w:rPr>
        <w:drawing>
          <wp:inline distT="0" distB="0" distL="0" distR="0" wp14:anchorId="04F9F343" wp14:editId="5A8B76FA">
            <wp:extent cx="5731510" cy="1830070"/>
            <wp:effectExtent l="0" t="0" r="0" b="0"/>
            <wp:docPr id="16345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5413" name=""/>
                    <pic:cNvPicPr/>
                  </pic:nvPicPr>
                  <pic:blipFill>
                    <a:blip r:embed="rId26"/>
                    <a:stretch>
                      <a:fillRect/>
                    </a:stretch>
                  </pic:blipFill>
                  <pic:spPr>
                    <a:xfrm>
                      <a:off x="0" y="0"/>
                      <a:ext cx="5731510" cy="1830070"/>
                    </a:xfrm>
                    <a:prstGeom prst="rect">
                      <a:avLst/>
                    </a:prstGeom>
                  </pic:spPr>
                </pic:pic>
              </a:graphicData>
            </a:graphic>
          </wp:inline>
        </w:drawing>
      </w:r>
    </w:p>
    <w:p w:rsidR="00ED2F6A" w:rsidRDefault="00ED2F6A">
      <w:pPr>
        <w:rPr>
          <w:lang w:val="fr-FR"/>
        </w:rPr>
      </w:pPr>
    </w:p>
    <w:p w:rsidR="004122FF" w:rsidRDefault="00000000" w:rsidP="004122FF">
      <w:pPr>
        <w:rPr>
          <w:lang w:val="fr-FR"/>
        </w:rPr>
      </w:pPr>
      <m:oMathPara>
        <m:oMath>
          <m:d>
            <m:dPr>
              <m:begChr m:val="{"/>
              <m:endChr m:val=""/>
              <m:ctrlPr>
                <w:rPr>
                  <w:rFonts w:ascii="Cambria Math" w:hAnsi="Cambria Math"/>
                  <w:i/>
                  <w:lang w:val="fr-FR"/>
                </w:rPr>
              </m:ctrlPr>
            </m:dPr>
            <m:e>
              <m:eqArr>
                <m:eqArrPr>
                  <m:ctrlPr>
                    <w:rPr>
                      <w:rFonts w:ascii="Cambria Math" w:hAnsi="Cambria Math"/>
                      <w:i/>
                      <w:lang w:val="fr-FR"/>
                    </w:rPr>
                  </m:ctrlPr>
                </m:eqArrPr>
                <m:e>
                  <m:r>
                    <w:rPr>
                      <w:rFonts w:ascii="Cambria Math" w:hAnsi="Cambria Math"/>
                      <w:lang w:val="fr-FR"/>
                    </w:rPr>
                    <m:t>X=0,05×Y+200 000</m:t>
                  </m:r>
                </m:e>
                <m:e>
                  <m:r>
                    <w:rPr>
                      <w:rFonts w:ascii="Cambria Math" w:hAnsi="Cambria Math"/>
                      <w:lang w:val="fr-FR"/>
                    </w:rPr>
                    <m:t>Y=0,10×X+75 000</m:t>
                  </m:r>
                </m:e>
              </m:eqArr>
            </m:e>
          </m:d>
        </m:oMath>
      </m:oMathPara>
    </w:p>
    <w:p w:rsidR="004122FF" w:rsidRDefault="004122FF" w:rsidP="004122FF">
      <w:pPr>
        <w:rPr>
          <w:lang w:val="fr-FR"/>
        </w:rPr>
      </w:pPr>
    </w:p>
    <w:p w:rsidR="004122FF" w:rsidRPr="004F20A0" w:rsidRDefault="004122FF" w:rsidP="004122FF">
      <w:pPr>
        <w:rPr>
          <w:rFonts w:ascii="Cambria Math" w:hAnsi="Cambria Math"/>
          <w:lang w:val="fr-FR"/>
          <w:oMath/>
        </w:rPr>
      </w:pPr>
      <m:oMathPara>
        <m:oMath>
          <m:r>
            <w:rPr>
              <w:rFonts w:ascii="Cambria Math" w:hAnsi="Cambria Math"/>
              <w:lang w:val="fr-FR"/>
            </w:rPr>
            <m:t>⇒X=0,05×</m:t>
          </m:r>
          <m:d>
            <m:dPr>
              <m:ctrlPr>
                <w:rPr>
                  <w:rFonts w:ascii="Cambria Math" w:hAnsi="Cambria Math"/>
                  <w:i/>
                  <w:lang w:val="fr-FR"/>
                </w:rPr>
              </m:ctrlPr>
            </m:dPr>
            <m:e>
              <m:r>
                <w:rPr>
                  <w:rFonts w:ascii="Cambria Math" w:hAnsi="Cambria Math"/>
                  <w:lang w:val="fr-FR"/>
                </w:rPr>
                <m:t>0,10×X+75 000</m:t>
              </m:r>
            </m:e>
          </m:d>
          <m:r>
            <w:rPr>
              <w:rFonts w:ascii="Cambria Math" w:hAnsi="Cambria Math"/>
              <w:lang w:val="fr-FR"/>
            </w:rPr>
            <m:t>+200 000</m:t>
          </m:r>
        </m:oMath>
      </m:oMathPara>
    </w:p>
    <w:p w:rsidR="004122FF" w:rsidRPr="004F20A0" w:rsidRDefault="004122FF" w:rsidP="004122FF">
      <w:pPr>
        <w:rPr>
          <w:rFonts w:ascii="Cambria Math" w:hAnsi="Cambria Math"/>
          <w:lang w:val="fr-FR"/>
          <w:oMath/>
        </w:rPr>
      </w:pPr>
      <m:oMathPara>
        <m:oMath>
          <m:r>
            <w:rPr>
              <w:rFonts w:ascii="Cambria Math" w:hAnsi="Cambria Math"/>
              <w:lang w:val="fr-FR"/>
            </w:rPr>
            <m:t>⇒X = 0,005×X+3 750+200 000</m:t>
          </m:r>
        </m:oMath>
      </m:oMathPara>
    </w:p>
    <w:p w:rsidR="004122FF" w:rsidRPr="004F20A0" w:rsidRDefault="004122FF" w:rsidP="004122FF">
      <w:pPr>
        <w:rPr>
          <w:rFonts w:ascii="Cambria Math" w:hAnsi="Cambria Math"/>
          <w:lang w:val="fr-FR"/>
          <w:oMath/>
        </w:rPr>
      </w:pPr>
      <m:oMathPara>
        <m:oMath>
          <m:r>
            <w:rPr>
              <w:rFonts w:ascii="Cambria Math" w:hAnsi="Cambria Math"/>
              <w:lang w:val="fr-FR"/>
            </w:rPr>
            <m:t>⇒X = 0,005×X + 203 750</m:t>
          </m:r>
        </m:oMath>
      </m:oMathPara>
    </w:p>
    <w:p w:rsidR="004122FF" w:rsidRPr="004F20A0" w:rsidRDefault="004122FF" w:rsidP="004122FF">
      <w:pPr>
        <w:rPr>
          <w:rFonts w:ascii="Cambria Math" w:hAnsi="Cambria Math"/>
          <w:lang w:val="fr-FR"/>
          <w:oMath/>
        </w:rPr>
      </w:pPr>
      <m:oMathPara>
        <m:oMath>
          <m:r>
            <w:rPr>
              <w:rFonts w:ascii="Cambria Math" w:hAnsi="Cambria Math"/>
              <w:lang w:val="fr-FR"/>
            </w:rPr>
            <w:lastRenderedPageBreak/>
            <m:t>⇒X=</m:t>
          </m:r>
          <m:f>
            <m:fPr>
              <m:ctrlPr>
                <w:rPr>
                  <w:rFonts w:ascii="Cambria Math" w:hAnsi="Cambria Math"/>
                  <w:i/>
                  <w:lang w:val="fr-FR"/>
                </w:rPr>
              </m:ctrlPr>
            </m:fPr>
            <m:num>
              <m:r>
                <w:rPr>
                  <w:rFonts w:ascii="Cambria Math" w:hAnsi="Cambria Math"/>
                  <w:lang w:val="fr-FR"/>
                </w:rPr>
                <m:t>203 750</m:t>
              </m:r>
            </m:num>
            <m:den>
              <m:r>
                <w:rPr>
                  <w:rFonts w:ascii="Cambria Math" w:hAnsi="Cambria Math"/>
                  <w:lang w:val="fr-FR"/>
                </w:rPr>
                <m:t>0,995</m:t>
              </m:r>
            </m:den>
          </m:f>
          <m:r>
            <w:rPr>
              <w:rFonts w:ascii="Cambria Math" w:hAnsi="Cambria Math"/>
              <w:lang w:val="fr-FR"/>
            </w:rPr>
            <m:t xml:space="preserve"> = 204 774</m:t>
          </m:r>
        </m:oMath>
      </m:oMathPara>
    </w:p>
    <w:p w:rsidR="004122FF" w:rsidRPr="004F20A0" w:rsidRDefault="004122FF" w:rsidP="004122FF">
      <w:pPr>
        <w:rPr>
          <w:rFonts w:ascii="Cambria Math" w:hAnsi="Cambria Math"/>
          <w:lang w:val="fr-FR"/>
          <w:oMath/>
        </w:rPr>
      </w:pPr>
    </w:p>
    <w:p w:rsidR="004122FF" w:rsidRPr="004F20A0" w:rsidRDefault="004122FF" w:rsidP="004122FF">
      <w:pPr>
        <w:rPr>
          <w:rFonts w:ascii="Cambria Math" w:hAnsi="Cambria Math"/>
          <w:lang w:val="fr-FR"/>
          <w:oMath/>
        </w:rPr>
      </w:pPr>
      <m:oMathPara>
        <m:oMath>
          <m:r>
            <w:rPr>
              <w:rFonts w:ascii="Cambria Math" w:hAnsi="Cambria Math"/>
              <w:lang w:val="fr-FR"/>
            </w:rPr>
            <m:t>⇒Y=0,10×204 774+75 000</m:t>
          </m:r>
        </m:oMath>
      </m:oMathPara>
    </w:p>
    <w:p w:rsidR="004122FF" w:rsidRPr="007C5F43" w:rsidRDefault="004122FF">
      <w:pPr>
        <w:rPr>
          <w:rFonts w:ascii="Cambria Math" w:hAnsi="Cambria Math"/>
          <w:lang w:val="fr-FR"/>
          <w:oMath/>
        </w:rPr>
      </w:pPr>
      <m:oMathPara>
        <m:oMath>
          <m:r>
            <w:rPr>
              <w:rFonts w:ascii="Cambria Math" w:hAnsi="Cambria Math"/>
              <w:lang w:val="fr-FR"/>
            </w:rPr>
            <m:t>⇒Y=95 477</m:t>
          </m:r>
        </m:oMath>
      </m:oMathPara>
    </w:p>
    <w:p w:rsidR="004122FF" w:rsidRDefault="004122FF">
      <w:pPr>
        <w:rPr>
          <w:lang w:val="fr-FR"/>
        </w:rPr>
      </w:pPr>
    </w:p>
    <w:p w:rsidR="0033648B" w:rsidRDefault="0033648B">
      <w:pPr>
        <w:rPr>
          <w:lang w:val="fr-FR"/>
        </w:rPr>
      </w:pPr>
      <w:r>
        <w:rPr>
          <w:lang w:val="fr-FR"/>
        </w:rPr>
        <w:t>Achat du mois : 278000+330000=608000</w:t>
      </w:r>
    </w:p>
    <w:p w:rsidR="0033648B" w:rsidRDefault="0033648B">
      <w:pPr>
        <w:rPr>
          <w:lang w:val="fr-FR"/>
        </w:rPr>
      </w:pPr>
    </w:p>
    <w:p w:rsidR="00ED2F6A" w:rsidRDefault="005B5D07">
      <w:pPr>
        <w:rPr>
          <w:lang w:val="fr-FR"/>
        </w:rPr>
      </w:pPr>
      <w:r>
        <w:rPr>
          <w:lang w:val="fr-FR"/>
        </w:rPr>
        <w:t>Donne :</w:t>
      </w:r>
    </w:p>
    <w:p w:rsidR="005B5D07" w:rsidRDefault="005B5D07">
      <w:pPr>
        <w:rPr>
          <w:lang w:val="fr-FR"/>
        </w:rPr>
      </w:pPr>
    </w:p>
    <w:p w:rsidR="0095087A" w:rsidRDefault="007C5F43">
      <w:pPr>
        <w:rPr>
          <w:lang w:val="fr-FR"/>
        </w:rPr>
      </w:pPr>
      <w:r w:rsidRPr="007C5F43">
        <w:rPr>
          <w:noProof/>
          <w:lang w:val="fr-FR"/>
        </w:rPr>
        <w:drawing>
          <wp:inline distT="0" distB="0" distL="0" distR="0" wp14:anchorId="2636C1BC" wp14:editId="3E074830">
            <wp:extent cx="5731510" cy="1963420"/>
            <wp:effectExtent l="0" t="0" r="0" b="5080"/>
            <wp:docPr id="4942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2467" name=""/>
                    <pic:cNvPicPr/>
                  </pic:nvPicPr>
                  <pic:blipFill>
                    <a:blip r:embed="rId27"/>
                    <a:stretch>
                      <a:fillRect/>
                    </a:stretch>
                  </pic:blipFill>
                  <pic:spPr>
                    <a:xfrm>
                      <a:off x="0" y="0"/>
                      <a:ext cx="5731510" cy="1963420"/>
                    </a:xfrm>
                    <a:prstGeom prst="rect">
                      <a:avLst/>
                    </a:prstGeom>
                  </pic:spPr>
                </pic:pic>
              </a:graphicData>
            </a:graphic>
          </wp:inline>
        </w:drawing>
      </w:r>
    </w:p>
    <w:p w:rsidR="0095087A" w:rsidRDefault="0095087A">
      <w:pPr>
        <w:rPr>
          <w:lang w:val="fr-FR"/>
        </w:rPr>
      </w:pPr>
    </w:p>
    <w:p w:rsidR="0095087A" w:rsidRDefault="0095087A" w:rsidP="0095087A">
      <w:pPr>
        <w:pStyle w:val="Heading2"/>
        <w:rPr>
          <w:lang w:val="fr-FR"/>
        </w:rPr>
      </w:pPr>
      <w:r>
        <w:rPr>
          <w:lang w:val="fr-FR"/>
        </w:rPr>
        <w:t>Coût d’achat des matières premières et pièces détachées</w:t>
      </w:r>
    </w:p>
    <w:p w:rsidR="008D697B" w:rsidRDefault="008D697B">
      <w:pPr>
        <w:rPr>
          <w:lang w:val="fr-FR"/>
        </w:rPr>
      </w:pPr>
    </w:p>
    <w:tbl>
      <w:tblPr>
        <w:tblW w:w="9100" w:type="dxa"/>
        <w:jc w:val="center"/>
        <w:tblLook w:val="04A0" w:firstRow="1" w:lastRow="0" w:firstColumn="1" w:lastColumn="0" w:noHBand="0" w:noVBand="1"/>
      </w:tblPr>
      <w:tblGrid>
        <w:gridCol w:w="1300"/>
        <w:gridCol w:w="1300"/>
        <w:gridCol w:w="1300"/>
        <w:gridCol w:w="1300"/>
        <w:gridCol w:w="1300"/>
        <w:gridCol w:w="1300"/>
        <w:gridCol w:w="1300"/>
      </w:tblGrid>
      <w:tr w:rsidR="008D697B" w:rsidTr="008D697B">
        <w:trPr>
          <w:trHeight w:val="320"/>
          <w:jc w:val="center"/>
        </w:trPr>
        <w:tc>
          <w:tcPr>
            <w:tcW w:w="1300" w:type="dxa"/>
            <w:tcBorders>
              <w:top w:val="single" w:sz="4" w:space="0" w:color="000000"/>
              <w:left w:val="single" w:sz="4" w:space="0" w:color="000000"/>
              <w:bottom w:val="single" w:sz="4" w:space="0" w:color="000000"/>
              <w:right w:val="single" w:sz="4" w:space="0" w:color="000000"/>
            </w:tcBorders>
            <w:shd w:val="clear" w:color="000000" w:fill="FFEB9C"/>
            <w:noWrap/>
            <w:vAlign w:val="center"/>
            <w:hideMark/>
          </w:tcPr>
          <w:p w:rsidR="008D697B" w:rsidRDefault="008D697B">
            <w:pPr>
              <w:rPr>
                <w:rFonts w:ascii="Calibri" w:hAnsi="Calibri" w:cs="Calibri"/>
                <w:color w:val="9C5700"/>
              </w:rPr>
            </w:pPr>
            <w:r>
              <w:rPr>
                <w:rFonts w:ascii="Calibri" w:hAnsi="Calibri" w:cs="Calibri"/>
                <w:color w:val="9C5700"/>
                <w:lang w:val="fr-FR"/>
              </w:rPr>
              <w:t> </w:t>
            </w:r>
          </w:p>
        </w:tc>
        <w:tc>
          <w:tcPr>
            <w:tcW w:w="3900" w:type="dxa"/>
            <w:gridSpan w:val="3"/>
            <w:tcBorders>
              <w:top w:val="single" w:sz="4" w:space="0" w:color="000000"/>
              <w:left w:val="nil"/>
              <w:bottom w:val="single" w:sz="4" w:space="0" w:color="000000"/>
              <w:right w:val="single" w:sz="4" w:space="0" w:color="000000"/>
            </w:tcBorders>
            <w:shd w:val="clear" w:color="000000" w:fill="FFEB9C"/>
            <w:vAlign w:val="center"/>
            <w:hideMark/>
          </w:tcPr>
          <w:p w:rsidR="008D697B" w:rsidRDefault="008D697B">
            <w:pPr>
              <w:jc w:val="center"/>
              <w:rPr>
                <w:rFonts w:ascii="Calibri" w:hAnsi="Calibri" w:cs="Calibri"/>
                <w:color w:val="9C5700"/>
              </w:rPr>
            </w:pPr>
            <w:r>
              <w:rPr>
                <w:rFonts w:ascii="Calibri" w:hAnsi="Calibri" w:cs="Calibri"/>
                <w:color w:val="9C5700"/>
                <w:lang w:val="fr-FR"/>
              </w:rPr>
              <w:t xml:space="preserve">Matières premières </w:t>
            </w:r>
          </w:p>
        </w:tc>
        <w:tc>
          <w:tcPr>
            <w:tcW w:w="3900" w:type="dxa"/>
            <w:gridSpan w:val="3"/>
            <w:tcBorders>
              <w:top w:val="single" w:sz="4" w:space="0" w:color="000000"/>
              <w:left w:val="nil"/>
              <w:bottom w:val="single" w:sz="4" w:space="0" w:color="000000"/>
              <w:right w:val="single" w:sz="4" w:space="0" w:color="000000"/>
            </w:tcBorders>
            <w:shd w:val="clear" w:color="000000" w:fill="FFEB9C"/>
            <w:vAlign w:val="center"/>
            <w:hideMark/>
          </w:tcPr>
          <w:p w:rsidR="008D697B" w:rsidRDefault="008D697B">
            <w:pPr>
              <w:jc w:val="center"/>
              <w:rPr>
                <w:rFonts w:ascii="Calibri" w:hAnsi="Calibri" w:cs="Calibri"/>
                <w:color w:val="9C5700"/>
              </w:rPr>
            </w:pPr>
            <w:r>
              <w:rPr>
                <w:rFonts w:ascii="Calibri" w:hAnsi="Calibri" w:cs="Calibri"/>
                <w:color w:val="9C5700"/>
                <w:lang w:val="fr-FR"/>
              </w:rPr>
              <w:t xml:space="preserve">Pièces détachées </w:t>
            </w:r>
          </w:p>
        </w:tc>
      </w:tr>
      <w:tr w:rsidR="008D697B" w:rsidTr="008D697B">
        <w:trPr>
          <w:trHeight w:val="340"/>
          <w:jc w:val="center"/>
        </w:trPr>
        <w:tc>
          <w:tcPr>
            <w:tcW w:w="1300" w:type="dxa"/>
            <w:tcBorders>
              <w:top w:val="nil"/>
              <w:left w:val="single" w:sz="4" w:space="0" w:color="000000"/>
              <w:bottom w:val="single" w:sz="4" w:space="0" w:color="000000"/>
              <w:right w:val="single" w:sz="4" w:space="0" w:color="000000"/>
            </w:tcBorders>
            <w:shd w:val="clear" w:color="000000" w:fill="FFEB9C"/>
            <w:noWrap/>
            <w:vAlign w:val="center"/>
            <w:hideMark/>
          </w:tcPr>
          <w:p w:rsidR="008D697B" w:rsidRDefault="008D697B">
            <w:pPr>
              <w:rPr>
                <w:rFonts w:ascii="Calibri" w:hAnsi="Calibri" w:cs="Calibri"/>
                <w:color w:val="9C5700"/>
              </w:rPr>
            </w:pPr>
            <w:r>
              <w:rPr>
                <w:rFonts w:ascii="Calibri" w:hAnsi="Calibri" w:cs="Calibri"/>
                <w:color w:val="9C5700"/>
                <w:lang w:val="fr-FR"/>
              </w:rPr>
              <w:t> </w:t>
            </w:r>
          </w:p>
        </w:tc>
        <w:tc>
          <w:tcPr>
            <w:tcW w:w="1300" w:type="dxa"/>
            <w:tcBorders>
              <w:top w:val="nil"/>
              <w:left w:val="nil"/>
              <w:bottom w:val="single" w:sz="4" w:space="0" w:color="000000"/>
              <w:right w:val="single" w:sz="4" w:space="0" w:color="000000"/>
            </w:tcBorders>
            <w:shd w:val="clear" w:color="000000" w:fill="C6EFCE"/>
            <w:vAlign w:val="center"/>
            <w:hideMark/>
          </w:tcPr>
          <w:p w:rsidR="008D697B" w:rsidRDefault="008D697B">
            <w:pPr>
              <w:jc w:val="center"/>
              <w:rPr>
                <w:rFonts w:ascii="Calibri" w:hAnsi="Calibri" w:cs="Calibri"/>
                <w:color w:val="006100"/>
              </w:rPr>
            </w:pPr>
            <w:r>
              <w:rPr>
                <w:rFonts w:ascii="Calibri" w:hAnsi="Calibri" w:cs="Calibri"/>
                <w:color w:val="006100"/>
                <w:lang w:val="fr-FR"/>
              </w:rPr>
              <w:t>Q</w:t>
            </w:r>
          </w:p>
        </w:tc>
        <w:tc>
          <w:tcPr>
            <w:tcW w:w="1300" w:type="dxa"/>
            <w:tcBorders>
              <w:top w:val="nil"/>
              <w:left w:val="nil"/>
              <w:bottom w:val="single" w:sz="4" w:space="0" w:color="000000"/>
              <w:right w:val="single" w:sz="4" w:space="0" w:color="000000"/>
            </w:tcBorders>
            <w:shd w:val="clear" w:color="000000" w:fill="C6EFCE"/>
            <w:vAlign w:val="center"/>
            <w:hideMark/>
          </w:tcPr>
          <w:p w:rsidR="008D697B" w:rsidRDefault="008D697B">
            <w:pPr>
              <w:jc w:val="center"/>
              <w:rPr>
                <w:rFonts w:ascii="Calibri" w:hAnsi="Calibri" w:cs="Calibri"/>
                <w:color w:val="006100"/>
              </w:rPr>
            </w:pPr>
            <w:r>
              <w:rPr>
                <w:rFonts w:ascii="Calibri" w:hAnsi="Calibri" w:cs="Calibri"/>
                <w:color w:val="006100"/>
                <w:lang w:val="fr-FR"/>
              </w:rPr>
              <w:t>CU</w:t>
            </w:r>
          </w:p>
        </w:tc>
        <w:tc>
          <w:tcPr>
            <w:tcW w:w="1300" w:type="dxa"/>
            <w:tcBorders>
              <w:top w:val="nil"/>
              <w:left w:val="nil"/>
              <w:bottom w:val="single" w:sz="4" w:space="0" w:color="000000"/>
              <w:right w:val="single" w:sz="4" w:space="0" w:color="000000"/>
            </w:tcBorders>
            <w:shd w:val="clear" w:color="000000" w:fill="C6EFCE"/>
            <w:vAlign w:val="center"/>
            <w:hideMark/>
          </w:tcPr>
          <w:p w:rsidR="008D697B" w:rsidRDefault="008D697B">
            <w:pPr>
              <w:jc w:val="center"/>
              <w:rPr>
                <w:rFonts w:ascii="Calibri" w:hAnsi="Calibri" w:cs="Calibri"/>
                <w:color w:val="006100"/>
              </w:rPr>
            </w:pPr>
            <w:r>
              <w:rPr>
                <w:rFonts w:ascii="Calibri" w:hAnsi="Calibri" w:cs="Calibri"/>
                <w:color w:val="006100"/>
                <w:lang w:val="fr-FR"/>
              </w:rPr>
              <w:t>M</w:t>
            </w:r>
          </w:p>
        </w:tc>
        <w:tc>
          <w:tcPr>
            <w:tcW w:w="1300" w:type="dxa"/>
            <w:tcBorders>
              <w:top w:val="nil"/>
              <w:left w:val="nil"/>
              <w:bottom w:val="single" w:sz="4" w:space="0" w:color="000000"/>
              <w:right w:val="single" w:sz="4" w:space="0" w:color="000000"/>
            </w:tcBorders>
            <w:shd w:val="clear" w:color="000000" w:fill="C6EFCE"/>
            <w:vAlign w:val="center"/>
            <w:hideMark/>
          </w:tcPr>
          <w:p w:rsidR="008D697B" w:rsidRDefault="008D697B">
            <w:pPr>
              <w:jc w:val="center"/>
              <w:rPr>
                <w:rFonts w:ascii="Calibri" w:hAnsi="Calibri" w:cs="Calibri"/>
                <w:color w:val="006100"/>
              </w:rPr>
            </w:pPr>
            <w:r>
              <w:rPr>
                <w:rFonts w:ascii="Calibri" w:hAnsi="Calibri" w:cs="Calibri"/>
                <w:color w:val="006100"/>
                <w:lang w:val="fr-FR"/>
              </w:rPr>
              <w:t>Q</w:t>
            </w:r>
          </w:p>
        </w:tc>
        <w:tc>
          <w:tcPr>
            <w:tcW w:w="1300" w:type="dxa"/>
            <w:tcBorders>
              <w:top w:val="nil"/>
              <w:left w:val="nil"/>
              <w:bottom w:val="single" w:sz="4" w:space="0" w:color="000000"/>
              <w:right w:val="single" w:sz="4" w:space="0" w:color="000000"/>
            </w:tcBorders>
            <w:shd w:val="clear" w:color="000000" w:fill="C6EFCE"/>
            <w:vAlign w:val="center"/>
            <w:hideMark/>
          </w:tcPr>
          <w:p w:rsidR="008D697B" w:rsidRDefault="008D697B">
            <w:pPr>
              <w:jc w:val="center"/>
              <w:rPr>
                <w:rFonts w:ascii="Calibri" w:hAnsi="Calibri" w:cs="Calibri"/>
                <w:color w:val="006100"/>
              </w:rPr>
            </w:pPr>
            <w:r>
              <w:rPr>
                <w:rFonts w:ascii="Calibri" w:hAnsi="Calibri" w:cs="Calibri"/>
                <w:color w:val="006100"/>
                <w:lang w:val="fr-FR"/>
              </w:rPr>
              <w:t>CU</w:t>
            </w:r>
          </w:p>
        </w:tc>
        <w:tc>
          <w:tcPr>
            <w:tcW w:w="1300" w:type="dxa"/>
            <w:tcBorders>
              <w:top w:val="nil"/>
              <w:left w:val="nil"/>
              <w:bottom w:val="single" w:sz="4" w:space="0" w:color="000000"/>
              <w:right w:val="single" w:sz="4" w:space="0" w:color="000000"/>
            </w:tcBorders>
            <w:shd w:val="clear" w:color="000000" w:fill="C6EFCE"/>
            <w:vAlign w:val="center"/>
            <w:hideMark/>
          </w:tcPr>
          <w:p w:rsidR="008D697B" w:rsidRDefault="008D697B">
            <w:pPr>
              <w:jc w:val="center"/>
              <w:rPr>
                <w:rFonts w:ascii="Calibri" w:hAnsi="Calibri" w:cs="Calibri"/>
                <w:color w:val="006100"/>
              </w:rPr>
            </w:pPr>
            <w:r>
              <w:rPr>
                <w:rFonts w:ascii="Calibri" w:hAnsi="Calibri" w:cs="Calibri"/>
                <w:color w:val="006100"/>
                <w:lang w:val="fr-FR"/>
              </w:rPr>
              <w:t>M</w:t>
            </w:r>
          </w:p>
        </w:tc>
      </w:tr>
      <w:tr w:rsidR="008D697B" w:rsidTr="008D697B">
        <w:trPr>
          <w:trHeight w:val="680"/>
          <w:jc w:val="center"/>
        </w:trPr>
        <w:tc>
          <w:tcPr>
            <w:tcW w:w="1300" w:type="dxa"/>
            <w:tcBorders>
              <w:top w:val="nil"/>
              <w:left w:val="single" w:sz="4" w:space="0" w:color="000000"/>
              <w:bottom w:val="single" w:sz="4" w:space="0" w:color="000000"/>
              <w:right w:val="single" w:sz="4" w:space="0" w:color="000000"/>
            </w:tcBorders>
            <w:shd w:val="clear" w:color="000000" w:fill="FFEB9C"/>
            <w:vAlign w:val="center"/>
            <w:hideMark/>
          </w:tcPr>
          <w:p w:rsidR="008D697B" w:rsidRDefault="008D697B">
            <w:pPr>
              <w:rPr>
                <w:rFonts w:ascii="Calibri" w:hAnsi="Calibri" w:cs="Calibri"/>
                <w:color w:val="9C5700"/>
              </w:rPr>
            </w:pPr>
            <w:r>
              <w:rPr>
                <w:rFonts w:ascii="Calibri" w:hAnsi="Calibri" w:cs="Calibri"/>
                <w:color w:val="9C5700"/>
                <w:lang w:val="fr-FR"/>
              </w:rPr>
              <w:t xml:space="preserve">Prix d’achat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noWrap/>
            <w:vAlign w:val="center"/>
            <w:hideMark/>
          </w:tcPr>
          <w:p w:rsidR="008D697B" w:rsidRDefault="008D697B">
            <w:pPr>
              <w:rPr>
                <w:rFonts w:ascii="Arial" w:hAnsi="Arial" w:cs="Arial"/>
                <w:color w:val="000000"/>
                <w:sz w:val="20"/>
                <w:szCs w:val="20"/>
              </w:rPr>
            </w:pPr>
            <w:r>
              <w:rPr>
                <w:rFonts w:ascii="Arial" w:hAnsi="Arial" w:cs="Arial"/>
                <w:color w:val="000000"/>
                <w:sz w:val="20"/>
                <w:szCs w:val="20"/>
                <w:lang w:val="fr-FR"/>
              </w:rPr>
              <w:t> </w:t>
            </w:r>
          </w:p>
        </w:tc>
      </w:tr>
      <w:tr w:rsidR="008D697B" w:rsidTr="008D697B">
        <w:trPr>
          <w:trHeight w:val="1020"/>
          <w:jc w:val="center"/>
        </w:trPr>
        <w:tc>
          <w:tcPr>
            <w:tcW w:w="1300" w:type="dxa"/>
            <w:tcBorders>
              <w:top w:val="nil"/>
              <w:left w:val="single" w:sz="4" w:space="0" w:color="000000"/>
              <w:bottom w:val="single" w:sz="4" w:space="0" w:color="000000"/>
              <w:right w:val="single" w:sz="4" w:space="0" w:color="000000"/>
            </w:tcBorders>
            <w:shd w:val="clear" w:color="000000" w:fill="FFEB9C"/>
            <w:vAlign w:val="center"/>
            <w:hideMark/>
          </w:tcPr>
          <w:p w:rsidR="008D697B" w:rsidRDefault="008D697B">
            <w:pPr>
              <w:rPr>
                <w:rFonts w:ascii="Calibri" w:hAnsi="Calibri" w:cs="Calibri"/>
                <w:color w:val="9C5700"/>
              </w:rPr>
            </w:pPr>
            <w:r>
              <w:rPr>
                <w:rFonts w:ascii="Calibri" w:hAnsi="Calibri" w:cs="Calibri"/>
                <w:color w:val="9C5700"/>
                <w:lang w:val="fr-FR"/>
              </w:rPr>
              <w:t>Charge indirecte d’</w:t>
            </w:r>
            <w:proofErr w:type="spellStart"/>
            <w:r>
              <w:rPr>
                <w:rFonts w:ascii="Calibri" w:hAnsi="Calibri" w:cs="Calibri"/>
                <w:color w:val="9C5700"/>
                <w:lang w:val="fr-FR"/>
              </w:rPr>
              <w:t>approv</w:t>
            </w:r>
            <w:proofErr w:type="spellEnd"/>
            <w:r>
              <w:rPr>
                <w:rFonts w:ascii="Calibri" w:hAnsi="Calibri" w:cs="Calibri"/>
                <w:color w:val="9C5700"/>
                <w:lang w:val="fr-FR"/>
              </w:rPr>
              <w:t xml:space="preserve">. </w:t>
            </w:r>
          </w:p>
        </w:tc>
        <w:tc>
          <w:tcPr>
            <w:tcW w:w="1300" w:type="dxa"/>
            <w:tcBorders>
              <w:top w:val="nil"/>
              <w:left w:val="nil"/>
              <w:bottom w:val="single" w:sz="4" w:space="0" w:color="000000"/>
              <w:right w:val="single" w:sz="4" w:space="0" w:color="000000"/>
            </w:tcBorders>
            <w:shd w:val="clear" w:color="000000" w:fill="E7E6E6"/>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000000" w:fill="E7E6E6"/>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000000" w:fill="E7E6E6"/>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000000" w:fill="E7E6E6"/>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000000" w:fill="E7E6E6"/>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000000" w:fill="E7E6E6"/>
            <w:noWrap/>
            <w:vAlign w:val="center"/>
            <w:hideMark/>
          </w:tcPr>
          <w:p w:rsidR="008D697B" w:rsidRDefault="008D697B">
            <w:pPr>
              <w:rPr>
                <w:rFonts w:ascii="Arial" w:hAnsi="Arial" w:cs="Arial"/>
                <w:color w:val="000000"/>
                <w:sz w:val="20"/>
                <w:szCs w:val="20"/>
              </w:rPr>
            </w:pPr>
            <w:r>
              <w:rPr>
                <w:rFonts w:ascii="Arial" w:hAnsi="Arial" w:cs="Arial"/>
                <w:color w:val="000000"/>
                <w:sz w:val="20"/>
                <w:szCs w:val="20"/>
                <w:lang w:val="fr-FR"/>
              </w:rPr>
              <w:t> </w:t>
            </w:r>
          </w:p>
        </w:tc>
      </w:tr>
      <w:tr w:rsidR="008D697B" w:rsidTr="008D697B">
        <w:trPr>
          <w:trHeight w:val="680"/>
          <w:jc w:val="center"/>
        </w:trPr>
        <w:tc>
          <w:tcPr>
            <w:tcW w:w="1300" w:type="dxa"/>
            <w:tcBorders>
              <w:top w:val="nil"/>
              <w:left w:val="single" w:sz="4" w:space="0" w:color="000000"/>
              <w:bottom w:val="single" w:sz="4" w:space="0" w:color="000000"/>
              <w:right w:val="single" w:sz="4" w:space="0" w:color="000000"/>
            </w:tcBorders>
            <w:shd w:val="clear" w:color="000000" w:fill="FFEB9C"/>
            <w:vAlign w:val="center"/>
            <w:hideMark/>
          </w:tcPr>
          <w:p w:rsidR="008D697B" w:rsidRDefault="008D697B">
            <w:pPr>
              <w:rPr>
                <w:rFonts w:ascii="Calibri" w:hAnsi="Calibri" w:cs="Calibri"/>
                <w:color w:val="9C5700"/>
              </w:rPr>
            </w:pPr>
            <w:r>
              <w:rPr>
                <w:rFonts w:ascii="Calibri" w:hAnsi="Calibri" w:cs="Calibri"/>
                <w:color w:val="9C5700"/>
                <w:lang w:val="fr-FR"/>
              </w:rPr>
              <w:t xml:space="preserve">Coût d’achat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vAlign w:val="center"/>
            <w:hideMark/>
          </w:tcPr>
          <w:p w:rsidR="008D697B" w:rsidRDefault="008D697B">
            <w:pPr>
              <w:rPr>
                <w:color w:val="000000"/>
                <w:sz w:val="23"/>
                <w:szCs w:val="23"/>
              </w:rPr>
            </w:pPr>
            <w:r>
              <w:rPr>
                <w:color w:val="000000"/>
                <w:sz w:val="23"/>
                <w:szCs w:val="23"/>
                <w:lang w:val="fr-FR"/>
              </w:rPr>
              <w:t> </w:t>
            </w:r>
          </w:p>
        </w:tc>
        <w:tc>
          <w:tcPr>
            <w:tcW w:w="1300" w:type="dxa"/>
            <w:tcBorders>
              <w:top w:val="nil"/>
              <w:left w:val="nil"/>
              <w:bottom w:val="single" w:sz="4" w:space="0" w:color="000000"/>
              <w:right w:val="single" w:sz="4" w:space="0" w:color="000000"/>
            </w:tcBorders>
            <w:shd w:val="clear" w:color="auto" w:fill="auto"/>
            <w:noWrap/>
            <w:vAlign w:val="center"/>
            <w:hideMark/>
          </w:tcPr>
          <w:p w:rsidR="008D697B" w:rsidRDefault="008D697B">
            <w:pPr>
              <w:rPr>
                <w:rFonts w:ascii="Arial" w:hAnsi="Arial" w:cs="Arial"/>
                <w:color w:val="000000"/>
                <w:sz w:val="20"/>
                <w:szCs w:val="20"/>
              </w:rPr>
            </w:pPr>
            <w:r>
              <w:rPr>
                <w:rFonts w:ascii="Arial" w:hAnsi="Arial" w:cs="Arial"/>
                <w:color w:val="000000"/>
                <w:sz w:val="20"/>
                <w:szCs w:val="20"/>
                <w:lang w:val="fr-FR"/>
              </w:rPr>
              <w:t> </w:t>
            </w:r>
          </w:p>
        </w:tc>
      </w:tr>
    </w:tbl>
    <w:p w:rsidR="008D697B" w:rsidRDefault="008D697B">
      <w:pPr>
        <w:rPr>
          <w:lang w:val="fr-FR"/>
        </w:rPr>
      </w:pPr>
    </w:p>
    <w:p w:rsidR="008D697B" w:rsidRDefault="008D697B" w:rsidP="008D697B">
      <w:pPr>
        <w:pStyle w:val="Heading2"/>
        <w:rPr>
          <w:lang w:val="fr-FR"/>
        </w:rPr>
      </w:pPr>
      <w:r>
        <w:rPr>
          <w:lang w:val="fr-FR"/>
        </w:rPr>
        <w:t>Fiches de stocks des matières premières et pièces détachées</w:t>
      </w:r>
    </w:p>
    <w:p w:rsidR="008D697B" w:rsidRDefault="008D697B">
      <w:pPr>
        <w:rPr>
          <w:lang w:val="fr-FR"/>
        </w:rPr>
      </w:pPr>
    </w:p>
    <w:p w:rsidR="008D697B" w:rsidRDefault="006B626A">
      <w:pPr>
        <w:rPr>
          <w:lang w:val="fr-FR"/>
        </w:rPr>
      </w:pPr>
      <w:r w:rsidRPr="006B626A">
        <w:rPr>
          <w:noProof/>
          <w:lang w:val="fr-FR"/>
        </w:rPr>
        <w:drawing>
          <wp:inline distT="0" distB="0" distL="0" distR="0" wp14:anchorId="4B1A142E" wp14:editId="43C6E0ED">
            <wp:extent cx="5731510" cy="946150"/>
            <wp:effectExtent l="0" t="0" r="0" b="6350"/>
            <wp:docPr id="174181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12532" name=""/>
                    <pic:cNvPicPr/>
                  </pic:nvPicPr>
                  <pic:blipFill>
                    <a:blip r:embed="rId28"/>
                    <a:stretch>
                      <a:fillRect/>
                    </a:stretch>
                  </pic:blipFill>
                  <pic:spPr>
                    <a:xfrm>
                      <a:off x="0" y="0"/>
                      <a:ext cx="5731510" cy="946150"/>
                    </a:xfrm>
                    <a:prstGeom prst="rect">
                      <a:avLst/>
                    </a:prstGeom>
                  </pic:spPr>
                </pic:pic>
              </a:graphicData>
            </a:graphic>
          </wp:inline>
        </w:drawing>
      </w:r>
    </w:p>
    <w:p w:rsidR="008D697B" w:rsidRDefault="008D697B">
      <w:pPr>
        <w:rPr>
          <w:lang w:val="fr-FR"/>
        </w:rPr>
      </w:pPr>
    </w:p>
    <w:p w:rsidR="008D697B" w:rsidRDefault="008D697B">
      <w:pPr>
        <w:rPr>
          <w:lang w:val="fr-FR"/>
        </w:rPr>
      </w:pPr>
    </w:p>
    <w:p w:rsidR="006B626A" w:rsidRDefault="006B626A">
      <w:pPr>
        <w:rPr>
          <w:lang w:val="fr-FR"/>
        </w:rPr>
      </w:pPr>
    </w:p>
    <w:p w:rsidR="006B626A" w:rsidRDefault="006B626A">
      <w:pPr>
        <w:rPr>
          <w:lang w:val="fr-FR"/>
        </w:rPr>
      </w:pPr>
    </w:p>
    <w:p w:rsidR="006B626A" w:rsidRDefault="006B626A">
      <w:pPr>
        <w:rPr>
          <w:lang w:val="fr-FR"/>
        </w:rPr>
      </w:pPr>
    </w:p>
    <w:p w:rsidR="005B5D07" w:rsidRDefault="005B5D07">
      <w:pPr>
        <w:rPr>
          <w:lang w:val="fr-FR"/>
        </w:rPr>
      </w:pPr>
    </w:p>
    <w:p w:rsidR="005B5D07" w:rsidRDefault="005B5D07">
      <w:pPr>
        <w:rPr>
          <w:lang w:val="fr-FR"/>
        </w:rPr>
      </w:pPr>
    </w:p>
    <w:p w:rsidR="005B5D07" w:rsidRDefault="005B5D07">
      <w:pPr>
        <w:rPr>
          <w:lang w:val="fr-FR"/>
        </w:rPr>
      </w:pPr>
    </w:p>
    <w:p w:rsidR="00ED2F6A" w:rsidRDefault="00ED2F6A">
      <w:pPr>
        <w:rPr>
          <w:lang w:val="fr-FR"/>
        </w:rPr>
      </w:pPr>
    </w:p>
    <w:p w:rsidR="00ED2F6A" w:rsidRDefault="00ED2F6A">
      <w:pPr>
        <w:rPr>
          <w:lang w:val="fr-FR"/>
        </w:rPr>
      </w:pPr>
    </w:p>
    <w:p w:rsidR="00672CE7" w:rsidRDefault="00672CE7">
      <w:pPr>
        <w:rPr>
          <w:lang w:val="fr-FR"/>
        </w:rPr>
      </w:pPr>
    </w:p>
    <w:p w:rsidR="00672CE7" w:rsidRDefault="00672CE7">
      <w:pPr>
        <w:rPr>
          <w:lang w:val="fr-FR"/>
        </w:rPr>
      </w:pPr>
    </w:p>
    <w:p w:rsidR="00672CE7" w:rsidRPr="00DD190C" w:rsidRDefault="00672CE7">
      <w:pPr>
        <w:rPr>
          <w:lang w:val="fr-FR"/>
        </w:rPr>
      </w:pPr>
    </w:p>
    <w:sectPr w:rsidR="00672CE7" w:rsidRPr="00DD190C" w:rsidSect="00943F6C">
      <w:footerReference w:type="even" r:id="rId29"/>
      <w:footerReference w:type="default" r:id="rId30"/>
      <w:pgSz w:w="11906" w:h="16838"/>
      <w:pgMar w:top="390" w:right="1440" w:bottom="599" w:left="1440" w:header="708" w:footer="19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2ABB" w:rsidRDefault="00362ABB" w:rsidP="00FF3107">
      <w:r>
        <w:separator/>
      </w:r>
    </w:p>
  </w:endnote>
  <w:endnote w:type="continuationSeparator" w:id="0">
    <w:p w:rsidR="00362ABB" w:rsidRDefault="00362ABB" w:rsidP="00FF3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Times">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Eurostile">
    <w:altName w:val="Arial"/>
    <w:panose1 w:val="020B050402020205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8940863"/>
      <w:docPartObj>
        <w:docPartGallery w:val="Page Numbers (Bottom of Page)"/>
        <w:docPartUnique/>
      </w:docPartObj>
    </w:sdtPr>
    <w:sdtContent>
      <w:p w:rsidR="00FF3107" w:rsidRDefault="00FF3107" w:rsidP="00C278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F3107" w:rsidRDefault="00FF3107" w:rsidP="00FF31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4409463"/>
      <w:docPartObj>
        <w:docPartGallery w:val="Page Numbers (Bottom of Page)"/>
        <w:docPartUnique/>
      </w:docPartObj>
    </w:sdtPr>
    <w:sdtContent>
      <w:p w:rsidR="00FF3107" w:rsidRDefault="00FF3107" w:rsidP="00C278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FF3107" w:rsidRPr="00FF3107" w:rsidRDefault="00FF3107" w:rsidP="00FF3107">
    <w:pPr>
      <w:pStyle w:val="Footer"/>
      <w:ind w:right="360"/>
      <w:rPr>
        <w:lang w:val="fr-FR"/>
      </w:rPr>
    </w:pPr>
    <w:r>
      <w:rPr>
        <w:lang w:val="fr-FR"/>
      </w:rPr>
      <w:t>Aurélien Ruppé</w:t>
    </w:r>
    <w:r>
      <w:rPr>
        <w:lang w:val="fr-FR"/>
      </w:rPr>
      <w:tab/>
      <w:t>2023-2024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2ABB" w:rsidRDefault="00362ABB" w:rsidP="00FF3107">
      <w:r>
        <w:separator/>
      </w:r>
    </w:p>
  </w:footnote>
  <w:footnote w:type="continuationSeparator" w:id="0">
    <w:p w:rsidR="00362ABB" w:rsidRDefault="00362ABB" w:rsidP="00FF3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33D"/>
    <w:multiLevelType w:val="hybridMultilevel"/>
    <w:tmpl w:val="24C03876"/>
    <w:lvl w:ilvl="0" w:tplc="82546B7E">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D35A25"/>
    <w:multiLevelType w:val="hybridMultilevel"/>
    <w:tmpl w:val="2DE4DA60"/>
    <w:lvl w:ilvl="0" w:tplc="568490AA">
      <w:start w:val="1"/>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D41C67"/>
    <w:multiLevelType w:val="hybridMultilevel"/>
    <w:tmpl w:val="01A44A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061263"/>
    <w:multiLevelType w:val="hybridMultilevel"/>
    <w:tmpl w:val="2C309CC6"/>
    <w:lvl w:ilvl="0" w:tplc="BA20F646">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BB354B"/>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3570B62"/>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3610920"/>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59D2A28"/>
    <w:multiLevelType w:val="hybridMultilevel"/>
    <w:tmpl w:val="5A444B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86167A"/>
    <w:multiLevelType w:val="hybridMultilevel"/>
    <w:tmpl w:val="DC40453E"/>
    <w:lvl w:ilvl="0" w:tplc="BA20F646">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033E63"/>
    <w:multiLevelType w:val="multilevel"/>
    <w:tmpl w:val="B88C4FC6"/>
    <w:styleLink w:val="CurrentList7"/>
    <w:lvl w:ilvl="0">
      <w:start w:val="1"/>
      <w:numFmt w:val="upperRoman"/>
      <w:lvlText w:val="%1."/>
      <w:lvlJc w:val="right"/>
      <w:pPr>
        <w:ind w:left="9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971C82"/>
    <w:multiLevelType w:val="hybridMultilevel"/>
    <w:tmpl w:val="2B92CBF6"/>
    <w:lvl w:ilvl="0" w:tplc="2EAA75A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D7F19E1"/>
    <w:multiLevelType w:val="hybridMultilevel"/>
    <w:tmpl w:val="E5581354"/>
    <w:lvl w:ilvl="0" w:tplc="F96C4A1C">
      <w:start w:val="1"/>
      <w:numFmt w:val="upperRoman"/>
      <w:pStyle w:val="Heading2"/>
      <w:lvlText w:val="%1."/>
      <w:lvlJc w:val="right"/>
      <w:pPr>
        <w:ind w:left="9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8B1570"/>
    <w:multiLevelType w:val="hybridMultilevel"/>
    <w:tmpl w:val="313AFB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8E4A18"/>
    <w:multiLevelType w:val="multilevel"/>
    <w:tmpl w:val="9B52006C"/>
    <w:styleLink w:val="CurrentList4"/>
    <w:lvl w:ilvl="0">
      <w:start w:val="1"/>
      <w:numFmt w:val="upperRoman"/>
      <w:lvlText w:val="%1 -"/>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BAB4949"/>
    <w:multiLevelType w:val="hybridMultilevel"/>
    <w:tmpl w:val="963E5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80050C"/>
    <w:multiLevelType w:val="hybridMultilevel"/>
    <w:tmpl w:val="9E60687A"/>
    <w:lvl w:ilvl="0" w:tplc="BA20F646">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3A391C"/>
    <w:multiLevelType w:val="hybridMultilevel"/>
    <w:tmpl w:val="E9D886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8C1E6A"/>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9685EF4"/>
    <w:multiLevelType w:val="hybridMultilevel"/>
    <w:tmpl w:val="EEF23B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9691573"/>
    <w:multiLevelType w:val="hybridMultilevel"/>
    <w:tmpl w:val="107E14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B55869"/>
    <w:multiLevelType w:val="hybridMultilevel"/>
    <w:tmpl w:val="D234BC4C"/>
    <w:lvl w:ilvl="0" w:tplc="6EC021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4F5DDA"/>
    <w:multiLevelType w:val="hybridMultilevel"/>
    <w:tmpl w:val="2E4446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9854D6"/>
    <w:multiLevelType w:val="singleLevel"/>
    <w:tmpl w:val="BA20F646"/>
    <w:lvl w:ilvl="0">
      <w:numFmt w:val="bullet"/>
      <w:lvlText w:val="-"/>
      <w:lvlJc w:val="left"/>
      <w:pPr>
        <w:tabs>
          <w:tab w:val="num" w:pos="360"/>
        </w:tabs>
        <w:ind w:left="360" w:hanging="360"/>
      </w:pPr>
    </w:lvl>
  </w:abstractNum>
  <w:abstractNum w:abstractNumId="23" w15:restartNumberingAfterBreak="0">
    <w:nsid w:val="568F737E"/>
    <w:multiLevelType w:val="hybridMultilevel"/>
    <w:tmpl w:val="05A4E2E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1F018D"/>
    <w:multiLevelType w:val="hybridMultilevel"/>
    <w:tmpl w:val="7856D998"/>
    <w:lvl w:ilvl="0" w:tplc="BA20F646">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2F7B1C"/>
    <w:multiLevelType w:val="hybridMultilevel"/>
    <w:tmpl w:val="EEF23B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0F51B8"/>
    <w:multiLevelType w:val="hybridMultilevel"/>
    <w:tmpl w:val="8E12B086"/>
    <w:lvl w:ilvl="0" w:tplc="BA20F646">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4E333F"/>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0C47D32"/>
    <w:multiLevelType w:val="hybridMultilevel"/>
    <w:tmpl w:val="702E3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1B47CB"/>
    <w:multiLevelType w:val="hybridMultilevel"/>
    <w:tmpl w:val="EEF23B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6D32D6"/>
    <w:multiLevelType w:val="hybridMultilevel"/>
    <w:tmpl w:val="D410FB5E"/>
    <w:lvl w:ilvl="0" w:tplc="BA20F646">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BE24E7"/>
    <w:multiLevelType w:val="hybridMultilevel"/>
    <w:tmpl w:val="FC20E67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7D87DB0"/>
    <w:multiLevelType w:val="hybridMultilevel"/>
    <w:tmpl w:val="321E03F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274F9F"/>
    <w:multiLevelType w:val="hybridMultilevel"/>
    <w:tmpl w:val="CB66BA0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94293690">
    <w:abstractNumId w:val="27"/>
  </w:num>
  <w:num w:numId="2" w16cid:durableId="1115096732">
    <w:abstractNumId w:val="7"/>
  </w:num>
  <w:num w:numId="3" w16cid:durableId="1715039028">
    <w:abstractNumId w:val="22"/>
  </w:num>
  <w:num w:numId="4" w16cid:durableId="514345556">
    <w:abstractNumId w:val="11"/>
  </w:num>
  <w:num w:numId="5" w16cid:durableId="709233705">
    <w:abstractNumId w:val="6"/>
  </w:num>
  <w:num w:numId="6" w16cid:durableId="517617571">
    <w:abstractNumId w:val="4"/>
  </w:num>
  <w:num w:numId="7" w16cid:durableId="749277649">
    <w:abstractNumId w:val="13"/>
  </w:num>
  <w:num w:numId="8" w16cid:durableId="1486626740">
    <w:abstractNumId w:val="33"/>
  </w:num>
  <w:num w:numId="9" w16cid:durableId="1124008710">
    <w:abstractNumId w:val="8"/>
  </w:num>
  <w:num w:numId="10" w16cid:durableId="1423791815">
    <w:abstractNumId w:val="30"/>
  </w:num>
  <w:num w:numId="11" w16cid:durableId="909771629">
    <w:abstractNumId w:val="5"/>
  </w:num>
  <w:num w:numId="12" w16cid:durableId="272639620">
    <w:abstractNumId w:val="17"/>
  </w:num>
  <w:num w:numId="13" w16cid:durableId="1481725140">
    <w:abstractNumId w:val="3"/>
  </w:num>
  <w:num w:numId="14" w16cid:durableId="982193858">
    <w:abstractNumId w:val="24"/>
  </w:num>
  <w:num w:numId="15" w16cid:durableId="1910187945">
    <w:abstractNumId w:val="15"/>
  </w:num>
  <w:num w:numId="16" w16cid:durableId="604461864">
    <w:abstractNumId w:val="11"/>
    <w:lvlOverride w:ilvl="0">
      <w:startOverride w:val="1"/>
    </w:lvlOverride>
  </w:num>
  <w:num w:numId="17" w16cid:durableId="1431580037">
    <w:abstractNumId w:val="2"/>
  </w:num>
  <w:num w:numId="18" w16cid:durableId="590041090">
    <w:abstractNumId w:val="9"/>
  </w:num>
  <w:num w:numId="19" w16cid:durableId="507133289">
    <w:abstractNumId w:val="11"/>
    <w:lvlOverride w:ilvl="0">
      <w:startOverride w:val="1"/>
    </w:lvlOverride>
  </w:num>
  <w:num w:numId="20" w16cid:durableId="404498235">
    <w:abstractNumId w:val="1"/>
  </w:num>
  <w:num w:numId="21" w16cid:durableId="2127457872">
    <w:abstractNumId w:val="0"/>
  </w:num>
  <w:num w:numId="22" w16cid:durableId="1557282842">
    <w:abstractNumId w:val="29"/>
  </w:num>
  <w:num w:numId="23" w16cid:durableId="1567766582">
    <w:abstractNumId w:val="20"/>
  </w:num>
  <w:num w:numId="24" w16cid:durableId="2133940601">
    <w:abstractNumId w:val="18"/>
  </w:num>
  <w:num w:numId="25" w16cid:durableId="1481271305">
    <w:abstractNumId w:val="31"/>
  </w:num>
  <w:num w:numId="26" w16cid:durableId="1797989847">
    <w:abstractNumId w:val="10"/>
  </w:num>
  <w:num w:numId="27" w16cid:durableId="557132978">
    <w:abstractNumId w:val="26"/>
  </w:num>
  <w:num w:numId="28" w16cid:durableId="471600543">
    <w:abstractNumId w:val="12"/>
  </w:num>
  <w:num w:numId="29" w16cid:durableId="652492863">
    <w:abstractNumId w:val="32"/>
  </w:num>
  <w:num w:numId="30" w16cid:durableId="1164008534">
    <w:abstractNumId w:val="21"/>
  </w:num>
  <w:num w:numId="31" w16cid:durableId="423916653">
    <w:abstractNumId w:val="23"/>
  </w:num>
  <w:num w:numId="32" w16cid:durableId="1871840404">
    <w:abstractNumId w:val="19"/>
  </w:num>
  <w:num w:numId="33" w16cid:durableId="681057482">
    <w:abstractNumId w:val="25"/>
  </w:num>
  <w:num w:numId="34" w16cid:durableId="1474373882">
    <w:abstractNumId w:val="14"/>
  </w:num>
  <w:num w:numId="35" w16cid:durableId="474835510">
    <w:abstractNumId w:val="28"/>
  </w:num>
  <w:num w:numId="36" w16cid:durableId="1256591579">
    <w:abstractNumId w:val="11"/>
    <w:lvlOverride w:ilvl="0">
      <w:startOverride w:val="1"/>
    </w:lvlOverride>
  </w:num>
  <w:num w:numId="37" w16cid:durableId="1091194918">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0C"/>
    <w:rsid w:val="000124D7"/>
    <w:rsid w:val="0002010A"/>
    <w:rsid w:val="000300F9"/>
    <w:rsid w:val="00031280"/>
    <w:rsid w:val="0003187C"/>
    <w:rsid w:val="00055498"/>
    <w:rsid w:val="00057B28"/>
    <w:rsid w:val="00065F57"/>
    <w:rsid w:val="000C0A61"/>
    <w:rsid w:val="000C1904"/>
    <w:rsid w:val="000C3F9B"/>
    <w:rsid w:val="000C4808"/>
    <w:rsid w:val="000C5DAC"/>
    <w:rsid w:val="000C770B"/>
    <w:rsid w:val="000D2A04"/>
    <w:rsid w:val="000D3803"/>
    <w:rsid w:val="000E28EE"/>
    <w:rsid w:val="000E7B52"/>
    <w:rsid w:val="000F21B0"/>
    <w:rsid w:val="000F3335"/>
    <w:rsid w:val="000F7D77"/>
    <w:rsid w:val="00101756"/>
    <w:rsid w:val="00101EB1"/>
    <w:rsid w:val="00102F95"/>
    <w:rsid w:val="001057E8"/>
    <w:rsid w:val="001124DD"/>
    <w:rsid w:val="00117FD5"/>
    <w:rsid w:val="00122535"/>
    <w:rsid w:val="00132886"/>
    <w:rsid w:val="00133FA5"/>
    <w:rsid w:val="0014275D"/>
    <w:rsid w:val="001451AD"/>
    <w:rsid w:val="0015613B"/>
    <w:rsid w:val="001578EE"/>
    <w:rsid w:val="00161758"/>
    <w:rsid w:val="00173C69"/>
    <w:rsid w:val="001923FD"/>
    <w:rsid w:val="00194179"/>
    <w:rsid w:val="001A0983"/>
    <w:rsid w:val="001A0EB6"/>
    <w:rsid w:val="001A3B6D"/>
    <w:rsid w:val="001B07E7"/>
    <w:rsid w:val="001B4C4F"/>
    <w:rsid w:val="001C37C1"/>
    <w:rsid w:val="001D0657"/>
    <w:rsid w:val="001D3BE8"/>
    <w:rsid w:val="001E17C4"/>
    <w:rsid w:val="00206154"/>
    <w:rsid w:val="00210A20"/>
    <w:rsid w:val="00212384"/>
    <w:rsid w:val="0021255F"/>
    <w:rsid w:val="002142C6"/>
    <w:rsid w:val="00227487"/>
    <w:rsid w:val="00235A95"/>
    <w:rsid w:val="002375EE"/>
    <w:rsid w:val="00245E32"/>
    <w:rsid w:val="00267265"/>
    <w:rsid w:val="002717A7"/>
    <w:rsid w:val="00273F8A"/>
    <w:rsid w:val="00275C05"/>
    <w:rsid w:val="00285EDC"/>
    <w:rsid w:val="002929CC"/>
    <w:rsid w:val="00293E74"/>
    <w:rsid w:val="00295DB6"/>
    <w:rsid w:val="002964FC"/>
    <w:rsid w:val="002A2464"/>
    <w:rsid w:val="002C3E1F"/>
    <w:rsid w:val="002C7A0C"/>
    <w:rsid w:val="002D0BE4"/>
    <w:rsid w:val="002E16A4"/>
    <w:rsid w:val="002E1754"/>
    <w:rsid w:val="002E454E"/>
    <w:rsid w:val="0030116B"/>
    <w:rsid w:val="0031776C"/>
    <w:rsid w:val="00333E40"/>
    <w:rsid w:val="0033648B"/>
    <w:rsid w:val="003368F7"/>
    <w:rsid w:val="00341286"/>
    <w:rsid w:val="00352090"/>
    <w:rsid w:val="00355241"/>
    <w:rsid w:val="0035581D"/>
    <w:rsid w:val="00362ABB"/>
    <w:rsid w:val="0037395E"/>
    <w:rsid w:val="0037576D"/>
    <w:rsid w:val="003777DC"/>
    <w:rsid w:val="00384681"/>
    <w:rsid w:val="00384FFD"/>
    <w:rsid w:val="00387493"/>
    <w:rsid w:val="003926C1"/>
    <w:rsid w:val="003A11C1"/>
    <w:rsid w:val="003A3178"/>
    <w:rsid w:val="003A7473"/>
    <w:rsid w:val="003B4B96"/>
    <w:rsid w:val="003B4CC9"/>
    <w:rsid w:val="003B760A"/>
    <w:rsid w:val="003C00B7"/>
    <w:rsid w:val="003D0780"/>
    <w:rsid w:val="003D0CC9"/>
    <w:rsid w:val="003D4285"/>
    <w:rsid w:val="003D6F80"/>
    <w:rsid w:val="004122FF"/>
    <w:rsid w:val="00416B2A"/>
    <w:rsid w:val="004208E0"/>
    <w:rsid w:val="0042499B"/>
    <w:rsid w:val="00426107"/>
    <w:rsid w:val="0044340E"/>
    <w:rsid w:val="004446AE"/>
    <w:rsid w:val="00445771"/>
    <w:rsid w:val="00446A18"/>
    <w:rsid w:val="00456469"/>
    <w:rsid w:val="004708C7"/>
    <w:rsid w:val="00482F78"/>
    <w:rsid w:val="00492254"/>
    <w:rsid w:val="00493BF5"/>
    <w:rsid w:val="00494C4E"/>
    <w:rsid w:val="004A250D"/>
    <w:rsid w:val="004A314D"/>
    <w:rsid w:val="004A50E9"/>
    <w:rsid w:val="004A511B"/>
    <w:rsid w:val="004A7C49"/>
    <w:rsid w:val="004B233B"/>
    <w:rsid w:val="004B6F80"/>
    <w:rsid w:val="004C675C"/>
    <w:rsid w:val="004D06D5"/>
    <w:rsid w:val="004D60A2"/>
    <w:rsid w:val="004E5AF3"/>
    <w:rsid w:val="004F1554"/>
    <w:rsid w:val="004F20A0"/>
    <w:rsid w:val="004F3313"/>
    <w:rsid w:val="0051009C"/>
    <w:rsid w:val="0051455E"/>
    <w:rsid w:val="00517C64"/>
    <w:rsid w:val="00520187"/>
    <w:rsid w:val="00531C18"/>
    <w:rsid w:val="00531CA2"/>
    <w:rsid w:val="005340E4"/>
    <w:rsid w:val="00543BE5"/>
    <w:rsid w:val="005533A9"/>
    <w:rsid w:val="00572905"/>
    <w:rsid w:val="005A3071"/>
    <w:rsid w:val="005B29AB"/>
    <w:rsid w:val="005B5D07"/>
    <w:rsid w:val="005C62BD"/>
    <w:rsid w:val="005D031C"/>
    <w:rsid w:val="005E05CB"/>
    <w:rsid w:val="005E4E30"/>
    <w:rsid w:val="005E5FE5"/>
    <w:rsid w:val="00600F16"/>
    <w:rsid w:val="006017FA"/>
    <w:rsid w:val="006024DE"/>
    <w:rsid w:val="00624BE0"/>
    <w:rsid w:val="00632B62"/>
    <w:rsid w:val="00641004"/>
    <w:rsid w:val="006429CE"/>
    <w:rsid w:val="00656EF1"/>
    <w:rsid w:val="00672CE7"/>
    <w:rsid w:val="00680083"/>
    <w:rsid w:val="00684933"/>
    <w:rsid w:val="00686E88"/>
    <w:rsid w:val="00690E98"/>
    <w:rsid w:val="00692993"/>
    <w:rsid w:val="006B626A"/>
    <w:rsid w:val="006F6262"/>
    <w:rsid w:val="006F62DC"/>
    <w:rsid w:val="007036E2"/>
    <w:rsid w:val="007151BF"/>
    <w:rsid w:val="00717E3B"/>
    <w:rsid w:val="00722839"/>
    <w:rsid w:val="00724954"/>
    <w:rsid w:val="00730A31"/>
    <w:rsid w:val="00737B5E"/>
    <w:rsid w:val="00740FD8"/>
    <w:rsid w:val="007426B1"/>
    <w:rsid w:val="00744BA4"/>
    <w:rsid w:val="0075000F"/>
    <w:rsid w:val="0075398D"/>
    <w:rsid w:val="0075468D"/>
    <w:rsid w:val="00761009"/>
    <w:rsid w:val="007817D7"/>
    <w:rsid w:val="00783179"/>
    <w:rsid w:val="00783F0D"/>
    <w:rsid w:val="007A11B5"/>
    <w:rsid w:val="007C5F43"/>
    <w:rsid w:val="007D221D"/>
    <w:rsid w:val="007D32AD"/>
    <w:rsid w:val="00804CBB"/>
    <w:rsid w:val="00812ED9"/>
    <w:rsid w:val="00834740"/>
    <w:rsid w:val="00846356"/>
    <w:rsid w:val="00853453"/>
    <w:rsid w:val="00854714"/>
    <w:rsid w:val="00857520"/>
    <w:rsid w:val="008575D9"/>
    <w:rsid w:val="00882640"/>
    <w:rsid w:val="008830E9"/>
    <w:rsid w:val="008A44BF"/>
    <w:rsid w:val="008B0716"/>
    <w:rsid w:val="008C39E6"/>
    <w:rsid w:val="008C59F0"/>
    <w:rsid w:val="008C6615"/>
    <w:rsid w:val="008D697B"/>
    <w:rsid w:val="008D7412"/>
    <w:rsid w:val="008E04E8"/>
    <w:rsid w:val="008E3C01"/>
    <w:rsid w:val="008E63F8"/>
    <w:rsid w:val="009031A4"/>
    <w:rsid w:val="009039A2"/>
    <w:rsid w:val="009129DA"/>
    <w:rsid w:val="00916446"/>
    <w:rsid w:val="00920C8B"/>
    <w:rsid w:val="00927DA1"/>
    <w:rsid w:val="009302BA"/>
    <w:rsid w:val="009307BA"/>
    <w:rsid w:val="00934822"/>
    <w:rsid w:val="00937BE7"/>
    <w:rsid w:val="009432A0"/>
    <w:rsid w:val="00943F6C"/>
    <w:rsid w:val="0095087A"/>
    <w:rsid w:val="0095146B"/>
    <w:rsid w:val="00956C0D"/>
    <w:rsid w:val="009618E6"/>
    <w:rsid w:val="00976415"/>
    <w:rsid w:val="00977F01"/>
    <w:rsid w:val="00981200"/>
    <w:rsid w:val="00985E35"/>
    <w:rsid w:val="009A174C"/>
    <w:rsid w:val="009A3886"/>
    <w:rsid w:val="009A65BB"/>
    <w:rsid w:val="009B00BB"/>
    <w:rsid w:val="009B5521"/>
    <w:rsid w:val="009C1508"/>
    <w:rsid w:val="009C357B"/>
    <w:rsid w:val="009E16DF"/>
    <w:rsid w:val="00A031E2"/>
    <w:rsid w:val="00A05571"/>
    <w:rsid w:val="00A3519D"/>
    <w:rsid w:val="00A4458B"/>
    <w:rsid w:val="00A500AD"/>
    <w:rsid w:val="00A52509"/>
    <w:rsid w:val="00A55C24"/>
    <w:rsid w:val="00A5677E"/>
    <w:rsid w:val="00A57F1D"/>
    <w:rsid w:val="00A76FE7"/>
    <w:rsid w:val="00A90EDC"/>
    <w:rsid w:val="00AB3E3A"/>
    <w:rsid w:val="00AB6F37"/>
    <w:rsid w:val="00AB7700"/>
    <w:rsid w:val="00AC612D"/>
    <w:rsid w:val="00AE7B1B"/>
    <w:rsid w:val="00B119A7"/>
    <w:rsid w:val="00B23A1B"/>
    <w:rsid w:val="00B62030"/>
    <w:rsid w:val="00B6268A"/>
    <w:rsid w:val="00B77D13"/>
    <w:rsid w:val="00B85AF4"/>
    <w:rsid w:val="00B92561"/>
    <w:rsid w:val="00BA6076"/>
    <w:rsid w:val="00BB27A0"/>
    <w:rsid w:val="00BB2955"/>
    <w:rsid w:val="00BD3E07"/>
    <w:rsid w:val="00BD5DB4"/>
    <w:rsid w:val="00C06377"/>
    <w:rsid w:val="00C066C6"/>
    <w:rsid w:val="00C06B98"/>
    <w:rsid w:val="00C07B30"/>
    <w:rsid w:val="00C179F7"/>
    <w:rsid w:val="00C26C6C"/>
    <w:rsid w:val="00C36F69"/>
    <w:rsid w:val="00C37B34"/>
    <w:rsid w:val="00C418D0"/>
    <w:rsid w:val="00C4488D"/>
    <w:rsid w:val="00C51EE3"/>
    <w:rsid w:val="00C5224A"/>
    <w:rsid w:val="00C544C0"/>
    <w:rsid w:val="00C546D8"/>
    <w:rsid w:val="00C5563B"/>
    <w:rsid w:val="00C64423"/>
    <w:rsid w:val="00C655D0"/>
    <w:rsid w:val="00C67BEF"/>
    <w:rsid w:val="00C70872"/>
    <w:rsid w:val="00C74AEE"/>
    <w:rsid w:val="00C9262B"/>
    <w:rsid w:val="00C92903"/>
    <w:rsid w:val="00C9328C"/>
    <w:rsid w:val="00CA36CF"/>
    <w:rsid w:val="00CA7BEA"/>
    <w:rsid w:val="00CB4984"/>
    <w:rsid w:val="00CB4CDD"/>
    <w:rsid w:val="00CC53EC"/>
    <w:rsid w:val="00CD4FB3"/>
    <w:rsid w:val="00CD6CA5"/>
    <w:rsid w:val="00CE596A"/>
    <w:rsid w:val="00CE67E1"/>
    <w:rsid w:val="00CF4FEC"/>
    <w:rsid w:val="00D0039D"/>
    <w:rsid w:val="00D02BDE"/>
    <w:rsid w:val="00D04EAC"/>
    <w:rsid w:val="00D25E74"/>
    <w:rsid w:val="00D260F8"/>
    <w:rsid w:val="00D26A5F"/>
    <w:rsid w:val="00D32F87"/>
    <w:rsid w:val="00D33C28"/>
    <w:rsid w:val="00D359C6"/>
    <w:rsid w:val="00D46369"/>
    <w:rsid w:val="00D5431B"/>
    <w:rsid w:val="00D85047"/>
    <w:rsid w:val="00DA05B4"/>
    <w:rsid w:val="00DA6C0E"/>
    <w:rsid w:val="00DB103D"/>
    <w:rsid w:val="00DB37A6"/>
    <w:rsid w:val="00DC3226"/>
    <w:rsid w:val="00DD190C"/>
    <w:rsid w:val="00DE3AD6"/>
    <w:rsid w:val="00DE53A9"/>
    <w:rsid w:val="00DF1363"/>
    <w:rsid w:val="00E06A99"/>
    <w:rsid w:val="00E15499"/>
    <w:rsid w:val="00E2067A"/>
    <w:rsid w:val="00E2708E"/>
    <w:rsid w:val="00E4480C"/>
    <w:rsid w:val="00E456A5"/>
    <w:rsid w:val="00E45B1B"/>
    <w:rsid w:val="00E500D9"/>
    <w:rsid w:val="00E53B1B"/>
    <w:rsid w:val="00E61E89"/>
    <w:rsid w:val="00E707F4"/>
    <w:rsid w:val="00E74B6F"/>
    <w:rsid w:val="00E906B6"/>
    <w:rsid w:val="00E93167"/>
    <w:rsid w:val="00E978D3"/>
    <w:rsid w:val="00EA65DE"/>
    <w:rsid w:val="00EB3001"/>
    <w:rsid w:val="00EB754F"/>
    <w:rsid w:val="00EC5911"/>
    <w:rsid w:val="00ED0D58"/>
    <w:rsid w:val="00ED1763"/>
    <w:rsid w:val="00ED2E3F"/>
    <w:rsid w:val="00ED2F6A"/>
    <w:rsid w:val="00EF2F2C"/>
    <w:rsid w:val="00F13881"/>
    <w:rsid w:val="00F257DF"/>
    <w:rsid w:val="00F434C2"/>
    <w:rsid w:val="00F558DA"/>
    <w:rsid w:val="00F65106"/>
    <w:rsid w:val="00F66C6C"/>
    <w:rsid w:val="00F66E0D"/>
    <w:rsid w:val="00F70A3E"/>
    <w:rsid w:val="00F7358B"/>
    <w:rsid w:val="00F75A19"/>
    <w:rsid w:val="00F81074"/>
    <w:rsid w:val="00F824E1"/>
    <w:rsid w:val="00F84365"/>
    <w:rsid w:val="00F86F9D"/>
    <w:rsid w:val="00F934D3"/>
    <w:rsid w:val="00F96E55"/>
    <w:rsid w:val="00F9729C"/>
    <w:rsid w:val="00FA6D2B"/>
    <w:rsid w:val="00FB5BB5"/>
    <w:rsid w:val="00FD12A7"/>
    <w:rsid w:val="00FD2C28"/>
    <w:rsid w:val="00FD7594"/>
    <w:rsid w:val="00FF3107"/>
    <w:rsid w:val="00FF4714"/>
    <w:rsid w:val="00FF545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77FF"/>
  <w15:chartTrackingRefBased/>
  <w15:docId w15:val="{C3AD5428-F92B-A94C-A28F-DB76C81A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F8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12ED9"/>
    <w:pPr>
      <w:keepNext/>
      <w:keepLines/>
      <w:spacing w:before="240"/>
      <w:jc w:val="both"/>
      <w:outlineLvl w:val="0"/>
    </w:pPr>
    <w:rPr>
      <w:rFonts w:asciiTheme="majorHAnsi" w:eastAsiaTheme="majorEastAsia" w:hAnsiTheme="majorHAnsi" w:cstheme="majorBidi"/>
      <w:b/>
      <w:color w:val="000000" w:themeColor="text1"/>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0D2A04"/>
    <w:pPr>
      <w:keepNext/>
      <w:keepLines/>
      <w:numPr>
        <w:numId w:val="4"/>
      </w:numPr>
      <w:spacing w:before="40"/>
      <w:jc w:val="both"/>
      <w:outlineLvl w:val="1"/>
    </w:pPr>
    <w:rPr>
      <w:rFonts w:eastAsiaTheme="majorEastAsia" w:cstheme="majorBidi"/>
      <w:b/>
      <w:color w:val="00B050"/>
      <w:kern w:val="2"/>
      <w:sz w:val="28"/>
      <w:szCs w:val="26"/>
      <w:lang w:eastAsia="en-US"/>
      <w14:ligatures w14:val="standardContextual"/>
    </w:rPr>
  </w:style>
  <w:style w:type="paragraph" w:styleId="Heading3">
    <w:name w:val="heading 3"/>
    <w:basedOn w:val="Normal"/>
    <w:next w:val="Normal"/>
    <w:link w:val="Heading3Char"/>
    <w:uiPriority w:val="9"/>
    <w:unhideWhenUsed/>
    <w:qFormat/>
    <w:rsid w:val="003A3178"/>
    <w:pPr>
      <w:keepNext/>
      <w:keepLines/>
      <w:jc w:val="both"/>
      <w:outlineLvl w:val="2"/>
    </w:pPr>
    <w:rPr>
      <w:rFonts w:eastAsiaTheme="majorEastAsia" w:cs="Times New Roman (Headings CS)"/>
      <w:b/>
      <w:color w:val="FFC000"/>
      <w:kern w:val="2"/>
      <w:u w:val="single"/>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233B"/>
    <w:pPr>
      <w:contextualSpacing/>
      <w:jc w:val="center"/>
    </w:pPr>
    <w:rPr>
      <w:rFonts w:asciiTheme="majorHAnsi" w:eastAsiaTheme="majorEastAsia" w:hAnsiTheme="majorHAnsi" w:cstheme="majorBidi"/>
      <w:spacing w:val="-10"/>
      <w:kern w:val="28"/>
      <w:sz w:val="48"/>
      <w:szCs w:val="56"/>
      <w:lang w:eastAsia="en-US"/>
      <w14:ligatures w14:val="standardContextual"/>
    </w:rPr>
  </w:style>
  <w:style w:type="character" w:customStyle="1" w:styleId="TitleChar">
    <w:name w:val="Title Char"/>
    <w:basedOn w:val="DefaultParagraphFont"/>
    <w:link w:val="Title"/>
    <w:uiPriority w:val="10"/>
    <w:rsid w:val="004B233B"/>
    <w:rPr>
      <w:rFonts w:asciiTheme="majorHAnsi" w:eastAsiaTheme="majorEastAsia" w:hAnsiTheme="majorHAnsi" w:cstheme="majorBidi"/>
      <w:spacing w:val="-10"/>
      <w:kern w:val="28"/>
      <w:sz w:val="48"/>
      <w:szCs w:val="56"/>
    </w:rPr>
  </w:style>
  <w:style w:type="numbering" w:customStyle="1" w:styleId="CurrentList1">
    <w:name w:val="Current List1"/>
    <w:uiPriority w:val="99"/>
    <w:rsid w:val="004B233B"/>
    <w:pPr>
      <w:numPr>
        <w:numId w:val="1"/>
      </w:numPr>
    </w:pPr>
  </w:style>
  <w:style w:type="paragraph" w:styleId="ListParagraph">
    <w:name w:val="List Paragraph"/>
    <w:basedOn w:val="Normal"/>
    <w:uiPriority w:val="34"/>
    <w:qFormat/>
    <w:rsid w:val="003777DC"/>
    <w:pPr>
      <w:ind w:left="720"/>
      <w:contextualSpacing/>
      <w:jc w:val="both"/>
    </w:pPr>
    <w:rPr>
      <w:rFonts w:eastAsiaTheme="minorHAnsi" w:cstheme="minorBidi"/>
      <w:kern w:val="2"/>
      <w:lang w:eastAsia="en-US"/>
      <w14:ligatures w14:val="standardContextual"/>
    </w:rPr>
  </w:style>
  <w:style w:type="character" w:customStyle="1" w:styleId="Heading1Char">
    <w:name w:val="Heading 1 Char"/>
    <w:basedOn w:val="DefaultParagraphFont"/>
    <w:link w:val="Heading1"/>
    <w:uiPriority w:val="9"/>
    <w:rsid w:val="00812ED9"/>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37395E"/>
    <w:rPr>
      <w:rFonts w:ascii="Times New Roman" w:eastAsiaTheme="majorEastAsia" w:hAnsi="Times New Roman" w:cstheme="majorBidi"/>
      <w:b/>
      <w:color w:val="00B050"/>
      <w:sz w:val="28"/>
      <w:szCs w:val="26"/>
    </w:rPr>
  </w:style>
  <w:style w:type="numbering" w:customStyle="1" w:styleId="CurrentList2">
    <w:name w:val="Current List2"/>
    <w:uiPriority w:val="99"/>
    <w:rsid w:val="005E4E30"/>
    <w:pPr>
      <w:numPr>
        <w:numId w:val="5"/>
      </w:numPr>
    </w:pPr>
  </w:style>
  <w:style w:type="numbering" w:customStyle="1" w:styleId="CurrentList3">
    <w:name w:val="Current List3"/>
    <w:uiPriority w:val="99"/>
    <w:rsid w:val="005E4E30"/>
    <w:pPr>
      <w:numPr>
        <w:numId w:val="6"/>
      </w:numPr>
    </w:pPr>
  </w:style>
  <w:style w:type="numbering" w:customStyle="1" w:styleId="CurrentList4">
    <w:name w:val="Current List4"/>
    <w:uiPriority w:val="99"/>
    <w:rsid w:val="005E4E30"/>
    <w:pPr>
      <w:numPr>
        <w:numId w:val="7"/>
      </w:numPr>
    </w:pPr>
  </w:style>
  <w:style w:type="table" w:styleId="TableGrid">
    <w:name w:val="Table Grid"/>
    <w:basedOn w:val="TableNormal"/>
    <w:uiPriority w:val="59"/>
    <w:rsid w:val="005E4E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146B"/>
    <w:pPr>
      <w:spacing w:before="480" w:line="276" w:lineRule="auto"/>
      <w:jc w:val="left"/>
      <w:outlineLvl w:val="9"/>
    </w:pPr>
    <w:rPr>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95146B"/>
    <w:pPr>
      <w:spacing w:before="120"/>
      <w:jc w:val="both"/>
    </w:pPr>
    <w:rPr>
      <w:rFonts w:asciiTheme="minorHAnsi" w:eastAsiaTheme="minorHAnsi" w:hAnsiTheme="minorHAnsi" w:cstheme="minorHAnsi"/>
      <w:b/>
      <w:bCs/>
      <w:i/>
      <w:iCs/>
      <w:kern w:val="2"/>
      <w:lang w:eastAsia="en-US"/>
      <w14:ligatures w14:val="standardContextual"/>
    </w:rPr>
  </w:style>
  <w:style w:type="paragraph" w:styleId="TOC2">
    <w:name w:val="toc 2"/>
    <w:basedOn w:val="Normal"/>
    <w:next w:val="Normal"/>
    <w:autoRedefine/>
    <w:uiPriority w:val="39"/>
    <w:unhideWhenUsed/>
    <w:rsid w:val="0095146B"/>
    <w:pPr>
      <w:spacing w:before="120"/>
      <w:ind w:left="240"/>
      <w:jc w:val="both"/>
    </w:pPr>
    <w:rPr>
      <w:rFonts w:asciiTheme="minorHAnsi" w:eastAsiaTheme="minorHAnsi" w:hAnsiTheme="minorHAnsi" w:cstheme="minorHAnsi"/>
      <w:b/>
      <w:bCs/>
      <w:kern w:val="2"/>
      <w:sz w:val="22"/>
      <w:szCs w:val="22"/>
      <w:lang w:eastAsia="en-US"/>
      <w14:ligatures w14:val="standardContextual"/>
    </w:rPr>
  </w:style>
  <w:style w:type="character" w:styleId="Hyperlink">
    <w:name w:val="Hyperlink"/>
    <w:basedOn w:val="DefaultParagraphFont"/>
    <w:uiPriority w:val="99"/>
    <w:unhideWhenUsed/>
    <w:rsid w:val="0095146B"/>
    <w:rPr>
      <w:color w:val="0563C1" w:themeColor="hyperlink"/>
      <w:u w:val="single"/>
    </w:rPr>
  </w:style>
  <w:style w:type="paragraph" w:styleId="TOC3">
    <w:name w:val="toc 3"/>
    <w:basedOn w:val="Normal"/>
    <w:next w:val="Normal"/>
    <w:autoRedefine/>
    <w:uiPriority w:val="39"/>
    <w:unhideWhenUsed/>
    <w:rsid w:val="0095146B"/>
    <w:pPr>
      <w:ind w:left="480"/>
      <w:jc w:val="both"/>
    </w:pPr>
    <w:rPr>
      <w:rFonts w:asciiTheme="minorHAnsi" w:eastAsiaTheme="minorHAnsi" w:hAnsiTheme="minorHAnsi" w:cstheme="minorHAnsi"/>
      <w:kern w:val="2"/>
      <w:sz w:val="20"/>
      <w:szCs w:val="20"/>
      <w:lang w:eastAsia="en-US"/>
      <w14:ligatures w14:val="standardContextual"/>
    </w:rPr>
  </w:style>
  <w:style w:type="paragraph" w:styleId="TOC4">
    <w:name w:val="toc 4"/>
    <w:basedOn w:val="Normal"/>
    <w:next w:val="Normal"/>
    <w:autoRedefine/>
    <w:uiPriority w:val="39"/>
    <w:semiHidden/>
    <w:unhideWhenUsed/>
    <w:rsid w:val="0095146B"/>
    <w:pPr>
      <w:ind w:left="720"/>
      <w:jc w:val="both"/>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5146B"/>
    <w:pPr>
      <w:ind w:left="960"/>
      <w:jc w:val="both"/>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5146B"/>
    <w:pPr>
      <w:ind w:left="1200"/>
      <w:jc w:val="both"/>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5146B"/>
    <w:pPr>
      <w:ind w:left="1440"/>
      <w:jc w:val="both"/>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5146B"/>
    <w:pPr>
      <w:ind w:left="1680"/>
      <w:jc w:val="both"/>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5146B"/>
    <w:pPr>
      <w:ind w:left="1920"/>
      <w:jc w:val="both"/>
    </w:pPr>
    <w:rPr>
      <w:rFonts w:asciiTheme="minorHAnsi" w:hAnsiTheme="minorHAnsi" w:cstheme="minorHAnsi"/>
      <w:sz w:val="20"/>
      <w:szCs w:val="20"/>
    </w:rPr>
  </w:style>
  <w:style w:type="paragraph" w:styleId="Header">
    <w:name w:val="header"/>
    <w:basedOn w:val="Normal"/>
    <w:link w:val="HeaderChar"/>
    <w:uiPriority w:val="99"/>
    <w:unhideWhenUsed/>
    <w:rsid w:val="00FF3107"/>
    <w:pPr>
      <w:tabs>
        <w:tab w:val="center" w:pos="4513"/>
        <w:tab w:val="right" w:pos="9026"/>
      </w:tabs>
      <w:jc w:val="both"/>
    </w:pPr>
    <w:rPr>
      <w:rFonts w:eastAsiaTheme="minorHAnsi" w:cstheme="minorBidi"/>
      <w:kern w:val="2"/>
      <w:lang w:eastAsia="en-US"/>
      <w14:ligatures w14:val="standardContextual"/>
    </w:rPr>
  </w:style>
  <w:style w:type="character" w:customStyle="1" w:styleId="HeaderChar">
    <w:name w:val="Header Char"/>
    <w:basedOn w:val="DefaultParagraphFont"/>
    <w:link w:val="Header"/>
    <w:uiPriority w:val="99"/>
    <w:rsid w:val="00FF3107"/>
    <w:rPr>
      <w:rFonts w:ascii="Times New Roman" w:hAnsi="Times New Roman"/>
    </w:rPr>
  </w:style>
  <w:style w:type="paragraph" w:styleId="Footer">
    <w:name w:val="footer"/>
    <w:basedOn w:val="Normal"/>
    <w:link w:val="FooterChar"/>
    <w:uiPriority w:val="99"/>
    <w:unhideWhenUsed/>
    <w:rsid w:val="00FF3107"/>
    <w:pPr>
      <w:tabs>
        <w:tab w:val="center" w:pos="4513"/>
        <w:tab w:val="right" w:pos="9026"/>
      </w:tabs>
      <w:jc w:val="both"/>
    </w:pPr>
    <w:rPr>
      <w:rFonts w:eastAsiaTheme="minorHAnsi" w:cstheme="minorBidi"/>
      <w:kern w:val="2"/>
      <w:lang w:eastAsia="en-US"/>
      <w14:ligatures w14:val="standardContextual"/>
    </w:rPr>
  </w:style>
  <w:style w:type="character" w:customStyle="1" w:styleId="FooterChar">
    <w:name w:val="Footer Char"/>
    <w:basedOn w:val="DefaultParagraphFont"/>
    <w:link w:val="Footer"/>
    <w:uiPriority w:val="99"/>
    <w:rsid w:val="00FF3107"/>
    <w:rPr>
      <w:rFonts w:ascii="Times New Roman" w:hAnsi="Times New Roman"/>
    </w:rPr>
  </w:style>
  <w:style w:type="character" w:styleId="PageNumber">
    <w:name w:val="page number"/>
    <w:basedOn w:val="DefaultParagraphFont"/>
    <w:uiPriority w:val="99"/>
    <w:semiHidden/>
    <w:unhideWhenUsed/>
    <w:rsid w:val="00FF3107"/>
  </w:style>
  <w:style w:type="character" w:customStyle="1" w:styleId="Heading3Char">
    <w:name w:val="Heading 3 Char"/>
    <w:basedOn w:val="DefaultParagraphFont"/>
    <w:link w:val="Heading3"/>
    <w:uiPriority w:val="9"/>
    <w:rsid w:val="003A3178"/>
    <w:rPr>
      <w:rFonts w:ascii="Times New Roman" w:eastAsiaTheme="majorEastAsia" w:hAnsi="Times New Roman" w:cs="Times New Roman (Headings CS)"/>
      <w:b/>
      <w:color w:val="FFC000"/>
      <w:u w:val="single"/>
    </w:rPr>
  </w:style>
  <w:style w:type="numbering" w:customStyle="1" w:styleId="CurrentList5">
    <w:name w:val="Current List5"/>
    <w:uiPriority w:val="99"/>
    <w:rsid w:val="001B07E7"/>
    <w:pPr>
      <w:numPr>
        <w:numId w:val="11"/>
      </w:numPr>
    </w:pPr>
  </w:style>
  <w:style w:type="numbering" w:customStyle="1" w:styleId="CurrentList6">
    <w:name w:val="Current List6"/>
    <w:uiPriority w:val="99"/>
    <w:rsid w:val="001B07E7"/>
    <w:pPr>
      <w:numPr>
        <w:numId w:val="12"/>
      </w:numPr>
    </w:pPr>
  </w:style>
  <w:style w:type="paragraph" w:styleId="NoSpacing">
    <w:name w:val="No Spacing"/>
    <w:uiPriority w:val="1"/>
    <w:qFormat/>
    <w:rsid w:val="002A2464"/>
    <w:rPr>
      <w:rFonts w:ascii="Times New Roman" w:eastAsia="Times New Roman" w:hAnsi="Times New Roman" w:cs="Times New Roman"/>
      <w:kern w:val="0"/>
      <w:lang w:eastAsia="en-GB"/>
      <w14:ligatures w14:val="none"/>
    </w:rPr>
  </w:style>
  <w:style w:type="numbering" w:customStyle="1" w:styleId="CurrentList7">
    <w:name w:val="Current List7"/>
    <w:uiPriority w:val="99"/>
    <w:rsid w:val="000D2A04"/>
    <w:pPr>
      <w:numPr>
        <w:numId w:val="18"/>
      </w:numPr>
    </w:pPr>
  </w:style>
  <w:style w:type="table" w:customStyle="1" w:styleId="Grilledutableau1">
    <w:name w:val="Grille du tableau1"/>
    <w:basedOn w:val="TableNormal"/>
    <w:next w:val="TableGrid"/>
    <w:uiPriority w:val="59"/>
    <w:rsid w:val="003B4CC9"/>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70A3E"/>
    <w:rPr>
      <w:color w:val="666666"/>
    </w:rPr>
  </w:style>
  <w:style w:type="character" w:styleId="UnresolvedMention">
    <w:name w:val="Unresolved Mention"/>
    <w:basedOn w:val="DefaultParagraphFont"/>
    <w:uiPriority w:val="99"/>
    <w:semiHidden/>
    <w:unhideWhenUsed/>
    <w:rsid w:val="000C0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03988">
      <w:bodyDiv w:val="1"/>
      <w:marLeft w:val="0"/>
      <w:marRight w:val="0"/>
      <w:marTop w:val="0"/>
      <w:marBottom w:val="0"/>
      <w:divBdr>
        <w:top w:val="none" w:sz="0" w:space="0" w:color="auto"/>
        <w:left w:val="none" w:sz="0" w:space="0" w:color="auto"/>
        <w:bottom w:val="none" w:sz="0" w:space="0" w:color="auto"/>
        <w:right w:val="none" w:sz="0" w:space="0" w:color="auto"/>
      </w:divBdr>
    </w:div>
    <w:div w:id="41490585">
      <w:bodyDiv w:val="1"/>
      <w:marLeft w:val="0"/>
      <w:marRight w:val="0"/>
      <w:marTop w:val="0"/>
      <w:marBottom w:val="0"/>
      <w:divBdr>
        <w:top w:val="none" w:sz="0" w:space="0" w:color="auto"/>
        <w:left w:val="none" w:sz="0" w:space="0" w:color="auto"/>
        <w:bottom w:val="none" w:sz="0" w:space="0" w:color="auto"/>
        <w:right w:val="none" w:sz="0" w:space="0" w:color="auto"/>
      </w:divBdr>
    </w:div>
    <w:div w:id="50544148">
      <w:bodyDiv w:val="1"/>
      <w:marLeft w:val="0"/>
      <w:marRight w:val="0"/>
      <w:marTop w:val="0"/>
      <w:marBottom w:val="0"/>
      <w:divBdr>
        <w:top w:val="none" w:sz="0" w:space="0" w:color="auto"/>
        <w:left w:val="none" w:sz="0" w:space="0" w:color="auto"/>
        <w:bottom w:val="none" w:sz="0" w:space="0" w:color="auto"/>
        <w:right w:val="none" w:sz="0" w:space="0" w:color="auto"/>
      </w:divBdr>
    </w:div>
    <w:div w:id="85000479">
      <w:bodyDiv w:val="1"/>
      <w:marLeft w:val="0"/>
      <w:marRight w:val="0"/>
      <w:marTop w:val="0"/>
      <w:marBottom w:val="0"/>
      <w:divBdr>
        <w:top w:val="none" w:sz="0" w:space="0" w:color="auto"/>
        <w:left w:val="none" w:sz="0" w:space="0" w:color="auto"/>
        <w:bottom w:val="none" w:sz="0" w:space="0" w:color="auto"/>
        <w:right w:val="none" w:sz="0" w:space="0" w:color="auto"/>
      </w:divBdr>
    </w:div>
    <w:div w:id="115832472">
      <w:bodyDiv w:val="1"/>
      <w:marLeft w:val="0"/>
      <w:marRight w:val="0"/>
      <w:marTop w:val="0"/>
      <w:marBottom w:val="0"/>
      <w:divBdr>
        <w:top w:val="none" w:sz="0" w:space="0" w:color="auto"/>
        <w:left w:val="none" w:sz="0" w:space="0" w:color="auto"/>
        <w:bottom w:val="none" w:sz="0" w:space="0" w:color="auto"/>
        <w:right w:val="none" w:sz="0" w:space="0" w:color="auto"/>
      </w:divBdr>
    </w:div>
    <w:div w:id="123935393">
      <w:bodyDiv w:val="1"/>
      <w:marLeft w:val="0"/>
      <w:marRight w:val="0"/>
      <w:marTop w:val="0"/>
      <w:marBottom w:val="0"/>
      <w:divBdr>
        <w:top w:val="none" w:sz="0" w:space="0" w:color="auto"/>
        <w:left w:val="none" w:sz="0" w:space="0" w:color="auto"/>
        <w:bottom w:val="none" w:sz="0" w:space="0" w:color="auto"/>
        <w:right w:val="none" w:sz="0" w:space="0" w:color="auto"/>
      </w:divBdr>
    </w:div>
    <w:div w:id="125663427">
      <w:bodyDiv w:val="1"/>
      <w:marLeft w:val="0"/>
      <w:marRight w:val="0"/>
      <w:marTop w:val="0"/>
      <w:marBottom w:val="0"/>
      <w:divBdr>
        <w:top w:val="none" w:sz="0" w:space="0" w:color="auto"/>
        <w:left w:val="none" w:sz="0" w:space="0" w:color="auto"/>
        <w:bottom w:val="none" w:sz="0" w:space="0" w:color="auto"/>
        <w:right w:val="none" w:sz="0" w:space="0" w:color="auto"/>
      </w:divBdr>
    </w:div>
    <w:div w:id="144779898">
      <w:bodyDiv w:val="1"/>
      <w:marLeft w:val="0"/>
      <w:marRight w:val="0"/>
      <w:marTop w:val="0"/>
      <w:marBottom w:val="0"/>
      <w:divBdr>
        <w:top w:val="none" w:sz="0" w:space="0" w:color="auto"/>
        <w:left w:val="none" w:sz="0" w:space="0" w:color="auto"/>
        <w:bottom w:val="none" w:sz="0" w:space="0" w:color="auto"/>
        <w:right w:val="none" w:sz="0" w:space="0" w:color="auto"/>
      </w:divBdr>
    </w:div>
    <w:div w:id="146870196">
      <w:bodyDiv w:val="1"/>
      <w:marLeft w:val="0"/>
      <w:marRight w:val="0"/>
      <w:marTop w:val="0"/>
      <w:marBottom w:val="0"/>
      <w:divBdr>
        <w:top w:val="none" w:sz="0" w:space="0" w:color="auto"/>
        <w:left w:val="none" w:sz="0" w:space="0" w:color="auto"/>
        <w:bottom w:val="none" w:sz="0" w:space="0" w:color="auto"/>
        <w:right w:val="none" w:sz="0" w:space="0" w:color="auto"/>
      </w:divBdr>
    </w:div>
    <w:div w:id="167139523">
      <w:bodyDiv w:val="1"/>
      <w:marLeft w:val="0"/>
      <w:marRight w:val="0"/>
      <w:marTop w:val="0"/>
      <w:marBottom w:val="0"/>
      <w:divBdr>
        <w:top w:val="none" w:sz="0" w:space="0" w:color="auto"/>
        <w:left w:val="none" w:sz="0" w:space="0" w:color="auto"/>
        <w:bottom w:val="none" w:sz="0" w:space="0" w:color="auto"/>
        <w:right w:val="none" w:sz="0" w:space="0" w:color="auto"/>
      </w:divBdr>
    </w:div>
    <w:div w:id="184173990">
      <w:bodyDiv w:val="1"/>
      <w:marLeft w:val="0"/>
      <w:marRight w:val="0"/>
      <w:marTop w:val="0"/>
      <w:marBottom w:val="0"/>
      <w:divBdr>
        <w:top w:val="none" w:sz="0" w:space="0" w:color="auto"/>
        <w:left w:val="none" w:sz="0" w:space="0" w:color="auto"/>
        <w:bottom w:val="none" w:sz="0" w:space="0" w:color="auto"/>
        <w:right w:val="none" w:sz="0" w:space="0" w:color="auto"/>
      </w:divBdr>
    </w:div>
    <w:div w:id="202252849">
      <w:bodyDiv w:val="1"/>
      <w:marLeft w:val="0"/>
      <w:marRight w:val="0"/>
      <w:marTop w:val="0"/>
      <w:marBottom w:val="0"/>
      <w:divBdr>
        <w:top w:val="none" w:sz="0" w:space="0" w:color="auto"/>
        <w:left w:val="none" w:sz="0" w:space="0" w:color="auto"/>
        <w:bottom w:val="none" w:sz="0" w:space="0" w:color="auto"/>
        <w:right w:val="none" w:sz="0" w:space="0" w:color="auto"/>
      </w:divBdr>
    </w:div>
    <w:div w:id="227348916">
      <w:bodyDiv w:val="1"/>
      <w:marLeft w:val="0"/>
      <w:marRight w:val="0"/>
      <w:marTop w:val="0"/>
      <w:marBottom w:val="0"/>
      <w:divBdr>
        <w:top w:val="none" w:sz="0" w:space="0" w:color="auto"/>
        <w:left w:val="none" w:sz="0" w:space="0" w:color="auto"/>
        <w:bottom w:val="none" w:sz="0" w:space="0" w:color="auto"/>
        <w:right w:val="none" w:sz="0" w:space="0" w:color="auto"/>
      </w:divBdr>
    </w:div>
    <w:div w:id="232548674">
      <w:bodyDiv w:val="1"/>
      <w:marLeft w:val="0"/>
      <w:marRight w:val="0"/>
      <w:marTop w:val="0"/>
      <w:marBottom w:val="0"/>
      <w:divBdr>
        <w:top w:val="none" w:sz="0" w:space="0" w:color="auto"/>
        <w:left w:val="none" w:sz="0" w:space="0" w:color="auto"/>
        <w:bottom w:val="none" w:sz="0" w:space="0" w:color="auto"/>
        <w:right w:val="none" w:sz="0" w:space="0" w:color="auto"/>
      </w:divBdr>
    </w:div>
    <w:div w:id="263466401">
      <w:bodyDiv w:val="1"/>
      <w:marLeft w:val="0"/>
      <w:marRight w:val="0"/>
      <w:marTop w:val="0"/>
      <w:marBottom w:val="0"/>
      <w:divBdr>
        <w:top w:val="none" w:sz="0" w:space="0" w:color="auto"/>
        <w:left w:val="none" w:sz="0" w:space="0" w:color="auto"/>
        <w:bottom w:val="none" w:sz="0" w:space="0" w:color="auto"/>
        <w:right w:val="none" w:sz="0" w:space="0" w:color="auto"/>
      </w:divBdr>
    </w:div>
    <w:div w:id="267590472">
      <w:bodyDiv w:val="1"/>
      <w:marLeft w:val="0"/>
      <w:marRight w:val="0"/>
      <w:marTop w:val="0"/>
      <w:marBottom w:val="0"/>
      <w:divBdr>
        <w:top w:val="none" w:sz="0" w:space="0" w:color="auto"/>
        <w:left w:val="none" w:sz="0" w:space="0" w:color="auto"/>
        <w:bottom w:val="none" w:sz="0" w:space="0" w:color="auto"/>
        <w:right w:val="none" w:sz="0" w:space="0" w:color="auto"/>
      </w:divBdr>
    </w:div>
    <w:div w:id="268243911">
      <w:bodyDiv w:val="1"/>
      <w:marLeft w:val="0"/>
      <w:marRight w:val="0"/>
      <w:marTop w:val="0"/>
      <w:marBottom w:val="0"/>
      <w:divBdr>
        <w:top w:val="none" w:sz="0" w:space="0" w:color="auto"/>
        <w:left w:val="none" w:sz="0" w:space="0" w:color="auto"/>
        <w:bottom w:val="none" w:sz="0" w:space="0" w:color="auto"/>
        <w:right w:val="none" w:sz="0" w:space="0" w:color="auto"/>
      </w:divBdr>
    </w:div>
    <w:div w:id="271480230">
      <w:bodyDiv w:val="1"/>
      <w:marLeft w:val="0"/>
      <w:marRight w:val="0"/>
      <w:marTop w:val="0"/>
      <w:marBottom w:val="0"/>
      <w:divBdr>
        <w:top w:val="none" w:sz="0" w:space="0" w:color="auto"/>
        <w:left w:val="none" w:sz="0" w:space="0" w:color="auto"/>
        <w:bottom w:val="none" w:sz="0" w:space="0" w:color="auto"/>
        <w:right w:val="none" w:sz="0" w:space="0" w:color="auto"/>
      </w:divBdr>
    </w:div>
    <w:div w:id="278756214">
      <w:bodyDiv w:val="1"/>
      <w:marLeft w:val="0"/>
      <w:marRight w:val="0"/>
      <w:marTop w:val="0"/>
      <w:marBottom w:val="0"/>
      <w:divBdr>
        <w:top w:val="none" w:sz="0" w:space="0" w:color="auto"/>
        <w:left w:val="none" w:sz="0" w:space="0" w:color="auto"/>
        <w:bottom w:val="none" w:sz="0" w:space="0" w:color="auto"/>
        <w:right w:val="none" w:sz="0" w:space="0" w:color="auto"/>
      </w:divBdr>
    </w:div>
    <w:div w:id="323049656">
      <w:bodyDiv w:val="1"/>
      <w:marLeft w:val="0"/>
      <w:marRight w:val="0"/>
      <w:marTop w:val="0"/>
      <w:marBottom w:val="0"/>
      <w:divBdr>
        <w:top w:val="none" w:sz="0" w:space="0" w:color="auto"/>
        <w:left w:val="none" w:sz="0" w:space="0" w:color="auto"/>
        <w:bottom w:val="none" w:sz="0" w:space="0" w:color="auto"/>
        <w:right w:val="none" w:sz="0" w:space="0" w:color="auto"/>
      </w:divBdr>
    </w:div>
    <w:div w:id="337081473">
      <w:bodyDiv w:val="1"/>
      <w:marLeft w:val="0"/>
      <w:marRight w:val="0"/>
      <w:marTop w:val="0"/>
      <w:marBottom w:val="0"/>
      <w:divBdr>
        <w:top w:val="none" w:sz="0" w:space="0" w:color="auto"/>
        <w:left w:val="none" w:sz="0" w:space="0" w:color="auto"/>
        <w:bottom w:val="none" w:sz="0" w:space="0" w:color="auto"/>
        <w:right w:val="none" w:sz="0" w:space="0" w:color="auto"/>
      </w:divBdr>
    </w:div>
    <w:div w:id="363748431">
      <w:bodyDiv w:val="1"/>
      <w:marLeft w:val="0"/>
      <w:marRight w:val="0"/>
      <w:marTop w:val="0"/>
      <w:marBottom w:val="0"/>
      <w:divBdr>
        <w:top w:val="none" w:sz="0" w:space="0" w:color="auto"/>
        <w:left w:val="none" w:sz="0" w:space="0" w:color="auto"/>
        <w:bottom w:val="none" w:sz="0" w:space="0" w:color="auto"/>
        <w:right w:val="none" w:sz="0" w:space="0" w:color="auto"/>
      </w:divBdr>
    </w:div>
    <w:div w:id="386539253">
      <w:bodyDiv w:val="1"/>
      <w:marLeft w:val="0"/>
      <w:marRight w:val="0"/>
      <w:marTop w:val="0"/>
      <w:marBottom w:val="0"/>
      <w:divBdr>
        <w:top w:val="none" w:sz="0" w:space="0" w:color="auto"/>
        <w:left w:val="none" w:sz="0" w:space="0" w:color="auto"/>
        <w:bottom w:val="none" w:sz="0" w:space="0" w:color="auto"/>
        <w:right w:val="none" w:sz="0" w:space="0" w:color="auto"/>
      </w:divBdr>
    </w:div>
    <w:div w:id="410389067">
      <w:bodyDiv w:val="1"/>
      <w:marLeft w:val="0"/>
      <w:marRight w:val="0"/>
      <w:marTop w:val="0"/>
      <w:marBottom w:val="0"/>
      <w:divBdr>
        <w:top w:val="none" w:sz="0" w:space="0" w:color="auto"/>
        <w:left w:val="none" w:sz="0" w:space="0" w:color="auto"/>
        <w:bottom w:val="none" w:sz="0" w:space="0" w:color="auto"/>
        <w:right w:val="none" w:sz="0" w:space="0" w:color="auto"/>
      </w:divBdr>
    </w:div>
    <w:div w:id="418328719">
      <w:bodyDiv w:val="1"/>
      <w:marLeft w:val="0"/>
      <w:marRight w:val="0"/>
      <w:marTop w:val="0"/>
      <w:marBottom w:val="0"/>
      <w:divBdr>
        <w:top w:val="none" w:sz="0" w:space="0" w:color="auto"/>
        <w:left w:val="none" w:sz="0" w:space="0" w:color="auto"/>
        <w:bottom w:val="none" w:sz="0" w:space="0" w:color="auto"/>
        <w:right w:val="none" w:sz="0" w:space="0" w:color="auto"/>
      </w:divBdr>
    </w:div>
    <w:div w:id="428239040">
      <w:bodyDiv w:val="1"/>
      <w:marLeft w:val="0"/>
      <w:marRight w:val="0"/>
      <w:marTop w:val="0"/>
      <w:marBottom w:val="0"/>
      <w:divBdr>
        <w:top w:val="none" w:sz="0" w:space="0" w:color="auto"/>
        <w:left w:val="none" w:sz="0" w:space="0" w:color="auto"/>
        <w:bottom w:val="none" w:sz="0" w:space="0" w:color="auto"/>
        <w:right w:val="none" w:sz="0" w:space="0" w:color="auto"/>
      </w:divBdr>
    </w:div>
    <w:div w:id="437258326">
      <w:bodyDiv w:val="1"/>
      <w:marLeft w:val="0"/>
      <w:marRight w:val="0"/>
      <w:marTop w:val="0"/>
      <w:marBottom w:val="0"/>
      <w:divBdr>
        <w:top w:val="none" w:sz="0" w:space="0" w:color="auto"/>
        <w:left w:val="none" w:sz="0" w:space="0" w:color="auto"/>
        <w:bottom w:val="none" w:sz="0" w:space="0" w:color="auto"/>
        <w:right w:val="none" w:sz="0" w:space="0" w:color="auto"/>
      </w:divBdr>
    </w:div>
    <w:div w:id="444230154">
      <w:bodyDiv w:val="1"/>
      <w:marLeft w:val="0"/>
      <w:marRight w:val="0"/>
      <w:marTop w:val="0"/>
      <w:marBottom w:val="0"/>
      <w:divBdr>
        <w:top w:val="none" w:sz="0" w:space="0" w:color="auto"/>
        <w:left w:val="none" w:sz="0" w:space="0" w:color="auto"/>
        <w:bottom w:val="none" w:sz="0" w:space="0" w:color="auto"/>
        <w:right w:val="none" w:sz="0" w:space="0" w:color="auto"/>
      </w:divBdr>
    </w:div>
    <w:div w:id="453136002">
      <w:bodyDiv w:val="1"/>
      <w:marLeft w:val="0"/>
      <w:marRight w:val="0"/>
      <w:marTop w:val="0"/>
      <w:marBottom w:val="0"/>
      <w:divBdr>
        <w:top w:val="none" w:sz="0" w:space="0" w:color="auto"/>
        <w:left w:val="none" w:sz="0" w:space="0" w:color="auto"/>
        <w:bottom w:val="none" w:sz="0" w:space="0" w:color="auto"/>
        <w:right w:val="none" w:sz="0" w:space="0" w:color="auto"/>
      </w:divBdr>
    </w:div>
    <w:div w:id="469372090">
      <w:bodyDiv w:val="1"/>
      <w:marLeft w:val="0"/>
      <w:marRight w:val="0"/>
      <w:marTop w:val="0"/>
      <w:marBottom w:val="0"/>
      <w:divBdr>
        <w:top w:val="none" w:sz="0" w:space="0" w:color="auto"/>
        <w:left w:val="none" w:sz="0" w:space="0" w:color="auto"/>
        <w:bottom w:val="none" w:sz="0" w:space="0" w:color="auto"/>
        <w:right w:val="none" w:sz="0" w:space="0" w:color="auto"/>
      </w:divBdr>
    </w:div>
    <w:div w:id="521018662">
      <w:bodyDiv w:val="1"/>
      <w:marLeft w:val="0"/>
      <w:marRight w:val="0"/>
      <w:marTop w:val="0"/>
      <w:marBottom w:val="0"/>
      <w:divBdr>
        <w:top w:val="none" w:sz="0" w:space="0" w:color="auto"/>
        <w:left w:val="none" w:sz="0" w:space="0" w:color="auto"/>
        <w:bottom w:val="none" w:sz="0" w:space="0" w:color="auto"/>
        <w:right w:val="none" w:sz="0" w:space="0" w:color="auto"/>
      </w:divBdr>
    </w:div>
    <w:div w:id="534461206">
      <w:bodyDiv w:val="1"/>
      <w:marLeft w:val="0"/>
      <w:marRight w:val="0"/>
      <w:marTop w:val="0"/>
      <w:marBottom w:val="0"/>
      <w:divBdr>
        <w:top w:val="none" w:sz="0" w:space="0" w:color="auto"/>
        <w:left w:val="none" w:sz="0" w:space="0" w:color="auto"/>
        <w:bottom w:val="none" w:sz="0" w:space="0" w:color="auto"/>
        <w:right w:val="none" w:sz="0" w:space="0" w:color="auto"/>
      </w:divBdr>
    </w:div>
    <w:div w:id="560673904">
      <w:bodyDiv w:val="1"/>
      <w:marLeft w:val="0"/>
      <w:marRight w:val="0"/>
      <w:marTop w:val="0"/>
      <w:marBottom w:val="0"/>
      <w:divBdr>
        <w:top w:val="none" w:sz="0" w:space="0" w:color="auto"/>
        <w:left w:val="none" w:sz="0" w:space="0" w:color="auto"/>
        <w:bottom w:val="none" w:sz="0" w:space="0" w:color="auto"/>
        <w:right w:val="none" w:sz="0" w:space="0" w:color="auto"/>
      </w:divBdr>
    </w:div>
    <w:div w:id="607394045">
      <w:bodyDiv w:val="1"/>
      <w:marLeft w:val="0"/>
      <w:marRight w:val="0"/>
      <w:marTop w:val="0"/>
      <w:marBottom w:val="0"/>
      <w:divBdr>
        <w:top w:val="none" w:sz="0" w:space="0" w:color="auto"/>
        <w:left w:val="none" w:sz="0" w:space="0" w:color="auto"/>
        <w:bottom w:val="none" w:sz="0" w:space="0" w:color="auto"/>
        <w:right w:val="none" w:sz="0" w:space="0" w:color="auto"/>
      </w:divBdr>
    </w:div>
    <w:div w:id="631013282">
      <w:bodyDiv w:val="1"/>
      <w:marLeft w:val="0"/>
      <w:marRight w:val="0"/>
      <w:marTop w:val="0"/>
      <w:marBottom w:val="0"/>
      <w:divBdr>
        <w:top w:val="none" w:sz="0" w:space="0" w:color="auto"/>
        <w:left w:val="none" w:sz="0" w:space="0" w:color="auto"/>
        <w:bottom w:val="none" w:sz="0" w:space="0" w:color="auto"/>
        <w:right w:val="none" w:sz="0" w:space="0" w:color="auto"/>
      </w:divBdr>
    </w:div>
    <w:div w:id="635991438">
      <w:bodyDiv w:val="1"/>
      <w:marLeft w:val="0"/>
      <w:marRight w:val="0"/>
      <w:marTop w:val="0"/>
      <w:marBottom w:val="0"/>
      <w:divBdr>
        <w:top w:val="none" w:sz="0" w:space="0" w:color="auto"/>
        <w:left w:val="none" w:sz="0" w:space="0" w:color="auto"/>
        <w:bottom w:val="none" w:sz="0" w:space="0" w:color="auto"/>
        <w:right w:val="none" w:sz="0" w:space="0" w:color="auto"/>
      </w:divBdr>
    </w:div>
    <w:div w:id="668099489">
      <w:bodyDiv w:val="1"/>
      <w:marLeft w:val="0"/>
      <w:marRight w:val="0"/>
      <w:marTop w:val="0"/>
      <w:marBottom w:val="0"/>
      <w:divBdr>
        <w:top w:val="none" w:sz="0" w:space="0" w:color="auto"/>
        <w:left w:val="none" w:sz="0" w:space="0" w:color="auto"/>
        <w:bottom w:val="none" w:sz="0" w:space="0" w:color="auto"/>
        <w:right w:val="none" w:sz="0" w:space="0" w:color="auto"/>
      </w:divBdr>
    </w:div>
    <w:div w:id="673992063">
      <w:bodyDiv w:val="1"/>
      <w:marLeft w:val="0"/>
      <w:marRight w:val="0"/>
      <w:marTop w:val="0"/>
      <w:marBottom w:val="0"/>
      <w:divBdr>
        <w:top w:val="none" w:sz="0" w:space="0" w:color="auto"/>
        <w:left w:val="none" w:sz="0" w:space="0" w:color="auto"/>
        <w:bottom w:val="none" w:sz="0" w:space="0" w:color="auto"/>
        <w:right w:val="none" w:sz="0" w:space="0" w:color="auto"/>
      </w:divBdr>
    </w:div>
    <w:div w:id="682442281">
      <w:bodyDiv w:val="1"/>
      <w:marLeft w:val="0"/>
      <w:marRight w:val="0"/>
      <w:marTop w:val="0"/>
      <w:marBottom w:val="0"/>
      <w:divBdr>
        <w:top w:val="none" w:sz="0" w:space="0" w:color="auto"/>
        <w:left w:val="none" w:sz="0" w:space="0" w:color="auto"/>
        <w:bottom w:val="none" w:sz="0" w:space="0" w:color="auto"/>
        <w:right w:val="none" w:sz="0" w:space="0" w:color="auto"/>
      </w:divBdr>
    </w:div>
    <w:div w:id="698627849">
      <w:bodyDiv w:val="1"/>
      <w:marLeft w:val="0"/>
      <w:marRight w:val="0"/>
      <w:marTop w:val="0"/>
      <w:marBottom w:val="0"/>
      <w:divBdr>
        <w:top w:val="none" w:sz="0" w:space="0" w:color="auto"/>
        <w:left w:val="none" w:sz="0" w:space="0" w:color="auto"/>
        <w:bottom w:val="none" w:sz="0" w:space="0" w:color="auto"/>
        <w:right w:val="none" w:sz="0" w:space="0" w:color="auto"/>
      </w:divBdr>
    </w:div>
    <w:div w:id="747965722">
      <w:bodyDiv w:val="1"/>
      <w:marLeft w:val="0"/>
      <w:marRight w:val="0"/>
      <w:marTop w:val="0"/>
      <w:marBottom w:val="0"/>
      <w:divBdr>
        <w:top w:val="none" w:sz="0" w:space="0" w:color="auto"/>
        <w:left w:val="none" w:sz="0" w:space="0" w:color="auto"/>
        <w:bottom w:val="none" w:sz="0" w:space="0" w:color="auto"/>
        <w:right w:val="none" w:sz="0" w:space="0" w:color="auto"/>
      </w:divBdr>
    </w:div>
    <w:div w:id="764612051">
      <w:bodyDiv w:val="1"/>
      <w:marLeft w:val="0"/>
      <w:marRight w:val="0"/>
      <w:marTop w:val="0"/>
      <w:marBottom w:val="0"/>
      <w:divBdr>
        <w:top w:val="none" w:sz="0" w:space="0" w:color="auto"/>
        <w:left w:val="none" w:sz="0" w:space="0" w:color="auto"/>
        <w:bottom w:val="none" w:sz="0" w:space="0" w:color="auto"/>
        <w:right w:val="none" w:sz="0" w:space="0" w:color="auto"/>
      </w:divBdr>
    </w:div>
    <w:div w:id="795295552">
      <w:bodyDiv w:val="1"/>
      <w:marLeft w:val="0"/>
      <w:marRight w:val="0"/>
      <w:marTop w:val="0"/>
      <w:marBottom w:val="0"/>
      <w:divBdr>
        <w:top w:val="none" w:sz="0" w:space="0" w:color="auto"/>
        <w:left w:val="none" w:sz="0" w:space="0" w:color="auto"/>
        <w:bottom w:val="none" w:sz="0" w:space="0" w:color="auto"/>
        <w:right w:val="none" w:sz="0" w:space="0" w:color="auto"/>
      </w:divBdr>
    </w:div>
    <w:div w:id="822817060">
      <w:bodyDiv w:val="1"/>
      <w:marLeft w:val="0"/>
      <w:marRight w:val="0"/>
      <w:marTop w:val="0"/>
      <w:marBottom w:val="0"/>
      <w:divBdr>
        <w:top w:val="none" w:sz="0" w:space="0" w:color="auto"/>
        <w:left w:val="none" w:sz="0" w:space="0" w:color="auto"/>
        <w:bottom w:val="none" w:sz="0" w:space="0" w:color="auto"/>
        <w:right w:val="none" w:sz="0" w:space="0" w:color="auto"/>
      </w:divBdr>
    </w:div>
    <w:div w:id="838545730">
      <w:bodyDiv w:val="1"/>
      <w:marLeft w:val="0"/>
      <w:marRight w:val="0"/>
      <w:marTop w:val="0"/>
      <w:marBottom w:val="0"/>
      <w:divBdr>
        <w:top w:val="none" w:sz="0" w:space="0" w:color="auto"/>
        <w:left w:val="none" w:sz="0" w:space="0" w:color="auto"/>
        <w:bottom w:val="none" w:sz="0" w:space="0" w:color="auto"/>
        <w:right w:val="none" w:sz="0" w:space="0" w:color="auto"/>
      </w:divBdr>
    </w:div>
    <w:div w:id="917057304">
      <w:bodyDiv w:val="1"/>
      <w:marLeft w:val="0"/>
      <w:marRight w:val="0"/>
      <w:marTop w:val="0"/>
      <w:marBottom w:val="0"/>
      <w:divBdr>
        <w:top w:val="none" w:sz="0" w:space="0" w:color="auto"/>
        <w:left w:val="none" w:sz="0" w:space="0" w:color="auto"/>
        <w:bottom w:val="none" w:sz="0" w:space="0" w:color="auto"/>
        <w:right w:val="none" w:sz="0" w:space="0" w:color="auto"/>
      </w:divBdr>
    </w:div>
    <w:div w:id="977145407">
      <w:bodyDiv w:val="1"/>
      <w:marLeft w:val="0"/>
      <w:marRight w:val="0"/>
      <w:marTop w:val="0"/>
      <w:marBottom w:val="0"/>
      <w:divBdr>
        <w:top w:val="none" w:sz="0" w:space="0" w:color="auto"/>
        <w:left w:val="none" w:sz="0" w:space="0" w:color="auto"/>
        <w:bottom w:val="none" w:sz="0" w:space="0" w:color="auto"/>
        <w:right w:val="none" w:sz="0" w:space="0" w:color="auto"/>
      </w:divBdr>
    </w:div>
    <w:div w:id="1067801265">
      <w:bodyDiv w:val="1"/>
      <w:marLeft w:val="0"/>
      <w:marRight w:val="0"/>
      <w:marTop w:val="0"/>
      <w:marBottom w:val="0"/>
      <w:divBdr>
        <w:top w:val="none" w:sz="0" w:space="0" w:color="auto"/>
        <w:left w:val="none" w:sz="0" w:space="0" w:color="auto"/>
        <w:bottom w:val="none" w:sz="0" w:space="0" w:color="auto"/>
        <w:right w:val="none" w:sz="0" w:space="0" w:color="auto"/>
      </w:divBdr>
    </w:div>
    <w:div w:id="1074936870">
      <w:bodyDiv w:val="1"/>
      <w:marLeft w:val="0"/>
      <w:marRight w:val="0"/>
      <w:marTop w:val="0"/>
      <w:marBottom w:val="0"/>
      <w:divBdr>
        <w:top w:val="none" w:sz="0" w:space="0" w:color="auto"/>
        <w:left w:val="none" w:sz="0" w:space="0" w:color="auto"/>
        <w:bottom w:val="none" w:sz="0" w:space="0" w:color="auto"/>
        <w:right w:val="none" w:sz="0" w:space="0" w:color="auto"/>
      </w:divBdr>
    </w:div>
    <w:div w:id="1124810962">
      <w:bodyDiv w:val="1"/>
      <w:marLeft w:val="0"/>
      <w:marRight w:val="0"/>
      <w:marTop w:val="0"/>
      <w:marBottom w:val="0"/>
      <w:divBdr>
        <w:top w:val="none" w:sz="0" w:space="0" w:color="auto"/>
        <w:left w:val="none" w:sz="0" w:space="0" w:color="auto"/>
        <w:bottom w:val="none" w:sz="0" w:space="0" w:color="auto"/>
        <w:right w:val="none" w:sz="0" w:space="0" w:color="auto"/>
      </w:divBdr>
    </w:div>
    <w:div w:id="1134062904">
      <w:bodyDiv w:val="1"/>
      <w:marLeft w:val="0"/>
      <w:marRight w:val="0"/>
      <w:marTop w:val="0"/>
      <w:marBottom w:val="0"/>
      <w:divBdr>
        <w:top w:val="none" w:sz="0" w:space="0" w:color="auto"/>
        <w:left w:val="none" w:sz="0" w:space="0" w:color="auto"/>
        <w:bottom w:val="none" w:sz="0" w:space="0" w:color="auto"/>
        <w:right w:val="none" w:sz="0" w:space="0" w:color="auto"/>
      </w:divBdr>
    </w:div>
    <w:div w:id="1138915132">
      <w:bodyDiv w:val="1"/>
      <w:marLeft w:val="0"/>
      <w:marRight w:val="0"/>
      <w:marTop w:val="0"/>
      <w:marBottom w:val="0"/>
      <w:divBdr>
        <w:top w:val="none" w:sz="0" w:space="0" w:color="auto"/>
        <w:left w:val="none" w:sz="0" w:space="0" w:color="auto"/>
        <w:bottom w:val="none" w:sz="0" w:space="0" w:color="auto"/>
        <w:right w:val="none" w:sz="0" w:space="0" w:color="auto"/>
      </w:divBdr>
    </w:div>
    <w:div w:id="1160458915">
      <w:bodyDiv w:val="1"/>
      <w:marLeft w:val="0"/>
      <w:marRight w:val="0"/>
      <w:marTop w:val="0"/>
      <w:marBottom w:val="0"/>
      <w:divBdr>
        <w:top w:val="none" w:sz="0" w:space="0" w:color="auto"/>
        <w:left w:val="none" w:sz="0" w:space="0" w:color="auto"/>
        <w:bottom w:val="none" w:sz="0" w:space="0" w:color="auto"/>
        <w:right w:val="none" w:sz="0" w:space="0" w:color="auto"/>
      </w:divBdr>
    </w:div>
    <w:div w:id="1192954499">
      <w:bodyDiv w:val="1"/>
      <w:marLeft w:val="0"/>
      <w:marRight w:val="0"/>
      <w:marTop w:val="0"/>
      <w:marBottom w:val="0"/>
      <w:divBdr>
        <w:top w:val="none" w:sz="0" w:space="0" w:color="auto"/>
        <w:left w:val="none" w:sz="0" w:space="0" w:color="auto"/>
        <w:bottom w:val="none" w:sz="0" w:space="0" w:color="auto"/>
        <w:right w:val="none" w:sz="0" w:space="0" w:color="auto"/>
      </w:divBdr>
    </w:div>
    <w:div w:id="1193347962">
      <w:bodyDiv w:val="1"/>
      <w:marLeft w:val="0"/>
      <w:marRight w:val="0"/>
      <w:marTop w:val="0"/>
      <w:marBottom w:val="0"/>
      <w:divBdr>
        <w:top w:val="none" w:sz="0" w:space="0" w:color="auto"/>
        <w:left w:val="none" w:sz="0" w:space="0" w:color="auto"/>
        <w:bottom w:val="none" w:sz="0" w:space="0" w:color="auto"/>
        <w:right w:val="none" w:sz="0" w:space="0" w:color="auto"/>
      </w:divBdr>
    </w:div>
    <w:div w:id="1249313079">
      <w:bodyDiv w:val="1"/>
      <w:marLeft w:val="0"/>
      <w:marRight w:val="0"/>
      <w:marTop w:val="0"/>
      <w:marBottom w:val="0"/>
      <w:divBdr>
        <w:top w:val="none" w:sz="0" w:space="0" w:color="auto"/>
        <w:left w:val="none" w:sz="0" w:space="0" w:color="auto"/>
        <w:bottom w:val="none" w:sz="0" w:space="0" w:color="auto"/>
        <w:right w:val="none" w:sz="0" w:space="0" w:color="auto"/>
      </w:divBdr>
    </w:div>
    <w:div w:id="1348944384">
      <w:bodyDiv w:val="1"/>
      <w:marLeft w:val="0"/>
      <w:marRight w:val="0"/>
      <w:marTop w:val="0"/>
      <w:marBottom w:val="0"/>
      <w:divBdr>
        <w:top w:val="none" w:sz="0" w:space="0" w:color="auto"/>
        <w:left w:val="none" w:sz="0" w:space="0" w:color="auto"/>
        <w:bottom w:val="none" w:sz="0" w:space="0" w:color="auto"/>
        <w:right w:val="none" w:sz="0" w:space="0" w:color="auto"/>
      </w:divBdr>
    </w:div>
    <w:div w:id="1360860398">
      <w:bodyDiv w:val="1"/>
      <w:marLeft w:val="0"/>
      <w:marRight w:val="0"/>
      <w:marTop w:val="0"/>
      <w:marBottom w:val="0"/>
      <w:divBdr>
        <w:top w:val="none" w:sz="0" w:space="0" w:color="auto"/>
        <w:left w:val="none" w:sz="0" w:space="0" w:color="auto"/>
        <w:bottom w:val="none" w:sz="0" w:space="0" w:color="auto"/>
        <w:right w:val="none" w:sz="0" w:space="0" w:color="auto"/>
      </w:divBdr>
    </w:div>
    <w:div w:id="1365524258">
      <w:bodyDiv w:val="1"/>
      <w:marLeft w:val="0"/>
      <w:marRight w:val="0"/>
      <w:marTop w:val="0"/>
      <w:marBottom w:val="0"/>
      <w:divBdr>
        <w:top w:val="none" w:sz="0" w:space="0" w:color="auto"/>
        <w:left w:val="none" w:sz="0" w:space="0" w:color="auto"/>
        <w:bottom w:val="none" w:sz="0" w:space="0" w:color="auto"/>
        <w:right w:val="none" w:sz="0" w:space="0" w:color="auto"/>
      </w:divBdr>
    </w:div>
    <w:div w:id="1366710645">
      <w:bodyDiv w:val="1"/>
      <w:marLeft w:val="0"/>
      <w:marRight w:val="0"/>
      <w:marTop w:val="0"/>
      <w:marBottom w:val="0"/>
      <w:divBdr>
        <w:top w:val="none" w:sz="0" w:space="0" w:color="auto"/>
        <w:left w:val="none" w:sz="0" w:space="0" w:color="auto"/>
        <w:bottom w:val="none" w:sz="0" w:space="0" w:color="auto"/>
        <w:right w:val="none" w:sz="0" w:space="0" w:color="auto"/>
      </w:divBdr>
    </w:div>
    <w:div w:id="1380546569">
      <w:bodyDiv w:val="1"/>
      <w:marLeft w:val="0"/>
      <w:marRight w:val="0"/>
      <w:marTop w:val="0"/>
      <w:marBottom w:val="0"/>
      <w:divBdr>
        <w:top w:val="none" w:sz="0" w:space="0" w:color="auto"/>
        <w:left w:val="none" w:sz="0" w:space="0" w:color="auto"/>
        <w:bottom w:val="none" w:sz="0" w:space="0" w:color="auto"/>
        <w:right w:val="none" w:sz="0" w:space="0" w:color="auto"/>
      </w:divBdr>
    </w:div>
    <w:div w:id="1476296516">
      <w:bodyDiv w:val="1"/>
      <w:marLeft w:val="0"/>
      <w:marRight w:val="0"/>
      <w:marTop w:val="0"/>
      <w:marBottom w:val="0"/>
      <w:divBdr>
        <w:top w:val="none" w:sz="0" w:space="0" w:color="auto"/>
        <w:left w:val="none" w:sz="0" w:space="0" w:color="auto"/>
        <w:bottom w:val="none" w:sz="0" w:space="0" w:color="auto"/>
        <w:right w:val="none" w:sz="0" w:space="0" w:color="auto"/>
      </w:divBdr>
    </w:div>
    <w:div w:id="1486239789">
      <w:bodyDiv w:val="1"/>
      <w:marLeft w:val="0"/>
      <w:marRight w:val="0"/>
      <w:marTop w:val="0"/>
      <w:marBottom w:val="0"/>
      <w:divBdr>
        <w:top w:val="none" w:sz="0" w:space="0" w:color="auto"/>
        <w:left w:val="none" w:sz="0" w:space="0" w:color="auto"/>
        <w:bottom w:val="none" w:sz="0" w:space="0" w:color="auto"/>
        <w:right w:val="none" w:sz="0" w:space="0" w:color="auto"/>
      </w:divBdr>
    </w:div>
    <w:div w:id="1497111247">
      <w:bodyDiv w:val="1"/>
      <w:marLeft w:val="0"/>
      <w:marRight w:val="0"/>
      <w:marTop w:val="0"/>
      <w:marBottom w:val="0"/>
      <w:divBdr>
        <w:top w:val="none" w:sz="0" w:space="0" w:color="auto"/>
        <w:left w:val="none" w:sz="0" w:space="0" w:color="auto"/>
        <w:bottom w:val="none" w:sz="0" w:space="0" w:color="auto"/>
        <w:right w:val="none" w:sz="0" w:space="0" w:color="auto"/>
      </w:divBdr>
    </w:div>
    <w:div w:id="1512332299">
      <w:bodyDiv w:val="1"/>
      <w:marLeft w:val="0"/>
      <w:marRight w:val="0"/>
      <w:marTop w:val="0"/>
      <w:marBottom w:val="0"/>
      <w:divBdr>
        <w:top w:val="none" w:sz="0" w:space="0" w:color="auto"/>
        <w:left w:val="none" w:sz="0" w:space="0" w:color="auto"/>
        <w:bottom w:val="none" w:sz="0" w:space="0" w:color="auto"/>
        <w:right w:val="none" w:sz="0" w:space="0" w:color="auto"/>
      </w:divBdr>
    </w:div>
    <w:div w:id="1535843337">
      <w:bodyDiv w:val="1"/>
      <w:marLeft w:val="0"/>
      <w:marRight w:val="0"/>
      <w:marTop w:val="0"/>
      <w:marBottom w:val="0"/>
      <w:divBdr>
        <w:top w:val="none" w:sz="0" w:space="0" w:color="auto"/>
        <w:left w:val="none" w:sz="0" w:space="0" w:color="auto"/>
        <w:bottom w:val="none" w:sz="0" w:space="0" w:color="auto"/>
        <w:right w:val="none" w:sz="0" w:space="0" w:color="auto"/>
      </w:divBdr>
    </w:div>
    <w:div w:id="1556546922">
      <w:bodyDiv w:val="1"/>
      <w:marLeft w:val="0"/>
      <w:marRight w:val="0"/>
      <w:marTop w:val="0"/>
      <w:marBottom w:val="0"/>
      <w:divBdr>
        <w:top w:val="none" w:sz="0" w:space="0" w:color="auto"/>
        <w:left w:val="none" w:sz="0" w:space="0" w:color="auto"/>
        <w:bottom w:val="none" w:sz="0" w:space="0" w:color="auto"/>
        <w:right w:val="none" w:sz="0" w:space="0" w:color="auto"/>
      </w:divBdr>
    </w:div>
    <w:div w:id="1575580110">
      <w:bodyDiv w:val="1"/>
      <w:marLeft w:val="0"/>
      <w:marRight w:val="0"/>
      <w:marTop w:val="0"/>
      <w:marBottom w:val="0"/>
      <w:divBdr>
        <w:top w:val="none" w:sz="0" w:space="0" w:color="auto"/>
        <w:left w:val="none" w:sz="0" w:space="0" w:color="auto"/>
        <w:bottom w:val="none" w:sz="0" w:space="0" w:color="auto"/>
        <w:right w:val="none" w:sz="0" w:space="0" w:color="auto"/>
      </w:divBdr>
    </w:div>
    <w:div w:id="1583906321">
      <w:bodyDiv w:val="1"/>
      <w:marLeft w:val="0"/>
      <w:marRight w:val="0"/>
      <w:marTop w:val="0"/>
      <w:marBottom w:val="0"/>
      <w:divBdr>
        <w:top w:val="none" w:sz="0" w:space="0" w:color="auto"/>
        <w:left w:val="none" w:sz="0" w:space="0" w:color="auto"/>
        <w:bottom w:val="none" w:sz="0" w:space="0" w:color="auto"/>
        <w:right w:val="none" w:sz="0" w:space="0" w:color="auto"/>
      </w:divBdr>
    </w:div>
    <w:div w:id="1653485840">
      <w:bodyDiv w:val="1"/>
      <w:marLeft w:val="0"/>
      <w:marRight w:val="0"/>
      <w:marTop w:val="0"/>
      <w:marBottom w:val="0"/>
      <w:divBdr>
        <w:top w:val="none" w:sz="0" w:space="0" w:color="auto"/>
        <w:left w:val="none" w:sz="0" w:space="0" w:color="auto"/>
        <w:bottom w:val="none" w:sz="0" w:space="0" w:color="auto"/>
        <w:right w:val="none" w:sz="0" w:space="0" w:color="auto"/>
      </w:divBdr>
    </w:div>
    <w:div w:id="1662347967">
      <w:bodyDiv w:val="1"/>
      <w:marLeft w:val="0"/>
      <w:marRight w:val="0"/>
      <w:marTop w:val="0"/>
      <w:marBottom w:val="0"/>
      <w:divBdr>
        <w:top w:val="none" w:sz="0" w:space="0" w:color="auto"/>
        <w:left w:val="none" w:sz="0" w:space="0" w:color="auto"/>
        <w:bottom w:val="none" w:sz="0" w:space="0" w:color="auto"/>
        <w:right w:val="none" w:sz="0" w:space="0" w:color="auto"/>
      </w:divBdr>
    </w:div>
    <w:div w:id="1662931171">
      <w:bodyDiv w:val="1"/>
      <w:marLeft w:val="0"/>
      <w:marRight w:val="0"/>
      <w:marTop w:val="0"/>
      <w:marBottom w:val="0"/>
      <w:divBdr>
        <w:top w:val="none" w:sz="0" w:space="0" w:color="auto"/>
        <w:left w:val="none" w:sz="0" w:space="0" w:color="auto"/>
        <w:bottom w:val="none" w:sz="0" w:space="0" w:color="auto"/>
        <w:right w:val="none" w:sz="0" w:space="0" w:color="auto"/>
      </w:divBdr>
    </w:div>
    <w:div w:id="1738244047">
      <w:bodyDiv w:val="1"/>
      <w:marLeft w:val="0"/>
      <w:marRight w:val="0"/>
      <w:marTop w:val="0"/>
      <w:marBottom w:val="0"/>
      <w:divBdr>
        <w:top w:val="none" w:sz="0" w:space="0" w:color="auto"/>
        <w:left w:val="none" w:sz="0" w:space="0" w:color="auto"/>
        <w:bottom w:val="none" w:sz="0" w:space="0" w:color="auto"/>
        <w:right w:val="none" w:sz="0" w:space="0" w:color="auto"/>
      </w:divBdr>
    </w:div>
    <w:div w:id="1748109180">
      <w:bodyDiv w:val="1"/>
      <w:marLeft w:val="0"/>
      <w:marRight w:val="0"/>
      <w:marTop w:val="0"/>
      <w:marBottom w:val="0"/>
      <w:divBdr>
        <w:top w:val="none" w:sz="0" w:space="0" w:color="auto"/>
        <w:left w:val="none" w:sz="0" w:space="0" w:color="auto"/>
        <w:bottom w:val="none" w:sz="0" w:space="0" w:color="auto"/>
        <w:right w:val="none" w:sz="0" w:space="0" w:color="auto"/>
      </w:divBdr>
    </w:div>
    <w:div w:id="1760639247">
      <w:bodyDiv w:val="1"/>
      <w:marLeft w:val="0"/>
      <w:marRight w:val="0"/>
      <w:marTop w:val="0"/>
      <w:marBottom w:val="0"/>
      <w:divBdr>
        <w:top w:val="none" w:sz="0" w:space="0" w:color="auto"/>
        <w:left w:val="none" w:sz="0" w:space="0" w:color="auto"/>
        <w:bottom w:val="none" w:sz="0" w:space="0" w:color="auto"/>
        <w:right w:val="none" w:sz="0" w:space="0" w:color="auto"/>
      </w:divBdr>
    </w:div>
    <w:div w:id="1793091613">
      <w:bodyDiv w:val="1"/>
      <w:marLeft w:val="0"/>
      <w:marRight w:val="0"/>
      <w:marTop w:val="0"/>
      <w:marBottom w:val="0"/>
      <w:divBdr>
        <w:top w:val="none" w:sz="0" w:space="0" w:color="auto"/>
        <w:left w:val="none" w:sz="0" w:space="0" w:color="auto"/>
        <w:bottom w:val="none" w:sz="0" w:space="0" w:color="auto"/>
        <w:right w:val="none" w:sz="0" w:space="0" w:color="auto"/>
      </w:divBdr>
    </w:div>
    <w:div w:id="1832329119">
      <w:bodyDiv w:val="1"/>
      <w:marLeft w:val="0"/>
      <w:marRight w:val="0"/>
      <w:marTop w:val="0"/>
      <w:marBottom w:val="0"/>
      <w:divBdr>
        <w:top w:val="none" w:sz="0" w:space="0" w:color="auto"/>
        <w:left w:val="none" w:sz="0" w:space="0" w:color="auto"/>
        <w:bottom w:val="none" w:sz="0" w:space="0" w:color="auto"/>
        <w:right w:val="none" w:sz="0" w:space="0" w:color="auto"/>
      </w:divBdr>
    </w:div>
    <w:div w:id="1855731419">
      <w:bodyDiv w:val="1"/>
      <w:marLeft w:val="0"/>
      <w:marRight w:val="0"/>
      <w:marTop w:val="0"/>
      <w:marBottom w:val="0"/>
      <w:divBdr>
        <w:top w:val="none" w:sz="0" w:space="0" w:color="auto"/>
        <w:left w:val="none" w:sz="0" w:space="0" w:color="auto"/>
        <w:bottom w:val="none" w:sz="0" w:space="0" w:color="auto"/>
        <w:right w:val="none" w:sz="0" w:space="0" w:color="auto"/>
      </w:divBdr>
    </w:div>
    <w:div w:id="1890989737">
      <w:bodyDiv w:val="1"/>
      <w:marLeft w:val="0"/>
      <w:marRight w:val="0"/>
      <w:marTop w:val="0"/>
      <w:marBottom w:val="0"/>
      <w:divBdr>
        <w:top w:val="none" w:sz="0" w:space="0" w:color="auto"/>
        <w:left w:val="none" w:sz="0" w:space="0" w:color="auto"/>
        <w:bottom w:val="none" w:sz="0" w:space="0" w:color="auto"/>
        <w:right w:val="none" w:sz="0" w:space="0" w:color="auto"/>
      </w:divBdr>
    </w:div>
    <w:div w:id="1913272021">
      <w:bodyDiv w:val="1"/>
      <w:marLeft w:val="0"/>
      <w:marRight w:val="0"/>
      <w:marTop w:val="0"/>
      <w:marBottom w:val="0"/>
      <w:divBdr>
        <w:top w:val="none" w:sz="0" w:space="0" w:color="auto"/>
        <w:left w:val="none" w:sz="0" w:space="0" w:color="auto"/>
        <w:bottom w:val="none" w:sz="0" w:space="0" w:color="auto"/>
        <w:right w:val="none" w:sz="0" w:space="0" w:color="auto"/>
      </w:divBdr>
    </w:div>
    <w:div w:id="1920089705">
      <w:bodyDiv w:val="1"/>
      <w:marLeft w:val="0"/>
      <w:marRight w:val="0"/>
      <w:marTop w:val="0"/>
      <w:marBottom w:val="0"/>
      <w:divBdr>
        <w:top w:val="none" w:sz="0" w:space="0" w:color="auto"/>
        <w:left w:val="none" w:sz="0" w:space="0" w:color="auto"/>
        <w:bottom w:val="none" w:sz="0" w:space="0" w:color="auto"/>
        <w:right w:val="none" w:sz="0" w:space="0" w:color="auto"/>
      </w:divBdr>
    </w:div>
    <w:div w:id="1921601222">
      <w:bodyDiv w:val="1"/>
      <w:marLeft w:val="0"/>
      <w:marRight w:val="0"/>
      <w:marTop w:val="0"/>
      <w:marBottom w:val="0"/>
      <w:divBdr>
        <w:top w:val="none" w:sz="0" w:space="0" w:color="auto"/>
        <w:left w:val="none" w:sz="0" w:space="0" w:color="auto"/>
        <w:bottom w:val="none" w:sz="0" w:space="0" w:color="auto"/>
        <w:right w:val="none" w:sz="0" w:space="0" w:color="auto"/>
      </w:divBdr>
    </w:div>
    <w:div w:id="1950813465">
      <w:bodyDiv w:val="1"/>
      <w:marLeft w:val="0"/>
      <w:marRight w:val="0"/>
      <w:marTop w:val="0"/>
      <w:marBottom w:val="0"/>
      <w:divBdr>
        <w:top w:val="none" w:sz="0" w:space="0" w:color="auto"/>
        <w:left w:val="none" w:sz="0" w:space="0" w:color="auto"/>
        <w:bottom w:val="none" w:sz="0" w:space="0" w:color="auto"/>
        <w:right w:val="none" w:sz="0" w:space="0" w:color="auto"/>
      </w:divBdr>
    </w:div>
    <w:div w:id="1987588264">
      <w:bodyDiv w:val="1"/>
      <w:marLeft w:val="0"/>
      <w:marRight w:val="0"/>
      <w:marTop w:val="0"/>
      <w:marBottom w:val="0"/>
      <w:divBdr>
        <w:top w:val="none" w:sz="0" w:space="0" w:color="auto"/>
        <w:left w:val="none" w:sz="0" w:space="0" w:color="auto"/>
        <w:bottom w:val="none" w:sz="0" w:space="0" w:color="auto"/>
        <w:right w:val="none" w:sz="0" w:space="0" w:color="auto"/>
      </w:divBdr>
    </w:div>
    <w:div w:id="2040928356">
      <w:bodyDiv w:val="1"/>
      <w:marLeft w:val="0"/>
      <w:marRight w:val="0"/>
      <w:marTop w:val="0"/>
      <w:marBottom w:val="0"/>
      <w:divBdr>
        <w:top w:val="none" w:sz="0" w:space="0" w:color="auto"/>
        <w:left w:val="none" w:sz="0" w:space="0" w:color="auto"/>
        <w:bottom w:val="none" w:sz="0" w:space="0" w:color="auto"/>
        <w:right w:val="none" w:sz="0" w:space="0" w:color="auto"/>
      </w:divBdr>
    </w:div>
    <w:div w:id="2044938524">
      <w:bodyDiv w:val="1"/>
      <w:marLeft w:val="0"/>
      <w:marRight w:val="0"/>
      <w:marTop w:val="0"/>
      <w:marBottom w:val="0"/>
      <w:divBdr>
        <w:top w:val="none" w:sz="0" w:space="0" w:color="auto"/>
        <w:left w:val="none" w:sz="0" w:space="0" w:color="auto"/>
        <w:bottom w:val="none" w:sz="0" w:space="0" w:color="auto"/>
        <w:right w:val="none" w:sz="0" w:space="0" w:color="auto"/>
      </w:divBdr>
    </w:div>
    <w:div w:id="2045859090">
      <w:bodyDiv w:val="1"/>
      <w:marLeft w:val="0"/>
      <w:marRight w:val="0"/>
      <w:marTop w:val="0"/>
      <w:marBottom w:val="0"/>
      <w:divBdr>
        <w:top w:val="none" w:sz="0" w:space="0" w:color="auto"/>
        <w:left w:val="none" w:sz="0" w:space="0" w:color="auto"/>
        <w:bottom w:val="none" w:sz="0" w:space="0" w:color="auto"/>
        <w:right w:val="none" w:sz="0" w:space="0" w:color="auto"/>
      </w:divBdr>
    </w:div>
    <w:div w:id="2081824096">
      <w:bodyDiv w:val="1"/>
      <w:marLeft w:val="0"/>
      <w:marRight w:val="0"/>
      <w:marTop w:val="0"/>
      <w:marBottom w:val="0"/>
      <w:divBdr>
        <w:top w:val="none" w:sz="0" w:space="0" w:color="auto"/>
        <w:left w:val="none" w:sz="0" w:space="0" w:color="auto"/>
        <w:bottom w:val="none" w:sz="0" w:space="0" w:color="auto"/>
        <w:right w:val="none" w:sz="0" w:space="0" w:color="auto"/>
      </w:divBdr>
    </w:div>
    <w:div w:id="2123642303">
      <w:bodyDiv w:val="1"/>
      <w:marLeft w:val="0"/>
      <w:marRight w:val="0"/>
      <w:marTop w:val="0"/>
      <w:marBottom w:val="0"/>
      <w:divBdr>
        <w:top w:val="none" w:sz="0" w:space="0" w:color="auto"/>
        <w:left w:val="none" w:sz="0" w:space="0" w:color="auto"/>
        <w:bottom w:val="none" w:sz="0" w:space="0" w:color="auto"/>
        <w:right w:val="none" w:sz="0" w:space="0" w:color="auto"/>
      </w:divBdr>
    </w:div>
    <w:div w:id="214665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7B20D3-76A1-1243-849D-675425F85844}"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n-GB"/>
        </a:p>
      </dgm:t>
    </dgm:pt>
    <dgm:pt modelId="{EE3ECC1A-B7D4-5F4B-8549-0330232ED51A}">
      <dgm:prSet phldrT="[Text]"/>
      <dgm:spPr/>
      <dgm:t>
        <a:bodyPr/>
        <a:lstStyle/>
        <a:p>
          <a:r>
            <a:rPr lang="en-GB"/>
            <a:t>Direction Générale (orientation stratégique de l'entreprise)</a:t>
          </a:r>
        </a:p>
      </dgm:t>
    </dgm:pt>
    <dgm:pt modelId="{C3265F18-2169-B64A-A053-8F557CCE7027}" type="parTrans" cxnId="{CFBB2ACA-5AA3-C040-BCDD-C2FC5F78A7FB}">
      <dgm:prSet/>
      <dgm:spPr/>
      <dgm:t>
        <a:bodyPr/>
        <a:lstStyle/>
        <a:p>
          <a:endParaRPr lang="en-GB"/>
        </a:p>
      </dgm:t>
    </dgm:pt>
    <dgm:pt modelId="{CA14C651-1FA7-F848-A74F-D0F8FFC04E83}" type="sibTrans" cxnId="{CFBB2ACA-5AA3-C040-BCDD-C2FC5F78A7FB}">
      <dgm:prSet/>
      <dgm:spPr/>
      <dgm:t>
        <a:bodyPr/>
        <a:lstStyle/>
        <a:p>
          <a:endParaRPr lang="en-GB"/>
        </a:p>
      </dgm:t>
    </dgm:pt>
    <dgm:pt modelId="{FCC4F74D-1597-B244-8822-74E026DD1EDA}">
      <dgm:prSet phldrT="[Text]"/>
      <dgm:spPr/>
      <dgm:t>
        <a:bodyPr/>
        <a:lstStyle/>
        <a:p>
          <a:r>
            <a:rPr lang="en-GB"/>
            <a:t>Services achats approvisionnements - directeur des achats</a:t>
          </a:r>
        </a:p>
      </dgm:t>
    </dgm:pt>
    <dgm:pt modelId="{5E316DF0-56AA-1B4A-9F74-7E488BD55F89}" type="parTrans" cxnId="{6C037CB5-A3BA-CC4B-9057-C404D626ADEE}">
      <dgm:prSet/>
      <dgm:spPr/>
      <dgm:t>
        <a:bodyPr/>
        <a:lstStyle/>
        <a:p>
          <a:endParaRPr lang="en-GB"/>
        </a:p>
      </dgm:t>
    </dgm:pt>
    <dgm:pt modelId="{9506E326-AB46-174F-91CA-230D274CACE6}" type="sibTrans" cxnId="{6C037CB5-A3BA-CC4B-9057-C404D626ADEE}">
      <dgm:prSet/>
      <dgm:spPr/>
      <dgm:t>
        <a:bodyPr/>
        <a:lstStyle/>
        <a:p>
          <a:endParaRPr lang="en-GB"/>
        </a:p>
      </dgm:t>
    </dgm:pt>
    <dgm:pt modelId="{CB945C60-3758-4242-B798-4B03E5669921}">
      <dgm:prSet phldrT="[Text]"/>
      <dgm:spPr/>
      <dgm:t>
        <a:bodyPr/>
        <a:lstStyle/>
        <a:p>
          <a:r>
            <a:rPr lang="en-GB"/>
            <a:t>Fournisseurs</a:t>
          </a:r>
        </a:p>
      </dgm:t>
    </dgm:pt>
    <dgm:pt modelId="{E71831AF-A809-934D-B4EF-86EBE30571B9}" type="parTrans" cxnId="{A268FCE7-E40F-A34E-87FB-23948C54F7C6}">
      <dgm:prSet/>
      <dgm:spPr/>
      <dgm:t>
        <a:bodyPr/>
        <a:lstStyle/>
        <a:p>
          <a:endParaRPr lang="en-GB"/>
        </a:p>
      </dgm:t>
    </dgm:pt>
    <dgm:pt modelId="{6DD50183-71FD-D543-A178-EA1FE4930672}" type="sibTrans" cxnId="{A268FCE7-E40F-A34E-87FB-23948C54F7C6}">
      <dgm:prSet/>
      <dgm:spPr/>
      <dgm:t>
        <a:bodyPr/>
        <a:lstStyle/>
        <a:p>
          <a:endParaRPr lang="en-GB"/>
        </a:p>
      </dgm:t>
    </dgm:pt>
    <dgm:pt modelId="{D9AB492A-60D8-B94D-8D2B-EF229D6F7920}">
      <dgm:prSet phldrT="[Text]"/>
      <dgm:spPr/>
      <dgm:t>
        <a:bodyPr/>
        <a:lstStyle/>
        <a:p>
          <a:r>
            <a:rPr lang="en-GB"/>
            <a:t>Service fabrication, production (bureau d'étude, qualité ...) - directeur d'exploitation</a:t>
          </a:r>
        </a:p>
      </dgm:t>
    </dgm:pt>
    <dgm:pt modelId="{C532982A-2F6D-2A4A-82BA-2A6D5216C9C2}" type="parTrans" cxnId="{22FC6376-0A00-7246-BFC0-6AB9E568B6E9}">
      <dgm:prSet/>
      <dgm:spPr/>
      <dgm:t>
        <a:bodyPr/>
        <a:lstStyle/>
        <a:p>
          <a:endParaRPr lang="en-GB"/>
        </a:p>
      </dgm:t>
    </dgm:pt>
    <dgm:pt modelId="{18ABB0FB-83E4-5049-83B7-7D89C0288B61}" type="sibTrans" cxnId="{22FC6376-0A00-7246-BFC0-6AB9E568B6E9}">
      <dgm:prSet/>
      <dgm:spPr/>
      <dgm:t>
        <a:bodyPr/>
        <a:lstStyle/>
        <a:p>
          <a:endParaRPr lang="en-GB"/>
        </a:p>
      </dgm:t>
    </dgm:pt>
    <dgm:pt modelId="{78098CD4-9C5E-5647-8378-070B4E18B68F}">
      <dgm:prSet/>
      <dgm:spPr/>
      <dgm:t>
        <a:bodyPr/>
        <a:lstStyle/>
        <a:p>
          <a:r>
            <a:rPr lang="en-GB"/>
            <a:t>Actionnaires</a:t>
          </a:r>
        </a:p>
      </dgm:t>
    </dgm:pt>
    <dgm:pt modelId="{729C1F94-E5AF-7147-932B-E41499B7FC87}" type="parTrans" cxnId="{E0C749FC-BB76-2F43-9651-AC4EC3BE4CD3}">
      <dgm:prSet/>
      <dgm:spPr/>
      <dgm:t>
        <a:bodyPr/>
        <a:lstStyle/>
        <a:p>
          <a:endParaRPr lang="en-GB"/>
        </a:p>
      </dgm:t>
    </dgm:pt>
    <dgm:pt modelId="{F374E0D8-828C-CD4F-A774-DFF34548E1C5}" type="sibTrans" cxnId="{E0C749FC-BB76-2F43-9651-AC4EC3BE4CD3}">
      <dgm:prSet/>
      <dgm:spPr/>
      <dgm:t>
        <a:bodyPr/>
        <a:lstStyle/>
        <a:p>
          <a:endParaRPr lang="en-GB"/>
        </a:p>
      </dgm:t>
    </dgm:pt>
    <dgm:pt modelId="{D06D1B9E-10AA-0C4B-BDC1-A027D9A3A8B6}">
      <dgm:prSet/>
      <dgm:spPr/>
      <dgm:t>
        <a:bodyPr/>
        <a:lstStyle/>
        <a:p>
          <a:r>
            <a:rPr lang="en-GB"/>
            <a:t>Administratif et financier - DAF  </a:t>
          </a:r>
        </a:p>
      </dgm:t>
    </dgm:pt>
    <dgm:pt modelId="{A06757BA-4296-E843-B2B6-A7C64E3BDFF4}" type="parTrans" cxnId="{940A0FFC-B84C-374A-B67A-524BEA77553E}">
      <dgm:prSet/>
      <dgm:spPr/>
      <dgm:t>
        <a:bodyPr/>
        <a:lstStyle/>
        <a:p>
          <a:endParaRPr lang="en-GB"/>
        </a:p>
      </dgm:t>
    </dgm:pt>
    <dgm:pt modelId="{95B08535-EBD4-8C4C-B7AA-99A2797134D8}" type="sibTrans" cxnId="{940A0FFC-B84C-374A-B67A-524BEA77553E}">
      <dgm:prSet/>
      <dgm:spPr/>
      <dgm:t>
        <a:bodyPr/>
        <a:lstStyle/>
        <a:p>
          <a:endParaRPr lang="en-GB"/>
        </a:p>
      </dgm:t>
    </dgm:pt>
    <dgm:pt modelId="{F3F4A60B-D1C7-8F41-A033-8E352A5DE452}">
      <dgm:prSet/>
      <dgm:spPr/>
      <dgm:t>
        <a:bodyPr/>
        <a:lstStyle/>
        <a:p>
          <a:r>
            <a:rPr lang="en-GB"/>
            <a:t>Banques</a:t>
          </a:r>
        </a:p>
      </dgm:t>
    </dgm:pt>
    <dgm:pt modelId="{CC90B66E-06FD-AF4A-9D29-B53D103AFB90}" type="parTrans" cxnId="{EE9F96B7-8F83-3949-8943-777A5373FEFB}">
      <dgm:prSet/>
      <dgm:spPr/>
      <dgm:t>
        <a:bodyPr/>
        <a:lstStyle/>
        <a:p>
          <a:endParaRPr lang="en-GB"/>
        </a:p>
      </dgm:t>
    </dgm:pt>
    <dgm:pt modelId="{CFF71BA9-937F-BD4D-82E4-A598F791CC85}" type="sibTrans" cxnId="{EE9F96B7-8F83-3949-8943-777A5373FEFB}">
      <dgm:prSet/>
      <dgm:spPr/>
      <dgm:t>
        <a:bodyPr/>
        <a:lstStyle/>
        <a:p>
          <a:endParaRPr lang="en-GB"/>
        </a:p>
      </dgm:t>
    </dgm:pt>
    <dgm:pt modelId="{019BACBE-1F21-9649-B2EB-6ACD9ED63F5C}">
      <dgm:prSet/>
      <dgm:spPr/>
      <dgm:t>
        <a:bodyPr/>
        <a:lstStyle/>
        <a:p>
          <a:r>
            <a:rPr lang="en-GB"/>
            <a:t>État</a:t>
          </a:r>
        </a:p>
      </dgm:t>
    </dgm:pt>
    <dgm:pt modelId="{554A4927-B509-6741-8253-9E64971E96BA}" type="parTrans" cxnId="{9AD3351D-5670-C640-ADAB-2FBA991DBC1F}">
      <dgm:prSet/>
      <dgm:spPr/>
      <dgm:t>
        <a:bodyPr/>
        <a:lstStyle/>
        <a:p>
          <a:endParaRPr lang="en-GB"/>
        </a:p>
      </dgm:t>
    </dgm:pt>
    <dgm:pt modelId="{75E13B85-E9E4-AF4F-A388-23D841D18989}" type="sibTrans" cxnId="{9AD3351D-5670-C640-ADAB-2FBA991DBC1F}">
      <dgm:prSet/>
      <dgm:spPr/>
      <dgm:t>
        <a:bodyPr/>
        <a:lstStyle/>
        <a:p>
          <a:endParaRPr lang="en-GB"/>
        </a:p>
      </dgm:t>
    </dgm:pt>
    <dgm:pt modelId="{D2860863-FD98-A64C-BBDA-545A44BA1367}">
      <dgm:prSet/>
      <dgm:spPr/>
      <dgm:t>
        <a:bodyPr/>
        <a:lstStyle/>
        <a:p>
          <a:r>
            <a:rPr lang="en-GB"/>
            <a:t>Représentants du personnel</a:t>
          </a:r>
        </a:p>
      </dgm:t>
    </dgm:pt>
    <dgm:pt modelId="{BFEDEAA5-E343-DB4F-B8BE-A306D47655CE}" type="parTrans" cxnId="{C4C00674-03F7-084C-A03E-80116EFE4C32}">
      <dgm:prSet/>
      <dgm:spPr/>
      <dgm:t>
        <a:bodyPr/>
        <a:lstStyle/>
        <a:p>
          <a:endParaRPr lang="en-GB"/>
        </a:p>
      </dgm:t>
    </dgm:pt>
    <dgm:pt modelId="{4438E31B-8947-0B4E-B419-C6249082433D}" type="sibTrans" cxnId="{C4C00674-03F7-084C-A03E-80116EFE4C32}">
      <dgm:prSet/>
      <dgm:spPr/>
      <dgm:t>
        <a:bodyPr/>
        <a:lstStyle/>
        <a:p>
          <a:endParaRPr lang="en-GB"/>
        </a:p>
      </dgm:t>
    </dgm:pt>
    <dgm:pt modelId="{2F892EC5-F049-D744-A377-E00BC01A9E7C}">
      <dgm:prSet/>
      <dgm:spPr/>
      <dgm:t>
        <a:bodyPr/>
        <a:lstStyle/>
        <a:p>
          <a:r>
            <a:rPr lang="en-GB"/>
            <a:t>Service commercial - directeur commercial</a:t>
          </a:r>
        </a:p>
      </dgm:t>
    </dgm:pt>
    <dgm:pt modelId="{F5BF5AA6-399A-1E4A-8AE8-819A918E126F}" type="parTrans" cxnId="{13AC7213-819C-3D42-8AB8-E9B4A42E704A}">
      <dgm:prSet/>
      <dgm:spPr/>
      <dgm:t>
        <a:bodyPr/>
        <a:lstStyle/>
        <a:p>
          <a:endParaRPr lang="en-GB"/>
        </a:p>
      </dgm:t>
    </dgm:pt>
    <dgm:pt modelId="{B4D517B8-2E5C-F243-AD83-B72D4A644830}" type="sibTrans" cxnId="{13AC7213-819C-3D42-8AB8-E9B4A42E704A}">
      <dgm:prSet/>
      <dgm:spPr/>
      <dgm:t>
        <a:bodyPr/>
        <a:lstStyle/>
        <a:p>
          <a:endParaRPr lang="en-GB"/>
        </a:p>
      </dgm:t>
    </dgm:pt>
    <dgm:pt modelId="{4F53DEDB-A384-1644-B021-459304BC4555}">
      <dgm:prSet/>
      <dgm:spPr/>
      <dgm:t>
        <a:bodyPr/>
        <a:lstStyle/>
        <a:p>
          <a:r>
            <a:rPr lang="en-GB"/>
            <a:t>Clients</a:t>
          </a:r>
        </a:p>
      </dgm:t>
    </dgm:pt>
    <dgm:pt modelId="{7DD5F3D6-7AAB-724D-B502-187295F17B58}" type="parTrans" cxnId="{0C68B0F0-BFF4-124D-B057-B4DC4941C8AB}">
      <dgm:prSet/>
      <dgm:spPr/>
      <dgm:t>
        <a:bodyPr/>
        <a:lstStyle/>
        <a:p>
          <a:endParaRPr lang="en-GB"/>
        </a:p>
      </dgm:t>
    </dgm:pt>
    <dgm:pt modelId="{E4E42DBE-CA7F-7146-8440-E5A707823E3B}" type="sibTrans" cxnId="{0C68B0F0-BFF4-124D-B057-B4DC4941C8AB}">
      <dgm:prSet/>
      <dgm:spPr/>
      <dgm:t>
        <a:bodyPr/>
        <a:lstStyle/>
        <a:p>
          <a:endParaRPr lang="en-GB"/>
        </a:p>
      </dgm:t>
    </dgm:pt>
    <dgm:pt modelId="{63ACB172-48A2-2146-B83C-4C4462BB5EE0}" type="pres">
      <dgm:prSet presAssocID="{417B20D3-76A1-1243-849D-675425F85844}" presName="hierChild1" presStyleCnt="0">
        <dgm:presLayoutVars>
          <dgm:orgChart val="1"/>
          <dgm:chPref val="1"/>
          <dgm:dir/>
          <dgm:animOne val="branch"/>
          <dgm:animLvl val="lvl"/>
          <dgm:resizeHandles/>
        </dgm:presLayoutVars>
      </dgm:prSet>
      <dgm:spPr/>
    </dgm:pt>
    <dgm:pt modelId="{79323F9B-7BAE-0242-81F2-704E18E605E2}" type="pres">
      <dgm:prSet presAssocID="{EE3ECC1A-B7D4-5F4B-8549-0330232ED51A}" presName="hierRoot1" presStyleCnt="0">
        <dgm:presLayoutVars>
          <dgm:hierBranch val="init"/>
        </dgm:presLayoutVars>
      </dgm:prSet>
      <dgm:spPr/>
    </dgm:pt>
    <dgm:pt modelId="{EC6E48C4-EF1B-F443-921A-D42187367D01}" type="pres">
      <dgm:prSet presAssocID="{EE3ECC1A-B7D4-5F4B-8549-0330232ED51A}" presName="rootComposite1" presStyleCnt="0"/>
      <dgm:spPr/>
    </dgm:pt>
    <dgm:pt modelId="{02F81537-D483-2346-8716-5BC991BAC8FC}" type="pres">
      <dgm:prSet presAssocID="{EE3ECC1A-B7D4-5F4B-8549-0330232ED51A}" presName="rootText1" presStyleLbl="node0" presStyleIdx="0" presStyleCnt="5">
        <dgm:presLayoutVars>
          <dgm:chPref val="3"/>
        </dgm:presLayoutVars>
      </dgm:prSet>
      <dgm:spPr/>
    </dgm:pt>
    <dgm:pt modelId="{051E098C-59BC-6E4F-9D84-87183BC2E958}" type="pres">
      <dgm:prSet presAssocID="{EE3ECC1A-B7D4-5F4B-8549-0330232ED51A}" presName="rootConnector1" presStyleLbl="node1" presStyleIdx="0" presStyleCnt="0"/>
      <dgm:spPr/>
    </dgm:pt>
    <dgm:pt modelId="{CE1593ED-42C3-7041-A50D-9E5E76CADE36}" type="pres">
      <dgm:prSet presAssocID="{EE3ECC1A-B7D4-5F4B-8549-0330232ED51A}" presName="hierChild2" presStyleCnt="0"/>
      <dgm:spPr/>
    </dgm:pt>
    <dgm:pt modelId="{AB6BE726-8116-1149-8261-96A3BDEC1A87}" type="pres">
      <dgm:prSet presAssocID="{729C1F94-E5AF-7147-932B-E41499B7FC87}" presName="Name37" presStyleLbl="parChTrans1D2" presStyleIdx="0" presStyleCnt="6"/>
      <dgm:spPr/>
    </dgm:pt>
    <dgm:pt modelId="{8608CDD9-DCD7-794C-9943-7013DEA5C7CC}" type="pres">
      <dgm:prSet presAssocID="{78098CD4-9C5E-5647-8378-070B4E18B68F}" presName="hierRoot2" presStyleCnt="0">
        <dgm:presLayoutVars>
          <dgm:hierBranch val="init"/>
        </dgm:presLayoutVars>
      </dgm:prSet>
      <dgm:spPr/>
    </dgm:pt>
    <dgm:pt modelId="{CFF91A79-DDC6-5E4B-877E-C8160B6A8CAD}" type="pres">
      <dgm:prSet presAssocID="{78098CD4-9C5E-5647-8378-070B4E18B68F}" presName="rootComposite" presStyleCnt="0"/>
      <dgm:spPr/>
    </dgm:pt>
    <dgm:pt modelId="{00D07C20-CFA7-3D4D-A1A6-9A154E6E3AE6}" type="pres">
      <dgm:prSet presAssocID="{78098CD4-9C5E-5647-8378-070B4E18B68F}" presName="rootText" presStyleLbl="node2" presStyleIdx="0" presStyleCnt="6">
        <dgm:presLayoutVars>
          <dgm:chPref val="3"/>
        </dgm:presLayoutVars>
      </dgm:prSet>
      <dgm:spPr/>
    </dgm:pt>
    <dgm:pt modelId="{3BF722E8-4E54-2744-A236-EA5652546468}" type="pres">
      <dgm:prSet presAssocID="{78098CD4-9C5E-5647-8378-070B4E18B68F}" presName="rootConnector" presStyleLbl="node2" presStyleIdx="0" presStyleCnt="6"/>
      <dgm:spPr/>
    </dgm:pt>
    <dgm:pt modelId="{7539DE42-ACBA-554A-916C-FB02E8E4BA68}" type="pres">
      <dgm:prSet presAssocID="{78098CD4-9C5E-5647-8378-070B4E18B68F}" presName="hierChild4" presStyleCnt="0"/>
      <dgm:spPr/>
    </dgm:pt>
    <dgm:pt modelId="{169326E2-AD0D-DB44-A560-42DCF0C177F2}" type="pres">
      <dgm:prSet presAssocID="{78098CD4-9C5E-5647-8378-070B4E18B68F}" presName="hierChild5" presStyleCnt="0"/>
      <dgm:spPr/>
    </dgm:pt>
    <dgm:pt modelId="{05D32762-510C-0641-A4BC-F227ED21A8B8}" type="pres">
      <dgm:prSet presAssocID="{EE3ECC1A-B7D4-5F4B-8549-0330232ED51A}" presName="hierChild3" presStyleCnt="0"/>
      <dgm:spPr/>
    </dgm:pt>
    <dgm:pt modelId="{BF181909-712B-6E42-9D4C-103F0B2D17DE}" type="pres">
      <dgm:prSet presAssocID="{FCC4F74D-1597-B244-8822-74E026DD1EDA}" presName="hierRoot1" presStyleCnt="0">
        <dgm:presLayoutVars>
          <dgm:hierBranch val="init"/>
        </dgm:presLayoutVars>
      </dgm:prSet>
      <dgm:spPr/>
    </dgm:pt>
    <dgm:pt modelId="{66A577D3-9B8C-F34F-BF9E-6E42C7F6B447}" type="pres">
      <dgm:prSet presAssocID="{FCC4F74D-1597-B244-8822-74E026DD1EDA}" presName="rootComposite1" presStyleCnt="0"/>
      <dgm:spPr/>
    </dgm:pt>
    <dgm:pt modelId="{ABCEDA7F-B16A-864A-A1D7-ABF730BBE808}" type="pres">
      <dgm:prSet presAssocID="{FCC4F74D-1597-B244-8822-74E026DD1EDA}" presName="rootText1" presStyleLbl="node0" presStyleIdx="1" presStyleCnt="5">
        <dgm:presLayoutVars>
          <dgm:chPref val="3"/>
        </dgm:presLayoutVars>
      </dgm:prSet>
      <dgm:spPr/>
    </dgm:pt>
    <dgm:pt modelId="{F70B3603-DC79-104D-80AE-631AED760897}" type="pres">
      <dgm:prSet presAssocID="{FCC4F74D-1597-B244-8822-74E026DD1EDA}" presName="rootConnector1" presStyleLbl="node1" presStyleIdx="0" presStyleCnt="0"/>
      <dgm:spPr/>
    </dgm:pt>
    <dgm:pt modelId="{233CF80C-5A73-454F-B3CC-419ED40CF19F}" type="pres">
      <dgm:prSet presAssocID="{FCC4F74D-1597-B244-8822-74E026DD1EDA}" presName="hierChild2" presStyleCnt="0"/>
      <dgm:spPr/>
    </dgm:pt>
    <dgm:pt modelId="{BD12FAD8-5A46-F444-930E-091C89315DEB}" type="pres">
      <dgm:prSet presAssocID="{E71831AF-A809-934D-B4EF-86EBE30571B9}" presName="Name37" presStyleLbl="parChTrans1D2" presStyleIdx="1" presStyleCnt="6"/>
      <dgm:spPr/>
    </dgm:pt>
    <dgm:pt modelId="{84766552-13B5-6B4A-960C-052182131F24}" type="pres">
      <dgm:prSet presAssocID="{CB945C60-3758-4242-B798-4B03E5669921}" presName="hierRoot2" presStyleCnt="0">
        <dgm:presLayoutVars>
          <dgm:hierBranch val="init"/>
        </dgm:presLayoutVars>
      </dgm:prSet>
      <dgm:spPr/>
    </dgm:pt>
    <dgm:pt modelId="{56DBB664-009B-6F4F-99E7-961A07B45E56}" type="pres">
      <dgm:prSet presAssocID="{CB945C60-3758-4242-B798-4B03E5669921}" presName="rootComposite" presStyleCnt="0"/>
      <dgm:spPr/>
    </dgm:pt>
    <dgm:pt modelId="{2FB41053-94DA-AA4C-AC4F-4F5A4480E309}" type="pres">
      <dgm:prSet presAssocID="{CB945C60-3758-4242-B798-4B03E5669921}" presName="rootText" presStyleLbl="node2" presStyleIdx="1" presStyleCnt="6">
        <dgm:presLayoutVars>
          <dgm:chPref val="3"/>
        </dgm:presLayoutVars>
      </dgm:prSet>
      <dgm:spPr/>
    </dgm:pt>
    <dgm:pt modelId="{1E8D3A77-A869-D345-B4F4-E40F55471F6A}" type="pres">
      <dgm:prSet presAssocID="{CB945C60-3758-4242-B798-4B03E5669921}" presName="rootConnector" presStyleLbl="node2" presStyleIdx="1" presStyleCnt="6"/>
      <dgm:spPr/>
    </dgm:pt>
    <dgm:pt modelId="{1EBB7F1E-5A09-FE4C-AB93-FEC42FAA56F4}" type="pres">
      <dgm:prSet presAssocID="{CB945C60-3758-4242-B798-4B03E5669921}" presName="hierChild4" presStyleCnt="0"/>
      <dgm:spPr/>
    </dgm:pt>
    <dgm:pt modelId="{41FF09AD-887F-7F48-A115-3656A31A03FC}" type="pres">
      <dgm:prSet presAssocID="{CB945C60-3758-4242-B798-4B03E5669921}" presName="hierChild5" presStyleCnt="0"/>
      <dgm:spPr/>
    </dgm:pt>
    <dgm:pt modelId="{38E4142A-CB6C-7943-A94F-CF50FD00EDF1}" type="pres">
      <dgm:prSet presAssocID="{FCC4F74D-1597-B244-8822-74E026DD1EDA}" presName="hierChild3" presStyleCnt="0"/>
      <dgm:spPr/>
    </dgm:pt>
    <dgm:pt modelId="{D8353C8D-0629-F84E-878B-F4D6DB5787BB}" type="pres">
      <dgm:prSet presAssocID="{D9AB492A-60D8-B94D-8D2B-EF229D6F7920}" presName="hierRoot1" presStyleCnt="0">
        <dgm:presLayoutVars>
          <dgm:hierBranch val="init"/>
        </dgm:presLayoutVars>
      </dgm:prSet>
      <dgm:spPr/>
    </dgm:pt>
    <dgm:pt modelId="{9DA97DE3-A6E9-074B-9BB1-85184273A3B8}" type="pres">
      <dgm:prSet presAssocID="{D9AB492A-60D8-B94D-8D2B-EF229D6F7920}" presName="rootComposite1" presStyleCnt="0"/>
      <dgm:spPr/>
    </dgm:pt>
    <dgm:pt modelId="{7B7CDD94-7D35-0D4E-BBBF-740BF63C7F05}" type="pres">
      <dgm:prSet presAssocID="{D9AB492A-60D8-B94D-8D2B-EF229D6F7920}" presName="rootText1" presStyleLbl="node0" presStyleIdx="2" presStyleCnt="5">
        <dgm:presLayoutVars>
          <dgm:chPref val="3"/>
        </dgm:presLayoutVars>
      </dgm:prSet>
      <dgm:spPr/>
    </dgm:pt>
    <dgm:pt modelId="{ECF19E26-AC63-0D4A-85EB-5FAC5AC4A280}" type="pres">
      <dgm:prSet presAssocID="{D9AB492A-60D8-B94D-8D2B-EF229D6F7920}" presName="rootConnector1" presStyleLbl="node1" presStyleIdx="0" presStyleCnt="0"/>
      <dgm:spPr/>
    </dgm:pt>
    <dgm:pt modelId="{EB67D364-6F30-B744-90B2-0B96E19A111E}" type="pres">
      <dgm:prSet presAssocID="{D9AB492A-60D8-B94D-8D2B-EF229D6F7920}" presName="hierChild2" presStyleCnt="0"/>
      <dgm:spPr/>
    </dgm:pt>
    <dgm:pt modelId="{0B09C5B7-BEA1-8147-8E71-6502E16E8098}" type="pres">
      <dgm:prSet presAssocID="{D9AB492A-60D8-B94D-8D2B-EF229D6F7920}" presName="hierChild3" presStyleCnt="0"/>
      <dgm:spPr/>
    </dgm:pt>
    <dgm:pt modelId="{C1F0CD29-C21F-F444-B33F-7E578024B098}" type="pres">
      <dgm:prSet presAssocID="{D06D1B9E-10AA-0C4B-BDC1-A027D9A3A8B6}" presName="hierRoot1" presStyleCnt="0">
        <dgm:presLayoutVars>
          <dgm:hierBranch val="init"/>
        </dgm:presLayoutVars>
      </dgm:prSet>
      <dgm:spPr/>
    </dgm:pt>
    <dgm:pt modelId="{B70AC466-4A1A-604F-A5B8-55BD3572B72C}" type="pres">
      <dgm:prSet presAssocID="{D06D1B9E-10AA-0C4B-BDC1-A027D9A3A8B6}" presName="rootComposite1" presStyleCnt="0"/>
      <dgm:spPr/>
    </dgm:pt>
    <dgm:pt modelId="{C15D4E5A-0984-364B-991D-7E2C53DAD766}" type="pres">
      <dgm:prSet presAssocID="{D06D1B9E-10AA-0C4B-BDC1-A027D9A3A8B6}" presName="rootText1" presStyleLbl="node0" presStyleIdx="3" presStyleCnt="5">
        <dgm:presLayoutVars>
          <dgm:chPref val="3"/>
        </dgm:presLayoutVars>
      </dgm:prSet>
      <dgm:spPr/>
    </dgm:pt>
    <dgm:pt modelId="{8ED955CB-FF7B-CF45-A9F8-75316F57CF59}" type="pres">
      <dgm:prSet presAssocID="{D06D1B9E-10AA-0C4B-BDC1-A027D9A3A8B6}" presName="rootConnector1" presStyleLbl="node1" presStyleIdx="0" presStyleCnt="0"/>
      <dgm:spPr/>
    </dgm:pt>
    <dgm:pt modelId="{53B27C65-484B-4549-B5D9-9CBC9C094B7F}" type="pres">
      <dgm:prSet presAssocID="{D06D1B9E-10AA-0C4B-BDC1-A027D9A3A8B6}" presName="hierChild2" presStyleCnt="0"/>
      <dgm:spPr/>
    </dgm:pt>
    <dgm:pt modelId="{4380A411-B4EE-E04C-8216-CBDE1CA41702}" type="pres">
      <dgm:prSet presAssocID="{CC90B66E-06FD-AF4A-9D29-B53D103AFB90}" presName="Name37" presStyleLbl="parChTrans1D2" presStyleIdx="2" presStyleCnt="6"/>
      <dgm:spPr/>
    </dgm:pt>
    <dgm:pt modelId="{0B695EDF-A32F-2F44-9FB4-ED3819DFEDE9}" type="pres">
      <dgm:prSet presAssocID="{F3F4A60B-D1C7-8F41-A033-8E352A5DE452}" presName="hierRoot2" presStyleCnt="0">
        <dgm:presLayoutVars>
          <dgm:hierBranch val="init"/>
        </dgm:presLayoutVars>
      </dgm:prSet>
      <dgm:spPr/>
    </dgm:pt>
    <dgm:pt modelId="{14FEAEB5-3572-BE49-9735-59D21CFBC7A3}" type="pres">
      <dgm:prSet presAssocID="{F3F4A60B-D1C7-8F41-A033-8E352A5DE452}" presName="rootComposite" presStyleCnt="0"/>
      <dgm:spPr/>
    </dgm:pt>
    <dgm:pt modelId="{6EF90297-A8D6-8442-A122-A124553593B4}" type="pres">
      <dgm:prSet presAssocID="{F3F4A60B-D1C7-8F41-A033-8E352A5DE452}" presName="rootText" presStyleLbl="node2" presStyleIdx="2" presStyleCnt="6">
        <dgm:presLayoutVars>
          <dgm:chPref val="3"/>
        </dgm:presLayoutVars>
      </dgm:prSet>
      <dgm:spPr/>
    </dgm:pt>
    <dgm:pt modelId="{73082F32-2B8D-A342-9B4A-189E7455424A}" type="pres">
      <dgm:prSet presAssocID="{F3F4A60B-D1C7-8F41-A033-8E352A5DE452}" presName="rootConnector" presStyleLbl="node2" presStyleIdx="2" presStyleCnt="6"/>
      <dgm:spPr/>
    </dgm:pt>
    <dgm:pt modelId="{3B724249-6FEC-5A4D-B459-54003094CB44}" type="pres">
      <dgm:prSet presAssocID="{F3F4A60B-D1C7-8F41-A033-8E352A5DE452}" presName="hierChild4" presStyleCnt="0"/>
      <dgm:spPr/>
    </dgm:pt>
    <dgm:pt modelId="{96AE51DE-56C7-B14E-8B43-674A487E4819}" type="pres">
      <dgm:prSet presAssocID="{F3F4A60B-D1C7-8F41-A033-8E352A5DE452}" presName="hierChild5" presStyleCnt="0"/>
      <dgm:spPr/>
    </dgm:pt>
    <dgm:pt modelId="{C3C73D61-8817-AD42-BF34-00C8DB953ABF}" type="pres">
      <dgm:prSet presAssocID="{554A4927-B509-6741-8253-9E64971E96BA}" presName="Name37" presStyleLbl="parChTrans1D2" presStyleIdx="3" presStyleCnt="6"/>
      <dgm:spPr/>
    </dgm:pt>
    <dgm:pt modelId="{0D3F70E5-B7F3-824F-9E55-8887C4C39417}" type="pres">
      <dgm:prSet presAssocID="{019BACBE-1F21-9649-B2EB-6ACD9ED63F5C}" presName="hierRoot2" presStyleCnt="0">
        <dgm:presLayoutVars>
          <dgm:hierBranch val="init"/>
        </dgm:presLayoutVars>
      </dgm:prSet>
      <dgm:spPr/>
    </dgm:pt>
    <dgm:pt modelId="{B23446C0-7C0A-8A49-90DF-3B27F2C5A56A}" type="pres">
      <dgm:prSet presAssocID="{019BACBE-1F21-9649-B2EB-6ACD9ED63F5C}" presName="rootComposite" presStyleCnt="0"/>
      <dgm:spPr/>
    </dgm:pt>
    <dgm:pt modelId="{D5F143B1-7259-2745-B83D-859175AD90FA}" type="pres">
      <dgm:prSet presAssocID="{019BACBE-1F21-9649-B2EB-6ACD9ED63F5C}" presName="rootText" presStyleLbl="node2" presStyleIdx="3" presStyleCnt="6">
        <dgm:presLayoutVars>
          <dgm:chPref val="3"/>
        </dgm:presLayoutVars>
      </dgm:prSet>
      <dgm:spPr/>
    </dgm:pt>
    <dgm:pt modelId="{220FEDFD-47D7-DB41-8484-2ED1AD7A1030}" type="pres">
      <dgm:prSet presAssocID="{019BACBE-1F21-9649-B2EB-6ACD9ED63F5C}" presName="rootConnector" presStyleLbl="node2" presStyleIdx="3" presStyleCnt="6"/>
      <dgm:spPr/>
    </dgm:pt>
    <dgm:pt modelId="{6D56F2E4-5745-D148-B3BD-BBFD07BB239B}" type="pres">
      <dgm:prSet presAssocID="{019BACBE-1F21-9649-B2EB-6ACD9ED63F5C}" presName="hierChild4" presStyleCnt="0"/>
      <dgm:spPr/>
    </dgm:pt>
    <dgm:pt modelId="{C859FD18-0562-2941-9D27-91118E4CF943}" type="pres">
      <dgm:prSet presAssocID="{019BACBE-1F21-9649-B2EB-6ACD9ED63F5C}" presName="hierChild5" presStyleCnt="0"/>
      <dgm:spPr/>
    </dgm:pt>
    <dgm:pt modelId="{AEAE271B-3C06-424C-8011-CF31C87B4A94}" type="pres">
      <dgm:prSet presAssocID="{BFEDEAA5-E343-DB4F-B8BE-A306D47655CE}" presName="Name37" presStyleLbl="parChTrans1D2" presStyleIdx="4" presStyleCnt="6"/>
      <dgm:spPr/>
    </dgm:pt>
    <dgm:pt modelId="{5ABEF8DA-0E8D-844E-B781-D471F541184C}" type="pres">
      <dgm:prSet presAssocID="{D2860863-FD98-A64C-BBDA-545A44BA1367}" presName="hierRoot2" presStyleCnt="0">
        <dgm:presLayoutVars>
          <dgm:hierBranch val="init"/>
        </dgm:presLayoutVars>
      </dgm:prSet>
      <dgm:spPr/>
    </dgm:pt>
    <dgm:pt modelId="{2E7D08C0-9707-D64E-B512-E7DDDDF37373}" type="pres">
      <dgm:prSet presAssocID="{D2860863-FD98-A64C-BBDA-545A44BA1367}" presName="rootComposite" presStyleCnt="0"/>
      <dgm:spPr/>
    </dgm:pt>
    <dgm:pt modelId="{96DCFE7D-8293-3D46-A98C-C02600A4A553}" type="pres">
      <dgm:prSet presAssocID="{D2860863-FD98-A64C-BBDA-545A44BA1367}" presName="rootText" presStyleLbl="node2" presStyleIdx="4" presStyleCnt="6">
        <dgm:presLayoutVars>
          <dgm:chPref val="3"/>
        </dgm:presLayoutVars>
      </dgm:prSet>
      <dgm:spPr/>
    </dgm:pt>
    <dgm:pt modelId="{533EDC26-D4A9-9A43-9B56-EF009CAEE274}" type="pres">
      <dgm:prSet presAssocID="{D2860863-FD98-A64C-BBDA-545A44BA1367}" presName="rootConnector" presStyleLbl="node2" presStyleIdx="4" presStyleCnt="6"/>
      <dgm:spPr/>
    </dgm:pt>
    <dgm:pt modelId="{28B982B3-E2AF-1F4F-BCF9-F3A193D6A14C}" type="pres">
      <dgm:prSet presAssocID="{D2860863-FD98-A64C-BBDA-545A44BA1367}" presName="hierChild4" presStyleCnt="0"/>
      <dgm:spPr/>
    </dgm:pt>
    <dgm:pt modelId="{AAFF66E4-07AB-A147-8A88-638B741F87BD}" type="pres">
      <dgm:prSet presAssocID="{D2860863-FD98-A64C-BBDA-545A44BA1367}" presName="hierChild5" presStyleCnt="0"/>
      <dgm:spPr/>
    </dgm:pt>
    <dgm:pt modelId="{0F919CE8-29E0-DA42-A6F2-B8D1786F952D}" type="pres">
      <dgm:prSet presAssocID="{D06D1B9E-10AA-0C4B-BDC1-A027D9A3A8B6}" presName="hierChild3" presStyleCnt="0"/>
      <dgm:spPr/>
    </dgm:pt>
    <dgm:pt modelId="{1613594F-E7D5-814F-8BA9-EC86030074BD}" type="pres">
      <dgm:prSet presAssocID="{2F892EC5-F049-D744-A377-E00BC01A9E7C}" presName="hierRoot1" presStyleCnt="0">
        <dgm:presLayoutVars>
          <dgm:hierBranch val="init"/>
        </dgm:presLayoutVars>
      </dgm:prSet>
      <dgm:spPr/>
    </dgm:pt>
    <dgm:pt modelId="{A9028EB3-C284-D948-A881-6DD8B12A2DE1}" type="pres">
      <dgm:prSet presAssocID="{2F892EC5-F049-D744-A377-E00BC01A9E7C}" presName="rootComposite1" presStyleCnt="0"/>
      <dgm:spPr/>
    </dgm:pt>
    <dgm:pt modelId="{C256C6A6-076A-734F-8450-85C8A5A6B9C3}" type="pres">
      <dgm:prSet presAssocID="{2F892EC5-F049-D744-A377-E00BC01A9E7C}" presName="rootText1" presStyleLbl="node0" presStyleIdx="4" presStyleCnt="5">
        <dgm:presLayoutVars>
          <dgm:chPref val="3"/>
        </dgm:presLayoutVars>
      </dgm:prSet>
      <dgm:spPr/>
    </dgm:pt>
    <dgm:pt modelId="{55514C1B-FE49-F544-A43F-AF45A51AE373}" type="pres">
      <dgm:prSet presAssocID="{2F892EC5-F049-D744-A377-E00BC01A9E7C}" presName="rootConnector1" presStyleLbl="node1" presStyleIdx="0" presStyleCnt="0"/>
      <dgm:spPr/>
    </dgm:pt>
    <dgm:pt modelId="{BF775470-37B3-D34C-B1CE-816B4BB3C3AD}" type="pres">
      <dgm:prSet presAssocID="{2F892EC5-F049-D744-A377-E00BC01A9E7C}" presName="hierChild2" presStyleCnt="0"/>
      <dgm:spPr/>
    </dgm:pt>
    <dgm:pt modelId="{6AF9F97E-1953-0B4D-9163-E2F71559095E}" type="pres">
      <dgm:prSet presAssocID="{7DD5F3D6-7AAB-724D-B502-187295F17B58}" presName="Name37" presStyleLbl="parChTrans1D2" presStyleIdx="5" presStyleCnt="6"/>
      <dgm:spPr/>
    </dgm:pt>
    <dgm:pt modelId="{499AE6B6-4E21-2D44-83BB-1CAF5AD3C649}" type="pres">
      <dgm:prSet presAssocID="{4F53DEDB-A384-1644-B021-459304BC4555}" presName="hierRoot2" presStyleCnt="0">
        <dgm:presLayoutVars>
          <dgm:hierBranch val="init"/>
        </dgm:presLayoutVars>
      </dgm:prSet>
      <dgm:spPr/>
    </dgm:pt>
    <dgm:pt modelId="{CD71FE6A-0868-8241-9DBA-8210900FF392}" type="pres">
      <dgm:prSet presAssocID="{4F53DEDB-A384-1644-B021-459304BC4555}" presName="rootComposite" presStyleCnt="0"/>
      <dgm:spPr/>
    </dgm:pt>
    <dgm:pt modelId="{059284B0-7331-8042-95EC-204B8707A3A1}" type="pres">
      <dgm:prSet presAssocID="{4F53DEDB-A384-1644-B021-459304BC4555}" presName="rootText" presStyleLbl="node2" presStyleIdx="5" presStyleCnt="6">
        <dgm:presLayoutVars>
          <dgm:chPref val="3"/>
        </dgm:presLayoutVars>
      </dgm:prSet>
      <dgm:spPr/>
    </dgm:pt>
    <dgm:pt modelId="{A0DF5A5C-A40F-2B45-9F70-609D5542FC68}" type="pres">
      <dgm:prSet presAssocID="{4F53DEDB-A384-1644-B021-459304BC4555}" presName="rootConnector" presStyleLbl="node2" presStyleIdx="5" presStyleCnt="6"/>
      <dgm:spPr/>
    </dgm:pt>
    <dgm:pt modelId="{D0BDD50A-16CF-104D-848D-A4028E78A3BB}" type="pres">
      <dgm:prSet presAssocID="{4F53DEDB-A384-1644-B021-459304BC4555}" presName="hierChild4" presStyleCnt="0"/>
      <dgm:spPr/>
    </dgm:pt>
    <dgm:pt modelId="{036AD836-54E5-BD4A-B0F1-BCDAB6274698}" type="pres">
      <dgm:prSet presAssocID="{4F53DEDB-A384-1644-B021-459304BC4555}" presName="hierChild5" presStyleCnt="0"/>
      <dgm:spPr/>
    </dgm:pt>
    <dgm:pt modelId="{CBFEB3BC-DA67-144A-A342-0378EE692925}" type="pres">
      <dgm:prSet presAssocID="{2F892EC5-F049-D744-A377-E00BC01A9E7C}" presName="hierChild3" presStyleCnt="0"/>
      <dgm:spPr/>
    </dgm:pt>
  </dgm:ptLst>
  <dgm:cxnLst>
    <dgm:cxn modelId="{998AC511-40D9-C649-8CE0-87CBAAC5036E}" type="presOf" srcId="{D9AB492A-60D8-B94D-8D2B-EF229D6F7920}" destId="{ECF19E26-AC63-0D4A-85EB-5FAC5AC4A280}" srcOrd="1" destOrd="0" presId="urn:microsoft.com/office/officeart/2005/8/layout/orgChart1"/>
    <dgm:cxn modelId="{13AC7213-819C-3D42-8AB8-E9B4A42E704A}" srcId="{417B20D3-76A1-1243-849D-675425F85844}" destId="{2F892EC5-F049-D744-A377-E00BC01A9E7C}" srcOrd="4" destOrd="0" parTransId="{F5BF5AA6-399A-1E4A-8AE8-819A918E126F}" sibTransId="{B4D517B8-2E5C-F243-AD83-B72D4A644830}"/>
    <dgm:cxn modelId="{B8A3C618-EFA7-974B-8656-ABF9F3B9A31A}" type="presOf" srcId="{BFEDEAA5-E343-DB4F-B8BE-A306D47655CE}" destId="{AEAE271B-3C06-424C-8011-CF31C87B4A94}" srcOrd="0" destOrd="0" presId="urn:microsoft.com/office/officeart/2005/8/layout/orgChart1"/>
    <dgm:cxn modelId="{9AD3351D-5670-C640-ADAB-2FBA991DBC1F}" srcId="{D06D1B9E-10AA-0C4B-BDC1-A027D9A3A8B6}" destId="{019BACBE-1F21-9649-B2EB-6ACD9ED63F5C}" srcOrd="1" destOrd="0" parTransId="{554A4927-B509-6741-8253-9E64971E96BA}" sibTransId="{75E13B85-E9E4-AF4F-A388-23D841D18989}"/>
    <dgm:cxn modelId="{4B42121E-30D4-D048-95C7-2BC80112A2E7}" type="presOf" srcId="{FCC4F74D-1597-B244-8822-74E026DD1EDA}" destId="{F70B3603-DC79-104D-80AE-631AED760897}" srcOrd="1" destOrd="0" presId="urn:microsoft.com/office/officeart/2005/8/layout/orgChart1"/>
    <dgm:cxn modelId="{26F1742B-170A-A14F-9E14-AE5DF7DFC48D}" type="presOf" srcId="{CB945C60-3758-4242-B798-4B03E5669921}" destId="{2FB41053-94DA-AA4C-AC4F-4F5A4480E309}" srcOrd="0" destOrd="0" presId="urn:microsoft.com/office/officeart/2005/8/layout/orgChart1"/>
    <dgm:cxn modelId="{B06F7D2C-BC19-CE43-BFB0-3510A605901B}" type="presOf" srcId="{D2860863-FD98-A64C-BBDA-545A44BA1367}" destId="{96DCFE7D-8293-3D46-A98C-C02600A4A553}" srcOrd="0" destOrd="0" presId="urn:microsoft.com/office/officeart/2005/8/layout/orgChart1"/>
    <dgm:cxn modelId="{3686372E-D2B0-8D4C-9EDA-A5B0919A055A}" type="presOf" srcId="{EE3ECC1A-B7D4-5F4B-8549-0330232ED51A}" destId="{051E098C-59BC-6E4F-9D84-87183BC2E958}" srcOrd="1" destOrd="0" presId="urn:microsoft.com/office/officeart/2005/8/layout/orgChart1"/>
    <dgm:cxn modelId="{AF76D134-9028-F34E-8E26-415A38D2F29E}" type="presOf" srcId="{4F53DEDB-A384-1644-B021-459304BC4555}" destId="{A0DF5A5C-A40F-2B45-9F70-609D5542FC68}" srcOrd="1" destOrd="0" presId="urn:microsoft.com/office/officeart/2005/8/layout/orgChart1"/>
    <dgm:cxn modelId="{169ED638-F29C-E04E-97AF-3C066C1663AB}" type="presOf" srcId="{CB945C60-3758-4242-B798-4B03E5669921}" destId="{1E8D3A77-A869-D345-B4F4-E40F55471F6A}" srcOrd="1" destOrd="0" presId="urn:microsoft.com/office/officeart/2005/8/layout/orgChart1"/>
    <dgm:cxn modelId="{0D932A4D-6FFE-C842-8E43-428302A77C50}" type="presOf" srcId="{019BACBE-1F21-9649-B2EB-6ACD9ED63F5C}" destId="{D5F143B1-7259-2745-B83D-859175AD90FA}" srcOrd="0" destOrd="0" presId="urn:microsoft.com/office/officeart/2005/8/layout/orgChart1"/>
    <dgm:cxn modelId="{26006451-C673-FD4B-AEE2-27B0F2D3F370}" type="presOf" srcId="{417B20D3-76A1-1243-849D-675425F85844}" destId="{63ACB172-48A2-2146-B83C-4C4462BB5EE0}" srcOrd="0" destOrd="0" presId="urn:microsoft.com/office/officeart/2005/8/layout/orgChart1"/>
    <dgm:cxn modelId="{07238351-AC02-B642-A12B-134E1FFBCAC7}" type="presOf" srcId="{D2860863-FD98-A64C-BBDA-545A44BA1367}" destId="{533EDC26-D4A9-9A43-9B56-EF009CAEE274}" srcOrd="1" destOrd="0" presId="urn:microsoft.com/office/officeart/2005/8/layout/orgChart1"/>
    <dgm:cxn modelId="{E2C9BD5C-E141-E64F-8E21-C68F2288C9A7}" type="presOf" srcId="{2F892EC5-F049-D744-A377-E00BC01A9E7C}" destId="{C256C6A6-076A-734F-8450-85C8A5A6B9C3}" srcOrd="0" destOrd="0" presId="urn:microsoft.com/office/officeart/2005/8/layout/orgChart1"/>
    <dgm:cxn modelId="{CE4BCA6C-1F67-0E40-BF4D-173BA54AE89E}" type="presOf" srcId="{CC90B66E-06FD-AF4A-9D29-B53D103AFB90}" destId="{4380A411-B4EE-E04C-8216-CBDE1CA41702}" srcOrd="0" destOrd="0" presId="urn:microsoft.com/office/officeart/2005/8/layout/orgChart1"/>
    <dgm:cxn modelId="{C4C00674-03F7-084C-A03E-80116EFE4C32}" srcId="{D06D1B9E-10AA-0C4B-BDC1-A027D9A3A8B6}" destId="{D2860863-FD98-A64C-BBDA-545A44BA1367}" srcOrd="2" destOrd="0" parTransId="{BFEDEAA5-E343-DB4F-B8BE-A306D47655CE}" sibTransId="{4438E31B-8947-0B4E-B419-C6249082433D}"/>
    <dgm:cxn modelId="{22FC6376-0A00-7246-BFC0-6AB9E568B6E9}" srcId="{417B20D3-76A1-1243-849D-675425F85844}" destId="{D9AB492A-60D8-B94D-8D2B-EF229D6F7920}" srcOrd="2" destOrd="0" parTransId="{C532982A-2F6D-2A4A-82BA-2A6D5216C9C2}" sibTransId="{18ABB0FB-83E4-5049-83B7-7D89C0288B61}"/>
    <dgm:cxn modelId="{648C1082-99FF-434D-9B17-31335113C2BF}" type="presOf" srcId="{4F53DEDB-A384-1644-B021-459304BC4555}" destId="{059284B0-7331-8042-95EC-204B8707A3A1}" srcOrd="0" destOrd="0" presId="urn:microsoft.com/office/officeart/2005/8/layout/orgChart1"/>
    <dgm:cxn modelId="{DFCEE983-BDEB-9C4E-8B8E-2570854B4521}" type="presOf" srcId="{2F892EC5-F049-D744-A377-E00BC01A9E7C}" destId="{55514C1B-FE49-F544-A43F-AF45A51AE373}" srcOrd="1" destOrd="0" presId="urn:microsoft.com/office/officeart/2005/8/layout/orgChart1"/>
    <dgm:cxn modelId="{A53F428F-CDD3-8F40-9510-515D507B688B}" type="presOf" srcId="{78098CD4-9C5E-5647-8378-070B4E18B68F}" destId="{3BF722E8-4E54-2744-A236-EA5652546468}" srcOrd="1" destOrd="0" presId="urn:microsoft.com/office/officeart/2005/8/layout/orgChart1"/>
    <dgm:cxn modelId="{56B56F94-BCD4-BA46-8997-4D0FA98DD59B}" type="presOf" srcId="{F3F4A60B-D1C7-8F41-A033-8E352A5DE452}" destId="{73082F32-2B8D-A342-9B4A-189E7455424A}" srcOrd="1" destOrd="0" presId="urn:microsoft.com/office/officeart/2005/8/layout/orgChart1"/>
    <dgm:cxn modelId="{27504697-F599-1B4B-8A7E-595751C6C879}" type="presOf" srcId="{F3F4A60B-D1C7-8F41-A033-8E352A5DE452}" destId="{6EF90297-A8D6-8442-A122-A124553593B4}" srcOrd="0" destOrd="0" presId="urn:microsoft.com/office/officeart/2005/8/layout/orgChart1"/>
    <dgm:cxn modelId="{1771549F-1DB8-F349-A846-55FB831CEFB6}" type="presOf" srcId="{E71831AF-A809-934D-B4EF-86EBE30571B9}" destId="{BD12FAD8-5A46-F444-930E-091C89315DEB}" srcOrd="0" destOrd="0" presId="urn:microsoft.com/office/officeart/2005/8/layout/orgChart1"/>
    <dgm:cxn modelId="{C88108AE-0602-DC48-80C4-9B6B2B2D3191}" type="presOf" srcId="{FCC4F74D-1597-B244-8822-74E026DD1EDA}" destId="{ABCEDA7F-B16A-864A-A1D7-ABF730BBE808}" srcOrd="0" destOrd="0" presId="urn:microsoft.com/office/officeart/2005/8/layout/orgChart1"/>
    <dgm:cxn modelId="{D06C29B4-8D44-B84E-ABCD-ACB55091D9CE}" type="presOf" srcId="{554A4927-B509-6741-8253-9E64971E96BA}" destId="{C3C73D61-8817-AD42-BF34-00C8DB953ABF}" srcOrd="0" destOrd="0" presId="urn:microsoft.com/office/officeart/2005/8/layout/orgChart1"/>
    <dgm:cxn modelId="{6C037CB5-A3BA-CC4B-9057-C404D626ADEE}" srcId="{417B20D3-76A1-1243-849D-675425F85844}" destId="{FCC4F74D-1597-B244-8822-74E026DD1EDA}" srcOrd="1" destOrd="0" parTransId="{5E316DF0-56AA-1B4A-9F74-7E488BD55F89}" sibTransId="{9506E326-AB46-174F-91CA-230D274CACE6}"/>
    <dgm:cxn modelId="{EE9F96B7-8F83-3949-8943-777A5373FEFB}" srcId="{D06D1B9E-10AA-0C4B-BDC1-A027D9A3A8B6}" destId="{F3F4A60B-D1C7-8F41-A033-8E352A5DE452}" srcOrd="0" destOrd="0" parTransId="{CC90B66E-06FD-AF4A-9D29-B53D103AFB90}" sibTransId="{CFF71BA9-937F-BD4D-82E4-A598F791CC85}"/>
    <dgm:cxn modelId="{68835FBB-0B76-CB44-A976-821AFEE9C75A}" type="presOf" srcId="{EE3ECC1A-B7D4-5F4B-8549-0330232ED51A}" destId="{02F81537-D483-2346-8716-5BC991BAC8FC}" srcOrd="0" destOrd="0" presId="urn:microsoft.com/office/officeart/2005/8/layout/orgChart1"/>
    <dgm:cxn modelId="{70FC60BC-5751-B247-8A7A-DC64D38A23C3}" type="presOf" srcId="{729C1F94-E5AF-7147-932B-E41499B7FC87}" destId="{AB6BE726-8116-1149-8261-96A3BDEC1A87}" srcOrd="0" destOrd="0" presId="urn:microsoft.com/office/officeart/2005/8/layout/orgChart1"/>
    <dgm:cxn modelId="{80B8F8BE-5F28-5F4B-8FF9-B5320DD689B5}" type="presOf" srcId="{78098CD4-9C5E-5647-8378-070B4E18B68F}" destId="{00D07C20-CFA7-3D4D-A1A6-9A154E6E3AE6}" srcOrd="0" destOrd="0" presId="urn:microsoft.com/office/officeart/2005/8/layout/orgChart1"/>
    <dgm:cxn modelId="{CFBB2ACA-5AA3-C040-BCDD-C2FC5F78A7FB}" srcId="{417B20D3-76A1-1243-849D-675425F85844}" destId="{EE3ECC1A-B7D4-5F4B-8549-0330232ED51A}" srcOrd="0" destOrd="0" parTransId="{C3265F18-2169-B64A-A053-8F557CCE7027}" sibTransId="{CA14C651-1FA7-F848-A74F-D0F8FFC04E83}"/>
    <dgm:cxn modelId="{4EDB76D7-2A24-3547-A8A1-93812ABBC687}" type="presOf" srcId="{D06D1B9E-10AA-0C4B-BDC1-A027D9A3A8B6}" destId="{8ED955CB-FF7B-CF45-A9F8-75316F57CF59}" srcOrd="1" destOrd="0" presId="urn:microsoft.com/office/officeart/2005/8/layout/orgChart1"/>
    <dgm:cxn modelId="{A268FCE7-E40F-A34E-87FB-23948C54F7C6}" srcId="{FCC4F74D-1597-B244-8822-74E026DD1EDA}" destId="{CB945C60-3758-4242-B798-4B03E5669921}" srcOrd="0" destOrd="0" parTransId="{E71831AF-A809-934D-B4EF-86EBE30571B9}" sibTransId="{6DD50183-71FD-D543-A178-EA1FE4930672}"/>
    <dgm:cxn modelId="{FA2AFDE9-9C46-9844-A497-E8641155C89A}" type="presOf" srcId="{019BACBE-1F21-9649-B2EB-6ACD9ED63F5C}" destId="{220FEDFD-47D7-DB41-8484-2ED1AD7A1030}" srcOrd="1" destOrd="0" presId="urn:microsoft.com/office/officeart/2005/8/layout/orgChart1"/>
    <dgm:cxn modelId="{0C68B0F0-BFF4-124D-B057-B4DC4941C8AB}" srcId="{2F892EC5-F049-D744-A377-E00BC01A9E7C}" destId="{4F53DEDB-A384-1644-B021-459304BC4555}" srcOrd="0" destOrd="0" parTransId="{7DD5F3D6-7AAB-724D-B502-187295F17B58}" sibTransId="{E4E42DBE-CA7F-7146-8440-E5A707823E3B}"/>
    <dgm:cxn modelId="{45FF6EF2-1C58-8B44-B932-06EE3563734F}" type="presOf" srcId="{7DD5F3D6-7AAB-724D-B502-187295F17B58}" destId="{6AF9F97E-1953-0B4D-9163-E2F71559095E}" srcOrd="0" destOrd="0" presId="urn:microsoft.com/office/officeart/2005/8/layout/orgChart1"/>
    <dgm:cxn modelId="{E3C6EAF6-C7F0-C24A-BCA5-E58BD3CF0DEE}" type="presOf" srcId="{D9AB492A-60D8-B94D-8D2B-EF229D6F7920}" destId="{7B7CDD94-7D35-0D4E-BBBF-740BF63C7F05}" srcOrd="0" destOrd="0" presId="urn:microsoft.com/office/officeart/2005/8/layout/orgChart1"/>
    <dgm:cxn modelId="{47B818F9-CB5A-6549-A4BD-F15A4692BD64}" type="presOf" srcId="{D06D1B9E-10AA-0C4B-BDC1-A027D9A3A8B6}" destId="{C15D4E5A-0984-364B-991D-7E2C53DAD766}" srcOrd="0" destOrd="0" presId="urn:microsoft.com/office/officeart/2005/8/layout/orgChart1"/>
    <dgm:cxn modelId="{940A0FFC-B84C-374A-B67A-524BEA77553E}" srcId="{417B20D3-76A1-1243-849D-675425F85844}" destId="{D06D1B9E-10AA-0C4B-BDC1-A027D9A3A8B6}" srcOrd="3" destOrd="0" parTransId="{A06757BA-4296-E843-B2B6-A7C64E3BDFF4}" sibTransId="{95B08535-EBD4-8C4C-B7AA-99A2797134D8}"/>
    <dgm:cxn modelId="{E0C749FC-BB76-2F43-9651-AC4EC3BE4CD3}" srcId="{EE3ECC1A-B7D4-5F4B-8549-0330232ED51A}" destId="{78098CD4-9C5E-5647-8378-070B4E18B68F}" srcOrd="0" destOrd="0" parTransId="{729C1F94-E5AF-7147-932B-E41499B7FC87}" sibTransId="{F374E0D8-828C-CD4F-A774-DFF34548E1C5}"/>
    <dgm:cxn modelId="{51BABC19-3168-454F-B38D-0E33B5190D86}" type="presParOf" srcId="{63ACB172-48A2-2146-B83C-4C4462BB5EE0}" destId="{79323F9B-7BAE-0242-81F2-704E18E605E2}" srcOrd="0" destOrd="0" presId="urn:microsoft.com/office/officeart/2005/8/layout/orgChart1"/>
    <dgm:cxn modelId="{39B652FD-D171-D142-A928-2C6B93AB561A}" type="presParOf" srcId="{79323F9B-7BAE-0242-81F2-704E18E605E2}" destId="{EC6E48C4-EF1B-F443-921A-D42187367D01}" srcOrd="0" destOrd="0" presId="urn:microsoft.com/office/officeart/2005/8/layout/orgChart1"/>
    <dgm:cxn modelId="{8456725F-5860-E547-A32E-B1CF2A21CE48}" type="presParOf" srcId="{EC6E48C4-EF1B-F443-921A-D42187367D01}" destId="{02F81537-D483-2346-8716-5BC991BAC8FC}" srcOrd="0" destOrd="0" presId="urn:microsoft.com/office/officeart/2005/8/layout/orgChart1"/>
    <dgm:cxn modelId="{FB49A48B-A667-4F4A-AA45-39BFD81C687A}" type="presParOf" srcId="{EC6E48C4-EF1B-F443-921A-D42187367D01}" destId="{051E098C-59BC-6E4F-9D84-87183BC2E958}" srcOrd="1" destOrd="0" presId="urn:microsoft.com/office/officeart/2005/8/layout/orgChart1"/>
    <dgm:cxn modelId="{CA220E04-FAE6-F543-8022-F420B346BCA4}" type="presParOf" srcId="{79323F9B-7BAE-0242-81F2-704E18E605E2}" destId="{CE1593ED-42C3-7041-A50D-9E5E76CADE36}" srcOrd="1" destOrd="0" presId="urn:microsoft.com/office/officeart/2005/8/layout/orgChart1"/>
    <dgm:cxn modelId="{12C9F6D8-F797-4B46-8BD8-FE50FB7266C2}" type="presParOf" srcId="{CE1593ED-42C3-7041-A50D-9E5E76CADE36}" destId="{AB6BE726-8116-1149-8261-96A3BDEC1A87}" srcOrd="0" destOrd="0" presId="urn:microsoft.com/office/officeart/2005/8/layout/orgChart1"/>
    <dgm:cxn modelId="{0E920DC7-D08C-6F49-A631-CAF2F7E99AD7}" type="presParOf" srcId="{CE1593ED-42C3-7041-A50D-9E5E76CADE36}" destId="{8608CDD9-DCD7-794C-9943-7013DEA5C7CC}" srcOrd="1" destOrd="0" presId="urn:microsoft.com/office/officeart/2005/8/layout/orgChart1"/>
    <dgm:cxn modelId="{CF5E257B-02A4-A042-B338-7710CE43CD73}" type="presParOf" srcId="{8608CDD9-DCD7-794C-9943-7013DEA5C7CC}" destId="{CFF91A79-DDC6-5E4B-877E-C8160B6A8CAD}" srcOrd="0" destOrd="0" presId="urn:microsoft.com/office/officeart/2005/8/layout/orgChart1"/>
    <dgm:cxn modelId="{606ACB56-577C-A948-83F3-A56A5BAD64EE}" type="presParOf" srcId="{CFF91A79-DDC6-5E4B-877E-C8160B6A8CAD}" destId="{00D07C20-CFA7-3D4D-A1A6-9A154E6E3AE6}" srcOrd="0" destOrd="0" presId="urn:microsoft.com/office/officeart/2005/8/layout/orgChart1"/>
    <dgm:cxn modelId="{BA7963C3-A99E-8B4C-A4E8-8581FD73DC9C}" type="presParOf" srcId="{CFF91A79-DDC6-5E4B-877E-C8160B6A8CAD}" destId="{3BF722E8-4E54-2744-A236-EA5652546468}" srcOrd="1" destOrd="0" presId="urn:microsoft.com/office/officeart/2005/8/layout/orgChart1"/>
    <dgm:cxn modelId="{BF30460F-1368-6F46-97F9-31BDEE5F6417}" type="presParOf" srcId="{8608CDD9-DCD7-794C-9943-7013DEA5C7CC}" destId="{7539DE42-ACBA-554A-916C-FB02E8E4BA68}" srcOrd="1" destOrd="0" presId="urn:microsoft.com/office/officeart/2005/8/layout/orgChart1"/>
    <dgm:cxn modelId="{7FCA0568-73CD-C04F-A1C3-3CF71C873B19}" type="presParOf" srcId="{8608CDD9-DCD7-794C-9943-7013DEA5C7CC}" destId="{169326E2-AD0D-DB44-A560-42DCF0C177F2}" srcOrd="2" destOrd="0" presId="urn:microsoft.com/office/officeart/2005/8/layout/orgChart1"/>
    <dgm:cxn modelId="{BE73DD72-56FC-494F-A64F-1D7BFA6525C1}" type="presParOf" srcId="{79323F9B-7BAE-0242-81F2-704E18E605E2}" destId="{05D32762-510C-0641-A4BC-F227ED21A8B8}" srcOrd="2" destOrd="0" presId="urn:microsoft.com/office/officeart/2005/8/layout/orgChart1"/>
    <dgm:cxn modelId="{428E54E8-A760-534E-84BC-9814A55E91D4}" type="presParOf" srcId="{63ACB172-48A2-2146-B83C-4C4462BB5EE0}" destId="{BF181909-712B-6E42-9D4C-103F0B2D17DE}" srcOrd="1" destOrd="0" presId="urn:microsoft.com/office/officeart/2005/8/layout/orgChart1"/>
    <dgm:cxn modelId="{63FDE464-CD42-5640-8963-9C9D3F54C794}" type="presParOf" srcId="{BF181909-712B-6E42-9D4C-103F0B2D17DE}" destId="{66A577D3-9B8C-F34F-BF9E-6E42C7F6B447}" srcOrd="0" destOrd="0" presId="urn:microsoft.com/office/officeart/2005/8/layout/orgChart1"/>
    <dgm:cxn modelId="{8098B234-6B81-E948-9567-77F814F69E55}" type="presParOf" srcId="{66A577D3-9B8C-F34F-BF9E-6E42C7F6B447}" destId="{ABCEDA7F-B16A-864A-A1D7-ABF730BBE808}" srcOrd="0" destOrd="0" presId="urn:microsoft.com/office/officeart/2005/8/layout/orgChart1"/>
    <dgm:cxn modelId="{ED8A7F83-6975-E641-A841-D47F7C9275B3}" type="presParOf" srcId="{66A577D3-9B8C-F34F-BF9E-6E42C7F6B447}" destId="{F70B3603-DC79-104D-80AE-631AED760897}" srcOrd="1" destOrd="0" presId="urn:microsoft.com/office/officeart/2005/8/layout/orgChart1"/>
    <dgm:cxn modelId="{8357C59C-5F59-3846-A0AA-2948AD7BDFFA}" type="presParOf" srcId="{BF181909-712B-6E42-9D4C-103F0B2D17DE}" destId="{233CF80C-5A73-454F-B3CC-419ED40CF19F}" srcOrd="1" destOrd="0" presId="urn:microsoft.com/office/officeart/2005/8/layout/orgChart1"/>
    <dgm:cxn modelId="{7C2479B1-7F84-884A-9FD1-09CF445A8681}" type="presParOf" srcId="{233CF80C-5A73-454F-B3CC-419ED40CF19F}" destId="{BD12FAD8-5A46-F444-930E-091C89315DEB}" srcOrd="0" destOrd="0" presId="urn:microsoft.com/office/officeart/2005/8/layout/orgChart1"/>
    <dgm:cxn modelId="{FDB41985-DE67-DA41-B8F7-2CBF36C2405D}" type="presParOf" srcId="{233CF80C-5A73-454F-B3CC-419ED40CF19F}" destId="{84766552-13B5-6B4A-960C-052182131F24}" srcOrd="1" destOrd="0" presId="urn:microsoft.com/office/officeart/2005/8/layout/orgChart1"/>
    <dgm:cxn modelId="{1FB572B9-6534-0446-BBF9-F2C8D35747AD}" type="presParOf" srcId="{84766552-13B5-6B4A-960C-052182131F24}" destId="{56DBB664-009B-6F4F-99E7-961A07B45E56}" srcOrd="0" destOrd="0" presId="urn:microsoft.com/office/officeart/2005/8/layout/orgChart1"/>
    <dgm:cxn modelId="{34BC3F5C-5E17-B249-AA30-BF8CAAEF9278}" type="presParOf" srcId="{56DBB664-009B-6F4F-99E7-961A07B45E56}" destId="{2FB41053-94DA-AA4C-AC4F-4F5A4480E309}" srcOrd="0" destOrd="0" presId="urn:microsoft.com/office/officeart/2005/8/layout/orgChart1"/>
    <dgm:cxn modelId="{01D6661C-ADE7-C44E-B1D0-CF1BAA369DF7}" type="presParOf" srcId="{56DBB664-009B-6F4F-99E7-961A07B45E56}" destId="{1E8D3A77-A869-D345-B4F4-E40F55471F6A}" srcOrd="1" destOrd="0" presId="urn:microsoft.com/office/officeart/2005/8/layout/orgChart1"/>
    <dgm:cxn modelId="{FB969ED9-914D-4C4C-ACA0-5628307739D8}" type="presParOf" srcId="{84766552-13B5-6B4A-960C-052182131F24}" destId="{1EBB7F1E-5A09-FE4C-AB93-FEC42FAA56F4}" srcOrd="1" destOrd="0" presId="urn:microsoft.com/office/officeart/2005/8/layout/orgChart1"/>
    <dgm:cxn modelId="{86FFD6B8-A8E3-1346-B006-A7BF655CAAD0}" type="presParOf" srcId="{84766552-13B5-6B4A-960C-052182131F24}" destId="{41FF09AD-887F-7F48-A115-3656A31A03FC}" srcOrd="2" destOrd="0" presId="urn:microsoft.com/office/officeart/2005/8/layout/orgChart1"/>
    <dgm:cxn modelId="{8E695A4D-BBBA-2A46-B35E-81B93FDE6035}" type="presParOf" srcId="{BF181909-712B-6E42-9D4C-103F0B2D17DE}" destId="{38E4142A-CB6C-7943-A94F-CF50FD00EDF1}" srcOrd="2" destOrd="0" presId="urn:microsoft.com/office/officeart/2005/8/layout/orgChart1"/>
    <dgm:cxn modelId="{47556705-18D3-3345-8F3D-E179B96140AC}" type="presParOf" srcId="{63ACB172-48A2-2146-B83C-4C4462BB5EE0}" destId="{D8353C8D-0629-F84E-878B-F4D6DB5787BB}" srcOrd="2" destOrd="0" presId="urn:microsoft.com/office/officeart/2005/8/layout/orgChart1"/>
    <dgm:cxn modelId="{A340C4FB-A380-0C4E-8C96-F15548A768BD}" type="presParOf" srcId="{D8353C8D-0629-F84E-878B-F4D6DB5787BB}" destId="{9DA97DE3-A6E9-074B-9BB1-85184273A3B8}" srcOrd="0" destOrd="0" presId="urn:microsoft.com/office/officeart/2005/8/layout/orgChart1"/>
    <dgm:cxn modelId="{5D7E60F0-657D-A045-85B9-DBD7FF913253}" type="presParOf" srcId="{9DA97DE3-A6E9-074B-9BB1-85184273A3B8}" destId="{7B7CDD94-7D35-0D4E-BBBF-740BF63C7F05}" srcOrd="0" destOrd="0" presId="urn:microsoft.com/office/officeart/2005/8/layout/orgChart1"/>
    <dgm:cxn modelId="{19B83476-C815-D443-9676-F3435D27B446}" type="presParOf" srcId="{9DA97DE3-A6E9-074B-9BB1-85184273A3B8}" destId="{ECF19E26-AC63-0D4A-85EB-5FAC5AC4A280}" srcOrd="1" destOrd="0" presId="urn:microsoft.com/office/officeart/2005/8/layout/orgChart1"/>
    <dgm:cxn modelId="{29446530-03ED-FB44-A57E-B3A3CD43FE0A}" type="presParOf" srcId="{D8353C8D-0629-F84E-878B-F4D6DB5787BB}" destId="{EB67D364-6F30-B744-90B2-0B96E19A111E}" srcOrd="1" destOrd="0" presId="urn:microsoft.com/office/officeart/2005/8/layout/orgChart1"/>
    <dgm:cxn modelId="{88BAA82F-F4A7-184B-AF11-0E7E568BAB3A}" type="presParOf" srcId="{D8353C8D-0629-F84E-878B-F4D6DB5787BB}" destId="{0B09C5B7-BEA1-8147-8E71-6502E16E8098}" srcOrd="2" destOrd="0" presId="urn:microsoft.com/office/officeart/2005/8/layout/orgChart1"/>
    <dgm:cxn modelId="{F580A7E7-60C1-614C-AEC1-045F1E00585C}" type="presParOf" srcId="{63ACB172-48A2-2146-B83C-4C4462BB5EE0}" destId="{C1F0CD29-C21F-F444-B33F-7E578024B098}" srcOrd="3" destOrd="0" presId="urn:microsoft.com/office/officeart/2005/8/layout/orgChart1"/>
    <dgm:cxn modelId="{C38F1B9D-9A5D-B14B-BAA4-07F38DA2F776}" type="presParOf" srcId="{C1F0CD29-C21F-F444-B33F-7E578024B098}" destId="{B70AC466-4A1A-604F-A5B8-55BD3572B72C}" srcOrd="0" destOrd="0" presId="urn:microsoft.com/office/officeart/2005/8/layout/orgChart1"/>
    <dgm:cxn modelId="{1FA809D0-1113-294E-8C46-C87EF452B5F5}" type="presParOf" srcId="{B70AC466-4A1A-604F-A5B8-55BD3572B72C}" destId="{C15D4E5A-0984-364B-991D-7E2C53DAD766}" srcOrd="0" destOrd="0" presId="urn:microsoft.com/office/officeart/2005/8/layout/orgChart1"/>
    <dgm:cxn modelId="{4CBA33BF-98C9-274A-B6D9-BCA99EC8AC88}" type="presParOf" srcId="{B70AC466-4A1A-604F-A5B8-55BD3572B72C}" destId="{8ED955CB-FF7B-CF45-A9F8-75316F57CF59}" srcOrd="1" destOrd="0" presId="urn:microsoft.com/office/officeart/2005/8/layout/orgChart1"/>
    <dgm:cxn modelId="{B298C291-90B0-B64E-A0FC-69BFE4808F43}" type="presParOf" srcId="{C1F0CD29-C21F-F444-B33F-7E578024B098}" destId="{53B27C65-484B-4549-B5D9-9CBC9C094B7F}" srcOrd="1" destOrd="0" presId="urn:microsoft.com/office/officeart/2005/8/layout/orgChart1"/>
    <dgm:cxn modelId="{150ADA4A-B6F2-FD43-A598-789F76C3B6BE}" type="presParOf" srcId="{53B27C65-484B-4549-B5D9-9CBC9C094B7F}" destId="{4380A411-B4EE-E04C-8216-CBDE1CA41702}" srcOrd="0" destOrd="0" presId="urn:microsoft.com/office/officeart/2005/8/layout/orgChart1"/>
    <dgm:cxn modelId="{542666C4-8ABC-4344-B93E-9EDC0CC8E98C}" type="presParOf" srcId="{53B27C65-484B-4549-B5D9-9CBC9C094B7F}" destId="{0B695EDF-A32F-2F44-9FB4-ED3819DFEDE9}" srcOrd="1" destOrd="0" presId="urn:microsoft.com/office/officeart/2005/8/layout/orgChart1"/>
    <dgm:cxn modelId="{FE508744-BDAD-2949-9D87-56D4F4D429E1}" type="presParOf" srcId="{0B695EDF-A32F-2F44-9FB4-ED3819DFEDE9}" destId="{14FEAEB5-3572-BE49-9735-59D21CFBC7A3}" srcOrd="0" destOrd="0" presId="urn:microsoft.com/office/officeart/2005/8/layout/orgChart1"/>
    <dgm:cxn modelId="{488762B6-B6ED-3E46-880F-1FB8EDB2ABE7}" type="presParOf" srcId="{14FEAEB5-3572-BE49-9735-59D21CFBC7A3}" destId="{6EF90297-A8D6-8442-A122-A124553593B4}" srcOrd="0" destOrd="0" presId="urn:microsoft.com/office/officeart/2005/8/layout/orgChart1"/>
    <dgm:cxn modelId="{824CD2F0-C499-3440-A213-7543CE0C59F8}" type="presParOf" srcId="{14FEAEB5-3572-BE49-9735-59D21CFBC7A3}" destId="{73082F32-2B8D-A342-9B4A-189E7455424A}" srcOrd="1" destOrd="0" presId="urn:microsoft.com/office/officeart/2005/8/layout/orgChart1"/>
    <dgm:cxn modelId="{EC534AED-C2B8-204D-BBDB-BF3CA16776EB}" type="presParOf" srcId="{0B695EDF-A32F-2F44-9FB4-ED3819DFEDE9}" destId="{3B724249-6FEC-5A4D-B459-54003094CB44}" srcOrd="1" destOrd="0" presId="urn:microsoft.com/office/officeart/2005/8/layout/orgChart1"/>
    <dgm:cxn modelId="{85CC29F9-E6B8-5D41-9508-894367C58A0F}" type="presParOf" srcId="{0B695EDF-A32F-2F44-9FB4-ED3819DFEDE9}" destId="{96AE51DE-56C7-B14E-8B43-674A487E4819}" srcOrd="2" destOrd="0" presId="urn:microsoft.com/office/officeart/2005/8/layout/orgChart1"/>
    <dgm:cxn modelId="{C56DEAFD-1254-5B45-BC10-CABD2F449C85}" type="presParOf" srcId="{53B27C65-484B-4549-B5D9-9CBC9C094B7F}" destId="{C3C73D61-8817-AD42-BF34-00C8DB953ABF}" srcOrd="2" destOrd="0" presId="urn:microsoft.com/office/officeart/2005/8/layout/orgChart1"/>
    <dgm:cxn modelId="{4108C7DC-E22A-1D42-9E25-A2D1A4CBBF77}" type="presParOf" srcId="{53B27C65-484B-4549-B5D9-9CBC9C094B7F}" destId="{0D3F70E5-B7F3-824F-9E55-8887C4C39417}" srcOrd="3" destOrd="0" presId="urn:microsoft.com/office/officeart/2005/8/layout/orgChart1"/>
    <dgm:cxn modelId="{BFCFD7DB-186F-F541-9953-EDA498E489A0}" type="presParOf" srcId="{0D3F70E5-B7F3-824F-9E55-8887C4C39417}" destId="{B23446C0-7C0A-8A49-90DF-3B27F2C5A56A}" srcOrd="0" destOrd="0" presId="urn:microsoft.com/office/officeart/2005/8/layout/orgChart1"/>
    <dgm:cxn modelId="{3C016BAC-44A4-A847-8B55-A7AE8A72113A}" type="presParOf" srcId="{B23446C0-7C0A-8A49-90DF-3B27F2C5A56A}" destId="{D5F143B1-7259-2745-B83D-859175AD90FA}" srcOrd="0" destOrd="0" presId="urn:microsoft.com/office/officeart/2005/8/layout/orgChart1"/>
    <dgm:cxn modelId="{5A5D3343-0B9B-354B-908E-7E8466B76846}" type="presParOf" srcId="{B23446C0-7C0A-8A49-90DF-3B27F2C5A56A}" destId="{220FEDFD-47D7-DB41-8484-2ED1AD7A1030}" srcOrd="1" destOrd="0" presId="urn:microsoft.com/office/officeart/2005/8/layout/orgChart1"/>
    <dgm:cxn modelId="{B5358C8B-A4EB-F44E-80C8-DAA0A5ED5D00}" type="presParOf" srcId="{0D3F70E5-B7F3-824F-9E55-8887C4C39417}" destId="{6D56F2E4-5745-D148-B3BD-BBFD07BB239B}" srcOrd="1" destOrd="0" presId="urn:microsoft.com/office/officeart/2005/8/layout/orgChart1"/>
    <dgm:cxn modelId="{1C1FCA9F-17C2-EF40-BED9-0299EE9F13BA}" type="presParOf" srcId="{0D3F70E5-B7F3-824F-9E55-8887C4C39417}" destId="{C859FD18-0562-2941-9D27-91118E4CF943}" srcOrd="2" destOrd="0" presId="urn:microsoft.com/office/officeart/2005/8/layout/orgChart1"/>
    <dgm:cxn modelId="{2000D0C6-6242-1A43-91EC-EFA9770294EE}" type="presParOf" srcId="{53B27C65-484B-4549-B5D9-9CBC9C094B7F}" destId="{AEAE271B-3C06-424C-8011-CF31C87B4A94}" srcOrd="4" destOrd="0" presId="urn:microsoft.com/office/officeart/2005/8/layout/orgChart1"/>
    <dgm:cxn modelId="{08831761-BC62-CF46-9C0E-8F01CBD9037C}" type="presParOf" srcId="{53B27C65-484B-4549-B5D9-9CBC9C094B7F}" destId="{5ABEF8DA-0E8D-844E-B781-D471F541184C}" srcOrd="5" destOrd="0" presId="urn:microsoft.com/office/officeart/2005/8/layout/orgChart1"/>
    <dgm:cxn modelId="{7BA9D0FE-0A99-AE48-ACD2-CA9D6F2AB927}" type="presParOf" srcId="{5ABEF8DA-0E8D-844E-B781-D471F541184C}" destId="{2E7D08C0-9707-D64E-B512-E7DDDDF37373}" srcOrd="0" destOrd="0" presId="urn:microsoft.com/office/officeart/2005/8/layout/orgChart1"/>
    <dgm:cxn modelId="{164F3646-B5B5-8944-BFE7-CD59516E28CF}" type="presParOf" srcId="{2E7D08C0-9707-D64E-B512-E7DDDDF37373}" destId="{96DCFE7D-8293-3D46-A98C-C02600A4A553}" srcOrd="0" destOrd="0" presId="urn:microsoft.com/office/officeart/2005/8/layout/orgChart1"/>
    <dgm:cxn modelId="{66ECBCDC-E8D1-514E-AB4B-9BFB90DE72C3}" type="presParOf" srcId="{2E7D08C0-9707-D64E-B512-E7DDDDF37373}" destId="{533EDC26-D4A9-9A43-9B56-EF009CAEE274}" srcOrd="1" destOrd="0" presId="urn:microsoft.com/office/officeart/2005/8/layout/orgChart1"/>
    <dgm:cxn modelId="{BD6DBD56-392A-6F4E-86C6-3CCA2B861E56}" type="presParOf" srcId="{5ABEF8DA-0E8D-844E-B781-D471F541184C}" destId="{28B982B3-E2AF-1F4F-BCF9-F3A193D6A14C}" srcOrd="1" destOrd="0" presId="urn:microsoft.com/office/officeart/2005/8/layout/orgChart1"/>
    <dgm:cxn modelId="{F19D883F-6E41-3C4B-A64B-5923FDE5E63B}" type="presParOf" srcId="{5ABEF8DA-0E8D-844E-B781-D471F541184C}" destId="{AAFF66E4-07AB-A147-8A88-638B741F87BD}" srcOrd="2" destOrd="0" presId="urn:microsoft.com/office/officeart/2005/8/layout/orgChart1"/>
    <dgm:cxn modelId="{426F6D06-4ECA-FD46-AAB4-FCA3F8D24643}" type="presParOf" srcId="{C1F0CD29-C21F-F444-B33F-7E578024B098}" destId="{0F919CE8-29E0-DA42-A6F2-B8D1786F952D}" srcOrd="2" destOrd="0" presId="urn:microsoft.com/office/officeart/2005/8/layout/orgChart1"/>
    <dgm:cxn modelId="{9E387B77-F05D-A043-A7CF-06EAB5DC83E0}" type="presParOf" srcId="{63ACB172-48A2-2146-B83C-4C4462BB5EE0}" destId="{1613594F-E7D5-814F-8BA9-EC86030074BD}" srcOrd="4" destOrd="0" presId="urn:microsoft.com/office/officeart/2005/8/layout/orgChart1"/>
    <dgm:cxn modelId="{E2635A32-67BF-D54C-B730-4E828BF3F878}" type="presParOf" srcId="{1613594F-E7D5-814F-8BA9-EC86030074BD}" destId="{A9028EB3-C284-D948-A881-6DD8B12A2DE1}" srcOrd="0" destOrd="0" presId="urn:microsoft.com/office/officeart/2005/8/layout/orgChart1"/>
    <dgm:cxn modelId="{2EBD0597-1CC7-4F45-9110-06E2FC4A3F22}" type="presParOf" srcId="{A9028EB3-C284-D948-A881-6DD8B12A2DE1}" destId="{C256C6A6-076A-734F-8450-85C8A5A6B9C3}" srcOrd="0" destOrd="0" presId="urn:microsoft.com/office/officeart/2005/8/layout/orgChart1"/>
    <dgm:cxn modelId="{E63C1B1F-181B-364B-A1BF-268B0924A487}" type="presParOf" srcId="{A9028EB3-C284-D948-A881-6DD8B12A2DE1}" destId="{55514C1B-FE49-F544-A43F-AF45A51AE373}" srcOrd="1" destOrd="0" presId="urn:microsoft.com/office/officeart/2005/8/layout/orgChart1"/>
    <dgm:cxn modelId="{669F15A9-AF0B-F342-9B1C-C4DD439BA9A2}" type="presParOf" srcId="{1613594F-E7D5-814F-8BA9-EC86030074BD}" destId="{BF775470-37B3-D34C-B1CE-816B4BB3C3AD}" srcOrd="1" destOrd="0" presId="urn:microsoft.com/office/officeart/2005/8/layout/orgChart1"/>
    <dgm:cxn modelId="{D5621C0A-2C16-7946-8D70-27EA1B48DEFB}" type="presParOf" srcId="{BF775470-37B3-D34C-B1CE-816B4BB3C3AD}" destId="{6AF9F97E-1953-0B4D-9163-E2F71559095E}" srcOrd="0" destOrd="0" presId="urn:microsoft.com/office/officeart/2005/8/layout/orgChart1"/>
    <dgm:cxn modelId="{28B209FB-E071-6848-A63B-18C0BC33F2CD}" type="presParOf" srcId="{BF775470-37B3-D34C-B1CE-816B4BB3C3AD}" destId="{499AE6B6-4E21-2D44-83BB-1CAF5AD3C649}" srcOrd="1" destOrd="0" presId="urn:microsoft.com/office/officeart/2005/8/layout/orgChart1"/>
    <dgm:cxn modelId="{37D91C39-5A11-6445-AB8A-EA68BD349C73}" type="presParOf" srcId="{499AE6B6-4E21-2D44-83BB-1CAF5AD3C649}" destId="{CD71FE6A-0868-8241-9DBA-8210900FF392}" srcOrd="0" destOrd="0" presId="urn:microsoft.com/office/officeart/2005/8/layout/orgChart1"/>
    <dgm:cxn modelId="{AA8261CF-9E8A-2A49-A83F-C5B09CB1CCB1}" type="presParOf" srcId="{CD71FE6A-0868-8241-9DBA-8210900FF392}" destId="{059284B0-7331-8042-95EC-204B8707A3A1}" srcOrd="0" destOrd="0" presId="urn:microsoft.com/office/officeart/2005/8/layout/orgChart1"/>
    <dgm:cxn modelId="{DB3F793D-2DDE-4042-AD56-D7EA7225861C}" type="presParOf" srcId="{CD71FE6A-0868-8241-9DBA-8210900FF392}" destId="{A0DF5A5C-A40F-2B45-9F70-609D5542FC68}" srcOrd="1" destOrd="0" presId="urn:microsoft.com/office/officeart/2005/8/layout/orgChart1"/>
    <dgm:cxn modelId="{199782AC-6074-4447-BEC0-BF886A60C803}" type="presParOf" srcId="{499AE6B6-4E21-2D44-83BB-1CAF5AD3C649}" destId="{D0BDD50A-16CF-104D-848D-A4028E78A3BB}" srcOrd="1" destOrd="0" presId="urn:microsoft.com/office/officeart/2005/8/layout/orgChart1"/>
    <dgm:cxn modelId="{D6516870-7B4C-EA45-BEB1-DA58B1A08224}" type="presParOf" srcId="{499AE6B6-4E21-2D44-83BB-1CAF5AD3C649}" destId="{036AD836-54E5-BD4A-B0F1-BCDAB6274698}" srcOrd="2" destOrd="0" presId="urn:microsoft.com/office/officeart/2005/8/layout/orgChart1"/>
    <dgm:cxn modelId="{59E82CD0-CFFA-C744-98D2-255BFE9751B7}" type="presParOf" srcId="{1613594F-E7D5-814F-8BA9-EC86030074BD}" destId="{CBFEB3BC-DA67-144A-A342-0378EE692925}"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F9F97E-1953-0B4D-9163-E2F71559095E}">
      <dsp:nvSpPr>
        <dsp:cNvPr id="0" name=""/>
        <dsp:cNvSpPr/>
      </dsp:nvSpPr>
      <dsp:spPr>
        <a:xfrm>
          <a:off x="6929160" y="788022"/>
          <a:ext cx="91440" cy="223545"/>
        </a:xfrm>
        <a:custGeom>
          <a:avLst/>
          <a:gdLst/>
          <a:ahLst/>
          <a:cxnLst/>
          <a:rect l="0" t="0" r="0" b="0"/>
          <a:pathLst>
            <a:path>
              <a:moveTo>
                <a:pt x="45720" y="0"/>
              </a:moveTo>
              <a:lnTo>
                <a:pt x="45720" y="22354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AE271B-3C06-424C-8011-CF31C87B4A94}">
      <dsp:nvSpPr>
        <dsp:cNvPr id="0" name=""/>
        <dsp:cNvSpPr/>
      </dsp:nvSpPr>
      <dsp:spPr>
        <a:xfrm>
          <a:off x="4398780" y="788022"/>
          <a:ext cx="1288050" cy="223545"/>
        </a:xfrm>
        <a:custGeom>
          <a:avLst/>
          <a:gdLst/>
          <a:ahLst/>
          <a:cxnLst/>
          <a:rect l="0" t="0" r="0" b="0"/>
          <a:pathLst>
            <a:path>
              <a:moveTo>
                <a:pt x="0" y="0"/>
              </a:moveTo>
              <a:lnTo>
                <a:pt x="0" y="111772"/>
              </a:lnTo>
              <a:lnTo>
                <a:pt x="1288050" y="111772"/>
              </a:lnTo>
              <a:lnTo>
                <a:pt x="1288050" y="22354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C73D61-8817-AD42-BF34-00C8DB953ABF}">
      <dsp:nvSpPr>
        <dsp:cNvPr id="0" name=""/>
        <dsp:cNvSpPr/>
      </dsp:nvSpPr>
      <dsp:spPr>
        <a:xfrm>
          <a:off x="4353060" y="788022"/>
          <a:ext cx="91440" cy="223545"/>
        </a:xfrm>
        <a:custGeom>
          <a:avLst/>
          <a:gdLst/>
          <a:ahLst/>
          <a:cxnLst/>
          <a:rect l="0" t="0" r="0" b="0"/>
          <a:pathLst>
            <a:path>
              <a:moveTo>
                <a:pt x="45720" y="0"/>
              </a:moveTo>
              <a:lnTo>
                <a:pt x="45720" y="22354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80A411-B4EE-E04C-8216-CBDE1CA41702}">
      <dsp:nvSpPr>
        <dsp:cNvPr id="0" name=""/>
        <dsp:cNvSpPr/>
      </dsp:nvSpPr>
      <dsp:spPr>
        <a:xfrm>
          <a:off x="3110729" y="788022"/>
          <a:ext cx="1288050" cy="223545"/>
        </a:xfrm>
        <a:custGeom>
          <a:avLst/>
          <a:gdLst/>
          <a:ahLst/>
          <a:cxnLst/>
          <a:rect l="0" t="0" r="0" b="0"/>
          <a:pathLst>
            <a:path>
              <a:moveTo>
                <a:pt x="1288050" y="0"/>
              </a:moveTo>
              <a:lnTo>
                <a:pt x="1288050" y="111772"/>
              </a:lnTo>
              <a:lnTo>
                <a:pt x="0" y="111772"/>
              </a:lnTo>
              <a:lnTo>
                <a:pt x="0" y="22354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12FAD8-5A46-F444-930E-091C89315DEB}">
      <dsp:nvSpPr>
        <dsp:cNvPr id="0" name=""/>
        <dsp:cNvSpPr/>
      </dsp:nvSpPr>
      <dsp:spPr>
        <a:xfrm>
          <a:off x="1776959" y="788022"/>
          <a:ext cx="91440" cy="223545"/>
        </a:xfrm>
        <a:custGeom>
          <a:avLst/>
          <a:gdLst/>
          <a:ahLst/>
          <a:cxnLst/>
          <a:rect l="0" t="0" r="0" b="0"/>
          <a:pathLst>
            <a:path>
              <a:moveTo>
                <a:pt x="45720" y="0"/>
              </a:moveTo>
              <a:lnTo>
                <a:pt x="45720" y="22354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6BE726-8116-1149-8261-96A3BDEC1A87}">
      <dsp:nvSpPr>
        <dsp:cNvPr id="0" name=""/>
        <dsp:cNvSpPr/>
      </dsp:nvSpPr>
      <dsp:spPr>
        <a:xfrm>
          <a:off x="488909" y="788022"/>
          <a:ext cx="91440" cy="223545"/>
        </a:xfrm>
        <a:custGeom>
          <a:avLst/>
          <a:gdLst/>
          <a:ahLst/>
          <a:cxnLst/>
          <a:rect l="0" t="0" r="0" b="0"/>
          <a:pathLst>
            <a:path>
              <a:moveTo>
                <a:pt x="45720" y="0"/>
              </a:moveTo>
              <a:lnTo>
                <a:pt x="45720" y="22354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F81537-D483-2346-8716-5BC991BAC8FC}">
      <dsp:nvSpPr>
        <dsp:cNvPr id="0" name=""/>
        <dsp:cNvSpPr/>
      </dsp:nvSpPr>
      <dsp:spPr>
        <a:xfrm>
          <a:off x="2377" y="255769"/>
          <a:ext cx="1064504" cy="5322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Direction Générale (orientation stratégique de l'entreprise)</a:t>
          </a:r>
        </a:p>
      </dsp:txBody>
      <dsp:txXfrm>
        <a:off x="2377" y="255769"/>
        <a:ext cx="1064504" cy="532252"/>
      </dsp:txXfrm>
    </dsp:sp>
    <dsp:sp modelId="{00D07C20-CFA7-3D4D-A1A6-9A154E6E3AE6}">
      <dsp:nvSpPr>
        <dsp:cNvPr id="0" name=""/>
        <dsp:cNvSpPr/>
      </dsp:nvSpPr>
      <dsp:spPr>
        <a:xfrm>
          <a:off x="2377" y="1011567"/>
          <a:ext cx="1064504" cy="53225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Actionnaires</a:t>
          </a:r>
        </a:p>
      </dsp:txBody>
      <dsp:txXfrm>
        <a:off x="2377" y="1011567"/>
        <a:ext cx="1064504" cy="532252"/>
      </dsp:txXfrm>
    </dsp:sp>
    <dsp:sp modelId="{ABCEDA7F-B16A-864A-A1D7-ABF730BBE808}">
      <dsp:nvSpPr>
        <dsp:cNvPr id="0" name=""/>
        <dsp:cNvSpPr/>
      </dsp:nvSpPr>
      <dsp:spPr>
        <a:xfrm>
          <a:off x="1290427" y="255769"/>
          <a:ext cx="1064504" cy="5322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Services achats approvisionnements - directeur des achats</a:t>
          </a:r>
        </a:p>
      </dsp:txBody>
      <dsp:txXfrm>
        <a:off x="1290427" y="255769"/>
        <a:ext cx="1064504" cy="532252"/>
      </dsp:txXfrm>
    </dsp:sp>
    <dsp:sp modelId="{2FB41053-94DA-AA4C-AC4F-4F5A4480E309}">
      <dsp:nvSpPr>
        <dsp:cNvPr id="0" name=""/>
        <dsp:cNvSpPr/>
      </dsp:nvSpPr>
      <dsp:spPr>
        <a:xfrm>
          <a:off x="1290427" y="1011567"/>
          <a:ext cx="1064504" cy="53225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Fournisseurs</a:t>
          </a:r>
        </a:p>
      </dsp:txBody>
      <dsp:txXfrm>
        <a:off x="1290427" y="1011567"/>
        <a:ext cx="1064504" cy="532252"/>
      </dsp:txXfrm>
    </dsp:sp>
    <dsp:sp modelId="{7B7CDD94-7D35-0D4E-BBBF-740BF63C7F05}">
      <dsp:nvSpPr>
        <dsp:cNvPr id="0" name=""/>
        <dsp:cNvSpPr/>
      </dsp:nvSpPr>
      <dsp:spPr>
        <a:xfrm>
          <a:off x="2578477" y="255769"/>
          <a:ext cx="1064504" cy="5322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Service fabrication, production (bureau d'étude, qualité ...) - directeur d'exploitation</a:t>
          </a:r>
        </a:p>
      </dsp:txBody>
      <dsp:txXfrm>
        <a:off x="2578477" y="255769"/>
        <a:ext cx="1064504" cy="532252"/>
      </dsp:txXfrm>
    </dsp:sp>
    <dsp:sp modelId="{C15D4E5A-0984-364B-991D-7E2C53DAD766}">
      <dsp:nvSpPr>
        <dsp:cNvPr id="0" name=""/>
        <dsp:cNvSpPr/>
      </dsp:nvSpPr>
      <dsp:spPr>
        <a:xfrm>
          <a:off x="3866527" y="255769"/>
          <a:ext cx="1064504" cy="5322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Administratif et financier - DAF  </a:t>
          </a:r>
        </a:p>
      </dsp:txBody>
      <dsp:txXfrm>
        <a:off x="3866527" y="255769"/>
        <a:ext cx="1064504" cy="532252"/>
      </dsp:txXfrm>
    </dsp:sp>
    <dsp:sp modelId="{6EF90297-A8D6-8442-A122-A124553593B4}">
      <dsp:nvSpPr>
        <dsp:cNvPr id="0" name=""/>
        <dsp:cNvSpPr/>
      </dsp:nvSpPr>
      <dsp:spPr>
        <a:xfrm>
          <a:off x="2578477" y="1011567"/>
          <a:ext cx="1064504" cy="53225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Banques</a:t>
          </a:r>
        </a:p>
      </dsp:txBody>
      <dsp:txXfrm>
        <a:off x="2578477" y="1011567"/>
        <a:ext cx="1064504" cy="532252"/>
      </dsp:txXfrm>
    </dsp:sp>
    <dsp:sp modelId="{D5F143B1-7259-2745-B83D-859175AD90FA}">
      <dsp:nvSpPr>
        <dsp:cNvPr id="0" name=""/>
        <dsp:cNvSpPr/>
      </dsp:nvSpPr>
      <dsp:spPr>
        <a:xfrm>
          <a:off x="3866527" y="1011567"/>
          <a:ext cx="1064504" cy="53225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État</a:t>
          </a:r>
        </a:p>
      </dsp:txBody>
      <dsp:txXfrm>
        <a:off x="3866527" y="1011567"/>
        <a:ext cx="1064504" cy="532252"/>
      </dsp:txXfrm>
    </dsp:sp>
    <dsp:sp modelId="{96DCFE7D-8293-3D46-A98C-C02600A4A553}">
      <dsp:nvSpPr>
        <dsp:cNvPr id="0" name=""/>
        <dsp:cNvSpPr/>
      </dsp:nvSpPr>
      <dsp:spPr>
        <a:xfrm>
          <a:off x="5154578" y="1011567"/>
          <a:ext cx="1064504" cy="53225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Représentants du personnel</a:t>
          </a:r>
        </a:p>
      </dsp:txBody>
      <dsp:txXfrm>
        <a:off x="5154578" y="1011567"/>
        <a:ext cx="1064504" cy="532252"/>
      </dsp:txXfrm>
    </dsp:sp>
    <dsp:sp modelId="{C256C6A6-076A-734F-8450-85C8A5A6B9C3}">
      <dsp:nvSpPr>
        <dsp:cNvPr id="0" name=""/>
        <dsp:cNvSpPr/>
      </dsp:nvSpPr>
      <dsp:spPr>
        <a:xfrm>
          <a:off x="6442628" y="255769"/>
          <a:ext cx="1064504" cy="5322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Service commercial - directeur commercial</a:t>
          </a:r>
        </a:p>
      </dsp:txBody>
      <dsp:txXfrm>
        <a:off x="6442628" y="255769"/>
        <a:ext cx="1064504" cy="532252"/>
      </dsp:txXfrm>
    </dsp:sp>
    <dsp:sp modelId="{059284B0-7331-8042-95EC-204B8707A3A1}">
      <dsp:nvSpPr>
        <dsp:cNvPr id="0" name=""/>
        <dsp:cNvSpPr/>
      </dsp:nvSpPr>
      <dsp:spPr>
        <a:xfrm>
          <a:off x="6442628" y="1011567"/>
          <a:ext cx="1064504" cy="53225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Clients</a:t>
          </a:r>
        </a:p>
      </dsp:txBody>
      <dsp:txXfrm>
        <a:off x="6442628" y="1011567"/>
        <a:ext cx="1064504" cy="5322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505F5-576C-3E49-9440-0103632F2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2858</TotalTime>
  <Pages>37</Pages>
  <Words>8651</Words>
  <Characters>49317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Aurélien Ruppé</dc:creator>
  <cp:keywords/>
  <dc:description/>
  <cp:lastModifiedBy>Aurélien Ruppé</cp:lastModifiedBy>
  <cp:revision>553</cp:revision>
  <dcterms:created xsi:type="dcterms:W3CDTF">2024-01-31T13:03:00Z</dcterms:created>
  <dcterms:modified xsi:type="dcterms:W3CDTF">2024-05-20T14:54:00Z</dcterms:modified>
</cp:coreProperties>
</file>