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48"/>
          <w:szCs w:val="48"/>
        </w:rPr>
        <w:t xml:space="preserve">ARITMIE CARDIACHE</w:t>
      </w:r>
    </w:p>
    <w:p>
      <w:pPr>
        <w:pStyle w:val="Heading2"/>
      </w:pPr>
      <w:r>
        <w:rPr>
          <w:rFonts w:ascii="Arial" w:cs="Arial" w:eastAsia="Arial" w:hAnsi="Arial"/>
          <w:b/>
          <w:bCs/>
          <w:color w:val="C00000"/>
          <w:sz w:val="32"/>
          <w:szCs w:val="32"/>
        </w:rPr>
        <w:t xml:space="preserve">Che cos'è l'Aritmia Cardiaca?</w:t>
      </w:r>
    </w:p>
    <w:p>
      <w:pPr>
        <w:spacing w:after="200"/>
      </w:pPr>
      <w:r>
        <w:rPr>
          <w:rFonts w:ascii="Arial" w:cs="Arial" w:eastAsia="Arial" w:hAnsi="Arial"/>
          <w:sz w:val="24"/>
          <w:szCs w:val="24"/>
        </w:rPr>
        <w:t xml:space="preserve">Un disturbo del ritmo cardiaco o aritmia è definito come una frequenza cardiaca troppo lenta, troppo veloce o irregolare. Alcune aritmie non si notano affatto, altre si manifestano come palpitazioni. L'aritmia cardiaca più comune è la fibrillazione atriale. La maggior parte dei disturbi non sono pericolosi nell'immediato e possono essere trattati con farmaci o interventi tramite cateterismo cardiaco.</w:t>
      </w:r>
    </w:p>
    <w:p>
      <w:pPr>
        <w:spacing w:after="200"/>
      </w:pPr>
      <w:r>
        <w:rPr>
          <w:rFonts w:ascii="Arial" w:cs="Arial" w:eastAsia="Arial" w:hAnsi="Arial"/>
          <w:sz w:val="24"/>
          <w:szCs w:val="24"/>
        </w:rPr>
        <w:t xml:space="preserve">Normalmente a riposo il cuore batte da 60 a 70 volte al minuto. In caso di stress fisico o psichico, a seconda dell'età, fino a 180 volte. Ogni giorno il cuore batte in media 100'000 volte e pompa circa 6000 litri di sangue al giorno nell'organismo, rifornendolo di ossigeno e sostanze nutritive.</w:t>
      </w:r>
    </w:p>
    <w:p>
      <w:pPr>
        <w:spacing w:after="400"/>
      </w:pPr>
      <w:r>
        <w:rPr>
          <w:rFonts w:ascii="Arial" w:cs="Arial" w:eastAsia="Arial" w:hAnsi="Arial"/>
          <w:sz w:val="24"/>
          <w:szCs w:val="24"/>
        </w:rPr>
        <w:t xml:space="preserve">Perché la funzione di pompa sia normale, i ventricoli devono contrarsi ed espandersi insieme. Il segnapassi, o pacemaker naturale, è il nodo del seno nell'atrio destro. Esso forma l'impulso elettrico che si distribuisce al nodo AV.</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Un'aritmia si verifica quando i segnali elettrici che controllano il battito cardiaco sono ritardati o bloccati a causa di: un malfunzionamento delle cellule nervose deputate alla produzione dei segnali elettrici, alterazioni nella fese di conduzione del segnale attraverso il cuore; insorgono segnali elettrici anomali, in distretti cardiaci atipici, che si sovrappongono o sostituiscono il battito normale. Il risultato può essere un aumento della velocità del cuore (tachicardia), un rallentamento del cuore (bradicardia), la comparsa di un battito irregolare.</w:t>
      </w:r>
    </w:p>
    <w:p>
      <w:pPr>
        <w:spacing w:after="200"/>
      </w:pPr>
      <w:r>
        <w:rPr>
          <w:rFonts w:ascii="Arial" w:cs="Arial" w:eastAsia="Arial" w:hAnsi="Arial"/>
          <w:sz w:val="24"/>
          <w:szCs w:val="24"/>
        </w:rPr>
        <w:t xml:space="preserve">Forti stress emotivi o sensazioni/emozioni come la rabbia e l'ansia possono innescare alterazioni del battito e causare così la comparsa di aritmie; anche il fumo, un eccessivo consumo di alcolici e numerose sostanze d'abuso eccitanti (come la cocaina e le anfetamine, ma anche la caffeina se assunta ad alte dosi) possono spiegare la comparsa di fenomeni aritmici temporanei. Quando le cause sono queste la prognosi è in genere ottima e la cura consiste essenzialmente nell'evitare il fattore scatenante.</w:t>
      </w:r>
    </w:p>
    <w:p>
      <w:pPr>
        <w:spacing w:after="200"/>
      </w:pPr>
      <w:r>
        <w:rPr>
          <w:rFonts w:ascii="Arial" w:cs="Arial" w:eastAsia="Arial" w:hAnsi="Arial"/>
          <w:sz w:val="24"/>
          <w:szCs w:val="24"/>
        </w:rPr>
        <w:t xml:space="preserve">Alcune forme di aritmia possono invece essere scatenate da cause più serie, come ad esempio un attacco cardiaco o altre condizioni in grado di danneggiare il sistema elettrico del cuore: pressione alta, malattia coronarica, insufficienza cardiaca, disturbi tiroidei.</w:t>
      </w:r>
    </w:p>
    <w:p>
      <w:pPr>
        <w:spacing w:after="200"/>
      </w:pPr>
      <w:r>
        <w:rPr>
          <w:rFonts w:ascii="Arial" w:cs="Arial" w:eastAsia="Arial" w:hAnsi="Arial"/>
          <w:sz w:val="24"/>
          <w:szCs w:val="24"/>
        </w:rPr>
        <w:t xml:space="preserve">Le aritmie possono colpire tutte le fasce d'età, ma alcune forme come la fibrillazione atriale sono sicuramente più comuni nelle persone anziane; più rare sono infine le aritmie causate da malattie congenite, ovvero presenti sin dalla nascita, mentre in alcuni pazienti la causa esatta rimane più semplicemente sconosciuta. Un'aritmia è disturbo del normale ritmo cardiaco, avvertito o meno dal paziente, che si verifica durante lo svolgimento delle normali attività quotidiane.</w:t>
      </w:r>
    </w:p>
    <w:p>
      <w:pPr>
        <w:spacing w:after="200"/>
      </w:pPr>
      <w:r>
        <w:rPr>
          <w:rFonts w:ascii="Arial" w:cs="Arial" w:eastAsia="Arial" w:hAnsi="Arial"/>
          <w:sz w:val="24"/>
          <w:szCs w:val="24"/>
        </w:rPr>
        <w:t xml:space="preserve">Esistono numerose tipologie di aritmia ed altrettanti differenti meccanismi d'insorgenza, ma semplificando possiamo sostanzialmente suddividerli in due grandi categorie: Fattori cardiaci: alterazioni dei meccanismi responsabili della genesi o della conduzione dell'impulso elettrico a livello del cuore (e conseguentemente della contrazione meccanica del muscolo cardiaco).</w:t>
      </w:r>
    </w:p>
    <w:p>
      <w:pPr>
        <w:spacing w:after="200"/>
      </w:pPr>
      <w:r>
        <w:rPr>
          <w:rFonts w:ascii="Arial" w:cs="Arial" w:eastAsia="Arial" w:hAnsi="Arial"/>
          <w:sz w:val="24"/>
          <w:szCs w:val="24"/>
        </w:rPr>
        <w:t xml:space="preserve">Fattori esterni: alterazioni a carico dei meccanismi di controllo, intossicazione da farmaci, patologie sistemiche che possono influenzare il normale ritmo di fondo, o ancora particolari situazioni di stress/ansia che possono "far salire il cuore in gola" accelerandone i battiti.</w:t>
      </w:r>
    </w:p>
    <w:p>
      <w:pPr>
        <w:spacing w:after="400"/>
      </w:pPr>
      <w:r>
        <w:rPr>
          <w:rFonts w:ascii="Arial" w:cs="Arial" w:eastAsia="Arial" w:hAnsi="Arial"/>
          <w:sz w:val="24"/>
          <w:szCs w:val="24"/>
        </w:rPr>
        <w:t xml:space="preserve">Sia che il paziente inizi ad avvertire un disagio e di conseguenza decida di recarsi dal medico, sia che il riscontro sia accidentale durante un normale controllo di routine, la diagnosi avviene normalmente in seguito ad un elettrocardiogramma, l'esame di riferimento per la valutazione del battito cardiaco; non tutte le forme di aritmia richiedono un trattamento, ma quando necessario questo prevede specifici farmaci che appartengono alla famiglia degli antiaritmici, associati ad altri medicinali che coadiuvano la gestione ottimale delle turbe del ritmo cardiaco nelle sue varie sfaccettature. La prognosi dipende dal tipo di aritmia; in alcuni casi non è necessaria alcuna terapia e la condizione non correla con possibili complicazioni.</w:t>
      </w:r>
    </w:p>
    <w:p>
      <w:pPr>
        <w:pStyle w:val="Heading2"/>
      </w:pPr>
      <w:r>
        <w:rPr>
          <w:rFonts w:ascii="Arial" w:cs="Arial" w:eastAsia="Arial" w:hAnsi="Arial"/>
          <w:b/>
          <w:bCs/>
          <w:color w:val="C00000"/>
          <w:sz w:val="32"/>
          <w:szCs w:val="32"/>
        </w:rPr>
        <w:t xml:space="preserve">FARMACI</w:t>
      </w:r>
    </w:p>
    <w:p>
      <w:pPr>
        <w:spacing w:after="400"/>
      </w:pPr>
      <w:r>
        <w:rPr>
          <w:rFonts w:ascii="Arial" w:cs="Arial" w:eastAsia="Arial" w:hAnsi="Arial"/>
          <w:sz w:val="24"/>
          <w:szCs w:val="24"/>
        </w:rPr>
        <w:t xml:space="preserve">Come per la maggior parte delle malattie, il trattamento di scelta per la cura della fibrillazione atriale dipende dalla causa scatenante: per fare un esempio, quando l'alterazione del battito cardiaco dipende da una patologia a carico della tiroide o da un'alterazione pressoria, il trattamento delle malattie che ne stanno all'origine implica anche il controllo della frequenza e del ritmo cardiaco. In questo caso, la fibrillazione atriale risulta di semplice risoluzione; purtroppo, nella pratica non risulta sempre così semplice mantenere il battito cardiaco all'interno del range di normalità, per cui si rendono necessari ulteriori trattamenti di tipo farmacologico e non. Tra le strategie terapeutiche più avvalorate, ricordiamo: Controllo farmacologico della frequenza cardiaca - Prevenzione delle complicazioni - Cardioversione elettrica o farmacologica con farmaci antiaritmici - Prevenzione della formazione di trombi - Cateterizzazione cardiaca - Ablazione del nodo atrioventricolare.</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2026-04-17T12:14:03.799Z</dcterms:created>
  <dcterms:modified xsi:type="dcterms:W3CDTF">2026-04-17T12:14:03.800Z</dcterms:modified>
</cp:coreProperties>
</file>

<file path=docProps/custom.xml><?xml version="1.0" encoding="utf-8"?>
<Properties xmlns="http://schemas.openxmlformats.org/officeDocument/2006/custom-properties" xmlns:vt="http://schemas.openxmlformats.org/officeDocument/2006/docPropsVTypes"/>
</file>