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Arial" w:cs="Arial" w:eastAsia="Arial" w:hAnsi="Arial"/>
          <w:b/>
          <w:bCs/>
          <w:color w:val="C00000"/>
          <w:sz w:val="48"/>
          <w:szCs w:val="48"/>
        </w:rPr>
        <w:t xml:space="preserve">I CONSIGLI DEL FARMACISTA</w:t>
      </w:r>
    </w:p>
    <w:p>
      <w:pPr>
        <w:spacing w:after="400"/>
        <w:jc w:val="center"/>
      </w:pPr>
      <w:r>
        <w:rPr>
          <w:rFonts w:ascii="Arial" w:cs="Arial" w:eastAsia="Arial" w:hAnsi="Arial"/>
          <w:b/>
          <w:bCs/>
          <w:color w:val="2E7D32"/>
          <w:sz w:val="56"/>
          <w:szCs w:val="56"/>
        </w:rPr>
        <w:t xml:space="preserve">MAL DI SCHIENA</w:t>
      </w:r>
    </w:p>
    <w:p>
      <w:pPr>
        <w:pStyle w:val="Heading2"/>
      </w:pPr>
      <w:r>
        <w:rPr>
          <w:rFonts w:ascii="Arial" w:cs="Arial" w:eastAsia="Arial" w:hAnsi="Arial"/>
          <w:b/>
          <w:bCs/>
          <w:color w:val="C00000"/>
          <w:sz w:val="32"/>
          <w:szCs w:val="32"/>
        </w:rPr>
        <w:t xml:space="preserve">Cos'è il Mal di Schiena?</w:t>
      </w:r>
    </w:p>
    <w:p>
      <w:pPr>
        <w:spacing w:after="200"/>
      </w:pPr>
      <w:r>
        <w:rPr>
          <w:rFonts w:ascii="Arial" w:cs="Arial" w:eastAsia="Arial" w:hAnsi="Arial"/>
          <w:sz w:val="24"/>
          <w:szCs w:val="24"/>
        </w:rPr>
        <w:t xml:space="preserve">Il mal di schiena è più spesso percepito alla colonna lombare e alla muscolatura circostante e si può irradiare lungo le gambe, riducendo la facilità e l'ampiezza dei movimenti. È detto anche lombalgia. Il fastidio/dolore ai muscoli della schiena può essere causato da una postura scorretta dovuta, per esempio, all'aver lavorato per molte ore seduti davanti al computer, oppure all'avere mantenuto una determinata posizione per molto tempo o aver usato una sedia che non offriva il giusto supporto alla schiena.</w:t>
      </w:r>
    </w:p>
    <w:p>
      <w:pPr>
        <w:spacing w:after="400"/>
      </w:pPr>
      <w:r>
        <w:rPr>
          <w:rFonts w:ascii="Arial" w:cs="Arial" w:eastAsia="Arial" w:hAnsi="Arial"/>
          <w:sz w:val="24"/>
          <w:szCs w:val="24"/>
        </w:rPr>
        <w:t xml:space="preserve">Un altro sintomo del mal di schiena è rappresentato da una sensazione di formicolio alla schiena o di bruciore o di dolore forte e acuto a seguito di uno stiramento muscolare, come nel caso del colpo della strega. È la reazione immediata di contrattura dei muscoli della schiena a movimenti scorretti o sforzi eccessivi che tende a provocare un dolore molto acuto. Il dolore può anche essere causato da una contrattura dei muscoli della parte alta della schiena, chiamato mal di schiena dorsale, o dorsalgia.</w:t>
      </w:r>
    </w:p>
    <w:p>
      <w:pPr>
        <w:pStyle w:val="Heading2"/>
      </w:pPr>
      <w:r>
        <w:rPr>
          <w:rFonts w:ascii="Arial" w:cs="Arial" w:eastAsia="Arial" w:hAnsi="Arial"/>
          <w:b/>
          <w:bCs/>
          <w:color w:val="C00000"/>
          <w:sz w:val="32"/>
          <w:szCs w:val="32"/>
        </w:rPr>
        <w:t xml:space="preserve">CAUSE</w:t>
      </w:r>
    </w:p>
    <w:p>
      <w:pPr>
        <w:spacing w:after="200"/>
      </w:pPr>
      <w:r>
        <w:rPr>
          <w:rFonts w:ascii="Arial" w:cs="Arial" w:eastAsia="Arial" w:hAnsi="Arial"/>
          <w:sz w:val="24"/>
          <w:szCs w:val="24"/>
        </w:rPr>
        <w:t xml:space="preserve">Il mal di schiena è un sintomo molto comune. Nella maggior parte dei casi, si manifesta come un dolore episodico di breve durata, di qualche giorno o alcune settimane, che si risolve spontaneamente o con un intervento terapeutico di modesta entità.</w:t>
      </w:r>
    </w:p>
    <w:p>
      <w:pPr>
        <w:spacing w:after="200"/>
      </w:pPr>
      <w:r>
        <w:rPr>
          <w:rFonts w:ascii="Arial" w:cs="Arial" w:eastAsia="Arial" w:hAnsi="Arial"/>
          <w:sz w:val="24"/>
          <w:szCs w:val="24"/>
        </w:rPr>
        <w:t xml:space="preserve">Il mal di schiena è descritto, di solito, come un dolore sordo e continuo a livello della colonna lombare che può irradiarsi, in qualche caso, ai glutei. I pazienti che ne soffrono generalmente non riferiscono una spiccata dolorabilità locale in punti ben definiti, eccetto in caso di frattura vertebrale. La maggior parte degli episodi acuti di dolore lombare è causata da sforzi, traumi e posture alterate, che provocano tensione, stiramenti e rigidità delle strutture collegate alla colonna vertebrale.</w:t>
      </w:r>
    </w:p>
    <w:p>
      <w:pPr>
        <w:spacing w:after="200"/>
      </w:pPr>
      <w:r>
        <w:rPr>
          <w:rFonts w:ascii="Arial" w:cs="Arial" w:eastAsia="Arial" w:hAnsi="Arial"/>
          <w:sz w:val="24"/>
          <w:szCs w:val="24"/>
        </w:rPr>
        <w:t xml:space="preserve">Il mal di schiena da sforzo insorge bruscamente: il soggetto lamenta un dolore violento a barra e una completa impotenza funzionale. Inoltre, sono presenti una marcata contrattura ed un'intensa dolorabilità alla pressione dei muscoli paravertebrali lombari. Il mal di schiena da postura si manifesta dopo aver mantenuto a lungo una certa posizione obbligata (lavoro al computer, guida prolungata ecc.).</w:t>
      </w:r>
    </w:p>
    <w:p>
      <w:pPr>
        <w:spacing w:after="200"/>
      </w:pPr>
      <w:r>
        <w:rPr>
          <w:rFonts w:ascii="Arial" w:cs="Arial" w:eastAsia="Arial" w:hAnsi="Arial"/>
          <w:sz w:val="24"/>
          <w:szCs w:val="24"/>
        </w:rPr>
        <w:t xml:space="preserve">Il dolore alla colonna può essere dovuto all'eccessiva tensione dei muscoli alimentata dallo stress meccanico e psicologico, allo scadere del tono dei muscoli addominali, dorsali e lombari o al sovrappeso.</w:t>
      </w:r>
    </w:p>
    <w:p>
      <w:pPr>
        <w:spacing w:after="200"/>
      </w:pPr>
      <w:r>
        <w:rPr>
          <w:rFonts w:ascii="Arial" w:cs="Arial" w:eastAsia="Arial" w:hAnsi="Arial"/>
          <w:sz w:val="24"/>
          <w:szCs w:val="24"/>
        </w:rPr>
        <w:t xml:space="preserve">Mal di schiena recidivante un dolore che si irradia lungo la gamba (sciatalgia) può suggerire una compressione nervosa, che può essere causata da un'ernia del disco in un paziente giovane, o dalla formazione di osteofiti in età più avanzata. Se il mal di schiena è correlato all'ernia del disco, spesso il dolore peggiora quando il paziente sta seduto o rimane in posizione eretta per lunghi periodi di tempo.</w:t>
      </w:r>
    </w:p>
    <w:p>
      <w:pPr>
        <w:spacing w:after="200"/>
      </w:pPr>
      <w:r>
        <w:rPr>
          <w:rFonts w:ascii="Arial" w:cs="Arial" w:eastAsia="Arial" w:hAnsi="Arial"/>
          <w:sz w:val="24"/>
          <w:szCs w:val="24"/>
        </w:rPr>
        <w:t xml:space="preserve">Se la discopatia sta comprimendo una radice nervosa, anche la tosse e gli starnuti possono aggravare tale sintomo. Al contrario, la posizione supina allevia il dolore.</w:t>
      </w:r>
    </w:p>
    <w:p>
      <w:pPr>
        <w:spacing w:after="200"/>
      </w:pPr>
      <w:r>
        <w:rPr>
          <w:rFonts w:ascii="Arial" w:cs="Arial" w:eastAsia="Arial" w:hAnsi="Arial"/>
          <w:sz w:val="24"/>
          <w:szCs w:val="24"/>
        </w:rPr>
        <w:t xml:space="preserve">Il riposo allevia i sintomi del mal di schiena, almeno nel breve periodo, soprattutto se si soffre di ernia del disco e stenosi del canale spinale da osteoartrosi. In questi pazienti, i sintomi sono minimi al risveglio e peggiorano con il movimento. Al contrario, i soggetti che soffrono di una spondiloartropatia infiammatoria (es. spondilite anchilosante, artrite psoriasica o artrite correlata ad una malattia infiammatoria cronica dell'intestino) notano una maggiore rigidità ed un peggioramento dei sintomi in seguito a periodi di riposo prolungato.</w:t>
      </w:r>
    </w:p>
    <w:p>
      <w:pPr>
        <w:spacing w:after="200"/>
      </w:pPr>
      <w:r>
        <w:rPr>
          <w:rFonts w:ascii="Arial" w:cs="Arial" w:eastAsia="Arial" w:hAnsi="Arial"/>
          <w:sz w:val="24"/>
          <w:szCs w:val="24"/>
        </w:rPr>
        <w:t xml:space="preserve">Il mal di schiena da osteoporosi è caratterizzato, invece, da dolore intenso, in seguito a sollecitazioni meccaniche della colonna dorso lombare (flessione in avanti, torsione del tronco ecc.), che origina da microfratture delle trabecole ossee. Dolore e disestesie nella regione perineale possono essere dovuti ad una sindrome della cauda equina.</w:t>
      </w:r>
    </w:p>
    <w:p>
      <w:pPr>
        <w:spacing w:after="400"/>
      </w:pPr>
      <w:r>
        <w:rPr>
          <w:rFonts w:ascii="Arial" w:cs="Arial" w:eastAsia="Arial" w:hAnsi="Arial"/>
          <w:sz w:val="24"/>
          <w:szCs w:val="24"/>
        </w:rPr>
        <w:t xml:space="preserve">Il mal di schiena può essere causato anche da un'anomalia anatomica, come nel caso della spondilolistesi, della scoliosi o di altre asimmetrie della colonna vertebrale.</w:t>
      </w:r>
    </w:p>
    <w:p>
      <w:pPr>
        <w:pStyle w:val="Heading2"/>
      </w:pPr>
      <w:r>
        <w:rPr>
          <w:rFonts w:ascii="Arial" w:cs="Arial" w:eastAsia="Arial" w:hAnsi="Arial"/>
          <w:b/>
          <w:bCs/>
          <w:color w:val="C00000"/>
          <w:sz w:val="32"/>
          <w:szCs w:val="32"/>
        </w:rPr>
        <w:t xml:space="preserve">FARMACI</w:t>
      </w:r>
    </w:p>
    <w:p>
      <w:pPr>
        <w:spacing w:after="200"/>
      </w:pPr>
      <w:r>
        <w:rPr>
          <w:rFonts w:ascii="Arial" w:cs="Arial" w:eastAsia="Arial" w:hAnsi="Arial"/>
          <w:sz w:val="24"/>
          <w:szCs w:val="24"/>
        </w:rPr>
        <w:t xml:space="preserve">I farmaci per il mal di schiena comunemente utilizzati in terapia sono farmaci somministrati per via orale, oppure localmente, che possono avere proprietà antidolorifiche, antinfiammatorie e miorilassanti. Molti dei farmaci che si utilizzano per contrastare il mal di schiena sono acquistabili anche senza ricetta medica; tuttavia, è doveroso precisare che, nonostante ciò, prima di assumerli è sempre bene chiedere consiglio al proprio medico.</w:t>
      </w:r>
    </w:p>
    <w:p>
      <w:pPr>
        <w:spacing w:after="400"/>
      </w:pPr>
      <w:r>
        <w:rPr>
          <w:rFonts w:ascii="Arial" w:cs="Arial" w:eastAsia="Arial" w:hAnsi="Arial"/>
          <w:sz w:val="24"/>
          <w:szCs w:val="24"/>
        </w:rPr>
        <w:t xml:space="preserve">Il mal di schiena, infatti, troppo spesso sottovalutato e oggetto di auto-diagnosi da parte di chi ne soffre, è un disturbo che per essere trattato e risolto definitivamente diminuendo il rischio di recidive deve essere sottoposto all'attenzione del medico che avrà il compito di individuarne le cause scatenanti e, di conseguenza, il trattamento più opportuno. In questo senso, in molto casi, l'impiego dei farmaci per il mal di schiena rientra in quello che si può definire come un trattamento sintomatico del disturbo in quanto vanno a "spegnere" il dolore.</w:t>
      </w:r>
    </w:p>
    <w:p>
      <w:pPr>
        <w:pStyle w:val="Heading2"/>
      </w:pPr>
      <w:r>
        <w:rPr>
          <w:rFonts w:ascii="Arial" w:cs="Arial" w:eastAsia="Arial" w:hAnsi="Arial"/>
          <w:b/>
          <w:bCs/>
          <w:color w:val="C00000"/>
          <w:sz w:val="32"/>
          <w:szCs w:val="32"/>
        </w:rPr>
        <w:t xml:space="preserve">IL DECALOGO PER UN CORRETTO USO DEI FARMACI</w:t>
      </w:r>
    </w:p>
    <w:p>
      <w:pPr>
        <w:pStyle w:val="ListParagraph"/>
        <w:numPr>
          <w:ilvl w:val="0"/>
          <w:numId w:val="2"/>
        </w:numPr>
        <w:spacing w:after="160"/>
      </w:pPr>
      <w:r>
        <w:rPr>
          <w:rFonts w:ascii="Arial" w:cs="Arial" w:eastAsia="Arial" w:hAnsi="Arial"/>
          <w:sz w:val="24"/>
          <w:szCs w:val="24"/>
        </w:rPr>
        <w:t xml:space="preserve">Nell'usare il farmaco rispetta la posologia dose, tempo e modalità di somministrazione indicata dal medico.</w:t>
      </w:r>
    </w:p>
    <w:p>
      <w:pPr>
        <w:pStyle w:val="ListParagraph"/>
        <w:numPr>
          <w:ilvl w:val="0"/>
          <w:numId w:val="2"/>
        </w:numPr>
        <w:spacing w:after="160"/>
      </w:pPr>
      <w:r>
        <w:rPr>
          <w:rFonts w:ascii="Arial" w:cs="Arial" w:eastAsia="Arial" w:hAnsi="Arial"/>
          <w:sz w:val="24"/>
          <w:szCs w:val="24"/>
        </w:rPr>
        <w:t xml:space="preserve">Non assumere più farmaci contemporaneamente senza il consiglio del medico o del farmacista.</w:t>
      </w:r>
    </w:p>
    <w:p>
      <w:pPr>
        <w:pStyle w:val="ListParagraph"/>
        <w:numPr>
          <w:ilvl w:val="0"/>
          <w:numId w:val="2"/>
        </w:numPr>
        <w:spacing w:after="160"/>
      </w:pPr>
      <w:r>
        <w:rPr>
          <w:rFonts w:ascii="Arial" w:cs="Arial" w:eastAsia="Arial" w:hAnsi="Arial"/>
          <w:sz w:val="24"/>
          <w:szCs w:val="24"/>
        </w:rPr>
        <w:t xml:space="preserve">Non interrompere arbitrariamente una terapia.</w:t>
      </w:r>
    </w:p>
    <w:p>
      <w:pPr>
        <w:pStyle w:val="ListParagraph"/>
        <w:numPr>
          <w:ilvl w:val="0"/>
          <w:numId w:val="2"/>
        </w:numPr>
        <w:spacing w:after="160"/>
      </w:pPr>
      <w:r>
        <w:rPr>
          <w:rFonts w:ascii="Arial" w:cs="Arial" w:eastAsia="Arial" w:hAnsi="Arial"/>
          <w:sz w:val="24"/>
          <w:szCs w:val="24"/>
        </w:rPr>
        <w:t xml:space="preserve">Controlla sempre la data di scadenza prima di utilizzare il farmaco.</w:t>
      </w:r>
    </w:p>
    <w:p>
      <w:pPr>
        <w:pStyle w:val="ListParagraph"/>
        <w:numPr>
          <w:ilvl w:val="0"/>
          <w:numId w:val="2"/>
        </w:numPr>
        <w:spacing w:after="160"/>
      </w:pPr>
      <w:r>
        <w:rPr>
          <w:rFonts w:ascii="Arial" w:cs="Arial" w:eastAsia="Arial" w:hAnsi="Arial"/>
          <w:sz w:val="24"/>
          <w:szCs w:val="24"/>
        </w:rPr>
        <w:t xml:space="preserve">Ricorda che alcuni farmaci (colliri, sciroppi, gocce, spray), una volta aperti scadono prima della data indicata sulla confezione.</w:t>
      </w:r>
    </w:p>
    <w:p>
      <w:pPr>
        <w:pStyle w:val="ListParagraph"/>
        <w:numPr>
          <w:ilvl w:val="0"/>
          <w:numId w:val="2"/>
        </w:numPr>
        <w:spacing w:after="160"/>
      </w:pPr>
      <w:r>
        <w:rPr>
          <w:rFonts w:ascii="Arial" w:cs="Arial" w:eastAsia="Arial" w:hAnsi="Arial"/>
          <w:sz w:val="24"/>
          <w:szCs w:val="24"/>
        </w:rPr>
        <w:t xml:space="preserve">Per dubbi chiedi consiglio al medico o al farmacista.</w:t>
      </w:r>
    </w:p>
    <w:p>
      <w:pPr>
        <w:pStyle w:val="ListParagraph"/>
        <w:numPr>
          <w:ilvl w:val="0"/>
          <w:numId w:val="2"/>
        </w:numPr>
        <w:spacing w:after="160"/>
      </w:pPr>
      <w:r>
        <w:rPr>
          <w:rFonts w:ascii="Arial" w:cs="Arial" w:eastAsia="Arial" w:hAnsi="Arial"/>
          <w:sz w:val="24"/>
          <w:szCs w:val="24"/>
        </w:rPr>
        <w:t xml:space="preserve">Conserva integra la confezione senza gettare l'astuccio e il foglietto illustrativo.</w:t>
      </w:r>
    </w:p>
    <w:p>
      <w:pPr>
        <w:pStyle w:val="ListParagraph"/>
        <w:numPr>
          <w:ilvl w:val="0"/>
          <w:numId w:val="2"/>
        </w:numPr>
        <w:spacing w:after="160"/>
      </w:pPr>
      <w:r>
        <w:rPr>
          <w:rFonts w:ascii="Arial" w:cs="Arial" w:eastAsia="Arial" w:hAnsi="Arial"/>
          <w:sz w:val="24"/>
          <w:szCs w:val="24"/>
        </w:rPr>
        <w:t xml:space="preserve">Riponi i farmaci in luogo fresco e asciutto; non in bagno, non in cucina, ma in luogo espressamente specificato.</w:t>
      </w:r>
    </w:p>
    <w:p>
      <w:pPr>
        <w:pStyle w:val="ListParagraph"/>
        <w:numPr>
          <w:ilvl w:val="0"/>
          <w:numId w:val="2"/>
        </w:numPr>
        <w:spacing w:after="160"/>
      </w:pPr>
      <w:r>
        <w:rPr>
          <w:rFonts w:ascii="Arial" w:cs="Arial" w:eastAsia="Arial" w:hAnsi="Arial"/>
          <w:sz w:val="24"/>
          <w:szCs w:val="24"/>
        </w:rPr>
        <w:t xml:space="preserve">Tieni lontano i farmaci dalla portata dei bambini.</w:t>
      </w:r>
    </w:p>
    <w:p>
      <w:pPr>
        <w:pStyle w:val="ListParagraph"/>
        <w:numPr>
          <w:ilvl w:val="0"/>
          <w:numId w:val="2"/>
        </w:numPr>
        <w:spacing w:after="160"/>
      </w:pPr>
      <w:r>
        <w:rPr>
          <w:rFonts w:ascii="Arial" w:cs="Arial" w:eastAsia="Arial" w:hAnsi="Arial"/>
          <w:sz w:val="24"/>
          <w:szCs w:val="24"/>
        </w:rPr>
        <w:t xml:space="preserve">Non gettare i farmaci nella spazzatura, ma negli appositi contenitori per i rifiuti differenziati collocati all'interno o in prossimità delle farmacie.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C00000"/>
      <w:sz w:val="40"/>
      <w:szCs w:val="40"/>
    </w:rPr>
  </w:style>
  <w:style w:type="paragraph" w:styleId="Heading2">
    <w:name w:val="Heading 2"/>
    <w:basedOn w:val="Normal"/>
    <w:next w:val="Normal"/>
    <w:qFormat/>
    <w:pPr>
      <w:spacing w:after="180" w:before="300"/>
      <w:outlineLvl w:val="1"/>
    </w:pPr>
    <w:rPr>
      <w:rFonts w:ascii="Arial" w:cs="Arial" w:eastAsia="Arial" w:hAnsi="Arial"/>
      <w:b/>
      <w:bCs/>
      <w:color w:val="2E7D32"/>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2026-04-14T12:18:42.247Z</dcterms:created>
  <dcterms:modified xsi:type="dcterms:W3CDTF">2026-04-14T12:18:42.248Z</dcterms:modified>
</cp:coreProperties>
</file>

<file path=docProps/custom.xml><?xml version="1.0" encoding="utf-8"?>
<Properties xmlns="http://schemas.openxmlformats.org/officeDocument/2006/custom-properties" xmlns:vt="http://schemas.openxmlformats.org/officeDocument/2006/docPropsVTypes"/>
</file>