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3349b43df8f7e0238615e6f4a34d6d9d710082f"/>
    <w:p>
      <w:pPr>
        <w:pStyle w:val="Heading1"/>
      </w:pPr>
      <w:r>
        <w:t xml:space="preserve">Manual de Instalación — TelcoChurn (API + Tablero)</w:t>
      </w:r>
    </w:p>
    <w:p>
      <w:pPr>
        <w:pStyle w:val="FirstParagraph"/>
      </w:pPr>
      <w:r>
        <w:t xml:space="preserve">Este manual describe cómo instalar y desplegar la solución completa (</w:t>
      </w:r>
      <w:r>
        <w:rPr>
          <w:rStyle w:val="VerbatimChar"/>
        </w:rPr>
        <w:t xml:space="preserve">churn-api</w:t>
      </w:r>
      <w:r>
        <w:t xml:space="preserve"> </w:t>
      </w:r>
      <w:r>
        <w:t xml:space="preserve">+</w:t>
      </w:r>
      <w:r>
        <w:t xml:space="preserve"> </w:t>
      </w:r>
      <w:r>
        <w:rPr>
          <w:rStyle w:val="VerbatimChar"/>
        </w:rPr>
        <w:t xml:space="preserve">churn-tablero</w:t>
      </w:r>
      <w:r>
        <w:t xml:space="preserve">) usando Docker. Aplica tanto para una instalación local como para una máquina virtual en la nube (AWS EC2), que es donde se encuentra desplegada la instancia de referencia de esta entrega.</w:t>
      </w:r>
    </w:p>
    <w:bookmarkStart w:id="9" w:name="prerrequisitos"/>
    <w:p>
      <w:pPr>
        <w:pStyle w:val="Heading2"/>
      </w:pPr>
      <w:r>
        <w:t xml:space="preserve">1. Prerrequisitos</w:t>
      </w:r>
    </w:p>
    <w:p>
      <w:pPr>
        <w:pStyle w:val="Compact"/>
        <w:numPr>
          <w:ilvl w:val="0"/>
          <w:numId w:val="1001"/>
        </w:numPr>
      </w:pPr>
      <w:r>
        <w:t xml:space="preserve">Una máquina Linux (recomendado: Ubuntu 24.04) o macOS/Windows con Docker instalado.</w:t>
      </w:r>
    </w:p>
    <w:p>
      <w:pPr>
        <w:pStyle w:val="Compact"/>
        <w:numPr>
          <w:ilvl w:val="0"/>
          <w:numId w:val="1001"/>
        </w:numPr>
      </w:pPr>
      <w:r>
        <w:t xml:space="preserve">Docker Engine y el plugin</w:t>
      </w:r>
      <w:r>
        <w:t xml:space="preserve"> </w:t>
      </w:r>
      <w:r>
        <w:rPr>
          <w:rStyle w:val="VerbatimChar"/>
        </w:rPr>
        <w:t xml:space="preserve">docker compose</w:t>
      </w:r>
      <w:r>
        <w:t xml:space="preserve"> </w:t>
      </w:r>
      <w:r>
        <w:t xml:space="preserve">(v2).</w:t>
      </w:r>
    </w:p>
    <w:p>
      <w:pPr>
        <w:pStyle w:val="Compact"/>
        <w:numPr>
          <w:ilvl w:val="0"/>
          <w:numId w:val="1001"/>
        </w:numPr>
      </w:pPr>
      <w:r>
        <w:t xml:space="preserve">Python 3.12 y</w:t>
      </w:r>
      <w:r>
        <w:t xml:space="preserve"> </w:t>
      </w:r>
      <w:r>
        <w:rPr>
          <w:rStyle w:val="VerbatimChar"/>
        </w:rPr>
        <w:t xml:space="preserve">pip</w:t>
      </w:r>
      <w:r>
        <w:t xml:space="preserve"> </w:t>
      </w:r>
      <w:r>
        <w:t xml:space="preserve">(solo para el paso de generación del modelo, no para correr los contenedores).</w:t>
      </w:r>
    </w:p>
    <w:p>
      <w:pPr>
        <w:pStyle w:val="Compact"/>
        <w:numPr>
          <w:ilvl w:val="0"/>
          <w:numId w:val="1001"/>
        </w:numPr>
      </w:pPr>
      <w:r>
        <w:t xml:space="preserve">Acceso al repositorio Git:</w:t>
      </w:r>
      <w:r>
        <w:t xml:space="preserve"> </w:t>
      </w:r>
      <w:r>
        <w:rPr>
          <w:rStyle w:val="VerbatimChar"/>
        </w:rPr>
        <w:t xml:space="preserve">https://github.com/fduarteg2/ProjectChurn</w:t>
      </w:r>
    </w:p>
    <w:p>
      <w:pPr>
        <w:pStyle w:val="Compact"/>
        <w:numPr>
          <w:ilvl w:val="0"/>
          <w:numId w:val="1001"/>
        </w:numPr>
      </w:pPr>
      <w:r>
        <w:t xml:space="preserve">Credenciales temporales de AWS (AWS Academy Learner Lab) con permisos de lectura sobre el bucket S3</w:t>
      </w:r>
      <w:r>
        <w:t xml:space="preserve"> </w:t>
      </w:r>
      <w:r>
        <w:rPr>
          <w:rStyle w:val="VerbatimChar"/>
        </w:rPr>
        <w:t xml:space="preserve">projectchurn-dvc-fduarteg2</w:t>
      </w:r>
      <w:r>
        <w:t xml:space="preserve"> </w:t>
      </w:r>
      <w:r>
        <w:t xml:space="preserve">(remoto de DVC), únicamente necesarias para descargar el dataset versionado.</w:t>
      </w:r>
    </w:p>
    <w:bookmarkEnd w:id="9"/>
    <w:bookmarkStart w:id="10" w:name="clonar-el-repositorio"/>
    <w:p>
      <w:pPr>
        <w:pStyle w:val="Heading2"/>
      </w:pPr>
      <w:r>
        <w:t xml:space="preserve">2. Clonar el repositorio</w:t>
      </w:r>
    </w:p>
    <w:p>
      <w:pPr>
        <w:pStyle w:val="SourceCode"/>
      </w:pPr>
      <w:r>
        <w:rPr>
          <w:rStyle w:val="FunctionTok"/>
        </w:rPr>
        <w:t xml:space="preserve">git</w:t>
      </w:r>
      <w:r>
        <w:rPr>
          <w:rStyle w:val="NormalTok"/>
        </w:rPr>
        <w:t xml:space="preserve"> clone https://github.com/fduarteg2/ProjectChurn.git</w:t>
      </w:r>
      <w:r>
        <w:br/>
      </w:r>
      <w:r>
        <w:rPr>
          <w:rStyle w:val="BuiltInTok"/>
        </w:rPr>
        <w:t xml:space="preserve">cd</w:t>
      </w:r>
      <w:r>
        <w:rPr>
          <w:rStyle w:val="NormalTok"/>
        </w:rPr>
        <w:t xml:space="preserve"> ProjectChurn</w:t>
      </w:r>
    </w:p>
    <w:bookmarkEnd w:id="10"/>
    <w:bookmarkStart w:id="11" w:name="Xb1f4fa1246c15b54ff3e936ceb1448eddc2b09a"/>
    <w:p>
      <w:pPr>
        <w:pStyle w:val="Heading2"/>
      </w:pPr>
      <w:r>
        <w:t xml:space="preserve">3. Instalar Docker (si la máquina no lo tiene)</w:t>
      </w:r>
    </w:p>
    <w:p>
      <w:pPr>
        <w:pStyle w:val="SourceCode"/>
      </w:pP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ca-certificates curl gnupg</w:t>
      </w:r>
      <w:r>
        <w:br/>
      </w:r>
      <w:r>
        <w:rPr>
          <w:rStyle w:val="FunctionTok"/>
        </w:rPr>
        <w:t xml:space="preserve">sudo</w:t>
      </w:r>
      <w:r>
        <w:rPr>
          <w:rStyle w:val="NormalTok"/>
        </w:rPr>
        <w:t xml:space="preserve"> install </w:t>
      </w:r>
      <w:r>
        <w:rPr>
          <w:rStyle w:val="AttributeTok"/>
        </w:rPr>
        <w:t xml:space="preserve">-m</w:t>
      </w:r>
      <w:r>
        <w:rPr>
          <w:rStyle w:val="NormalTok"/>
        </w:rPr>
        <w:t xml:space="preserve"> 0755 </w:t>
      </w:r>
      <w:r>
        <w:rPr>
          <w:rStyle w:val="AttributeTok"/>
        </w:rPr>
        <w:t xml:space="preserve">-d</w:t>
      </w:r>
      <w:r>
        <w:rPr>
          <w:rStyle w:val="NormalTok"/>
        </w:rPr>
        <w:t xml:space="preserve"> /etc/apt/keyrings</w:t>
      </w:r>
      <w:r>
        <w:br/>
      </w:r>
      <w:r>
        <w:rPr>
          <w:rStyle w:val="ExtensionTok"/>
        </w:rPr>
        <w:t xml:space="preserve">curl</w:t>
      </w:r>
      <w:r>
        <w:rPr>
          <w:rStyle w:val="NormalTok"/>
        </w:rPr>
        <w:t xml:space="preserve"> </w:t>
      </w:r>
      <w:r>
        <w:rPr>
          <w:rStyle w:val="AttributeTok"/>
        </w:rPr>
        <w:t xml:space="preserve">-fsSL</w:t>
      </w:r>
      <w:r>
        <w:rPr>
          <w:rStyle w:val="NormalTok"/>
        </w:rPr>
        <w:t xml:space="preserve"> https://download.docker.com/linux/ubuntu/gpg </w:t>
      </w:r>
      <w:r>
        <w:rPr>
          <w:rStyle w:val="KeywordTok"/>
        </w:rPr>
        <w:t xml:space="preserve">|</w:t>
      </w:r>
      <w:r>
        <w:rPr>
          <w:rStyle w:val="NormalTok"/>
        </w:rPr>
        <w:t xml:space="preserve"> </w:t>
      </w:r>
      <w:r>
        <w:rPr>
          <w:rStyle w:val="FunctionTok"/>
        </w:rPr>
        <w:t xml:space="preserve">sudo</w:t>
      </w:r>
      <w:r>
        <w:rPr>
          <w:rStyle w:val="NormalTok"/>
        </w:rPr>
        <w:t xml:space="preserve"> gpg </w:t>
      </w:r>
      <w:r>
        <w:rPr>
          <w:rStyle w:val="AttributeTok"/>
        </w:rPr>
        <w:t xml:space="preserve">--dearmor</w:t>
      </w:r>
      <w:r>
        <w:rPr>
          <w:rStyle w:val="NormalTok"/>
        </w:rPr>
        <w:t xml:space="preserve"> </w:t>
      </w:r>
      <w:r>
        <w:rPr>
          <w:rStyle w:val="AttributeTok"/>
        </w:rPr>
        <w:t xml:space="preserve">-o</w:t>
      </w:r>
      <w:r>
        <w:rPr>
          <w:rStyle w:val="NormalTok"/>
        </w:rPr>
        <w:t xml:space="preserve"> /etc/apt/keyrings/docker.gpg</w:t>
      </w:r>
      <w:r>
        <w:br/>
      </w:r>
      <w:r>
        <w:rPr>
          <w:rStyle w:val="FunctionTok"/>
        </w:rPr>
        <w:t xml:space="preserve">sudo</w:t>
      </w:r>
      <w:r>
        <w:rPr>
          <w:rStyle w:val="NormalTok"/>
        </w:rPr>
        <w:t xml:space="preserve"> chmod a+r /etc/apt/keyrings/docker.gpg</w:t>
      </w:r>
      <w:r>
        <w:br/>
      </w:r>
      <w:r>
        <w:rPr>
          <w:rStyle w:val="BuiltInTok"/>
        </w:rPr>
        <w:t xml:space="preserve">echo</w:t>
      </w:r>
      <w:r>
        <w:rPr>
          <w:rStyle w:val="NormalTok"/>
        </w:rPr>
        <w:t xml:space="preserve"> </w:t>
      </w:r>
      <w:r>
        <w:rPr>
          <w:rStyle w:val="DataTypeTok"/>
        </w:rPr>
        <w:t xml:space="preserve">\</w:t>
      </w:r>
      <w:r>
        <w:br/>
      </w:r>
      <w:r>
        <w:rPr>
          <w:rStyle w:val="NormalTok"/>
        </w:rPr>
        <w:t xml:space="preserve">  </w:t>
      </w:r>
      <w:r>
        <w:rPr>
          <w:rStyle w:val="StringTok"/>
        </w:rPr>
        <w:t xml:space="preserve">"deb [arch=</w:t>
      </w:r>
      <w:r>
        <w:rPr>
          <w:rStyle w:val="VariableTok"/>
        </w:rPr>
        <w:t xml:space="preserve">$(</w:t>
      </w:r>
      <w:r>
        <w:rPr>
          <w:rStyle w:val="ExtensionTok"/>
        </w:rPr>
        <w:t xml:space="preserve">dpkg</w:t>
      </w:r>
      <w:r>
        <w:rPr>
          <w:rStyle w:val="NormalTok"/>
        </w:rPr>
        <w:t xml:space="preserve"> </w:t>
      </w:r>
      <w:r>
        <w:rPr>
          <w:rStyle w:val="AttributeTok"/>
        </w:rPr>
        <w:t xml:space="preserve">--print-architecture</w:t>
      </w:r>
      <w:r>
        <w:rPr>
          <w:rStyle w:val="VariableTok"/>
        </w:rPr>
        <w:t xml:space="preserve">)</w:t>
      </w:r>
      <w:r>
        <w:rPr>
          <w:rStyle w:val="StringTok"/>
        </w:rPr>
        <w:t xml:space="preserve"> signed-by=/etc/apt/keyrings/docker.gpg] https://download.docker.com/linux/ubuntu </w:t>
      </w:r>
      <w:r>
        <w:rPr>
          <w:rStyle w:val="DataTypeTok"/>
        </w:rPr>
        <w:t xml:space="preserve">\</w:t>
      </w:r>
      <w:r>
        <w:br/>
      </w:r>
      <w:r>
        <w:rPr>
          <w:rStyle w:val="StringTok"/>
        </w:rPr>
        <w:t xml:space="preserve">  </w:t>
      </w:r>
      <w:r>
        <w:rPr>
          <w:rStyle w:val="VariableTok"/>
        </w:rPr>
        <w:t xml:space="preserve">$(</w:t>
      </w:r>
      <w:r>
        <w:rPr>
          <w:rStyle w:val="BuiltInTok"/>
        </w:rPr>
        <w:t xml:space="preserve">.</w:t>
      </w:r>
      <w:r>
        <w:rPr>
          <w:rStyle w:val="NormalTok"/>
        </w:rPr>
        <w:t xml:space="preserve"> /etc/os-release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$VERSION_CODENAME</w:t>
      </w:r>
      <w:r>
        <w:rPr>
          <w:rStyle w:val="StringTok"/>
        </w:rPr>
        <w:t xml:space="preserve">"</w:t>
      </w:r>
      <w:r>
        <w:rPr>
          <w:rStyle w:val="VariableTok"/>
        </w:rPr>
        <w:t xml:space="preserve">)</w:t>
      </w:r>
      <w:r>
        <w:rPr>
          <w:rStyle w:val="StringTok"/>
        </w:rPr>
        <w:t xml:space="preserve"> stable"</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/etc/apt/sources.list.d/docker.list </w:t>
      </w:r>
      <w:r>
        <w:rPr>
          <w:rStyle w:val="OperatorTok"/>
        </w:rPr>
        <w:t xml:space="preserve">&gt;</w:t>
      </w:r>
      <w:r>
        <w:rPr>
          <w:rStyle w:val="NormalTok"/>
        </w:rPr>
        <w:t xml:space="preserve"> /dev/null</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docker-ce docker-ce-cli containerd.io docker-buildx-plugin docker-compose-plugin</w:t>
      </w:r>
    </w:p>
    <w:bookmarkEnd w:id="11"/>
    <w:bookmarkStart w:id="12" w:name="X704a8531b1258a8ad6efa4e4d3705df9405ab9e"/>
    <w:p>
      <w:pPr>
        <w:pStyle w:val="Heading2"/>
      </w:pPr>
      <w:r>
        <w:t xml:space="preserve">4. Generar el modelo empaquetado y el dataset limpio</w:t>
      </w:r>
    </w:p>
    <w:p>
      <w:pPr>
        <w:pStyle w:val="FirstParagraph"/>
      </w:pPr>
      <w:r>
        <w:t xml:space="preserve">El modelo (</w:t>
      </w:r>
      <w:r>
        <w:rPr>
          <w:rStyle w:val="VerbatimChar"/>
        </w:rPr>
        <w:t xml:space="preserve">modelo_churn_final.joblib</w:t>
      </w:r>
      <w:r>
        <w:t xml:space="preserve">) y el dataset limpio (</w:t>
      </w:r>
      <w:r>
        <w:rPr>
          <w:rStyle w:val="VerbatimChar"/>
        </w:rPr>
        <w:t xml:space="preserve">telco_churn_clean.csv</w:t>
      </w:r>
      <w:r>
        <w:t xml:space="preserve">) que consumen los contenedores</w:t>
      </w:r>
      <w:r>
        <w:t xml:space="preserve"> </w:t>
      </w:r>
      <w:r>
        <w:rPr>
          <w:b/>
          <w:bCs/>
        </w:rPr>
        <w:t xml:space="preserve">no están versionados en Git</w:t>
      </w:r>
      <w:r>
        <w:t xml:space="preserve"> </w:t>
      </w:r>
      <w:r>
        <w:t xml:space="preserve">(son artefactos generados). Se regeneran localmente a partir del dataset versionado en DVC:</w:t>
      </w:r>
    </w:p>
    <w:p>
      <w:pPr>
        <w:pStyle w:val="SourceCode"/>
      </w:pPr>
      <w:r>
        <w:rPr>
          <w:rStyle w:val="FunctionTok"/>
        </w:rPr>
        <w:t xml:space="preserve">sudo</w:t>
      </w:r>
      <w:r>
        <w:rPr>
          <w:rStyle w:val="NormalTok"/>
        </w:rPr>
        <w:t xml:space="preserve"> apt-get install </w:t>
      </w:r>
      <w:r>
        <w:rPr>
          <w:rStyle w:val="AttributeTok"/>
        </w:rPr>
        <w:t xml:space="preserve">-y</w:t>
      </w:r>
      <w:r>
        <w:rPr>
          <w:rStyle w:val="NormalTok"/>
        </w:rPr>
        <w:t xml:space="preserve"> python3-pip python3-venv</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--upgrade</w:t>
      </w:r>
      <w:r>
        <w:rPr>
          <w:rStyle w:val="NormalTok"/>
        </w:rPr>
        <w:t xml:space="preserve"> pip</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requirements_local.txt</w:t>
      </w:r>
    </w:p>
    <w:p>
      <w:pPr>
        <w:pStyle w:val="FirstParagraph"/>
      </w:pPr>
      <w:r>
        <w:t xml:space="preserve">Configure las credenciales temporales de AWS (solo necesarias para este paso):</w:t>
      </w:r>
    </w:p>
    <w:p>
      <w:pPr>
        <w:pStyle w:val="SourceCode"/>
      </w:pPr>
      <w:r>
        <w:rPr>
          <w:rStyle w:val="BuiltInTok"/>
        </w:rPr>
        <w:t xml:space="preserve">export</w:t>
      </w:r>
      <w:r>
        <w:rPr>
          <w:rStyle w:val="NormalTok"/>
        </w:rPr>
        <w:t xml:space="preserve"> </w:t>
      </w:r>
      <w:r>
        <w:rPr>
          <w:rStyle w:val="VariableTok"/>
        </w:rPr>
        <w:t xml:space="preserve">AWS_ACCESS_KEY_ID</w:t>
      </w:r>
      <w:r>
        <w:rPr>
          <w:rStyle w:val="OperatorTok"/>
        </w:rPr>
        <w:t xml:space="preserve">=</w:t>
      </w:r>
      <w:r>
        <w:rPr>
          <w:rStyle w:val="StringTok"/>
        </w:rPr>
        <w:t xml:space="preserve">"&lt;su_access_key&gt;"</w:t>
      </w:r>
      <w:r>
        <w:br/>
      </w:r>
      <w:r>
        <w:rPr>
          <w:rStyle w:val="BuiltInTok"/>
        </w:rPr>
        <w:t xml:space="preserve">export</w:t>
      </w:r>
      <w:r>
        <w:rPr>
          <w:rStyle w:val="NormalTok"/>
        </w:rPr>
        <w:t xml:space="preserve"> </w:t>
      </w:r>
      <w:r>
        <w:rPr>
          <w:rStyle w:val="VariableTok"/>
        </w:rPr>
        <w:t xml:space="preserve">AWS_SECRET_ACCESS_KEY</w:t>
      </w:r>
      <w:r>
        <w:rPr>
          <w:rStyle w:val="OperatorTok"/>
        </w:rPr>
        <w:t xml:space="preserve">=</w:t>
      </w:r>
      <w:r>
        <w:rPr>
          <w:rStyle w:val="StringTok"/>
        </w:rPr>
        <w:t xml:space="preserve">"&lt;su_secret_key&gt;"</w:t>
      </w:r>
      <w:r>
        <w:br/>
      </w:r>
      <w:r>
        <w:rPr>
          <w:rStyle w:val="BuiltInTok"/>
        </w:rPr>
        <w:t xml:space="preserve">export</w:t>
      </w:r>
      <w:r>
        <w:rPr>
          <w:rStyle w:val="NormalTok"/>
        </w:rPr>
        <w:t xml:space="preserve"> </w:t>
      </w:r>
      <w:r>
        <w:rPr>
          <w:rStyle w:val="VariableTok"/>
        </w:rPr>
        <w:t xml:space="preserve">AWS_SESSION_TOKEN</w:t>
      </w:r>
      <w:r>
        <w:rPr>
          <w:rStyle w:val="OperatorTok"/>
        </w:rPr>
        <w:t xml:space="preserve">=</w:t>
      </w:r>
      <w:r>
        <w:rPr>
          <w:rStyle w:val="StringTok"/>
        </w:rPr>
        <w:t xml:space="preserve">"&lt;su_session_token&gt;"</w:t>
      </w:r>
    </w:p>
    <w:p>
      <w:pPr>
        <w:pStyle w:val="FirstParagraph"/>
      </w:pPr>
      <w:r>
        <w:t xml:space="preserve">Descargue el dataset y entrene el modelo final:</w:t>
      </w:r>
    </w:p>
    <w:p>
      <w:pPr>
        <w:pStyle w:val="SourceCode"/>
      </w:pPr>
      <w:r>
        <w:rPr>
          <w:rStyle w:val="ExtensionTok"/>
        </w:rPr>
        <w:t xml:space="preserve">dvc</w:t>
      </w:r>
      <w:r>
        <w:rPr>
          <w:rStyle w:val="NormalTok"/>
        </w:rPr>
        <w:t xml:space="preserve"> pull</w:t>
      </w:r>
      <w:r>
        <w:br/>
      </w:r>
      <w:r>
        <w:rPr>
          <w:rStyle w:val="ExtensionTok"/>
        </w:rPr>
        <w:t xml:space="preserve">python</w:t>
      </w:r>
      <w:r>
        <w:rPr>
          <w:rStyle w:val="NormalTok"/>
        </w:rPr>
        <w:t xml:space="preserve"> train_final_model.py</w:t>
      </w:r>
    </w:p>
    <w:p>
      <w:pPr>
        <w:pStyle w:val="FirstParagraph"/>
      </w:pPr>
      <w:r>
        <w:t xml:space="preserve">Al finalizar debe existir en la raíz del repositorio:</w:t>
      </w:r>
      <w:r>
        <w:t xml:space="preserve"> </w:t>
      </w:r>
      <w:r>
        <w:rPr>
          <w:rStyle w:val="VerbatimChar"/>
        </w:rPr>
        <w:t xml:space="preserve">modelo_churn_final.joblib</w:t>
      </w:r>
      <w:r>
        <w:t xml:space="preserve"> </w:t>
      </w:r>
      <w:r>
        <w:t xml:space="preserve">y</w:t>
      </w:r>
      <w:r>
        <w:t xml:space="preserve"> </w:t>
      </w:r>
      <w:r>
        <w:rPr>
          <w:rStyle w:val="VerbatimChar"/>
        </w:rPr>
        <w:t xml:space="preserve">telco_churn_clean.csv</w:t>
      </w:r>
      <w:r>
        <w:t xml:space="preserve">.</w:t>
      </w:r>
    </w:p>
    <w:bookmarkEnd w:id="12"/>
    <w:bookmarkStart w:id="13" w:name="construir-y-levantar-los-contenedores"/>
    <w:p>
      <w:pPr>
        <w:pStyle w:val="Heading2"/>
      </w:pPr>
      <w:r>
        <w:t xml:space="preserve">5. Construir y levantar los contenedores</w:t>
      </w:r>
    </w:p>
    <w:p>
      <w:pPr>
        <w:pStyle w:val="SourceCode"/>
      </w:pPr>
      <w:r>
        <w:rPr>
          <w:rStyle w:val="FunctionTok"/>
        </w:rPr>
        <w:t xml:space="preserve">sudo</w:t>
      </w:r>
      <w:r>
        <w:rPr>
          <w:rStyle w:val="NormalTok"/>
        </w:rPr>
        <w:t xml:space="preserve"> docker compose build</w:t>
      </w:r>
      <w:r>
        <w:br/>
      </w:r>
      <w:r>
        <w:rPr>
          <w:rStyle w:val="FunctionTok"/>
        </w:rPr>
        <w:t xml:space="preserve">sudo</w:t>
      </w:r>
      <w:r>
        <w:rPr>
          <w:rStyle w:val="NormalTok"/>
        </w:rPr>
        <w:t xml:space="preserve"> docker compose up </w:t>
      </w:r>
      <w:r>
        <w:rPr>
          <w:rStyle w:val="AttributeTok"/>
        </w:rPr>
        <w:t xml:space="preserve">-d</w:t>
      </w:r>
    </w:p>
    <w:p>
      <w:pPr>
        <w:pStyle w:val="FirstParagraph"/>
      </w:pPr>
      <w:r>
        <w:t xml:space="preserve">Esto construye dos imágenes:</w:t>
      </w:r>
    </w:p>
    <w:p>
      <w:pPr>
        <w:pStyle w:val="Compact"/>
        <w:numPr>
          <w:ilvl w:val="0"/>
          <w:numId w:val="1002"/>
        </w:numPr>
      </w:pPr>
      <w:r>
        <w:rPr>
          <w:b/>
          <w:bCs/>
        </w:rPr>
        <w:t xml:space="preserve">churn-api</w:t>
      </w:r>
      <w:r>
        <w:t xml:space="preserve">: FastAPI + el modelo empaquetado, puerto</w:t>
      </w:r>
      <w:r>
        <w:t xml:space="preserve"> </w:t>
      </w:r>
      <w:r>
        <w:rPr>
          <w:b/>
          <w:bCs/>
        </w:rPr>
        <w:t xml:space="preserve">8001</w:t>
      </w:r>
      <w:r>
        <w:t xml:space="preserve">.</w:t>
      </w:r>
    </w:p>
    <w:p>
      <w:pPr>
        <w:pStyle w:val="Compact"/>
        <w:numPr>
          <w:ilvl w:val="0"/>
          <w:numId w:val="1002"/>
        </w:numPr>
      </w:pPr>
      <w:r>
        <w:rPr>
          <w:b/>
          <w:bCs/>
        </w:rPr>
        <w:t xml:space="preserve">churn-tablero</w:t>
      </w:r>
      <w:r>
        <w:t xml:space="preserve">: Streamlit, puerto</w:t>
      </w:r>
      <w:r>
        <w:t xml:space="preserve"> </w:t>
      </w:r>
      <w:r>
        <w:rPr>
          <w:b/>
          <w:bCs/>
        </w:rPr>
        <w:t xml:space="preserve">8501</w:t>
      </w:r>
      <w:r>
        <w:t xml:space="preserve">, configurado para llamar a</w:t>
      </w:r>
      <w:r>
        <w:t xml:space="preserve"> </w:t>
      </w:r>
      <w:r>
        <w:rPr>
          <w:rStyle w:val="VerbatimChar"/>
        </w:rPr>
        <w:t xml:space="preserve">churn-api</w:t>
      </w:r>
      <w:r>
        <w:t xml:space="preserve"> </w:t>
      </w:r>
      <w:r>
        <w:t xml:space="preserve">por red interna de Docker (variables de entorno</w:t>
      </w:r>
      <w:r>
        <w:t xml:space="preserve"> </w:t>
      </w:r>
      <w:r>
        <w:rPr>
          <w:rStyle w:val="VerbatimChar"/>
        </w:rPr>
        <w:t xml:space="preserve">API_URL=churn-api</w:t>
      </w:r>
      <w:r>
        <w:t xml:space="preserve">,</w:t>
      </w:r>
      <w:r>
        <w:t xml:space="preserve"> </w:t>
      </w:r>
      <w:r>
        <w:rPr>
          <w:rStyle w:val="VerbatimChar"/>
        </w:rPr>
        <w:t xml:space="preserve">API_PORT=8001</w:t>
      </w:r>
      <w:r>
        <w:t xml:space="preserve">).</w:t>
      </w:r>
    </w:p>
    <w:bookmarkEnd w:id="13"/>
    <w:bookmarkStart w:id="20" w:name="verificar-la-instalación"/>
    <w:p>
      <w:pPr>
        <w:pStyle w:val="Heading2"/>
      </w:pPr>
      <w:r>
        <w:t xml:space="preserve">6. Verificar la instalación</w:t>
      </w:r>
    </w:p>
    <w:p>
      <w:pPr>
        <w:pStyle w:val="SourceCode"/>
      </w:pPr>
      <w:r>
        <w:rPr>
          <w:rStyle w:val="FunctionTok"/>
        </w:rPr>
        <w:t xml:space="preserve">sudo</w:t>
      </w:r>
      <w:r>
        <w:rPr>
          <w:rStyle w:val="NormalTok"/>
        </w:rPr>
        <w:t xml:space="preserve"> docker compose ps</w:t>
      </w:r>
      <w:r>
        <w:br/>
      </w:r>
      <w:r>
        <w:rPr>
          <w:rStyle w:val="FunctionTok"/>
        </w:rPr>
        <w:t xml:space="preserve">sudo</w:t>
      </w:r>
      <w:r>
        <w:rPr>
          <w:rStyle w:val="NormalTok"/>
        </w:rPr>
        <w:t xml:space="preserve"> docker compose logs </w:t>
      </w:r>
      <w:r>
        <w:rPr>
          <w:rStyle w:val="AttributeTok"/>
        </w:rPr>
        <w:t xml:space="preserve">--tail</w:t>
      </w:r>
      <w:r>
        <w:rPr>
          <w:rStyle w:val="OperatorTok"/>
        </w:rPr>
        <w:t xml:space="preserve">=</w:t>
      </w:r>
      <w:r>
        <w:rPr>
          <w:rStyle w:val="NormalTok"/>
        </w:rPr>
        <w:t xml:space="preserve">50</w:t>
      </w:r>
    </w:p>
    <w:p>
      <w:pPr>
        <w:pStyle w:val="FirstParagraph"/>
      </w:pPr>
      <w:r>
        <w:t xml:space="preserve">Ambos servicios deben aparecer con estado</w:t>
      </w:r>
      <w:r>
        <w:t xml:space="preserve"> </w:t>
      </w:r>
      <w:r>
        <w:rPr>
          <w:rStyle w:val="VerbatimChar"/>
        </w:rPr>
        <w:t xml:space="preserve">Up</w:t>
      </w:r>
      <w:r>
        <w:t xml:space="preserve">. Luego, desde un navegador:</w:t>
      </w:r>
    </w:p>
    <w:p>
      <w:pPr>
        <w:pStyle w:val="Compact"/>
        <w:numPr>
          <w:ilvl w:val="0"/>
          <w:numId w:val="1003"/>
        </w:numPr>
      </w:pPr>
      <w:r>
        <w:t xml:space="preserve">API (documentación interactiva):</w:t>
      </w:r>
      <w:r>
        <w:t xml:space="preserve"> </w:t>
      </w:r>
      <w:r>
        <w:rPr>
          <w:rStyle w:val="VerbatimChar"/>
        </w:rPr>
        <w:t xml:space="preserve">http://&lt;IP_DE_LA_MAQUINA&gt;:8001/docs</w:t>
      </w:r>
    </w:p>
    <w:p>
      <w:pPr>
        <w:pStyle w:val="Compact"/>
        <w:numPr>
          <w:ilvl w:val="0"/>
          <w:numId w:val="1003"/>
        </w:numPr>
      </w:pPr>
      <w:r>
        <w:t xml:space="preserve">Tablero:</w:t>
      </w:r>
      <w:r>
        <w:t xml:space="preserve"> </w:t>
      </w:r>
      <w:r>
        <w:rPr>
          <w:rStyle w:val="VerbatimChar"/>
        </w:rPr>
        <w:t xml:space="preserve">http://&lt;IP_DE_LA_MAQUINA&gt;:8501</w:t>
      </w:r>
    </w:p>
    <w:p>
      <w:pPr>
        <w:pStyle w:val="FirstParagraph"/>
      </w:pPr>
      <w:r>
        <w:t xml:space="preserve">Si la API responde correctamente, en</w:t>
      </w:r>
      <w:r>
        <w:t xml:space="preserve"> </w:t>
      </w:r>
      <w:r>
        <w:rPr>
          <w:rStyle w:val="VerbatimChar"/>
        </w:rPr>
        <w:t xml:space="preserve">/docs</w:t>
      </w:r>
      <w:r>
        <w:t xml:space="preserve"> </w:t>
      </w:r>
      <w:r>
        <w:t xml:space="preserve">debe verse el Swagger UI con los endpoints disponibles, y al probar</w:t>
      </w:r>
      <w:r>
        <w:t xml:space="preserve"> </w:t>
      </w:r>
      <w:r>
        <w:rPr>
          <w:rStyle w:val="VerbatimChar"/>
        </w:rPr>
        <w:t xml:space="preserve">POST /api/v1/predict</w:t>
      </w:r>
      <w:r>
        <w:t xml:space="preserve"> </w:t>
      </w:r>
      <w:r>
        <w:t xml:space="preserve">debe recibir una respuesta</w:t>
      </w:r>
      <w:r>
        <w:t xml:space="preserve"> </w:t>
      </w:r>
      <w:r>
        <w:rPr>
          <w:rStyle w:val="VerbatimChar"/>
        </w:rPr>
        <w:t xml:space="preserve">200</w:t>
      </w:r>
      <w:r>
        <w:t xml:space="preserve"> </w:t>
      </w:r>
      <w:r>
        <w:t xml:space="preserve">con</w:t>
      </w:r>
      <w:r>
        <w:t xml:space="preserve"> </w:t>
      </w:r>
      <w:r>
        <w:rPr>
          <w:rStyle w:val="VerbatimChar"/>
        </w:rPr>
        <w:t xml:space="preserve">churn_probability</w:t>
      </w:r>
      <w:r>
        <w:t xml:space="preserve"> </w:t>
      </w:r>
      <w:r>
        <w:t xml:space="preserve">y</w:t>
      </w:r>
      <w:r>
        <w:t xml:space="preserve"> </w:t>
      </w:r>
      <w:r>
        <w:rPr>
          <w:rStyle w:val="VerbatimChar"/>
        </w:rPr>
        <w:t xml:space="preserve">risk_label</w:t>
      </w:r>
      <w:r>
        <w:t xml:space="preserve">:</w:t>
      </w:r>
    </w:p>
    <w:p>
      <w:pPr>
        <w:pStyle w:val="CaptionedFigure"/>
      </w:pPr>
      <w:r>
        <w:drawing>
          <wp:inline>
            <wp:extent cx="5334000" cy="4074092"/>
            <wp:effectExtent b="0" l="0" r="0" t="0"/>
            <wp:docPr descr="Instalación verificada — API respondiendo en http://3.90.218.62:8001/api/v1/predict" title="" id="15" name="Picture"/>
            <a:graphic>
              <a:graphicData uri="http://schemas.openxmlformats.org/drawingml/2006/picture">
                <pic:pic>
                  <pic:nvPicPr>
                    <pic:cNvPr descr="pantallazos/02_api_swagger_predict_response.png" id="16" name="Picture"/>
                    <pic:cNvPicPr>
                      <a:picLocks noChangeArrowheads="1" noChangeAspect="1"/>
                    </pic:cNvPicPr>
                  </pic:nvPicPr>
                  <pic:blipFill>
                    <a:blip r:embed="rId14"/>
                    <a:stretch>
                      <a:fillRect/>
                    </a:stretch>
                  </pic:blipFill>
                  <pic:spPr bwMode="auto">
                    <a:xfrm>
                      <a:off x="0" y="0"/>
                      <a:ext cx="5334000" cy="4074092"/>
                    </a:xfrm>
                    <a:prstGeom prst="rect">
                      <a:avLst/>
                    </a:prstGeom>
                    <a:noFill/>
                    <a:ln w="9525">
                      <a:noFill/>
                      <a:headEnd/>
                      <a:tailEnd/>
                    </a:ln>
                  </pic:spPr>
                </pic:pic>
              </a:graphicData>
            </a:graphic>
          </wp:inline>
        </w:drawing>
      </w:r>
    </w:p>
    <w:p>
      <w:pPr>
        <w:pStyle w:val="ImageCaption"/>
      </w:pPr>
      <w:r>
        <w:t xml:space="preserve">Instalación verificada — API respondiendo en http://3.90.218.62:8001/api/v1/predict</w:t>
      </w:r>
    </w:p>
    <w:p>
      <w:pPr>
        <w:pStyle w:val="BodyText"/>
      </w:pPr>
      <w:r>
        <w:t xml:space="preserve">Y el tablero debe cargar sus 3 pestañas sin mensajes de error de conexión:</w:t>
      </w:r>
    </w:p>
    <w:p>
      <w:pPr>
        <w:pStyle w:val="CaptionedFigure"/>
      </w:pPr>
      <w:r>
        <w:drawing>
          <wp:inline>
            <wp:extent cx="5334000" cy="4091679"/>
            <wp:effectExtent b="0" l="0" r="0" t="0"/>
            <wp:docPr descr="Instalación verificada — tablero cargado en http://3.90.218.62:8501" title="" id="18" name="Picture"/>
            <a:graphic>
              <a:graphicData uri="http://schemas.openxmlformats.org/drawingml/2006/picture">
                <pic:pic>
                  <pic:nvPicPr>
                    <pic:cNvPr descr="pantallazos/03_tablero_simulador.png" id="19" name="Picture"/>
                    <pic:cNvPicPr>
                      <a:picLocks noChangeArrowheads="1" noChangeAspect="1"/>
                    </pic:cNvPicPr>
                  </pic:nvPicPr>
                  <pic:blipFill>
                    <a:blip r:embed="rId17"/>
                    <a:stretch>
                      <a:fillRect/>
                    </a:stretch>
                  </pic:blipFill>
                  <pic:spPr bwMode="auto">
                    <a:xfrm>
                      <a:off x="0" y="0"/>
                      <a:ext cx="5334000" cy="4091679"/>
                    </a:xfrm>
                    <a:prstGeom prst="rect">
                      <a:avLst/>
                    </a:prstGeom>
                    <a:noFill/>
                    <a:ln w="9525">
                      <a:noFill/>
                      <a:headEnd/>
                      <a:tailEnd/>
                    </a:ln>
                  </pic:spPr>
                </pic:pic>
              </a:graphicData>
            </a:graphic>
          </wp:inline>
        </w:drawing>
      </w:r>
    </w:p>
    <w:p>
      <w:pPr>
        <w:pStyle w:val="ImageCaption"/>
      </w:pPr>
      <w:r>
        <w:t xml:space="preserve">Instalación verificada — tablero cargado en http://3.90.218.62:8501</w:t>
      </w:r>
    </w:p>
    <w:bookmarkEnd w:id="20"/>
    <w:bookmarkStart w:id="21" w:name="X4580864a264db2f90894270e7174d62dd277da9"/>
    <w:p>
      <w:pPr>
        <w:pStyle w:val="Heading2"/>
      </w:pPr>
      <w:r>
        <w:t xml:space="preserve">7. Apertura de puertos (si se despliega en AWS EC2)</w:t>
      </w:r>
    </w:p>
    <w:p>
      <w:pPr>
        <w:pStyle w:val="FirstParagraph"/>
      </w:pPr>
      <w:r>
        <w:t xml:space="preserve">En el Security Group de la instancia EC2, habilite reglas de entrada (Inbound rules) para:</w:t>
      </w:r>
    </w:p>
    <w:p>
      <w:pPr>
        <w:pStyle w:val="Compact"/>
        <w:numPr>
          <w:ilvl w:val="0"/>
          <w:numId w:val="1004"/>
        </w:numPr>
      </w:pPr>
      <w:r>
        <w:t xml:space="preserve">TCP 22 (SSH) — desde su IP o</w:t>
      </w:r>
      <w:r>
        <w:t xml:space="preserve"> </w:t>
      </w:r>
      <w:r>
        <w:t xml:space="preserve">“Anywhere”</w:t>
      </w:r>
      <w:r>
        <w:t xml:space="preserve"> </w:t>
      </w:r>
      <w:r>
        <w:t xml:space="preserve">para administración.</w:t>
      </w:r>
    </w:p>
    <w:p>
      <w:pPr>
        <w:pStyle w:val="Compact"/>
        <w:numPr>
          <w:ilvl w:val="0"/>
          <w:numId w:val="1004"/>
        </w:numPr>
      </w:pPr>
      <w:r>
        <w:t xml:space="preserve">TCP 8001 (API) —</w:t>
      </w:r>
      <w:r>
        <w:t xml:space="preserve"> </w:t>
      </w:r>
      <w:r>
        <w:t xml:space="preserve">“Anywhere IPv4”</w:t>
      </w:r>
      <w:r>
        <w:t xml:space="preserve"> </w:t>
      </w:r>
      <w:r>
        <w:t xml:space="preserve">(0.0.0.0/0).</w:t>
      </w:r>
    </w:p>
    <w:p>
      <w:pPr>
        <w:pStyle w:val="Compact"/>
        <w:numPr>
          <w:ilvl w:val="0"/>
          <w:numId w:val="1004"/>
        </w:numPr>
      </w:pPr>
      <w:r>
        <w:t xml:space="preserve">TCP 8501 (Tablero) —</w:t>
      </w:r>
      <w:r>
        <w:t xml:space="preserve"> </w:t>
      </w:r>
      <w:r>
        <w:t xml:space="preserve">“Anywhere IPv4”</w:t>
      </w:r>
      <w:r>
        <w:t xml:space="preserve"> </w:t>
      </w:r>
      <w:r>
        <w:t xml:space="preserve">(0.0.0.0/0).</w:t>
      </w:r>
    </w:p>
    <w:bookmarkEnd w:id="21"/>
    <w:bookmarkStart w:id="22" w:name="detener-reiniciar"/>
    <w:p>
      <w:pPr>
        <w:pStyle w:val="Heading2"/>
      </w:pPr>
      <w:r>
        <w:t xml:space="preserve">8. Detener / reiniciar</w:t>
      </w:r>
    </w:p>
    <w:p>
      <w:pPr>
        <w:pStyle w:val="SourceCode"/>
      </w:pPr>
      <w:r>
        <w:rPr>
          <w:rStyle w:val="FunctionTok"/>
        </w:rPr>
        <w:t xml:space="preserve">sudo</w:t>
      </w:r>
      <w:r>
        <w:rPr>
          <w:rStyle w:val="NormalTok"/>
        </w:rPr>
        <w:t xml:space="preserve"> docker compose down       </w:t>
      </w:r>
      <w:r>
        <w:rPr>
          <w:rStyle w:val="CommentTok"/>
        </w:rPr>
        <w:t xml:space="preserve"># detiene y elimina los contenedores (conserva las imagenes)</w:t>
      </w:r>
      <w:r>
        <w:br/>
      </w:r>
      <w:r>
        <w:rPr>
          <w:rStyle w:val="FunctionTok"/>
        </w:rPr>
        <w:t xml:space="preserve">sudo</w:t>
      </w:r>
      <w:r>
        <w:rPr>
          <w:rStyle w:val="NormalTok"/>
        </w:rPr>
        <w:t xml:space="preserve"> docker compose up </w:t>
      </w:r>
      <w:r>
        <w:rPr>
          <w:rStyle w:val="AttributeTok"/>
        </w:rPr>
        <w:t xml:space="preserve">-d</w:t>
      </w:r>
      <w:r>
        <w:rPr>
          <w:rStyle w:val="NormalTok"/>
        </w:rPr>
        <w:t xml:space="preserve">      </w:t>
      </w:r>
      <w:r>
        <w:rPr>
          <w:rStyle w:val="CommentTok"/>
        </w:rPr>
        <w:t xml:space="preserve"># los vuelve a levantar</w:t>
      </w:r>
    </w:p>
    <w:bookmarkEnd w:id="22"/>
    <w:bookmarkStart w:id="23" w:name="solución-de-problemas"/>
    <w:p>
      <w:pPr>
        <w:pStyle w:val="Heading2"/>
      </w:pPr>
      <w:r>
        <w:t xml:space="preserve">9. Solución de problemas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Causa probable</w:t>
            </w:r>
          </w:p>
        </w:tc>
        <w:tc>
          <w:tcPr/>
          <w:p>
            <w:pPr>
              <w:pStyle w:val="Compact"/>
            </w:pPr>
            <w:r>
              <w:t xml:space="preserve">Solución</w:t>
            </w:r>
          </w:p>
        </w:tc>
      </w:tr>
      <w:tr>
        <w:tc>
          <w:tcPr/>
          <w:p>
            <w:pPr>
              <w:pStyle w:val="Compact"/>
            </w:pPr>
            <w:r>
              <w:rPr>
                <w:rStyle w:val="VerbatimChar"/>
              </w:rPr>
              <w:t xml:space="preserve">dvc pull</w:t>
            </w:r>
            <w:r>
              <w:t xml:space="preserve"> </w:t>
            </w:r>
            <w:r>
              <w:t xml:space="preserve">falla con</w:t>
            </w:r>
            <w:r>
              <w:t xml:space="preserve"> </w:t>
            </w:r>
            <w:r>
              <w:t xml:space="preserve">“Unable to locate credentials”</w:t>
            </w:r>
          </w:p>
        </w:tc>
        <w:tc>
          <w:tcPr/>
          <w:p>
            <w:pPr>
              <w:pStyle w:val="Compact"/>
            </w:pPr>
            <w:r>
              <w:t xml:space="preserve">Variables de entorno AWS mal exportadas (espacios, comillas) o credenciales expiradas</w:t>
            </w:r>
          </w:p>
        </w:tc>
        <w:tc>
          <w:tcPr/>
          <w:p>
            <w:pPr>
              <w:pStyle w:val="Compact"/>
            </w:pPr>
            <w:r>
              <w:t xml:space="preserve">Revisar</w:t>
            </w:r>
            <w:r>
              <w:t xml:space="preserve"> </w:t>
            </w:r>
            <w:r>
              <w:rPr>
                <w:rStyle w:val="VerbatimChar"/>
              </w:rPr>
              <w:t xml:space="preserve">echo $AWS_ACCESS_KEY_ID</w:t>
            </w:r>
            <w:r>
              <w:t xml:space="preserve">; si el Lab expiró, reiniciarlo y volver a exportar</w:t>
            </w:r>
          </w:p>
        </w:tc>
      </w:tr>
      <w:tr>
        <w:tc>
          <w:tcPr/>
          <w:p>
            <w:pPr>
              <w:pStyle w:val="Compact"/>
            </w:pPr>
            <w:r>
              <w:t xml:space="preserve">El tablero muestra</w:t>
            </w:r>
            <w:r>
              <w:t xml:space="preserve"> </w:t>
            </w:r>
            <w:r>
              <w:t xml:space="preserve">“No se pudo conectar con la API”</w:t>
            </w:r>
          </w:p>
        </w:tc>
        <w:tc>
          <w:tcPr/>
          <w:p>
            <w:pPr>
              <w:pStyle w:val="Compact"/>
            </w:pPr>
            <w:r>
              <w:t xml:space="preserve">El contenedor</w:t>
            </w:r>
            <w:r>
              <w:t xml:space="preserve"> </w:t>
            </w:r>
            <w:r>
              <w:rPr>
                <w:rStyle w:val="VerbatimChar"/>
              </w:rPr>
              <w:t xml:space="preserve">churn-api</w:t>
            </w:r>
            <w:r>
              <w:t xml:space="preserve"> </w:t>
            </w:r>
            <w:r>
              <w:t xml:space="preserve">no está corriendo, o las variables</w:t>
            </w:r>
            <w:r>
              <w:t xml:space="preserve"> </w:t>
            </w:r>
            <w:r>
              <w:rPr>
                <w:rStyle w:val="VerbatimChar"/>
              </w:rPr>
              <w:t xml:space="preserve">API_URL</w:t>
            </w:r>
            <w:r>
              <w:t xml:space="preserve">/</w:t>
            </w:r>
            <w:r>
              <w:rPr>
                <w:rStyle w:val="VerbatimChar"/>
              </w:rPr>
              <w:t xml:space="preserve">API_PORT</w:t>
            </w:r>
            <w:r>
              <w:t xml:space="preserve"> </w:t>
            </w:r>
            <w:r>
              <w:t xml:space="preserve">no apuntan a él</w:t>
            </w:r>
          </w:p>
        </w:tc>
        <w:tc>
          <w:tcPr/>
          <w:p>
            <w:pPr>
              <w:pStyle w:val="Compact"/>
            </w:pPr>
            <w:r>
              <w:rPr>
                <w:rStyle w:val="VerbatimChar"/>
              </w:rPr>
              <w:t xml:space="preserve">sudo docker compose ps</w:t>
            </w:r>
            <w:r>
              <w:t xml:space="preserve"> </w:t>
            </w:r>
            <w:r>
              <w:t xml:space="preserve">y</w:t>
            </w:r>
            <w:r>
              <w:t xml:space="preserve"> </w:t>
            </w:r>
            <w:r>
              <w:rPr>
                <w:rStyle w:val="VerbatimChar"/>
              </w:rPr>
              <w:t xml:space="preserve">sudo docker compose logs churn-api</w:t>
            </w:r>
          </w:p>
        </w:tc>
      </w:tr>
      <w:tr>
        <w:tc>
          <w:tcPr/>
          <w:p>
            <w:pPr>
              <w:pStyle w:val="Compact"/>
            </w:pPr>
            <w:r>
              <w:rPr>
                <w:rStyle w:val="VerbatimChar"/>
              </w:rPr>
              <w:t xml:space="preserve">docker compose build</w:t>
            </w:r>
            <w:r>
              <w:t xml:space="preserve"> </w:t>
            </w:r>
            <w:r>
              <w:t xml:space="preserve">falla instalando</w:t>
            </w:r>
            <w:r>
              <w:t xml:space="preserve"> </w:t>
            </w:r>
            <w:r>
              <w:rPr>
                <w:rStyle w:val="VerbatimChar"/>
              </w:rPr>
              <w:t xml:space="preserve">scikit-learn</w:t>
            </w:r>
          </w:p>
        </w:tc>
        <w:tc>
          <w:tcPr/>
          <w:p>
            <w:pPr>
              <w:pStyle w:val="Compact"/>
            </w:pPr>
            <w:r>
              <w:t xml:space="preserve">Falta memoria RAM en instancias muy pequeñas (t3.micro con poca memoria libre)</w:t>
            </w:r>
          </w:p>
        </w:tc>
        <w:tc>
          <w:tcPr/>
          <w:p>
            <w:pPr>
              <w:pStyle w:val="Compact"/>
            </w:pPr>
            <w:r>
              <w:t xml:space="preserve">Usar una instancia con más memoria (t3.small o superior)</w:t>
            </w:r>
          </w:p>
        </w:tc>
      </w:tr>
    </w:tbl>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2026-07-20T21:11:09Z</dcterms:created>
  <dcterms:modified xsi:type="dcterms:W3CDTF">2026-07-20T21:11:09Z</dcterms:modified>
</cp:coreProperties>
</file>

<file path=docProps/custom.xml><?xml version="1.0" encoding="utf-8"?>
<Properties xmlns="http://schemas.openxmlformats.org/officeDocument/2006/custom-properties" xmlns:vt="http://schemas.openxmlformats.org/officeDocument/2006/docPropsVTypes"/>
</file>