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F035E" w14:textId="55F9DB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INFORME N° CPNO_</w:t>
      </w:r>
      <w:r w:rsidR="00B22547">
        <w:rPr>
          <w:rFonts w:ascii="Calibri" w:eastAsia="Calibri" w:hAnsi="Calibri" w:cs="Calibri"/>
          <w:b/>
          <w:kern w:val="0"/>
          <w:sz w:val="20"/>
          <w:szCs w:val="20"/>
          <w14:ligatures w14:val="none"/>
        </w:rPr>
        <w:fldChar w:fldCharType="begin"/>
      </w:r>
      <w:r w:rsidR="00B22547">
        <w:rPr>
          <w:rFonts w:ascii="Calibri" w:eastAsia="Calibri" w:hAnsi="Calibri" w:cs="Calibri"/>
          <w:b/>
          <w:kern w:val="0"/>
          <w:sz w:val="20"/>
          <w:szCs w:val="20"/>
          <w14:ligatures w14:val="none"/>
        </w:rPr>
        <w:instrText xml:space="preserve"> MERGEFIELD CPNO </w:instrText>
      </w:r>
      <w:r w:rsidR="00B22547">
        <w:rPr>
          <w:rFonts w:ascii="Calibri" w:eastAsia="Calibri" w:hAnsi="Calibri" w:cs="Calibri"/>
          <w:b/>
          <w:kern w:val="0"/>
          <w:sz w:val="20"/>
          <w:szCs w:val="20"/>
          <w14:ligatures w14:val="none"/>
        </w:rPr>
        <w:fldChar w:fldCharType="separate"/>
      </w:r>
      <w:r w:rsidR="00EB1662">
        <w:rPr>
          <w:rFonts w:ascii="Calibri" w:eastAsia="Calibri" w:hAnsi="Calibri" w:cs="Calibri"/>
          <w:b/>
          <w:noProof/>
          <w:kern w:val="0"/>
          <w:sz w:val="20"/>
          <w:szCs w:val="20"/>
          <w14:ligatures w14:val="none"/>
        </w:rPr>
        <w:t>{{</w:t>
      </w:r>
      <w:r w:rsidR="00574A53">
        <w:rPr>
          <w:rFonts w:ascii="Calibri" w:eastAsia="Calibri" w:hAnsi="Calibri" w:cs="Calibri"/>
          <w:b/>
          <w:noProof/>
          <w:kern w:val="0"/>
          <w:sz w:val="20"/>
          <w:szCs w:val="20"/>
          <w14:ligatures w14:val="none"/>
        </w:rPr>
        <w:t>CPNO</w:t>
      </w:r>
      <w:r w:rsidR="00EB1662">
        <w:rPr>
          <w:rFonts w:ascii="Calibri" w:eastAsia="Calibri" w:hAnsi="Calibri" w:cs="Calibri"/>
          <w:b/>
          <w:noProof/>
          <w:kern w:val="0"/>
          <w:sz w:val="20"/>
          <w:szCs w:val="20"/>
          <w14:ligatures w14:val="none"/>
        </w:rPr>
        <w:t>}}</w:t>
      </w:r>
      <w:r w:rsidR="00B22547">
        <w:rPr>
          <w:rFonts w:ascii="Calibri" w:eastAsia="Calibri" w:hAnsi="Calibri" w:cs="Calibri"/>
          <w:b/>
          <w:kern w:val="0"/>
          <w:sz w:val="20"/>
          <w:szCs w:val="20"/>
          <w14:ligatures w14:val="none"/>
        </w:rPr>
        <w:fldChar w:fldCharType="end"/>
      </w:r>
    </w:p>
    <w:p w14:paraId="5C111B84" w14:textId="10DC2D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Manipulación del centro de medición y regulación</w:t>
      </w:r>
      <w:r w:rsidR="00A353BE" w:rsidRPr="003928BE">
        <w:rPr>
          <w:rFonts w:ascii="Calibri" w:eastAsia="Calibri" w:hAnsi="Calibri" w:cs="Calibri"/>
          <w:b/>
          <w:kern w:val="0"/>
          <w:sz w:val="20"/>
          <w:szCs w:val="20"/>
          <w14:ligatures w14:val="none"/>
        </w:rPr>
        <w:t xml:space="preserve"> </w:t>
      </w:r>
      <w:r w:rsidR="000D4AA2">
        <w:rPr>
          <w:rFonts w:ascii="Calibri" w:eastAsia="Calibri" w:hAnsi="Calibri" w:cs="Calibri"/>
          <w:b/>
          <w:kern w:val="0"/>
          <w:sz w:val="20"/>
          <w:szCs w:val="20"/>
          <w14:ligatures w14:val="none"/>
        </w:rPr>
        <w:t>de gas</w:t>
      </w:r>
    </w:p>
    <w:p w14:paraId="17598626" w14:textId="77777777" w:rsidR="00812112" w:rsidRPr="003928BE" w:rsidRDefault="00812112" w:rsidP="00812112">
      <w:pPr>
        <w:tabs>
          <w:tab w:val="left" w:pos="2127"/>
        </w:tabs>
        <w:spacing w:after="200" w:line="276" w:lineRule="auto"/>
        <w:ind w:left="2124" w:firstLine="708"/>
        <w:contextualSpacing/>
        <w:rPr>
          <w:rFonts w:ascii="Calibri" w:eastAsia="Calibri" w:hAnsi="Calibri" w:cs="Calibri"/>
          <w:b/>
          <w:kern w:val="0"/>
          <w:sz w:val="20"/>
          <w:szCs w:val="20"/>
          <w14:ligatures w14:val="none"/>
        </w:rPr>
      </w:pPr>
    </w:p>
    <w:p w14:paraId="607C288F" w14:textId="77777777" w:rsidR="00812112" w:rsidRPr="003928BE" w:rsidRDefault="00812112" w:rsidP="00812112">
      <w:pPr>
        <w:tabs>
          <w:tab w:val="left" w:pos="2127"/>
        </w:tabs>
        <w:spacing w:after="200" w:line="276" w:lineRule="auto"/>
        <w:contextualSpacing/>
        <w:rPr>
          <w:rFonts w:ascii="Calibri" w:eastAsia="Calibri" w:hAnsi="Calibri" w:cs="Calibri"/>
          <w:b/>
          <w:kern w:val="0"/>
          <w:sz w:val="20"/>
          <w:szCs w:val="20"/>
          <w14:ligatures w14:val="none"/>
        </w:rPr>
      </w:pPr>
    </w:p>
    <w:p w14:paraId="162CDE1A" w14:textId="5ACDD89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Fecha</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{{FECHA}}</w:t>
      </w:r>
    </w:p>
    <w:p w14:paraId="5251515A" w14:textId="4B53FEE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Razón Social</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{{RAZON_SOCIAL}}</w:t>
      </w:r>
    </w:p>
    <w:p w14:paraId="14AAD598" w14:textId="67EA40D9"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Cta. Cto.</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{{CUENTA_CONTRATO}}</w:t>
      </w:r>
      <w:r w:rsidRPr="003928BE">
        <w:rPr>
          <w:rFonts w:ascii="Calibri" w:eastAsia="Calibri" w:hAnsi="Calibri" w:cs="Calibri"/>
          <w:kern w:val="0"/>
          <w:sz w:val="20"/>
          <w:szCs w:val="20"/>
          <w14:ligatures w14:val="none"/>
        </w:rPr>
        <w:t xml:space="preserve">  </w:t>
      </w:r>
    </w:p>
    <w:p w14:paraId="78D0F145" w14:textId="2A366BB1" w:rsidR="00812112"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Dirección</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w:t>
      </w:r>
      <w:r w:rsidR="00405B1C">
        <w:rPr>
          <w:rFonts w:ascii="Calibri" w:eastAsia="Calibri" w:hAnsi="Calibri" w:cs="Calibri"/>
          <w:kern w:val="0"/>
          <w:sz w:val="20"/>
          <w:szCs w:val="20"/>
          <w14:ligatures w14:val="none"/>
        </w:rPr>
        <w:t>DIRECCION</w:t>
      </w:r>
      <w:r w:rsidR="00405B1C" w:rsidRPr="00405B1C">
        <w:rPr>
          <w:rFonts w:ascii="Calibri" w:eastAsia="Calibri" w:hAnsi="Calibri" w:cs="Calibri"/>
          <w:kern w:val="0"/>
          <w:sz w:val="20"/>
          <w:szCs w:val="20"/>
          <w14:ligatures w14:val="none"/>
        </w:rPr>
        <w:t>}}</w:t>
      </w:r>
    </w:p>
    <w:p w14:paraId="168E631A" w14:textId="7B9C6A78" w:rsidR="00DA16B7" w:rsidRPr="003928BE" w:rsidRDefault="00DA16B7" w:rsidP="00812112">
      <w:pPr>
        <w:spacing w:after="200" w:line="480" w:lineRule="auto"/>
        <w:contextualSpacing/>
        <w:rPr>
          <w:rFonts w:ascii="Calibri" w:eastAsia="Calibri" w:hAnsi="Calibri" w:cs="Calibri"/>
          <w:kern w:val="0"/>
          <w:sz w:val="20"/>
          <w:szCs w:val="20"/>
          <w14:ligatures w14:val="none"/>
        </w:rPr>
      </w:pPr>
      <w:r>
        <w:rPr>
          <w:rFonts w:ascii="Calibri" w:eastAsia="Calibri" w:hAnsi="Calibri" w:cs="Calibri"/>
          <w:kern w:val="0"/>
          <w:sz w:val="20"/>
          <w:szCs w:val="20"/>
          <w14:ligatures w14:val="none"/>
        </w:rPr>
        <w:t>Distrito</w:t>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t>:</w:t>
      </w:r>
      <w:r>
        <w:rPr>
          <w:rFonts w:ascii="Calibri" w:eastAsia="Calibri" w:hAnsi="Calibri" w:cs="Calibri"/>
          <w:kern w:val="0"/>
          <w:sz w:val="20"/>
          <w:szCs w:val="20"/>
          <w14:ligatures w14:val="none"/>
        </w:rPr>
        <w:tab/>
      </w:r>
      <w:r w:rsidR="00900498" w:rsidRPr="00900498">
        <w:rPr>
          <w:rFonts w:ascii="Calibri" w:eastAsia="Calibri" w:hAnsi="Calibri" w:cs="Calibri"/>
          <w:kern w:val="0"/>
          <w:sz w:val="20"/>
          <w:szCs w:val="20"/>
          <w14:ligatures w14:val="none"/>
        </w:rPr>
        <w:t>LIMA</w:t>
      </w:r>
    </w:p>
    <w:p w14:paraId="02C4E818"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Asunto</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t>Manipulación del Medidor</w:t>
      </w:r>
    </w:p>
    <w:p w14:paraId="5708964B"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Tipo de local</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w:t>
      </w:r>
      <w:r w:rsidRPr="003928BE">
        <w:rPr>
          <w:rFonts w:ascii="Calibri" w:eastAsia="Calibri" w:hAnsi="Calibri" w:cs="Calibri"/>
          <w:kern w:val="0"/>
          <w:sz w:val="20"/>
          <w:szCs w:val="20"/>
          <w14:ligatures w14:val="none"/>
        </w:rPr>
        <w:tab/>
        <w:t>Comercial</w:t>
      </w:r>
    </w:p>
    <w:p w14:paraId="7F7A9037"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p>
    <w:p w14:paraId="1BFB7E13"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ÍNDICE</w:t>
      </w:r>
    </w:p>
    <w:p w14:paraId="1A206E8E" w14:textId="77777777" w:rsidR="00812112" w:rsidRPr="003928BE" w:rsidRDefault="00812112" w:rsidP="00812112">
      <w:pPr>
        <w:tabs>
          <w:tab w:val="left" w:pos="2127"/>
        </w:tabs>
        <w:spacing w:after="0" w:line="276" w:lineRule="auto"/>
        <w:rPr>
          <w:rFonts w:ascii="Calibri" w:eastAsia="Calibri" w:hAnsi="Calibri" w:cs="Calibri"/>
          <w:kern w:val="0"/>
          <w:sz w:val="20"/>
          <w:szCs w:val="20"/>
          <w14:ligatures w14:val="none"/>
        </w:rPr>
      </w:pPr>
    </w:p>
    <w:p w14:paraId="693DF448" w14:textId="39BDBAD2"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5" w:history="1">
        <w:r w:rsidRPr="003928BE">
          <w:rPr>
            <w:rFonts w:ascii="Calibri" w:eastAsia="Calibri" w:hAnsi="Calibri" w:cs="Calibri"/>
            <w:color w:val="000000"/>
            <w:kern w:val="0"/>
            <w:sz w:val="20"/>
            <w:szCs w:val="20"/>
            <w14:ligatures w14:val="none"/>
          </w:rPr>
          <w:t>1.</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Objetivo</w:t>
        </w:r>
        <w:r w:rsidRPr="003928BE">
          <w:rPr>
            <w:rFonts w:ascii="Calibri" w:eastAsia="Calibri" w:hAnsi="Calibri" w:cs="Times New Roman"/>
            <w:webHidden/>
            <w:color w:val="000000"/>
            <w:kern w:val="0"/>
            <w:sz w:val="20"/>
            <w:szCs w:val="20"/>
            <w14:ligatures w14:val="none"/>
          </w:rPr>
          <w:tab/>
          <w:t>2</w:t>
        </w:r>
      </w:hyperlink>
    </w:p>
    <w:p w14:paraId="08D15EED" w14:textId="7A27906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6" w:history="1">
        <w:r w:rsidRPr="003928BE">
          <w:rPr>
            <w:rFonts w:ascii="Calibri" w:eastAsia="Calibri" w:hAnsi="Calibri" w:cs="Calibri"/>
            <w:color w:val="000000"/>
            <w:kern w:val="0"/>
            <w:sz w:val="20"/>
            <w:szCs w:val="20"/>
            <w14:ligatures w14:val="none"/>
          </w:rPr>
          <w:t>2.</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Alcance</w:t>
        </w:r>
        <w:r w:rsidRPr="003928BE">
          <w:rPr>
            <w:rFonts w:ascii="Calibri" w:eastAsia="Calibri" w:hAnsi="Calibri" w:cs="Times New Roman"/>
            <w:webHidden/>
            <w:color w:val="000000"/>
            <w:kern w:val="0"/>
            <w:sz w:val="20"/>
            <w:szCs w:val="20"/>
            <w14:ligatures w14:val="none"/>
          </w:rPr>
          <w:tab/>
          <w:t>2</w:t>
        </w:r>
      </w:hyperlink>
    </w:p>
    <w:p w14:paraId="63336BBC" w14:textId="7895D6CF"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7" w:history="1">
        <w:r w:rsidRPr="003928BE">
          <w:rPr>
            <w:rFonts w:ascii="Calibri" w:eastAsia="Calibri" w:hAnsi="Calibri" w:cs="Calibri"/>
            <w:color w:val="000000"/>
            <w:kern w:val="0"/>
            <w:sz w:val="20"/>
            <w:szCs w:val="20"/>
            <w14:ligatures w14:val="none"/>
          </w:rPr>
          <w:t>3.</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Antecedentes</w:t>
        </w:r>
        <w:r w:rsidRPr="003928BE">
          <w:rPr>
            <w:rFonts w:ascii="Calibri" w:eastAsia="Calibri" w:hAnsi="Calibri" w:cs="Times New Roman"/>
            <w:webHidden/>
            <w:color w:val="000000"/>
            <w:kern w:val="0"/>
            <w:sz w:val="20"/>
            <w:szCs w:val="20"/>
            <w14:ligatures w14:val="none"/>
          </w:rPr>
          <w:tab/>
          <w:t>2</w:t>
        </w:r>
      </w:hyperlink>
    </w:p>
    <w:p w14:paraId="46B8E9A2" w14:textId="6FF3825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8" w:history="1">
        <w:r w:rsidRPr="003928BE">
          <w:rPr>
            <w:rFonts w:ascii="Calibri" w:eastAsia="Calibri" w:hAnsi="Calibri" w:cs="Calibri"/>
            <w:color w:val="000000"/>
            <w:kern w:val="0"/>
            <w:sz w:val="20"/>
            <w:szCs w:val="20"/>
            <w14:ligatures w14:val="none"/>
          </w:rPr>
          <w:t>4.</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Análisis</w:t>
        </w:r>
        <w:r w:rsidRPr="003928BE">
          <w:rPr>
            <w:rFonts w:ascii="Calibri" w:eastAsia="Calibri" w:hAnsi="Calibri" w:cs="Times New Roman"/>
            <w:webHidden/>
            <w:color w:val="000000"/>
            <w:kern w:val="0"/>
            <w:sz w:val="20"/>
            <w:szCs w:val="20"/>
            <w14:ligatures w14:val="none"/>
          </w:rPr>
          <w:tab/>
          <w:t>3</w:t>
        </w:r>
      </w:hyperlink>
    </w:p>
    <w:p w14:paraId="3EE7B9A1" w14:textId="4280AE5C"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0" w:history="1">
        <w:r w:rsidRPr="003928BE">
          <w:rPr>
            <w:rFonts w:ascii="Calibri" w:eastAsia="Calibri" w:hAnsi="Calibri" w:cs="Calibri"/>
            <w:color w:val="000000"/>
            <w:kern w:val="0"/>
            <w:sz w:val="20"/>
            <w:szCs w:val="20"/>
            <w14:ligatures w14:val="none"/>
          </w:rPr>
          <w:t>5.</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Conclusiones:</w:t>
        </w:r>
        <w:r w:rsidRPr="003928BE">
          <w:rPr>
            <w:rFonts w:ascii="Calibri" w:eastAsia="Calibri" w:hAnsi="Calibri" w:cs="Times New Roman"/>
            <w:webHidden/>
            <w:color w:val="000000"/>
            <w:kern w:val="0"/>
            <w:sz w:val="20"/>
            <w:szCs w:val="20"/>
            <w14:ligatures w14:val="none"/>
          </w:rPr>
          <w:tab/>
          <w:t>5</w:t>
        </w:r>
      </w:hyperlink>
    </w:p>
    <w:p w14:paraId="5AC91DCB" w14:textId="56FCBE4E"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4" w:history="1">
        <w:r w:rsidRPr="003928BE">
          <w:rPr>
            <w:rFonts w:ascii="Calibri" w:eastAsia="Calibri" w:hAnsi="Calibri" w:cs="Calibri"/>
            <w:color w:val="000000"/>
            <w:kern w:val="0"/>
            <w:sz w:val="20"/>
            <w:szCs w:val="20"/>
            <w14:ligatures w14:val="none"/>
          </w:rPr>
          <w:t>6.</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Anexos:</w:t>
        </w:r>
        <w:r w:rsidRPr="003928BE">
          <w:rPr>
            <w:rFonts w:ascii="Calibri" w:eastAsia="Calibri" w:hAnsi="Calibri" w:cs="Times New Roman"/>
            <w:webHidden/>
            <w:color w:val="000000"/>
            <w:kern w:val="0"/>
            <w:sz w:val="20"/>
            <w:szCs w:val="20"/>
            <w14:ligatures w14:val="none"/>
          </w:rPr>
          <w:tab/>
          <w:t>5</w:t>
        </w:r>
      </w:hyperlink>
    </w:p>
    <w:p w14:paraId="7088D972"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4D0AEF69"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378F78DF" w14:textId="77777777" w:rsidR="00812112" w:rsidRPr="003928BE" w:rsidRDefault="00812112" w:rsidP="00812112">
      <w:pPr>
        <w:tabs>
          <w:tab w:val="left" w:pos="2127"/>
        </w:tabs>
        <w:spacing w:after="200" w:line="276" w:lineRule="auto"/>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br w:type="page"/>
      </w:r>
    </w:p>
    <w:p w14:paraId="161CC1CE"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lastRenderedPageBreak/>
        <w:t>Objetivo</w:t>
      </w:r>
    </w:p>
    <w:p w14:paraId="6843B78D" w14:textId="45740FB7" w:rsidR="00812112" w:rsidRPr="003928BE" w:rsidRDefault="00812112" w:rsidP="00812112">
      <w:pPr>
        <w:tabs>
          <w:tab w:val="left" w:pos="2127"/>
        </w:tabs>
        <w:spacing w:after="0" w:line="276"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 xml:space="preserve">El presente informe tiene como objetivo evidenciar la manipulación </w:t>
      </w:r>
      <w:r w:rsidR="00F33572" w:rsidRPr="003928BE">
        <w:rPr>
          <w:rFonts w:ascii="Calibri" w:eastAsia="Calibri" w:hAnsi="Calibri" w:cs="Calibri"/>
          <w:kern w:val="0"/>
          <w:sz w:val="20"/>
          <w:szCs w:val="20"/>
          <w14:ligatures w14:val="none"/>
        </w:rPr>
        <w:t xml:space="preserve">y auto reconexión indebida </w:t>
      </w:r>
      <w:r w:rsidRPr="003928BE">
        <w:rPr>
          <w:rFonts w:ascii="Calibri" w:eastAsia="Calibri" w:hAnsi="Calibri" w:cs="Calibri"/>
          <w:kern w:val="0"/>
          <w:sz w:val="20"/>
          <w:szCs w:val="20"/>
          <w14:ligatures w14:val="none"/>
        </w:rPr>
        <w:t xml:space="preserve">del centro de medición y regulación correspondiente al suministro N°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08E59383"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Alcance</w:t>
      </w:r>
    </w:p>
    <w:p w14:paraId="6A58C2A8" w14:textId="5B5CCFF1" w:rsidR="00812112" w:rsidRPr="003928BE" w:rsidRDefault="00812112" w:rsidP="003C02DF">
      <w:pPr>
        <w:tabs>
          <w:tab w:val="left" w:pos="2127"/>
        </w:tabs>
        <w:spacing w:after="0" w:line="240"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El presente informe tiene como alcance la inspección realizada durante la</w:t>
      </w:r>
      <w:r w:rsidR="003C02DF" w:rsidRPr="003928BE">
        <w:rPr>
          <w:rFonts w:ascii="Calibri" w:eastAsia="Calibri" w:hAnsi="Calibri" w:cs="Calibri"/>
          <w:kern w:val="0"/>
          <w:sz w:val="20"/>
          <w:szCs w:val="20"/>
          <w14:ligatures w14:val="none"/>
        </w:rPr>
        <w:t xml:space="preserve"> constatación de l</w:t>
      </w:r>
      <w:r w:rsidRPr="003928BE">
        <w:rPr>
          <w:rFonts w:ascii="Calibri" w:eastAsia="Calibri" w:hAnsi="Calibri" w:cs="Calibri"/>
          <w:kern w:val="0"/>
          <w:sz w:val="20"/>
          <w:szCs w:val="20"/>
          <w14:ligatures w14:val="none"/>
        </w:rPr>
        <w:t>ectura del medidor de la acometida del cliente con cuenta contrato N°</w:t>
      </w:r>
      <w:r w:rsidRPr="003928BE">
        <w:rPr>
          <w:rFonts w:ascii="Calibri" w:eastAsia="Calibri" w:hAnsi="Calibri" w:cs="Times New Roman"/>
          <w:sz w:val="20"/>
          <w:szCs w:val="20"/>
        </w:rPr>
        <w:t xml:space="preserve">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1F404A1A" w14:textId="7F7CBC91" w:rsidR="00141A00" w:rsidRPr="005C3FDD" w:rsidRDefault="00812112" w:rsidP="005C3FDD">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Antecedentes</w:t>
      </w:r>
    </w:p>
    <w:p w14:paraId="36C0FEF7" w14:textId="74F62E4F" w:rsidR="00A7717B" w:rsidRPr="003928BE" w:rsidRDefault="00326445" w:rsidP="00812112">
      <w:pPr>
        <w:spacing w:after="0" w:line="276" w:lineRule="auto"/>
        <w:ind w:left="357"/>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Con fecha </w:t>
      </w:r>
      <w:r w:rsidR="005C3FDD">
        <w:rPr>
          <w:rFonts w:ascii="Calibri" w:eastAsia="Calibri" w:hAnsi="Calibri" w:cs="Times New Roman"/>
          <w:kern w:val="0"/>
          <w:sz w:val="20"/>
          <w:szCs w:val="20"/>
          <w14:ligatures w14:val="none"/>
        </w:rPr>
        <w:t>14</w:t>
      </w:r>
      <w:r w:rsidR="00F815AF" w:rsidRPr="003928BE">
        <w:rPr>
          <w:rFonts w:ascii="Calibri" w:eastAsia="Calibri" w:hAnsi="Calibri" w:cs="Times New Roman"/>
          <w:kern w:val="0"/>
          <w:sz w:val="20"/>
          <w:szCs w:val="20"/>
          <w14:ligatures w14:val="none"/>
        </w:rPr>
        <w:t xml:space="preserve"> </w:t>
      </w:r>
      <w:r w:rsidR="005C3FDD">
        <w:rPr>
          <w:rFonts w:ascii="Calibri" w:eastAsia="Calibri" w:hAnsi="Calibri" w:cs="Times New Roman"/>
          <w:kern w:val="0"/>
          <w:sz w:val="20"/>
          <w:szCs w:val="20"/>
          <w14:ligatures w14:val="none"/>
        </w:rPr>
        <w:t>enero</w:t>
      </w:r>
      <w:r w:rsidR="00F815AF" w:rsidRPr="003928BE">
        <w:rPr>
          <w:rFonts w:ascii="Calibri" w:eastAsia="Calibri" w:hAnsi="Calibri" w:cs="Times New Roman"/>
          <w:kern w:val="0"/>
          <w:sz w:val="20"/>
          <w:szCs w:val="20"/>
          <w14:ligatures w14:val="none"/>
        </w:rPr>
        <w:t xml:space="preserve"> del </w:t>
      </w:r>
      <w:r w:rsidR="00E16545" w:rsidRPr="003928BE">
        <w:rPr>
          <w:rFonts w:ascii="Calibri" w:eastAsia="Calibri" w:hAnsi="Calibri" w:cs="Times New Roman"/>
          <w:kern w:val="0"/>
          <w:sz w:val="20"/>
          <w:szCs w:val="20"/>
          <w14:ligatures w14:val="none"/>
        </w:rPr>
        <w:t>202</w:t>
      </w:r>
      <w:r w:rsidR="005C3FDD">
        <w:rPr>
          <w:rFonts w:ascii="Calibri" w:eastAsia="Calibri" w:hAnsi="Calibri" w:cs="Times New Roman"/>
          <w:kern w:val="0"/>
          <w:sz w:val="20"/>
          <w:szCs w:val="20"/>
          <w14:ligatures w14:val="none"/>
        </w:rPr>
        <w:t>5</w:t>
      </w:r>
      <w:r w:rsidR="00E537F2" w:rsidRPr="003928BE">
        <w:rPr>
          <w:rFonts w:ascii="Calibri" w:eastAsia="Calibri" w:hAnsi="Calibri" w:cs="Times New Roman"/>
          <w:kern w:val="0"/>
          <w:sz w:val="20"/>
          <w:szCs w:val="20"/>
          <w14:ligatures w14:val="none"/>
        </w:rPr>
        <w:t xml:space="preserve"> se r</w:t>
      </w:r>
      <w:r w:rsidR="00EF5AE1" w:rsidRPr="003928BE">
        <w:rPr>
          <w:rFonts w:ascii="Calibri" w:eastAsia="Calibri" w:hAnsi="Calibri" w:cs="Times New Roman"/>
          <w:kern w:val="0"/>
          <w:sz w:val="20"/>
          <w:szCs w:val="20"/>
          <w14:ligatures w14:val="none"/>
        </w:rPr>
        <w:t xml:space="preserve">ealiza una visita </w:t>
      </w:r>
      <w:r w:rsidR="00406C02">
        <w:rPr>
          <w:rFonts w:ascii="Calibri" w:eastAsia="Calibri" w:hAnsi="Calibri" w:cs="Times New Roman"/>
          <w:kern w:val="0"/>
          <w:sz w:val="20"/>
          <w:szCs w:val="20"/>
          <w14:ligatures w14:val="none"/>
        </w:rPr>
        <w:t>a la cuenta contrato N° 143188</w:t>
      </w:r>
      <w:r w:rsidR="00367C86">
        <w:rPr>
          <w:rFonts w:ascii="Calibri" w:eastAsia="Calibri" w:hAnsi="Calibri" w:cs="Times New Roman"/>
          <w:kern w:val="0"/>
          <w:sz w:val="20"/>
          <w:szCs w:val="20"/>
          <w14:ligatures w14:val="none"/>
        </w:rPr>
        <w:t xml:space="preserve"> para constatación de lectura en donde</w:t>
      </w:r>
      <w:r w:rsidR="00474022" w:rsidRPr="003928BE">
        <w:rPr>
          <w:rFonts w:ascii="Calibri" w:eastAsia="Calibri" w:hAnsi="Calibri" w:cs="Times New Roman"/>
          <w:kern w:val="0"/>
          <w:sz w:val="20"/>
          <w:szCs w:val="20"/>
          <w14:ligatures w14:val="none"/>
        </w:rPr>
        <w:t xml:space="preserve"> se </w:t>
      </w:r>
      <w:r w:rsidR="00603FAB" w:rsidRPr="003928BE">
        <w:rPr>
          <w:rFonts w:ascii="Calibri" w:eastAsia="Calibri" w:hAnsi="Calibri" w:cs="Times New Roman"/>
          <w:kern w:val="0"/>
          <w:sz w:val="20"/>
          <w:szCs w:val="20"/>
          <w14:ligatures w14:val="none"/>
        </w:rPr>
        <w:t>observó</w:t>
      </w:r>
      <w:r w:rsidR="00474022" w:rsidRPr="003928BE">
        <w:rPr>
          <w:rFonts w:ascii="Calibri" w:eastAsia="Calibri" w:hAnsi="Calibri" w:cs="Times New Roman"/>
          <w:kern w:val="0"/>
          <w:sz w:val="20"/>
          <w:szCs w:val="20"/>
          <w14:ligatures w14:val="none"/>
        </w:rPr>
        <w:t xml:space="preserve"> que </w:t>
      </w:r>
      <w:r w:rsidR="00367C86">
        <w:rPr>
          <w:rFonts w:ascii="Calibri" w:eastAsia="Calibri" w:hAnsi="Calibri" w:cs="Times New Roman"/>
          <w:kern w:val="0"/>
          <w:sz w:val="20"/>
          <w:szCs w:val="20"/>
          <w14:ligatures w14:val="none"/>
        </w:rPr>
        <w:t xml:space="preserve">el </w:t>
      </w:r>
      <w:r w:rsidR="008E7E91">
        <w:rPr>
          <w:rFonts w:ascii="Calibri" w:eastAsia="Calibri" w:hAnsi="Calibri" w:cs="Times New Roman"/>
          <w:kern w:val="0"/>
          <w:sz w:val="20"/>
          <w:szCs w:val="20"/>
          <w14:ligatures w14:val="none"/>
        </w:rPr>
        <w:t>centro</w:t>
      </w:r>
      <w:r w:rsidR="00367C86">
        <w:rPr>
          <w:rFonts w:ascii="Calibri" w:eastAsia="Calibri" w:hAnsi="Calibri" w:cs="Times New Roman"/>
          <w:kern w:val="0"/>
          <w:sz w:val="20"/>
          <w:szCs w:val="20"/>
          <w14:ligatures w14:val="none"/>
        </w:rPr>
        <w:t xml:space="preserve"> de medición de gas natural</w:t>
      </w:r>
      <w:r w:rsidR="008E7E91">
        <w:rPr>
          <w:rFonts w:ascii="Calibri" w:eastAsia="Calibri" w:hAnsi="Calibri" w:cs="Times New Roman"/>
          <w:kern w:val="0"/>
          <w:sz w:val="20"/>
          <w:szCs w:val="20"/>
          <w14:ligatures w14:val="none"/>
        </w:rPr>
        <w:t xml:space="preserve"> presentaba</w:t>
      </w:r>
      <w:r w:rsidR="00C93979" w:rsidRPr="003928BE">
        <w:rPr>
          <w:rFonts w:ascii="Calibri" w:eastAsia="Calibri" w:hAnsi="Calibri" w:cs="Times New Roman"/>
          <w:kern w:val="0"/>
          <w:sz w:val="20"/>
          <w:szCs w:val="20"/>
          <w14:ligatures w14:val="none"/>
        </w:rPr>
        <w:t xml:space="preserve"> vulneración </w:t>
      </w:r>
      <w:r w:rsidR="008E7E91">
        <w:rPr>
          <w:rFonts w:ascii="Calibri" w:eastAsia="Calibri" w:hAnsi="Calibri" w:cs="Times New Roman"/>
          <w:kern w:val="0"/>
          <w:sz w:val="20"/>
          <w:szCs w:val="20"/>
          <w14:ligatures w14:val="none"/>
        </w:rPr>
        <w:t>en los sellos de seguridad</w:t>
      </w:r>
      <w:r w:rsidR="00C93979" w:rsidRPr="003928BE">
        <w:rPr>
          <w:rFonts w:ascii="Calibri" w:eastAsia="Calibri" w:hAnsi="Calibri" w:cs="Times New Roman"/>
          <w:kern w:val="0"/>
          <w:sz w:val="20"/>
          <w:szCs w:val="20"/>
          <w14:ligatures w14:val="none"/>
        </w:rPr>
        <w:t xml:space="preserve"> </w:t>
      </w:r>
      <w:r w:rsidR="00E3009B" w:rsidRPr="003928BE">
        <w:rPr>
          <w:rFonts w:ascii="Calibri" w:eastAsia="Calibri" w:hAnsi="Calibri" w:cs="Times New Roman"/>
          <w:kern w:val="0"/>
          <w:sz w:val="20"/>
          <w:szCs w:val="20"/>
          <w14:ligatures w14:val="none"/>
        </w:rPr>
        <w:t xml:space="preserve">lo cual pone en riesgo la salud e integridad de las </w:t>
      </w:r>
      <w:r w:rsidR="00A55474" w:rsidRPr="003928BE">
        <w:rPr>
          <w:rFonts w:ascii="Calibri" w:eastAsia="Calibri" w:hAnsi="Calibri" w:cs="Times New Roman"/>
          <w:kern w:val="0"/>
          <w:sz w:val="20"/>
          <w:szCs w:val="20"/>
          <w14:ligatures w14:val="none"/>
        </w:rPr>
        <w:t xml:space="preserve">personas ya que no se sabe </w:t>
      </w:r>
      <w:r w:rsidR="00C06E81" w:rsidRPr="003928BE">
        <w:rPr>
          <w:rFonts w:ascii="Calibri" w:eastAsia="Calibri" w:hAnsi="Calibri" w:cs="Times New Roman"/>
          <w:kern w:val="0"/>
          <w:sz w:val="20"/>
          <w:szCs w:val="20"/>
          <w14:ligatures w14:val="none"/>
        </w:rPr>
        <w:t xml:space="preserve">si estos equipos garantizan la hermeticidad </w:t>
      </w:r>
      <w:r w:rsidR="00CE2E98" w:rsidRPr="003928BE">
        <w:rPr>
          <w:rFonts w:ascii="Calibri" w:eastAsia="Calibri" w:hAnsi="Calibri" w:cs="Times New Roman"/>
          <w:kern w:val="0"/>
          <w:sz w:val="20"/>
          <w:szCs w:val="20"/>
          <w14:ligatures w14:val="none"/>
        </w:rPr>
        <w:t>correspondiente según la normativa</w:t>
      </w:r>
      <w:r w:rsidR="00C10E9C" w:rsidRPr="003928BE">
        <w:rPr>
          <w:rFonts w:ascii="Calibri" w:eastAsia="Calibri" w:hAnsi="Calibri" w:cs="Times New Roman"/>
          <w:kern w:val="0"/>
          <w:sz w:val="20"/>
          <w:szCs w:val="20"/>
          <w14:ligatures w14:val="none"/>
        </w:rPr>
        <w:t>, por</w:t>
      </w:r>
      <w:r w:rsidR="00F56543" w:rsidRPr="003928BE">
        <w:rPr>
          <w:rFonts w:ascii="Calibri" w:eastAsia="Calibri" w:hAnsi="Calibri" w:cs="Times New Roman"/>
          <w:kern w:val="0"/>
          <w:sz w:val="20"/>
          <w:szCs w:val="20"/>
          <w14:ligatures w14:val="none"/>
        </w:rPr>
        <w:t xml:space="preserve"> ello</w:t>
      </w:r>
      <w:r w:rsidR="001C0BE1" w:rsidRPr="003928BE">
        <w:rPr>
          <w:rFonts w:ascii="Calibri" w:eastAsia="Calibri" w:hAnsi="Calibri" w:cs="Times New Roman"/>
          <w:kern w:val="0"/>
          <w:sz w:val="20"/>
          <w:szCs w:val="20"/>
          <w14:ligatures w14:val="none"/>
        </w:rPr>
        <w:t>,</w:t>
      </w:r>
      <w:r w:rsidR="00F56543" w:rsidRPr="003928BE">
        <w:rPr>
          <w:rFonts w:ascii="Calibri" w:eastAsia="Calibri" w:hAnsi="Calibri" w:cs="Times New Roman"/>
          <w:kern w:val="0"/>
          <w:sz w:val="20"/>
          <w:szCs w:val="20"/>
          <w14:ligatures w14:val="none"/>
        </w:rPr>
        <w:t xml:space="preserve"> en base a la normativa vigente* se procedió a la ejecución del corte 2 </w:t>
      </w:r>
      <w:r w:rsidR="00F95987">
        <w:rPr>
          <w:rFonts w:ascii="Calibri" w:eastAsia="Calibri" w:hAnsi="Calibri" w:cs="Times New Roman"/>
          <w:kern w:val="0"/>
          <w:sz w:val="20"/>
          <w:szCs w:val="20"/>
          <w14:ligatures w14:val="none"/>
        </w:rPr>
        <w:t>del servicio</w:t>
      </w:r>
      <w:r w:rsidR="00F56543" w:rsidRPr="003928BE">
        <w:rPr>
          <w:rFonts w:ascii="Calibri" w:eastAsia="Calibri" w:hAnsi="Calibri" w:cs="Times New Roman"/>
          <w:kern w:val="0"/>
          <w:sz w:val="20"/>
          <w:szCs w:val="20"/>
          <w14:ligatures w14:val="none"/>
        </w:rPr>
        <w:t xml:space="preserve"> (RCD N°664-2008-OS/CD).</w:t>
      </w:r>
    </w:p>
    <w:p w14:paraId="2D14C1C7" w14:textId="77777777" w:rsidR="00812112" w:rsidRPr="003928BE" w:rsidRDefault="00812112" w:rsidP="00812112">
      <w:pPr>
        <w:spacing w:after="0" w:line="276" w:lineRule="auto"/>
        <w:ind w:left="357"/>
        <w:jc w:val="both"/>
        <w:rPr>
          <w:rFonts w:ascii="Calibri" w:eastAsia="Calibri" w:hAnsi="Calibri" w:cs="Calibri"/>
          <w:kern w:val="0"/>
          <w:sz w:val="20"/>
          <w:szCs w:val="20"/>
          <w14:ligatures w14:val="none"/>
        </w:rPr>
      </w:pPr>
    </w:p>
    <w:p w14:paraId="105AB80D" w14:textId="77777777" w:rsidR="00812112" w:rsidRPr="003928BE" w:rsidRDefault="00812112" w:rsidP="00812112">
      <w:pPr>
        <w:spacing w:after="0" w:line="276" w:lineRule="auto"/>
        <w:ind w:left="708"/>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“Artículo 75° del TUO del Reglamento de Distribución de gas natural por red de ductos aprobado por el Decreto Supremo N° 040-2008-EM.:</w:t>
      </w:r>
    </w:p>
    <w:p w14:paraId="03538C84"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Artículo 75.- El Concesionario deberá efectuar el corte inmediato del servicio sin necesidad de aviso previo al Consumidor ni intervención de las autoridades competentes en los casos siguientes:</w:t>
      </w:r>
    </w:p>
    <w:p w14:paraId="37424380"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w:t>
      </w:r>
    </w:p>
    <w:p w14:paraId="04244B0A" w14:textId="77777777" w:rsidR="00812112" w:rsidRPr="003928BE" w:rsidRDefault="00812112" w:rsidP="00812112">
      <w:pPr>
        <w:spacing w:after="0" w:line="276" w:lineRule="auto"/>
        <w:ind w:left="1068"/>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d) Cuando el Concesionario detecte la presencia de instalaciones fraudulentas, no autorizadas o antitécnicas en los predios de los Consumidores o daños o afectaciones a las Acometidas o al resto del Sistema de Distribución causados por el Consumidor, incluyendo aquellas afectaciones originadas por la indebida operación o mantenimiento de sus instalaciones.</w:t>
      </w:r>
    </w:p>
    <w:p w14:paraId="3EBC25DC" w14:textId="77777777" w:rsidR="00812112" w:rsidRPr="003928BE" w:rsidRDefault="00812112" w:rsidP="006F61DD">
      <w:pPr>
        <w:spacing w:after="0" w:line="240" w:lineRule="auto"/>
        <w:jc w:val="both"/>
        <w:rPr>
          <w:rFonts w:ascii="Calibri" w:eastAsia="Calibri" w:hAnsi="Calibri" w:cs="Calibri"/>
          <w:kern w:val="0"/>
          <w:sz w:val="20"/>
          <w:szCs w:val="20"/>
          <w14:ligatures w14:val="none"/>
        </w:rPr>
      </w:pPr>
    </w:p>
    <w:p w14:paraId="530536D9" w14:textId="77777777" w:rsidR="00812112" w:rsidRPr="003928BE" w:rsidRDefault="00812112" w:rsidP="00812112">
      <w:pPr>
        <w:numPr>
          <w:ilvl w:val="0"/>
          <w:numId w:val="1"/>
        </w:numPr>
        <w:spacing w:after="0" w:line="276" w:lineRule="auto"/>
        <w:ind w:left="357" w:hanging="357"/>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 xml:space="preserve">Análisis </w:t>
      </w:r>
    </w:p>
    <w:p w14:paraId="0A15F914" w14:textId="77777777" w:rsidR="00812112" w:rsidRPr="003928BE" w:rsidRDefault="00812112" w:rsidP="00812112">
      <w:pPr>
        <w:numPr>
          <w:ilvl w:val="1"/>
          <w:numId w:val="1"/>
        </w:numPr>
        <w:spacing w:after="0" w:line="240" w:lineRule="auto"/>
        <w:contextualSpacing/>
        <w:jc w:val="both"/>
        <w:rPr>
          <w:rFonts w:ascii="Calibri" w:eastAsia="Calibri" w:hAnsi="Calibri" w:cs="Times New Roman"/>
          <w:b/>
          <w:bCs/>
          <w:kern w:val="0"/>
          <w:sz w:val="20"/>
          <w:szCs w:val="20"/>
          <w14:ligatures w14:val="none"/>
        </w:rPr>
      </w:pPr>
      <w:r w:rsidRPr="003928BE">
        <w:rPr>
          <w:rFonts w:ascii="Calibri" w:eastAsia="Calibri" w:hAnsi="Calibri" w:cs="Times New Roman"/>
          <w:b/>
          <w:bCs/>
          <w:kern w:val="0"/>
          <w:sz w:val="20"/>
          <w:szCs w:val="20"/>
          <w14:ligatures w14:val="none"/>
        </w:rPr>
        <w:t>Medidores de Gas Natural Volumétricos (G1.6, G4, G10, G16, G25)</w:t>
      </w:r>
    </w:p>
    <w:p w14:paraId="08012A5E" w14:textId="77777777" w:rsidR="00812112" w:rsidRPr="003928BE" w:rsidRDefault="00812112" w:rsidP="00812112">
      <w:pPr>
        <w:spacing w:after="200" w:line="276" w:lineRule="auto"/>
        <w:ind w:left="426"/>
        <w:contextualSpacing/>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Los medidores volumétricos de gas natural son equipos de medición que se utilizan para medir la cantidad de gas natural que se consume en una vivienda, comercio, o industria. El tipo de medidor a utilizar en una instalación dependerá de la cantidad de equipos instalados y el consumo de cada uno de ellos. </w:t>
      </w:r>
    </w:p>
    <w:p w14:paraId="2FC3112C"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6976813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Dichos medidores son de diseño compacto lo que facilita su instalación. Otra característica importante de estos medidores es que son de cuerpo estanco. Esto significa que están diseñados para ser herméticos y así evitar fugas o entrada de elementos externos a este, por otra parte, al estar sellados herméticamente, dificultan el acceso no autorizado y manipulaciones indebidas a los componentes internos.</w:t>
      </w:r>
    </w:p>
    <w:p w14:paraId="0248696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2F00A4BB"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Por últimos estos tipos de medidores cuentan con precintos de seguridad de fábrica en el cuerpo del contador. Estos precintos son dispositivos diseñados para asegurar y proteger el contador del medidor contra manipulaciones no autorizadas.</w:t>
      </w:r>
    </w:p>
    <w:p w14:paraId="46BC6DA1"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Los precintos de seguridad son sellos físicos colocados en puntos clave para evitar su apertura o manipulación por personal no autorizado que busca alterar el sistema de medición.</w:t>
      </w:r>
    </w:p>
    <w:p w14:paraId="45C6A636"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0E32E98"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14:ligatures w14:val="none"/>
        </w:rPr>
      </w:pPr>
    </w:p>
    <w:p w14:paraId="77904321" w14:textId="77777777" w:rsidR="00812112" w:rsidRPr="003928BE" w:rsidRDefault="00812112" w:rsidP="006F61DD">
      <w:pPr>
        <w:spacing w:after="200" w:line="276" w:lineRule="auto"/>
        <w:contextualSpacing/>
        <w:rPr>
          <w:rFonts w:ascii="Calibri" w:eastAsia="Calibri" w:hAnsi="Calibri" w:cs="Calibri"/>
          <w:b/>
          <w:bCs/>
          <w:kern w:val="0"/>
          <w:sz w:val="20"/>
          <w:szCs w:val="20"/>
          <w14:ligatures w14:val="none"/>
        </w:rPr>
      </w:pPr>
    </w:p>
    <w:p w14:paraId="746C5015"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u w:val="single"/>
          <w14:ligatures w14:val="none"/>
        </w:rPr>
      </w:pPr>
      <w:r w:rsidRPr="003928BE">
        <w:rPr>
          <w:rFonts w:ascii="Calibri" w:eastAsia="Calibri" w:hAnsi="Calibri" w:cs="Calibri"/>
          <w:b/>
          <w:bCs/>
          <w:kern w:val="0"/>
          <w:sz w:val="20"/>
          <w:szCs w:val="20"/>
          <w14:ligatures w14:val="none"/>
        </w:rPr>
        <w:lastRenderedPageBreak/>
        <w:t>Figura 1</w:t>
      </w:r>
    </w:p>
    <w:p w14:paraId="7A4922A5" w14:textId="59BCB4A3" w:rsidR="00812112" w:rsidRPr="003928BE" w:rsidRDefault="00812112" w:rsidP="00812112">
      <w:pPr>
        <w:spacing w:after="200" w:line="276" w:lineRule="auto"/>
        <w:ind w:left="426"/>
        <w:contextualSpacing/>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Medidor de Gas Natural</w:t>
      </w:r>
    </w:p>
    <w:p w14:paraId="62C31F3B" w14:textId="376AC2BB" w:rsidR="00812112" w:rsidRPr="003928BE" w:rsidRDefault="006F61DD"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Times New Roman"/>
          <w:noProof/>
          <w:kern w:val="0"/>
          <w:sz w:val="20"/>
          <w:szCs w:val="20"/>
          <w14:ligatures w14:val="none"/>
        </w:rPr>
        <w:drawing>
          <wp:anchor distT="0" distB="0" distL="114300" distR="114300" simplePos="0" relativeHeight="251661312" behindDoc="0" locked="0" layoutInCell="1" allowOverlap="1" wp14:anchorId="2F56E59F" wp14:editId="70B0CA84">
            <wp:simplePos x="0" y="0"/>
            <wp:positionH relativeFrom="column">
              <wp:posOffset>280035</wp:posOffset>
            </wp:positionH>
            <wp:positionV relativeFrom="paragraph">
              <wp:posOffset>24765</wp:posOffset>
            </wp:positionV>
            <wp:extent cx="4982845" cy="3143250"/>
            <wp:effectExtent l="19050" t="19050" r="27305" b="19050"/>
            <wp:wrapSquare wrapText="bothSides"/>
            <wp:docPr id="1796082728" name="Picture 2274176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17629"/>
                    <pic:cNvPicPr/>
                  </pic:nvPicPr>
                  <pic:blipFill>
                    <a:blip r:embed="rId8">
                      <a:extLst>
                        <a:ext uri="{28A0092B-C50C-407E-A947-70E740481C1C}">
                          <a14:useLocalDpi xmlns:a14="http://schemas.microsoft.com/office/drawing/2010/main" val="0"/>
                        </a:ext>
                      </a:extLst>
                    </a:blip>
                    <a:stretch>
                      <a:fillRect/>
                    </a:stretch>
                  </pic:blipFill>
                  <pic:spPr>
                    <a:xfrm>
                      <a:off x="0" y="0"/>
                      <a:ext cx="4982845" cy="3143250"/>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72920E0C" w14:textId="77777777" w:rsidR="00812112" w:rsidRPr="003928BE" w:rsidRDefault="00812112" w:rsidP="00812112">
      <w:pPr>
        <w:spacing w:after="200" w:line="276" w:lineRule="auto"/>
        <w:ind w:left="426"/>
        <w:contextualSpacing/>
        <w:jc w:val="center"/>
        <w:rPr>
          <w:rFonts w:ascii="Calibri" w:eastAsia="Calibri" w:hAnsi="Calibri" w:cs="Calibri"/>
          <w:b/>
          <w:bCs/>
          <w:kern w:val="0"/>
          <w:sz w:val="20"/>
          <w:szCs w:val="20"/>
          <w14:ligatures w14:val="none"/>
        </w:rPr>
      </w:pPr>
    </w:p>
    <w:p w14:paraId="6831C69C"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r w:rsidRPr="003928BE">
        <w:rPr>
          <w:rFonts w:ascii="Calibri" w:eastAsia="Calibri" w:hAnsi="Calibri" w:cs="Times New Roman"/>
          <w:b/>
          <w:bCs/>
          <w:kern w:val="0"/>
          <w:sz w:val="20"/>
          <w:szCs w:val="20"/>
          <w14:ligatures w14:val="none"/>
        </w:rPr>
        <w:t xml:space="preserve">       </w:t>
      </w:r>
      <w:r w:rsidRPr="003928BE">
        <w:rPr>
          <w:rFonts w:ascii="Calibri" w:eastAsia="Calibri" w:hAnsi="Calibri" w:cs="Times New Roman"/>
          <w:kern w:val="0"/>
          <w:sz w:val="20"/>
          <w:szCs w:val="20"/>
          <w14:ligatures w14:val="none"/>
        </w:rPr>
        <w:tab/>
      </w:r>
      <w:r w:rsidRPr="003928BE">
        <w:rPr>
          <w:rFonts w:ascii="Calibri" w:eastAsia="Calibri" w:hAnsi="Calibri" w:cs="Times New Roman"/>
          <w:kern w:val="0"/>
          <w:sz w:val="20"/>
          <w:szCs w:val="20"/>
          <w14:ligatures w14:val="none"/>
        </w:rPr>
        <w:tab/>
        <w:t xml:space="preserve">                                   </w:t>
      </w:r>
    </w:p>
    <w:p w14:paraId="589D505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2621367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6333208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750A08"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40EA6F5"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127B483"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44BF3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768483E"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6A8534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28ED190"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0C0A38D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7F33341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F95970E" w14:textId="77777777" w:rsidR="006F61DD" w:rsidRPr="003928BE" w:rsidRDefault="006F61DD" w:rsidP="00812112">
      <w:pPr>
        <w:spacing w:after="200" w:line="276" w:lineRule="auto"/>
        <w:contextualSpacing/>
        <w:rPr>
          <w:rFonts w:ascii="Calibri" w:eastAsia="Calibri" w:hAnsi="Calibri" w:cs="Times New Roman"/>
          <w:kern w:val="0"/>
          <w:sz w:val="20"/>
          <w:szCs w:val="20"/>
          <w14:ligatures w14:val="none"/>
        </w:rPr>
      </w:pPr>
    </w:p>
    <w:p w14:paraId="6A617792"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834FE92" w14:textId="77777777" w:rsidR="00812112" w:rsidRPr="003928BE" w:rsidRDefault="00812112" w:rsidP="00812112">
      <w:pPr>
        <w:spacing w:after="200" w:line="276" w:lineRule="auto"/>
        <w:contextualSpacing/>
        <w:rPr>
          <w:rFonts w:ascii="Calibri" w:eastAsia="Calibri" w:hAnsi="Calibri" w:cs="Times New Roman"/>
          <w:i/>
          <w:iCs/>
          <w:kern w:val="0"/>
          <w:sz w:val="20"/>
          <w:szCs w:val="20"/>
          <w14:ligatures w14:val="none"/>
        </w:rPr>
      </w:pPr>
      <w:r w:rsidRPr="003928BE">
        <w:rPr>
          <w:rFonts w:ascii="Calibri" w:eastAsia="Calibri" w:hAnsi="Calibri" w:cs="Times New Roman"/>
          <w:i/>
          <w:iCs/>
          <w:kern w:val="0"/>
          <w:sz w:val="20"/>
          <w:szCs w:val="20"/>
          <w14:ligatures w14:val="none"/>
        </w:rPr>
        <w:t xml:space="preserve">         Nota. Foto referencial de un medidor G 4 </w:t>
      </w:r>
    </w:p>
    <w:p w14:paraId="6416FB68"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60B7B2D9"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02552885"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2:</w:t>
      </w:r>
      <w:r w:rsidRPr="003928BE">
        <w:rPr>
          <w:rFonts w:ascii="Calibri" w:eastAsia="Calibri" w:hAnsi="Calibri" w:cs="Calibri"/>
          <w:kern w:val="0"/>
          <w:sz w:val="20"/>
          <w:szCs w:val="20"/>
          <w14:ligatures w14:val="none"/>
        </w:rPr>
        <w:t xml:space="preserve"> </w:t>
      </w:r>
    </w:p>
    <w:p w14:paraId="18002932" w14:textId="49B52DF0" w:rsidR="00812112" w:rsidRPr="003928BE" w:rsidRDefault="00517DD9" w:rsidP="00812112">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noProof/>
          <w:kern w:val="0"/>
          <w:sz w:val="20"/>
          <w:szCs w:val="20"/>
          <w14:ligatures w14:val="none"/>
        </w:rPr>
        <w:drawing>
          <wp:anchor distT="0" distB="0" distL="114300" distR="114300" simplePos="0" relativeHeight="251662336" behindDoc="0" locked="0" layoutInCell="1" allowOverlap="1" wp14:anchorId="11F77F18" wp14:editId="6B546832">
            <wp:simplePos x="0" y="0"/>
            <wp:positionH relativeFrom="column">
              <wp:posOffset>185420</wp:posOffset>
            </wp:positionH>
            <wp:positionV relativeFrom="paragraph">
              <wp:posOffset>175895</wp:posOffset>
            </wp:positionV>
            <wp:extent cx="5582285" cy="3048000"/>
            <wp:effectExtent l="0" t="0" r="0" b="0"/>
            <wp:wrapSquare wrapText="bothSides"/>
            <wp:docPr id="797575113" name="Imagen 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389" name="Imagen 1" descr="Imagen que contiene medidor&#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82285" cy="3048000"/>
                    </a:xfrm>
                    <a:prstGeom prst="rect">
                      <a:avLst/>
                    </a:prstGeom>
                  </pic:spPr>
                </pic:pic>
              </a:graphicData>
            </a:graphic>
            <wp14:sizeRelH relativeFrom="page">
              <wp14:pctWidth>0</wp14:pctWidth>
            </wp14:sizeRelH>
            <wp14:sizeRelV relativeFrom="page">
              <wp14:pctHeight>0</wp14:pctHeight>
            </wp14:sizeRelV>
          </wp:anchor>
        </w:drawing>
      </w:r>
      <w:r w:rsidR="00040754" w:rsidRPr="003928BE">
        <w:rPr>
          <w:rFonts w:ascii="Calibri" w:eastAsia="Calibri" w:hAnsi="Calibri" w:cs="Calibri"/>
          <w:i/>
          <w:iCs/>
          <w:kern w:val="0"/>
          <w:sz w:val="20"/>
          <w:szCs w:val="20"/>
          <w14:ligatures w14:val="none"/>
        </w:rPr>
        <w:t>Sellos de seguridad</w:t>
      </w:r>
      <w:r w:rsidR="00812112" w:rsidRPr="003928BE">
        <w:rPr>
          <w:rFonts w:ascii="Calibri" w:eastAsia="Calibri" w:hAnsi="Calibri" w:cs="Calibri"/>
          <w:i/>
          <w:iCs/>
          <w:kern w:val="0"/>
          <w:sz w:val="20"/>
          <w:szCs w:val="20"/>
          <w14:ligatures w14:val="none"/>
        </w:rPr>
        <w:t xml:space="preserve"> sin manipulación</w:t>
      </w:r>
    </w:p>
    <w:p w14:paraId="59392374" w14:textId="743D06DE"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00120424"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E359B3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9915BE8"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587FDE9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3C8A7AA7"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27903CE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637E04EC"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48FADBE"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7095453"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BF4C93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1F8AE14" w14:textId="77777777" w:rsidR="00517DD9" w:rsidRPr="003928BE" w:rsidRDefault="00517DD9" w:rsidP="00812112">
      <w:pPr>
        <w:spacing w:after="200" w:line="276" w:lineRule="auto"/>
        <w:ind w:left="426"/>
        <w:contextualSpacing/>
        <w:jc w:val="center"/>
        <w:rPr>
          <w:rFonts w:ascii="Calibri" w:eastAsia="Calibri" w:hAnsi="Calibri" w:cs="Calibri"/>
          <w:kern w:val="0"/>
          <w:sz w:val="20"/>
          <w:szCs w:val="20"/>
          <w14:ligatures w14:val="none"/>
        </w:rPr>
      </w:pPr>
    </w:p>
    <w:p w14:paraId="27146BEE"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4679D118"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597E73CA" w14:textId="45799A3C"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337C5FF2" w14:textId="77777777"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08D7633A"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A06564D" w14:textId="77777777" w:rsidR="00812112" w:rsidRPr="003928BE" w:rsidRDefault="00812112" w:rsidP="00812112">
      <w:pPr>
        <w:spacing w:after="200" w:line="276" w:lineRule="auto"/>
        <w:contextualSpacing/>
        <w:rPr>
          <w:rFonts w:ascii="Calibri" w:eastAsia="Calibri" w:hAnsi="Calibri" w:cs="Calibri"/>
          <w:kern w:val="0"/>
          <w:sz w:val="20"/>
          <w:szCs w:val="20"/>
          <w14:ligatures w14:val="none"/>
        </w:rPr>
      </w:pPr>
    </w:p>
    <w:p w14:paraId="7029A495" w14:textId="3B2E9DBF"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Nota. Medidor con </w:t>
      </w:r>
      <w:r w:rsidR="00517DD9" w:rsidRPr="003928BE">
        <w:rPr>
          <w:rFonts w:ascii="Calibri" w:eastAsia="Calibri" w:hAnsi="Calibri" w:cs="Calibri"/>
          <w:i/>
          <w:iCs/>
          <w:kern w:val="0"/>
          <w:sz w:val="20"/>
          <w:szCs w:val="20"/>
          <w14:ligatures w14:val="none"/>
        </w:rPr>
        <w:t>sello</w:t>
      </w:r>
      <w:r w:rsidR="000F1671" w:rsidRPr="003928BE">
        <w:rPr>
          <w:rFonts w:ascii="Calibri" w:eastAsia="Calibri" w:hAnsi="Calibri" w:cs="Calibri"/>
          <w:i/>
          <w:iCs/>
          <w:kern w:val="0"/>
          <w:sz w:val="20"/>
          <w:szCs w:val="20"/>
          <w14:ligatures w14:val="none"/>
        </w:rPr>
        <w:t>s</w:t>
      </w:r>
      <w:r w:rsidR="00517DD9" w:rsidRPr="003928BE">
        <w:rPr>
          <w:rFonts w:ascii="Calibri" w:eastAsia="Calibri" w:hAnsi="Calibri" w:cs="Calibri"/>
          <w:i/>
          <w:iCs/>
          <w:kern w:val="0"/>
          <w:sz w:val="20"/>
          <w:szCs w:val="20"/>
          <w14:ligatures w14:val="none"/>
        </w:rPr>
        <w:t xml:space="preserve"> de seguridad</w:t>
      </w:r>
      <w:r w:rsidRPr="003928BE">
        <w:rPr>
          <w:rFonts w:ascii="Calibri" w:eastAsia="Calibri" w:hAnsi="Calibri" w:cs="Calibri"/>
          <w:i/>
          <w:iCs/>
          <w:kern w:val="0"/>
          <w:sz w:val="20"/>
          <w:szCs w:val="20"/>
          <w14:ligatures w14:val="none"/>
        </w:rPr>
        <w:t xml:space="preserve"> de</w:t>
      </w:r>
      <w:r w:rsidR="000F1671" w:rsidRPr="003928BE">
        <w:rPr>
          <w:rFonts w:ascii="Calibri" w:eastAsia="Calibri" w:hAnsi="Calibri" w:cs="Calibri"/>
          <w:i/>
          <w:iCs/>
          <w:kern w:val="0"/>
          <w:sz w:val="20"/>
          <w:szCs w:val="20"/>
          <w14:ligatures w14:val="none"/>
        </w:rPr>
        <w:t>l</w:t>
      </w:r>
      <w:r w:rsidRPr="003928BE">
        <w:rPr>
          <w:rFonts w:ascii="Calibri" w:eastAsia="Calibri" w:hAnsi="Calibri" w:cs="Calibri"/>
          <w:i/>
          <w:iCs/>
          <w:kern w:val="0"/>
          <w:sz w:val="20"/>
          <w:szCs w:val="20"/>
          <w14:ligatures w14:val="none"/>
        </w:rPr>
        <w:t xml:space="preserve"> contómetro intacto, no se evidencia manipulación física ni alteración en el visor como tampoco del sistema numérico del mismo</w:t>
      </w:r>
    </w:p>
    <w:p w14:paraId="089BD574" w14:textId="77777777"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1C56D65" w14:textId="77777777"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3:</w:t>
      </w:r>
      <w:r w:rsidRPr="003928BE">
        <w:rPr>
          <w:rFonts w:ascii="Calibri" w:eastAsia="Calibri" w:hAnsi="Calibri" w:cs="Calibri"/>
          <w:kern w:val="0"/>
          <w:sz w:val="20"/>
          <w:szCs w:val="20"/>
          <w14:ligatures w14:val="none"/>
        </w:rPr>
        <w:t xml:space="preserve"> </w:t>
      </w:r>
    </w:p>
    <w:p w14:paraId="5E02668D" w14:textId="77777777"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noProof/>
        </w:rPr>
        <w:drawing>
          <wp:anchor distT="0" distB="0" distL="114300" distR="114300" simplePos="0" relativeHeight="251671552" behindDoc="1" locked="0" layoutInCell="1" allowOverlap="1" wp14:anchorId="0F6781AF" wp14:editId="5E9A4240">
            <wp:simplePos x="0" y="0"/>
            <wp:positionH relativeFrom="column">
              <wp:posOffset>290195</wp:posOffset>
            </wp:positionH>
            <wp:positionV relativeFrom="paragraph">
              <wp:posOffset>200025</wp:posOffset>
            </wp:positionV>
            <wp:extent cx="5873115" cy="2295525"/>
            <wp:effectExtent l="76200" t="76200" r="127635" b="142875"/>
            <wp:wrapTight wrapText="bothSides">
              <wp:wrapPolygon edited="0">
                <wp:start x="-140" y="-717"/>
                <wp:lineTo x="-280" y="-538"/>
                <wp:lineTo x="-280" y="22048"/>
                <wp:lineTo x="-140" y="22765"/>
                <wp:lineTo x="21859" y="22765"/>
                <wp:lineTo x="21999" y="22407"/>
                <wp:lineTo x="21999" y="2330"/>
                <wp:lineTo x="21859" y="-359"/>
                <wp:lineTo x="21859" y="-717"/>
                <wp:lineTo x="-140" y="-717"/>
              </wp:wrapPolygon>
            </wp:wrapTight>
            <wp:docPr id="149424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45" name="Imagen 1" descr="Diagrama&#10;&#10;Descripción generada automáticamente"/>
                    <pic:cNvPicPr/>
                  </pic:nvPicPr>
                  <pic:blipFill rotWithShape="1">
                    <a:blip r:embed="rId10">
                      <a:extLst>
                        <a:ext uri="{28A0092B-C50C-407E-A947-70E740481C1C}">
                          <a14:useLocalDpi xmlns:a14="http://schemas.microsoft.com/office/drawing/2010/main" val="0"/>
                        </a:ext>
                      </a:extLst>
                    </a:blip>
                    <a:srcRect r="2071"/>
                    <a:stretch/>
                  </pic:blipFill>
                  <pic:spPr bwMode="auto">
                    <a:xfrm>
                      <a:off x="0" y="0"/>
                      <a:ext cx="587311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28BE">
        <w:rPr>
          <w:rFonts w:ascii="Calibri" w:eastAsia="Calibri" w:hAnsi="Calibri" w:cs="Calibri"/>
          <w:i/>
          <w:iCs/>
          <w:kern w:val="0"/>
          <w:sz w:val="20"/>
          <w:szCs w:val="20"/>
          <w14:ligatures w14:val="none"/>
        </w:rPr>
        <w:t>Diafragma de Acometida</w:t>
      </w:r>
    </w:p>
    <w:p w14:paraId="3C3BF81F" w14:textId="5708B706" w:rsidR="00B35228" w:rsidRPr="003928BE" w:rsidRDefault="00B35228" w:rsidP="002635D1">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Nota: Diafragma de una acometida, donde se identifica los componentes instalados dentro de un recinto o gabinete simple que va desde la Tubería de conexión hasta la Red interna del cliente.</w:t>
      </w:r>
    </w:p>
    <w:p w14:paraId="63AA9E5E" w14:textId="437BFC7D"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xml:space="preserve">Figura </w:t>
      </w:r>
      <w:r w:rsidR="00F21911" w:rsidRPr="003928BE">
        <w:rPr>
          <w:rFonts w:ascii="Calibri" w:eastAsia="Calibri" w:hAnsi="Calibri" w:cs="Calibri"/>
          <w:b/>
          <w:bCs/>
          <w:kern w:val="0"/>
          <w:sz w:val="20"/>
          <w:szCs w:val="20"/>
          <w14:ligatures w14:val="none"/>
        </w:rPr>
        <w:t>4:</w:t>
      </w:r>
      <w:r w:rsidRPr="003928BE">
        <w:rPr>
          <w:rFonts w:ascii="Calibri" w:eastAsia="Calibri" w:hAnsi="Calibri" w:cs="Calibri"/>
          <w:kern w:val="0"/>
          <w:sz w:val="20"/>
          <w:szCs w:val="20"/>
          <w14:ligatures w14:val="none"/>
        </w:rPr>
        <w:t xml:space="preserve"> </w:t>
      </w:r>
    </w:p>
    <w:p w14:paraId="238A6593" w14:textId="284254CB"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Dia</w:t>
      </w:r>
      <w:r w:rsidR="00290EE9" w:rsidRPr="003928BE">
        <w:rPr>
          <w:rFonts w:ascii="Calibri" w:eastAsia="Calibri" w:hAnsi="Calibri" w:cs="Calibri"/>
          <w:i/>
          <w:iCs/>
          <w:kern w:val="0"/>
          <w:sz w:val="20"/>
          <w:szCs w:val="20"/>
          <w14:ligatures w14:val="none"/>
        </w:rPr>
        <w:t>gra</w:t>
      </w:r>
      <w:r w:rsidRPr="003928BE">
        <w:rPr>
          <w:rFonts w:ascii="Calibri" w:eastAsia="Calibri" w:hAnsi="Calibri" w:cs="Calibri"/>
          <w:i/>
          <w:iCs/>
          <w:kern w:val="0"/>
          <w:sz w:val="20"/>
          <w:szCs w:val="20"/>
          <w14:ligatures w14:val="none"/>
        </w:rPr>
        <w:t>ma de Tubería de Conexión</w:t>
      </w:r>
    </w:p>
    <w:p w14:paraId="5D587737" w14:textId="0A13C139"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F538725" w14:textId="53F1096A"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noProof/>
        </w:rPr>
        <w:drawing>
          <wp:inline distT="0" distB="0" distL="0" distR="0" wp14:anchorId="6102FC53" wp14:editId="15820D7C">
            <wp:extent cx="5555412" cy="2196265"/>
            <wp:effectExtent l="76200" t="76200" r="140970" b="128270"/>
            <wp:docPr id="11667697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9743" name="Imagen 1" descr="Interfaz de usuario gráfica, Aplicación&#10;&#10;El contenido generado por IA puede ser incorrecto."/>
                    <pic:cNvPicPr/>
                  </pic:nvPicPr>
                  <pic:blipFill rotWithShape="1">
                    <a:blip r:embed="rId11"/>
                    <a:srcRect t="815"/>
                    <a:stretch/>
                  </pic:blipFill>
                  <pic:spPr bwMode="auto">
                    <a:xfrm>
                      <a:off x="0" y="0"/>
                      <a:ext cx="5598386" cy="2213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B310C" w14:textId="77777777"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p>
    <w:p w14:paraId="25E25C0A" w14:textId="77777777" w:rsidR="00812112"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05F7DC9C" w14:textId="77777777" w:rsidR="00C951EB" w:rsidRPr="003928BE" w:rsidRDefault="00C951EB" w:rsidP="00812112">
      <w:pPr>
        <w:spacing w:after="200" w:line="276" w:lineRule="auto"/>
        <w:ind w:left="360"/>
        <w:contextualSpacing/>
        <w:outlineLvl w:val="0"/>
        <w:rPr>
          <w:rFonts w:ascii="Calibri" w:eastAsia="Calibri" w:hAnsi="Calibri" w:cs="Calibri"/>
          <w:i/>
          <w:iCs/>
          <w:kern w:val="0"/>
          <w:sz w:val="20"/>
          <w:szCs w:val="20"/>
          <w14:ligatures w14:val="none"/>
        </w:rPr>
      </w:pPr>
    </w:p>
    <w:p w14:paraId="77F1A40D" w14:textId="667D4FAA" w:rsidR="00812112" w:rsidRPr="003928BE" w:rsidRDefault="00812112" w:rsidP="00812112">
      <w:pPr>
        <w:numPr>
          <w:ilvl w:val="1"/>
          <w:numId w:val="5"/>
        </w:numPr>
        <w:spacing w:after="0" w:line="240" w:lineRule="auto"/>
        <w:contextualSpacing/>
        <w:jc w:val="both"/>
        <w:rPr>
          <w:rFonts w:ascii="Calibri" w:eastAsia="Calibri" w:hAnsi="Calibri" w:cs="Calibri"/>
          <w:b/>
          <w:bCs/>
          <w:kern w:val="0"/>
          <w:sz w:val="20"/>
          <w:szCs w:val="20"/>
          <w14:ligatures w14:val="none"/>
        </w:rPr>
      </w:pPr>
      <w:r w:rsidRPr="003928BE">
        <w:rPr>
          <w:rFonts w:ascii="Calibri" w:eastAsia="Calibri" w:hAnsi="Calibri" w:cs="Times New Roman"/>
          <w:b/>
          <w:bCs/>
          <w:kern w:val="0"/>
          <w:sz w:val="20"/>
          <w:szCs w:val="20"/>
          <w14:ligatures w14:val="none"/>
        </w:rPr>
        <w:lastRenderedPageBreak/>
        <w:t xml:space="preserve">Hallazgos en constatación de lectura realizada el </w:t>
      </w:r>
      <w:r w:rsidR="00C951EB">
        <w:rPr>
          <w:rFonts w:ascii="Calibri" w:eastAsia="Calibri" w:hAnsi="Calibri" w:cs="Times New Roman"/>
          <w:b/>
          <w:bCs/>
          <w:kern w:val="0"/>
          <w:sz w:val="20"/>
          <w:szCs w:val="20"/>
          <w14:ligatures w14:val="none"/>
        </w:rPr>
        <w:t>14</w:t>
      </w:r>
      <w:r w:rsidRPr="003928BE">
        <w:rPr>
          <w:rFonts w:ascii="Calibri" w:eastAsia="Calibri" w:hAnsi="Calibri" w:cs="Times New Roman"/>
          <w:b/>
          <w:bCs/>
          <w:kern w:val="0"/>
          <w:sz w:val="20"/>
          <w:szCs w:val="20"/>
          <w14:ligatures w14:val="none"/>
        </w:rPr>
        <w:t>/0</w:t>
      </w:r>
      <w:r w:rsidR="00C951EB">
        <w:rPr>
          <w:rFonts w:ascii="Calibri" w:eastAsia="Calibri" w:hAnsi="Calibri" w:cs="Times New Roman"/>
          <w:b/>
          <w:bCs/>
          <w:kern w:val="0"/>
          <w:sz w:val="20"/>
          <w:szCs w:val="20"/>
          <w14:ligatures w14:val="none"/>
        </w:rPr>
        <w:t>1</w:t>
      </w:r>
      <w:r w:rsidRPr="003928BE">
        <w:rPr>
          <w:rFonts w:ascii="Calibri" w:eastAsia="Calibri" w:hAnsi="Calibri" w:cs="Times New Roman"/>
          <w:b/>
          <w:bCs/>
          <w:kern w:val="0"/>
          <w:sz w:val="20"/>
          <w:szCs w:val="20"/>
          <w14:ligatures w14:val="none"/>
        </w:rPr>
        <w:t>/202</w:t>
      </w:r>
      <w:r w:rsidR="00C951EB">
        <w:rPr>
          <w:rFonts w:ascii="Calibri" w:eastAsia="Calibri" w:hAnsi="Calibri" w:cs="Times New Roman"/>
          <w:b/>
          <w:bCs/>
          <w:kern w:val="0"/>
          <w:sz w:val="20"/>
          <w:szCs w:val="20"/>
          <w14:ligatures w14:val="none"/>
        </w:rPr>
        <w:t>5.</w:t>
      </w:r>
    </w:p>
    <w:p w14:paraId="0C2F7E50" w14:textId="77777777" w:rsidR="00812112" w:rsidRPr="003928BE" w:rsidRDefault="00812112" w:rsidP="00812112">
      <w:pPr>
        <w:spacing w:after="0" w:line="240" w:lineRule="auto"/>
        <w:ind w:left="360"/>
        <w:contextualSpacing/>
        <w:jc w:val="both"/>
        <w:rPr>
          <w:rFonts w:ascii="Calibri" w:eastAsia="Calibri" w:hAnsi="Calibri" w:cs="Calibri"/>
          <w:b/>
          <w:bCs/>
          <w:kern w:val="0"/>
          <w:sz w:val="20"/>
          <w:szCs w:val="20"/>
          <w14:ligatures w14:val="none"/>
        </w:rPr>
      </w:pPr>
    </w:p>
    <w:p w14:paraId="3FF3E488" w14:textId="20492370" w:rsidR="00812112" w:rsidRDefault="00812112" w:rsidP="00812112">
      <w:pPr>
        <w:ind w:left="426" w:hanging="66"/>
      </w:pPr>
      <w:r w:rsidRPr="003928BE">
        <w:t xml:space="preserve">Medidor del cliente CC </w:t>
      </w:r>
      <w:r w:rsidR="00C951EB">
        <w:t>14</w:t>
      </w:r>
      <w:r w:rsidR="00B56EBA">
        <w:t>3188</w:t>
      </w:r>
      <w:r w:rsidRPr="003928BE">
        <w:t xml:space="preserve"> con manipulación </w:t>
      </w:r>
      <w:r w:rsidR="00B56EBA">
        <w:t>a</w:t>
      </w:r>
      <w:r w:rsidR="002635D1" w:rsidRPr="003928BE">
        <w:t xml:space="preserve"> los sellos de seguridad instalados de </w:t>
      </w:r>
      <w:r w:rsidR="00146814" w:rsidRPr="003928BE">
        <w:t>fábrica</w:t>
      </w:r>
      <w:r w:rsidR="00B56EBA">
        <w:t>, los cuales al momento de la constatación de lectura no se encontraron</w:t>
      </w:r>
      <w:r w:rsidR="00535589">
        <w:t>, es decir los pernos que custodian</w:t>
      </w:r>
      <w:r w:rsidR="00A26C54">
        <w:t xml:space="preserve"> </w:t>
      </w:r>
      <w:r w:rsidR="0097578A">
        <w:t xml:space="preserve">estos sellos </w:t>
      </w:r>
      <w:r w:rsidR="00A26C54">
        <w:t xml:space="preserve">se encontraban expuestos, con </w:t>
      </w:r>
      <w:r w:rsidR="00274CD9">
        <w:t>desgaste</w:t>
      </w:r>
      <w:r w:rsidR="00A26C54">
        <w:t xml:space="preserve"> mecánicos y libres para cualquier manipulación</w:t>
      </w:r>
      <w:r w:rsidR="003B529D" w:rsidRPr="003928BE">
        <w:t>.</w:t>
      </w:r>
    </w:p>
    <w:p w14:paraId="11B9F433" w14:textId="120E4D25" w:rsidR="006C65FB" w:rsidRPr="006C65FB" w:rsidRDefault="006C65FB" w:rsidP="006C65FB">
      <w:pPr>
        <w:ind w:firstLine="360"/>
        <w:rPr>
          <w:b/>
          <w:bCs/>
        </w:rPr>
      </w:pPr>
      <w:r w:rsidRPr="003928BE">
        <w:rPr>
          <w:b/>
          <w:bCs/>
        </w:rPr>
        <w:t>Figura 5</w:t>
      </w:r>
    </w:p>
    <w:p w14:paraId="13506787" w14:textId="05DF77E5" w:rsidR="00274CD9" w:rsidRPr="00274CD9" w:rsidRDefault="00405B1C" w:rsidP="00274CD9">
      <w:pPr>
        <w:ind w:firstLine="360"/>
      </w:pPr>
      <w:r>
        <w:t>{{</w:t>
      </w:r>
      <w:r w:rsidR="00910B10">
        <w:t>FOTO_</w:t>
      </w:r>
      <w:r w:rsidR="005B5F67">
        <w:t>MEDIDOR</w:t>
      </w:r>
      <w:r>
        <w:t>}}</w:t>
      </w:r>
    </w:p>
    <w:p w14:paraId="36625403" w14:textId="6127D216" w:rsidR="00630CCB" w:rsidRPr="00630CCB" w:rsidRDefault="00405B1C" w:rsidP="00630CCB">
      <w:pPr>
        <w:ind w:firstLine="360"/>
      </w:pPr>
      <w:r>
        <w:t>{{</w:t>
      </w:r>
      <w:r w:rsidR="00910B10">
        <w:t>FOTO_</w:t>
      </w:r>
      <w:r w:rsidR="005B5F67">
        <w:t>MEDIDOR_</w:t>
      </w:r>
      <w:r w:rsidR="00910B10">
        <w:t>CERCA</w:t>
      </w:r>
      <w:r>
        <w:t>}}</w:t>
      </w:r>
    </w:p>
    <w:p w14:paraId="297AE60F" w14:textId="4AF56680" w:rsidR="00F21911" w:rsidRPr="003928BE" w:rsidRDefault="00F21911" w:rsidP="006B10D0">
      <w:pPr>
        <w:ind w:firstLine="360"/>
      </w:pPr>
    </w:p>
    <w:p w14:paraId="471F4E90" w14:textId="45095B1E" w:rsidR="00812112" w:rsidRPr="003928BE" w:rsidRDefault="00F21911" w:rsidP="00812112">
      <w:pPr>
        <w:tabs>
          <w:tab w:val="left" w:pos="6050"/>
        </w:tabs>
        <w:spacing w:after="200" w:line="276" w:lineRule="auto"/>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 xml:space="preserve">        </w:t>
      </w:r>
      <w:r w:rsidR="00812112" w:rsidRPr="003928BE">
        <w:rPr>
          <w:rFonts w:ascii="Calibri" w:eastAsia="Calibri" w:hAnsi="Calibri" w:cs="Calibri"/>
          <w:b/>
          <w:bCs/>
          <w:kern w:val="0"/>
          <w:sz w:val="20"/>
          <w:szCs w:val="20"/>
          <w14:ligatures w14:val="none"/>
        </w:rPr>
        <w:t xml:space="preserve">Figura </w:t>
      </w:r>
      <w:r w:rsidR="003B529D" w:rsidRPr="003928BE">
        <w:rPr>
          <w:rFonts w:ascii="Calibri" w:eastAsia="Calibri" w:hAnsi="Calibri" w:cs="Calibri"/>
          <w:b/>
          <w:bCs/>
          <w:kern w:val="0"/>
          <w:sz w:val="20"/>
          <w:szCs w:val="20"/>
          <w14:ligatures w14:val="none"/>
        </w:rPr>
        <w:t>6</w:t>
      </w:r>
      <w:r w:rsidR="00812112" w:rsidRPr="003928BE">
        <w:rPr>
          <w:rFonts w:ascii="Calibri" w:eastAsia="Calibri" w:hAnsi="Calibri" w:cs="Calibri"/>
          <w:b/>
          <w:bCs/>
          <w:kern w:val="0"/>
          <w:sz w:val="20"/>
          <w:szCs w:val="20"/>
          <w14:ligatures w14:val="none"/>
        </w:rPr>
        <w:t>:</w:t>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p>
    <w:p w14:paraId="1715CA13" w14:textId="26B16774" w:rsidR="00812112" w:rsidRPr="003928BE" w:rsidRDefault="00812112" w:rsidP="00812112">
      <w:pPr>
        <w:tabs>
          <w:tab w:val="left" w:pos="6050"/>
        </w:tabs>
        <w:spacing w:after="200" w:line="276" w:lineRule="auto"/>
        <w:ind w:left="142"/>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       Precintado componentes retirados del corte tipo 2 (Medidor, Regulador, Codo)</w:t>
      </w:r>
      <w:r w:rsidRPr="003928BE">
        <w:rPr>
          <w:rFonts w:ascii="Calibri" w:eastAsia="Calibri" w:hAnsi="Calibri" w:cs="Calibri"/>
          <w:i/>
          <w:iCs/>
          <w:kern w:val="0"/>
          <w:sz w:val="20"/>
          <w:szCs w:val="20"/>
          <w14:ligatures w14:val="none"/>
        </w:rPr>
        <w:tab/>
      </w:r>
    </w:p>
    <w:p w14:paraId="48E967BB" w14:textId="3DBA2DC9" w:rsidR="005B5F67"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w:t>
      </w:r>
      <w:r w:rsidR="00910B10">
        <w:rPr>
          <w:rFonts w:ascii="Calibri" w:eastAsia="Calibri" w:hAnsi="Calibri" w:cs="Calibri"/>
          <w:kern w:val="0"/>
          <w:sz w:val="20"/>
          <w:szCs w:val="20"/>
          <w14:ligatures w14:val="none"/>
        </w:rPr>
        <w:t>FOTO_</w:t>
      </w:r>
      <w:r w:rsidR="005B5F67">
        <w:rPr>
          <w:rFonts w:ascii="Calibri" w:eastAsia="Calibri" w:hAnsi="Calibri" w:cs="Calibri"/>
          <w:kern w:val="0"/>
          <w:sz w:val="20"/>
          <w:szCs w:val="20"/>
          <w14:ligatures w14:val="none"/>
        </w:rPr>
        <w:t>BOLSA</w:t>
      </w:r>
      <w:r>
        <w:rPr>
          <w:rFonts w:ascii="Calibri" w:eastAsia="Calibri" w:hAnsi="Calibri" w:cs="Calibri"/>
          <w:kern w:val="0"/>
          <w:sz w:val="20"/>
          <w:szCs w:val="20"/>
          <w14:ligatures w14:val="none"/>
        </w:rPr>
        <w:t>}}</w:t>
      </w:r>
    </w:p>
    <w:p w14:paraId="5D83B432" w14:textId="77777777" w:rsidR="005B5F67" w:rsidRDefault="005B5F67" w:rsidP="00BF63A6">
      <w:pPr>
        <w:tabs>
          <w:tab w:val="left" w:pos="6050"/>
        </w:tabs>
        <w:spacing w:after="0" w:line="240" w:lineRule="auto"/>
        <w:ind w:left="357"/>
        <w:jc w:val="both"/>
        <w:rPr>
          <w:rFonts w:ascii="Calibri" w:eastAsia="Calibri" w:hAnsi="Calibri" w:cs="Calibri"/>
          <w:kern w:val="0"/>
          <w:sz w:val="20"/>
          <w:szCs w:val="20"/>
          <w14:ligatures w14:val="none"/>
        </w:rPr>
      </w:pPr>
    </w:p>
    <w:p w14:paraId="0C90D6BB" w14:textId="106ADF5A" w:rsidR="00BF63A6" w:rsidRPr="00BF63A6"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w:t>
      </w:r>
      <w:r w:rsidR="00910B10">
        <w:rPr>
          <w:rFonts w:ascii="Calibri" w:eastAsia="Calibri" w:hAnsi="Calibri" w:cs="Calibri"/>
          <w:kern w:val="0"/>
          <w:sz w:val="20"/>
          <w:szCs w:val="20"/>
          <w14:ligatures w14:val="none"/>
        </w:rPr>
        <w:t>FOTO_</w:t>
      </w:r>
      <w:r w:rsidR="005B5F67">
        <w:rPr>
          <w:rFonts w:ascii="Calibri" w:eastAsia="Calibri" w:hAnsi="Calibri" w:cs="Calibri"/>
          <w:kern w:val="0"/>
          <w:sz w:val="20"/>
          <w:szCs w:val="20"/>
          <w14:ligatures w14:val="none"/>
        </w:rPr>
        <w:t>SINMEDIDOR</w:t>
      </w:r>
      <w:r>
        <w:rPr>
          <w:rFonts w:ascii="Calibri" w:eastAsia="Calibri" w:hAnsi="Calibri" w:cs="Calibri"/>
          <w:kern w:val="0"/>
          <w:sz w:val="20"/>
          <w:szCs w:val="20"/>
          <w14:ligatures w14:val="none"/>
        </w:rPr>
        <w:t>}}</w:t>
      </w:r>
      <w:r w:rsidR="00BF63A6">
        <w:rPr>
          <w:rFonts w:ascii="Calibri" w:eastAsia="Calibri" w:hAnsi="Calibri" w:cs="Calibri"/>
          <w:kern w:val="0"/>
          <w:sz w:val="20"/>
          <w:szCs w:val="20"/>
          <w14:ligatures w14:val="none"/>
        </w:rPr>
        <w:t xml:space="preserve">          </w:t>
      </w:r>
    </w:p>
    <w:p w14:paraId="7B5C462D" w14:textId="2B8A8B6B" w:rsidR="006B10D0" w:rsidRPr="006B10D0" w:rsidRDefault="006B10D0" w:rsidP="006B10D0">
      <w:pPr>
        <w:tabs>
          <w:tab w:val="left" w:pos="6050"/>
        </w:tabs>
        <w:spacing w:after="0" w:line="240" w:lineRule="auto"/>
        <w:ind w:left="357"/>
        <w:jc w:val="both"/>
        <w:rPr>
          <w:rFonts w:ascii="Calibri" w:eastAsia="Calibri" w:hAnsi="Calibri" w:cs="Calibri"/>
          <w:kern w:val="0"/>
          <w:sz w:val="20"/>
          <w:szCs w:val="20"/>
          <w14:ligatures w14:val="none"/>
        </w:rPr>
      </w:pPr>
    </w:p>
    <w:p w14:paraId="39F5FF16" w14:textId="77777777" w:rsidR="00812112" w:rsidRPr="003928BE" w:rsidRDefault="00812112" w:rsidP="00812112">
      <w:pPr>
        <w:tabs>
          <w:tab w:val="left" w:pos="6050"/>
        </w:tabs>
        <w:spacing w:after="0" w:line="240" w:lineRule="auto"/>
        <w:ind w:left="357"/>
        <w:jc w:val="both"/>
        <w:rPr>
          <w:rFonts w:ascii="Calibri" w:eastAsia="Calibri" w:hAnsi="Calibri" w:cs="Calibri"/>
          <w:kern w:val="0"/>
          <w:sz w:val="20"/>
          <w:szCs w:val="20"/>
          <w14:ligatures w14:val="none"/>
        </w:rPr>
      </w:pPr>
    </w:p>
    <w:p w14:paraId="2D47D412"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2C339510"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6F1C3E96" w14:textId="300A3682"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Afectación económica</w:t>
      </w:r>
    </w:p>
    <w:p w14:paraId="2999F24F" w14:textId="1810608D"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r w:rsidRPr="003928BE">
        <w:rPr>
          <w:rFonts w:asciiTheme="minorHAnsi" w:hAnsiTheme="minorHAnsi" w:cstheme="minorHAnsi"/>
          <w:bCs/>
          <w:lang w:val="es-PE"/>
        </w:rPr>
        <w:t xml:space="preserve">En el presente caso la afectación económica asciende al importe de: S/. </w:t>
      </w:r>
      <w:r w:rsidR="009E2A3E" w:rsidRPr="00F61E35">
        <w:rPr>
          <w:rFonts w:asciiTheme="minorHAnsi" w:hAnsiTheme="minorHAnsi" w:cstheme="minorHAnsi"/>
          <w:bCs/>
          <w:lang w:val="es-PE"/>
        </w:rPr>
        <w:t>95</w:t>
      </w:r>
      <w:r w:rsidRPr="00F61E35">
        <w:rPr>
          <w:rFonts w:asciiTheme="minorHAnsi" w:hAnsiTheme="minorHAnsi" w:cstheme="minorHAnsi"/>
          <w:bCs/>
          <w:lang w:val="es-PE"/>
        </w:rPr>
        <w:t>,</w:t>
      </w:r>
      <w:r w:rsidR="00F61E35" w:rsidRPr="00F61E35">
        <w:rPr>
          <w:rFonts w:asciiTheme="minorHAnsi" w:hAnsiTheme="minorHAnsi" w:cstheme="minorHAnsi"/>
          <w:bCs/>
          <w:lang w:val="es-PE"/>
        </w:rPr>
        <w:t>181</w:t>
      </w:r>
      <w:r w:rsidRPr="00F61E35">
        <w:rPr>
          <w:rFonts w:asciiTheme="minorHAnsi" w:hAnsiTheme="minorHAnsi" w:cstheme="minorHAnsi"/>
          <w:bCs/>
          <w:lang w:val="es-PE"/>
        </w:rPr>
        <w:t>.0</w:t>
      </w:r>
      <w:r w:rsidR="00F61E35" w:rsidRPr="00F61E35">
        <w:rPr>
          <w:rFonts w:asciiTheme="minorHAnsi" w:hAnsiTheme="minorHAnsi" w:cstheme="minorHAnsi"/>
          <w:bCs/>
          <w:lang w:val="es-PE"/>
        </w:rPr>
        <w:t>0</w:t>
      </w:r>
      <w:r w:rsidRPr="003928BE">
        <w:rPr>
          <w:rFonts w:asciiTheme="minorHAnsi" w:hAnsiTheme="minorHAnsi" w:cstheme="minorHAnsi"/>
          <w:bCs/>
          <w:lang w:val="es-PE"/>
        </w:rPr>
        <w:t xml:space="preserve"> </w:t>
      </w:r>
      <w:r w:rsidR="00F61E35">
        <w:rPr>
          <w:rFonts w:asciiTheme="minorHAnsi" w:hAnsiTheme="minorHAnsi" w:cstheme="minorHAnsi"/>
          <w:bCs/>
          <w:lang w:val="es-PE"/>
        </w:rPr>
        <w:t>incluido IGV (</w:t>
      </w:r>
      <w:r w:rsidRPr="003928BE">
        <w:rPr>
          <w:rFonts w:asciiTheme="minorHAnsi" w:hAnsiTheme="minorHAnsi" w:cstheme="minorHAnsi"/>
          <w:bCs/>
          <w:lang w:val="es-PE"/>
        </w:rPr>
        <w:t>Ver Anexo)</w:t>
      </w:r>
    </w:p>
    <w:p w14:paraId="11F1973F" w14:textId="77777777"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p>
    <w:p w14:paraId="567A9209" w14:textId="0659014D" w:rsidR="00812112" w:rsidRPr="003928BE" w:rsidRDefault="00812112" w:rsidP="00812112">
      <w:pPr>
        <w:spacing w:after="0" w:line="240" w:lineRule="auto"/>
        <w:contextualSpacing/>
        <w:outlineLvl w:val="0"/>
        <w:rPr>
          <w:rFonts w:ascii="Calibri" w:eastAsia="Calibri" w:hAnsi="Calibri" w:cs="Calibri"/>
          <w:b/>
          <w:kern w:val="0"/>
          <w:sz w:val="20"/>
          <w:szCs w:val="20"/>
          <w14:ligatures w14:val="none"/>
        </w:rPr>
      </w:pPr>
    </w:p>
    <w:p w14:paraId="37414773" w14:textId="5FBCA90A"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Conclusiones:</w:t>
      </w:r>
    </w:p>
    <w:p w14:paraId="5E5EDAFF" w14:textId="25D0ABDE" w:rsidR="00812112" w:rsidRPr="003928BE" w:rsidRDefault="00812112" w:rsidP="00812112">
      <w:pPr>
        <w:spacing w:after="200" w:line="276" w:lineRule="auto"/>
        <w:contextualSpacing/>
        <w:outlineLvl w:val="0"/>
        <w:rPr>
          <w:rFonts w:ascii="Calibri" w:eastAsia="Calibri" w:hAnsi="Calibri" w:cs="Calibri"/>
          <w:b/>
          <w:kern w:val="0"/>
          <w:sz w:val="20"/>
          <w:szCs w:val="20"/>
          <w14:ligatures w14:val="none"/>
        </w:rPr>
      </w:pPr>
    </w:p>
    <w:p w14:paraId="780448C4" w14:textId="3EE1E581"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El centro de medición y regulación del cliente con cuenta contrato </w:t>
      </w:r>
      <w:r w:rsidR="00B002BA">
        <w:rPr>
          <w:rFonts w:ascii="Calibri" w:eastAsia="Calibri" w:hAnsi="Calibri" w:cs="Calibri"/>
          <w:bCs/>
          <w:kern w:val="0"/>
          <w:sz w:val="20"/>
          <w:szCs w:val="20"/>
          <w14:ligatures w14:val="none"/>
        </w:rPr>
        <w:t>143188</w:t>
      </w:r>
      <w:r w:rsidRPr="003928BE">
        <w:rPr>
          <w:rFonts w:ascii="Calibri" w:eastAsia="Calibri" w:hAnsi="Calibri" w:cs="Calibri"/>
          <w:bCs/>
          <w:kern w:val="0"/>
          <w:sz w:val="20"/>
          <w:szCs w:val="20"/>
          <w14:ligatures w14:val="none"/>
        </w:rPr>
        <w:t xml:space="preserve"> ha sido manipulado y vulnerado con el fin de alterar el registro de medición y consumo normal entregado por Cálidda.</w:t>
      </w:r>
    </w:p>
    <w:p w14:paraId="57688921" w14:textId="77777777" w:rsidR="00812112" w:rsidRPr="003928BE" w:rsidRDefault="00812112" w:rsidP="00812112">
      <w:pPr>
        <w:spacing w:after="0" w:line="276" w:lineRule="auto"/>
        <w:ind w:left="720"/>
        <w:contextualSpacing/>
        <w:jc w:val="both"/>
        <w:outlineLvl w:val="0"/>
        <w:rPr>
          <w:rFonts w:ascii="Calibri" w:eastAsia="Calibri" w:hAnsi="Calibri" w:cs="Calibri"/>
          <w:bCs/>
          <w:kern w:val="0"/>
          <w:sz w:val="20"/>
          <w:szCs w:val="20"/>
          <w14:ligatures w14:val="none"/>
        </w:rPr>
      </w:pPr>
    </w:p>
    <w:p w14:paraId="60618FA0" w14:textId="750FA10A" w:rsidR="00812112"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sidR="00B002BA">
        <w:rPr>
          <w:rFonts w:ascii="Calibri" w:eastAsia="Calibri" w:hAnsi="Calibri" w:cs="Calibri"/>
          <w:bCs/>
          <w:kern w:val="0"/>
          <w:sz w:val="20"/>
          <w:szCs w:val="20"/>
          <w14:ligatures w14:val="none"/>
        </w:rPr>
        <w:t>14</w:t>
      </w:r>
      <w:r w:rsidRPr="003928BE">
        <w:rPr>
          <w:rFonts w:ascii="Calibri" w:eastAsia="Calibri" w:hAnsi="Calibri" w:cs="Calibri"/>
          <w:bCs/>
          <w:kern w:val="0"/>
          <w:sz w:val="20"/>
          <w:szCs w:val="20"/>
          <w14:ligatures w14:val="none"/>
        </w:rPr>
        <w:t xml:space="preserve"> de </w:t>
      </w:r>
      <w:r w:rsidR="00B002BA">
        <w:rPr>
          <w:rFonts w:ascii="Calibri" w:eastAsia="Calibri" w:hAnsi="Calibri" w:cs="Calibri"/>
          <w:bCs/>
          <w:kern w:val="0"/>
          <w:sz w:val="20"/>
          <w:szCs w:val="20"/>
          <w14:ligatures w14:val="none"/>
        </w:rPr>
        <w:t>enero</w:t>
      </w:r>
      <w:r w:rsidRPr="003928BE">
        <w:rPr>
          <w:rFonts w:ascii="Calibri" w:eastAsia="Calibri" w:hAnsi="Calibri" w:cs="Calibri"/>
          <w:bCs/>
          <w:kern w:val="0"/>
          <w:sz w:val="20"/>
          <w:szCs w:val="20"/>
          <w14:ligatures w14:val="none"/>
        </w:rPr>
        <w:t xml:space="preserve"> de 202</w:t>
      </w:r>
      <w:r w:rsidR="00B002BA">
        <w:rPr>
          <w:rFonts w:ascii="Calibri" w:eastAsia="Calibri" w:hAnsi="Calibri" w:cs="Calibri"/>
          <w:bCs/>
          <w:kern w:val="0"/>
          <w:sz w:val="20"/>
          <w:szCs w:val="20"/>
          <w14:ligatures w14:val="none"/>
        </w:rPr>
        <w:t>5</w:t>
      </w:r>
      <w:r w:rsidRPr="003928BE">
        <w:rPr>
          <w:rFonts w:ascii="Calibri" w:eastAsia="Calibri" w:hAnsi="Calibri" w:cs="Calibri"/>
          <w:bCs/>
          <w:kern w:val="0"/>
          <w:sz w:val="20"/>
          <w:szCs w:val="20"/>
          <w14:ligatures w14:val="none"/>
        </w:rPr>
        <w:t xml:space="preserve">, la manipulación del medidor con cuenta contrato </w:t>
      </w:r>
      <w:r w:rsidR="00B002BA">
        <w:rPr>
          <w:rFonts w:ascii="Calibri" w:eastAsia="Calibri" w:hAnsi="Calibri" w:cs="Calibri"/>
          <w:bCs/>
          <w:kern w:val="0"/>
          <w:sz w:val="20"/>
          <w:szCs w:val="20"/>
          <w14:ligatures w14:val="none"/>
        </w:rPr>
        <w:t>143188</w:t>
      </w:r>
      <w:r w:rsidR="00B002BA" w:rsidRPr="003928BE">
        <w:rPr>
          <w:rFonts w:ascii="Calibri" w:eastAsia="Calibri" w:hAnsi="Calibri" w:cs="Calibri"/>
          <w:bCs/>
          <w:kern w:val="0"/>
          <w:sz w:val="20"/>
          <w:szCs w:val="20"/>
          <w14:ligatures w14:val="none"/>
        </w:rPr>
        <w:t xml:space="preserve"> </w:t>
      </w:r>
      <w:r w:rsidRPr="003928BE">
        <w:rPr>
          <w:rFonts w:ascii="Calibri" w:eastAsia="Calibri" w:hAnsi="Calibri" w:cs="Calibri"/>
          <w:bCs/>
          <w:kern w:val="0"/>
          <w:sz w:val="20"/>
          <w:szCs w:val="20"/>
          <w14:ligatures w14:val="none"/>
        </w:rPr>
        <w:t xml:space="preserve">procediéndose al corte tipo 2 según la norma vigente. (Referencia indicada en el Anexo 1 del presente documento), dejando la válvula de paso bloqueada y precintada.        </w:t>
      </w:r>
    </w:p>
    <w:p w14:paraId="3913B127" w14:textId="55C5991C" w:rsidR="00E86534" w:rsidRPr="003928BE" w:rsidRDefault="00E86534" w:rsidP="00D25EAF">
      <w:p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6C186F30" w14:textId="36BA5301" w:rsidR="00936B94" w:rsidRPr="00936B94" w:rsidRDefault="00936B94" w:rsidP="00936B94">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Pr>
          <w:rFonts w:ascii="Calibri" w:eastAsia="Calibri" w:hAnsi="Calibri" w:cs="Calibri"/>
          <w:bCs/>
          <w:kern w:val="0"/>
          <w:sz w:val="20"/>
          <w:szCs w:val="20"/>
          <w14:ligatures w14:val="none"/>
        </w:rPr>
        <w:t>10</w:t>
      </w:r>
      <w:r w:rsidRPr="003928BE">
        <w:rPr>
          <w:rFonts w:ascii="Calibri" w:eastAsia="Calibri" w:hAnsi="Calibri" w:cs="Calibri"/>
          <w:bCs/>
          <w:kern w:val="0"/>
          <w:sz w:val="20"/>
          <w:szCs w:val="20"/>
          <w14:ligatures w14:val="none"/>
        </w:rPr>
        <w:t xml:space="preserve"> de </w:t>
      </w:r>
      <w:r>
        <w:rPr>
          <w:rFonts w:ascii="Calibri" w:eastAsia="Calibri" w:hAnsi="Calibri" w:cs="Calibri"/>
          <w:bCs/>
          <w:kern w:val="0"/>
          <w:sz w:val="20"/>
          <w:szCs w:val="20"/>
          <w14:ligatures w14:val="none"/>
        </w:rPr>
        <w:t>abril</w:t>
      </w:r>
      <w:r w:rsidRPr="003928BE">
        <w:rPr>
          <w:rFonts w:ascii="Calibri" w:eastAsia="Calibri" w:hAnsi="Calibri" w:cs="Calibri"/>
          <w:bCs/>
          <w:kern w:val="0"/>
          <w:sz w:val="20"/>
          <w:szCs w:val="20"/>
          <w14:ligatures w14:val="none"/>
        </w:rPr>
        <w:t xml:space="preserve"> de 2024, la manipulación del medidor con cuenta contrato 496201 </w:t>
      </w:r>
      <w:r>
        <w:rPr>
          <w:rFonts w:ascii="Calibri" w:eastAsia="Calibri" w:hAnsi="Calibri" w:cs="Calibri"/>
          <w:bCs/>
          <w:kern w:val="0"/>
          <w:sz w:val="20"/>
          <w:szCs w:val="20"/>
          <w14:ligatures w14:val="none"/>
        </w:rPr>
        <w:t xml:space="preserve">mediante nuevamente la auto reconexión indebida </w:t>
      </w:r>
      <w:r w:rsidRPr="003928BE">
        <w:rPr>
          <w:rFonts w:ascii="Calibri" w:eastAsia="Calibri" w:hAnsi="Calibri" w:cs="Calibri"/>
          <w:bCs/>
          <w:kern w:val="0"/>
          <w:sz w:val="20"/>
          <w:szCs w:val="20"/>
          <w14:ligatures w14:val="none"/>
        </w:rPr>
        <w:t xml:space="preserve">procediéndose al corte tipo 2 según </w:t>
      </w:r>
      <w:r>
        <w:rPr>
          <w:rFonts w:ascii="Calibri" w:eastAsia="Calibri" w:hAnsi="Calibri" w:cs="Calibri"/>
          <w:bCs/>
          <w:kern w:val="0"/>
          <w:sz w:val="20"/>
          <w:szCs w:val="20"/>
          <w14:ligatures w14:val="none"/>
        </w:rPr>
        <w:t>y el corte tipo 3 segun</w:t>
      </w:r>
      <w:r w:rsidRPr="003928BE">
        <w:rPr>
          <w:rFonts w:ascii="Calibri" w:eastAsia="Calibri" w:hAnsi="Calibri" w:cs="Calibri"/>
          <w:bCs/>
          <w:kern w:val="0"/>
          <w:sz w:val="20"/>
          <w:szCs w:val="20"/>
          <w14:ligatures w14:val="none"/>
        </w:rPr>
        <w:t xml:space="preserve">la norma vigente. (Referencia indicada en el Anexo 1 del presente documento), dejando la válvula de paso bloqueada y precintada.    </w:t>
      </w:r>
      <w:r w:rsidRPr="00936B94">
        <w:rPr>
          <w:rFonts w:ascii="Calibri" w:eastAsia="Calibri" w:hAnsi="Calibri" w:cs="Calibri"/>
          <w:bCs/>
          <w:kern w:val="0"/>
          <w:sz w:val="20"/>
          <w:szCs w:val="20"/>
          <w14:ligatures w14:val="none"/>
        </w:rPr>
        <w:t xml:space="preserve">     </w:t>
      </w:r>
    </w:p>
    <w:p w14:paraId="04E30BA7" w14:textId="77777777" w:rsidR="00E86534" w:rsidRPr="003928BE" w:rsidRDefault="00E86534" w:rsidP="00936B94">
      <w:pPr>
        <w:spacing w:after="0" w:line="276" w:lineRule="auto"/>
        <w:ind w:left="720"/>
        <w:contextualSpacing/>
        <w:jc w:val="both"/>
        <w:outlineLvl w:val="0"/>
        <w:rPr>
          <w:rFonts w:ascii="Calibri" w:eastAsia="Calibri" w:hAnsi="Calibri" w:cs="Calibri"/>
          <w:bCs/>
          <w:kern w:val="0"/>
          <w:sz w:val="20"/>
          <w:szCs w:val="20"/>
          <w14:ligatures w14:val="none"/>
        </w:rPr>
      </w:pPr>
    </w:p>
    <w:p w14:paraId="19CFE8C2" w14:textId="7F8241EE" w:rsidR="00812112" w:rsidRPr="003928BE" w:rsidRDefault="00812112" w:rsidP="00812112">
      <w:pPr>
        <w:spacing w:after="0" w:line="276" w:lineRule="auto"/>
        <w:ind w:left="72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58212913" w14:textId="57D85482"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lastRenderedPageBreak/>
        <w:t>La manipulación y vulneración de una CMR por personal no calificado o debidamente entrenado, constituye un riesgo para la integridad de las instalaciones, pudiendo generar fugas importantes que podrían dar origen a deflagraciones, explosiones y/o daños a terceros e infraestructura de vienes entre otros.</w:t>
      </w:r>
    </w:p>
    <w:p w14:paraId="0B31AC80" w14:textId="658D113D"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BB361E0"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7BBE8AC4"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7DE6A7A"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AA7AC1B"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D823CDB" w14:textId="652D7593"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68658E79" w14:textId="77777777" w:rsidR="00812112" w:rsidRPr="003928BE" w:rsidRDefault="00812112" w:rsidP="00812112">
      <w:pPr>
        <w:spacing w:after="200" w:line="276" w:lineRule="auto"/>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Cs/>
          <w:kern w:val="0"/>
          <w:sz w:val="20"/>
          <w:szCs w:val="20"/>
          <w14:ligatures w14:val="none"/>
        </w:rPr>
        <w:t xml:space="preserve"> </w:t>
      </w:r>
      <w:r w:rsidRPr="003928BE">
        <w:rPr>
          <w:rFonts w:ascii="Calibri" w:eastAsia="Calibri" w:hAnsi="Calibri" w:cs="Calibri"/>
          <w:b/>
          <w:kern w:val="0"/>
          <w:sz w:val="20"/>
          <w:szCs w:val="20"/>
          <w14:ligatures w14:val="none"/>
        </w:rPr>
        <w:t>Anexos:</w:t>
      </w:r>
    </w:p>
    <w:p w14:paraId="1B17ADE6" w14:textId="6EBC0EE3" w:rsidR="00812112" w:rsidRPr="003928BE" w:rsidRDefault="00812112" w:rsidP="00812112">
      <w:pPr>
        <w:numPr>
          <w:ilvl w:val="0"/>
          <w:numId w:val="2"/>
        </w:numPr>
        <w:spacing w:after="0" w:line="276" w:lineRule="auto"/>
        <w:contextualSpacing/>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Acta de Verificación de instalación.</w:t>
      </w:r>
    </w:p>
    <w:p w14:paraId="76770048" w14:textId="48F5765E"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Registro fotográfico y video</w:t>
      </w:r>
    </w:p>
    <w:p w14:paraId="4E52BF0B" w14:textId="2E57626C"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Cálculo de afectación económica.</w:t>
      </w:r>
    </w:p>
    <w:p w14:paraId="5777F09F" w14:textId="41CEBDD1"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Contrato de suministro.</w:t>
      </w:r>
    </w:p>
    <w:p w14:paraId="667415DE" w14:textId="746D0688" w:rsidR="00197197" w:rsidRPr="00812112" w:rsidRDefault="00197197" w:rsidP="00812112"/>
    <w:sectPr w:rsidR="00197197" w:rsidRPr="00812112" w:rsidSect="007963B2">
      <w:headerReference w:type="even" r:id="rId12"/>
      <w:headerReference w:type="default" r:id="rId13"/>
      <w:footerReference w:type="default" r:id="rId14"/>
      <w:headerReference w:type="first" r:id="rId15"/>
      <w:pgSz w:w="11906" w:h="16838"/>
      <w:pgMar w:top="2127" w:right="849" w:bottom="2836" w:left="1418" w:header="142" w:footer="3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70A8D" w14:textId="77777777" w:rsidR="008D6576" w:rsidRPr="003928BE" w:rsidRDefault="008D6576">
      <w:pPr>
        <w:spacing w:after="0" w:line="240" w:lineRule="auto"/>
      </w:pPr>
      <w:r w:rsidRPr="003928BE">
        <w:separator/>
      </w:r>
    </w:p>
  </w:endnote>
  <w:endnote w:type="continuationSeparator" w:id="0">
    <w:p w14:paraId="2C850566" w14:textId="77777777" w:rsidR="008D6576" w:rsidRPr="003928BE" w:rsidRDefault="008D6576">
      <w:pPr>
        <w:spacing w:after="0" w:line="240" w:lineRule="auto"/>
      </w:pPr>
      <w:r w:rsidRPr="003928B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BA098" w14:textId="77777777" w:rsidR="00C760A4" w:rsidRPr="003928BE" w:rsidRDefault="00AB7F51">
    <w:pPr>
      <w:pStyle w:val="Footer"/>
      <w:tabs>
        <w:tab w:val="left" w:pos="1222"/>
      </w:tabs>
      <w:rPr>
        <w:rFonts w:ascii="Arial" w:hAnsi="Arial" w:cs="Arial"/>
        <w:sz w:val="14"/>
        <w:szCs w:val="14"/>
      </w:rPr>
    </w:pPr>
    <w:r w:rsidRPr="003928BE">
      <w:rPr>
        <w:noProof/>
        <w:lang w:eastAsia="es-PE"/>
      </w:rPr>
      <w:drawing>
        <wp:anchor distT="0" distB="0" distL="114300" distR="114300" simplePos="0" relativeHeight="251659264" behindDoc="1" locked="0" layoutInCell="1" allowOverlap="1" wp14:anchorId="1D59B6E4" wp14:editId="15CA1BA0">
          <wp:simplePos x="0" y="0"/>
          <wp:positionH relativeFrom="column">
            <wp:posOffset>-892810</wp:posOffset>
          </wp:positionH>
          <wp:positionV relativeFrom="paragraph">
            <wp:posOffset>-487043</wp:posOffset>
          </wp:positionV>
          <wp:extent cx="7553980" cy="876300"/>
          <wp:effectExtent l="0" t="0" r="889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4" b="25380"/>
                  <a:stretch/>
                </pic:blipFill>
                <pic:spPr bwMode="auto">
                  <a:xfrm>
                    <a:off x="0" y="0"/>
                    <a:ext cx="7553980" cy="876300"/>
                  </a:xfrm>
                  <a:prstGeom prst="rect">
                    <a:avLst/>
                  </a:prstGeom>
                  <a:noFill/>
                  <a:ln>
                    <a:noFill/>
                  </a:ln>
                  <a:extLst>
                    <a:ext uri="{53640926-AAD7-44D8-BBD7-CCE9431645EC}">
                      <a14:shadowObscured xmlns:a14="http://schemas.microsoft.com/office/drawing/2010/main"/>
                    </a:ex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6CECF7" w14:textId="77777777" w:rsidR="00C760A4" w:rsidRPr="003928BE" w:rsidRDefault="00C760A4">
    <w:pPr>
      <w:pStyle w:val="Footer"/>
      <w:tabs>
        <w:tab w:val="left" w:pos="1222"/>
      </w:tabs>
      <w:rPr>
        <w:rFonts w:ascii="Arial" w:hAnsi="Arial" w:cs="Arial"/>
        <w:sz w:val="14"/>
        <w:szCs w:val="14"/>
      </w:rPr>
    </w:pPr>
  </w:p>
  <w:p w14:paraId="2CCBA26A" w14:textId="77777777" w:rsidR="00C760A4" w:rsidRPr="003928BE" w:rsidRDefault="00C760A4">
    <w:pPr>
      <w:pStyle w:val="Footer"/>
      <w:tabs>
        <w:tab w:val="left" w:pos="1222"/>
      </w:tabs>
      <w:ind w:left="-426" w:right="-613"/>
      <w:rPr>
        <w:rFonts w:ascii="Arial" w:hAnsi="Arial" w:cs="Arial"/>
        <w:sz w:val="14"/>
        <w:szCs w:val="14"/>
      </w:rPr>
    </w:pPr>
  </w:p>
  <w:p w14:paraId="1B227874" w14:textId="77777777" w:rsidR="00C760A4" w:rsidRPr="003928BE" w:rsidRDefault="00C760A4">
    <w:pPr>
      <w:pStyle w:val="Footer"/>
      <w:tabs>
        <w:tab w:val="left" w:pos="1222"/>
      </w:tabs>
      <w:ind w:left="-426" w:right="-613"/>
      <w:rPr>
        <w:rFonts w:ascii="Arial" w:hAnsi="Arial" w:cs="Arial"/>
        <w:sz w:val="14"/>
        <w:szCs w:val="14"/>
      </w:rPr>
    </w:pPr>
  </w:p>
  <w:p w14:paraId="1473B99C" w14:textId="77777777" w:rsidR="00C760A4" w:rsidRPr="003928BE" w:rsidRDefault="00C760A4">
    <w:pPr>
      <w:pStyle w:val="Footer"/>
      <w:tabs>
        <w:tab w:val="left" w:pos="1222"/>
      </w:tabs>
      <w:ind w:left="-426" w:right="-613"/>
      <w:rPr>
        <w:rFonts w:ascii="Arial" w:hAnsi="Arial" w:cs="Arial"/>
        <w:sz w:val="14"/>
        <w:szCs w:val="14"/>
      </w:rPr>
    </w:pPr>
  </w:p>
  <w:p w14:paraId="36A44361" w14:textId="77777777" w:rsidR="00C760A4" w:rsidRPr="003928BE" w:rsidRDefault="00C7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2E55B" w14:textId="77777777" w:rsidR="008D6576" w:rsidRPr="003928BE" w:rsidRDefault="008D6576">
      <w:pPr>
        <w:spacing w:after="0" w:line="240" w:lineRule="auto"/>
      </w:pPr>
      <w:r w:rsidRPr="003928BE">
        <w:separator/>
      </w:r>
    </w:p>
  </w:footnote>
  <w:footnote w:type="continuationSeparator" w:id="0">
    <w:p w14:paraId="01C7E505" w14:textId="77777777" w:rsidR="008D6576" w:rsidRPr="003928BE" w:rsidRDefault="008D6576">
      <w:pPr>
        <w:spacing w:after="0" w:line="240" w:lineRule="auto"/>
      </w:pPr>
      <w:r w:rsidRPr="003928B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A098" w14:textId="77777777" w:rsidR="00C760A4" w:rsidRPr="003928BE" w:rsidRDefault="00000000">
    <w:pPr>
      <w:pStyle w:val="Header"/>
    </w:pPr>
    <w:r>
      <w:rPr>
        <w:lang w:eastAsia="es-ES"/>
      </w:rPr>
      <w:pict w14:anchorId="3F5D9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1" o:spid="_x0000_s1025" type="#_x0000_t75" style="position:absolute;margin-left:0;margin-top:0;width:623.5pt;height:870.25pt;z-index:-251655168;mso-position-horizontal:center;mso-position-horizontal-relative:margin;mso-position-vertical:center;mso-position-vertical-relative:margin" o:allowincell="f">
          <v:imagedata r:id="rId1" o:title="Calidda Papel membretado_AF_EEB-01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6935" w14:textId="63DDA450" w:rsidR="00C760A4" w:rsidRPr="003928BE" w:rsidRDefault="00AB7F51">
    <w:pPr>
      <w:pStyle w:val="Header"/>
      <w:jc w:val="right"/>
    </w:pPr>
    <w:r w:rsidRPr="003928BE">
      <w:rPr>
        <w:noProof/>
        <w:lang w:eastAsia="es-PE"/>
      </w:rPr>
      <w:drawing>
        <wp:anchor distT="0" distB="0" distL="114300" distR="114300" simplePos="0" relativeHeight="251660288" behindDoc="1" locked="0" layoutInCell="1" allowOverlap="1" wp14:anchorId="1F418950" wp14:editId="303D7564">
          <wp:simplePos x="0" y="0"/>
          <wp:positionH relativeFrom="margin">
            <wp:posOffset>-891540</wp:posOffset>
          </wp:positionH>
          <wp:positionV relativeFrom="paragraph">
            <wp:posOffset>542321</wp:posOffset>
          </wp:positionV>
          <wp:extent cx="1803771" cy="9767643"/>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3771" cy="9767643"/>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3021" w14:textId="77777777" w:rsidR="00C760A4" w:rsidRPr="003928BE" w:rsidRDefault="00000000">
    <w:pPr>
      <w:pStyle w:val="Header"/>
    </w:pPr>
    <w:r>
      <w:rPr>
        <w:lang w:eastAsia="es-ES"/>
      </w:rPr>
      <w:pict w14:anchorId="04A12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0" o:spid="_x0000_s1026" type="#_x0000_t75" style="position:absolute;margin-left:0;margin-top:0;width:623.5pt;height:870.25pt;z-index:-251654144;mso-position-horizontal:center;mso-position-horizontal-relative:margin;mso-position-vertical:center;mso-position-vertical-relative:margin" o:allowincell="f">
          <v:imagedata r:id="rId1" o:title="Calidda Papel membretado_AF_EEB-01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2670"/>
    <w:multiLevelType w:val="hybridMultilevel"/>
    <w:tmpl w:val="B97C526A"/>
    <w:lvl w:ilvl="0" w:tplc="0B400D04">
      <w:start w:val="1"/>
      <w:numFmt w:val="bullet"/>
      <w:lvlText w:val="•"/>
      <w:lvlJc w:val="left"/>
      <w:pPr>
        <w:tabs>
          <w:tab w:val="num" w:pos="1068"/>
        </w:tabs>
        <w:ind w:left="1068" w:hanging="360"/>
      </w:pPr>
      <w:rPr>
        <w:rFonts w:ascii="Arial" w:hAnsi="Arial" w:hint="default"/>
      </w:rPr>
    </w:lvl>
    <w:lvl w:ilvl="1" w:tplc="B1407AF2" w:tentative="1">
      <w:start w:val="1"/>
      <w:numFmt w:val="bullet"/>
      <w:lvlText w:val="•"/>
      <w:lvlJc w:val="left"/>
      <w:pPr>
        <w:tabs>
          <w:tab w:val="num" w:pos="1788"/>
        </w:tabs>
        <w:ind w:left="1788" w:hanging="360"/>
      </w:pPr>
      <w:rPr>
        <w:rFonts w:ascii="Arial" w:hAnsi="Arial" w:hint="default"/>
      </w:rPr>
    </w:lvl>
    <w:lvl w:ilvl="2" w:tplc="F0DCA720" w:tentative="1">
      <w:start w:val="1"/>
      <w:numFmt w:val="bullet"/>
      <w:lvlText w:val="•"/>
      <w:lvlJc w:val="left"/>
      <w:pPr>
        <w:tabs>
          <w:tab w:val="num" w:pos="2508"/>
        </w:tabs>
        <w:ind w:left="2508" w:hanging="360"/>
      </w:pPr>
      <w:rPr>
        <w:rFonts w:ascii="Arial" w:hAnsi="Arial" w:hint="default"/>
      </w:rPr>
    </w:lvl>
    <w:lvl w:ilvl="3" w:tplc="E076B328" w:tentative="1">
      <w:start w:val="1"/>
      <w:numFmt w:val="bullet"/>
      <w:lvlText w:val="•"/>
      <w:lvlJc w:val="left"/>
      <w:pPr>
        <w:tabs>
          <w:tab w:val="num" w:pos="3228"/>
        </w:tabs>
        <w:ind w:left="3228" w:hanging="360"/>
      </w:pPr>
      <w:rPr>
        <w:rFonts w:ascii="Arial" w:hAnsi="Arial" w:hint="default"/>
      </w:rPr>
    </w:lvl>
    <w:lvl w:ilvl="4" w:tplc="B5D8A636" w:tentative="1">
      <w:start w:val="1"/>
      <w:numFmt w:val="bullet"/>
      <w:lvlText w:val="•"/>
      <w:lvlJc w:val="left"/>
      <w:pPr>
        <w:tabs>
          <w:tab w:val="num" w:pos="3948"/>
        </w:tabs>
        <w:ind w:left="3948" w:hanging="360"/>
      </w:pPr>
      <w:rPr>
        <w:rFonts w:ascii="Arial" w:hAnsi="Arial" w:hint="default"/>
      </w:rPr>
    </w:lvl>
    <w:lvl w:ilvl="5" w:tplc="12F0D0C6" w:tentative="1">
      <w:start w:val="1"/>
      <w:numFmt w:val="bullet"/>
      <w:lvlText w:val="•"/>
      <w:lvlJc w:val="left"/>
      <w:pPr>
        <w:tabs>
          <w:tab w:val="num" w:pos="4668"/>
        </w:tabs>
        <w:ind w:left="4668" w:hanging="360"/>
      </w:pPr>
      <w:rPr>
        <w:rFonts w:ascii="Arial" w:hAnsi="Arial" w:hint="default"/>
      </w:rPr>
    </w:lvl>
    <w:lvl w:ilvl="6" w:tplc="ECD8C5D0" w:tentative="1">
      <w:start w:val="1"/>
      <w:numFmt w:val="bullet"/>
      <w:lvlText w:val="•"/>
      <w:lvlJc w:val="left"/>
      <w:pPr>
        <w:tabs>
          <w:tab w:val="num" w:pos="5388"/>
        </w:tabs>
        <w:ind w:left="5388" w:hanging="360"/>
      </w:pPr>
      <w:rPr>
        <w:rFonts w:ascii="Arial" w:hAnsi="Arial" w:hint="default"/>
      </w:rPr>
    </w:lvl>
    <w:lvl w:ilvl="7" w:tplc="589E2318" w:tentative="1">
      <w:start w:val="1"/>
      <w:numFmt w:val="bullet"/>
      <w:lvlText w:val="•"/>
      <w:lvlJc w:val="left"/>
      <w:pPr>
        <w:tabs>
          <w:tab w:val="num" w:pos="6108"/>
        </w:tabs>
        <w:ind w:left="6108" w:hanging="360"/>
      </w:pPr>
      <w:rPr>
        <w:rFonts w:ascii="Arial" w:hAnsi="Arial" w:hint="default"/>
      </w:rPr>
    </w:lvl>
    <w:lvl w:ilvl="8" w:tplc="9A066F1C" w:tentative="1">
      <w:start w:val="1"/>
      <w:numFmt w:val="bullet"/>
      <w:lvlText w:val="•"/>
      <w:lvlJc w:val="left"/>
      <w:pPr>
        <w:tabs>
          <w:tab w:val="num" w:pos="6828"/>
        </w:tabs>
        <w:ind w:left="6828" w:hanging="360"/>
      </w:pPr>
      <w:rPr>
        <w:rFonts w:ascii="Arial" w:hAnsi="Arial" w:hint="default"/>
      </w:rPr>
    </w:lvl>
  </w:abstractNum>
  <w:abstractNum w:abstractNumId="1" w15:restartNumberingAfterBreak="0">
    <w:nsid w:val="28754295"/>
    <w:multiLevelType w:val="hybridMultilevel"/>
    <w:tmpl w:val="3F260824"/>
    <w:lvl w:ilvl="0" w:tplc="280A0001">
      <w:start w:val="1"/>
      <w:numFmt w:val="bullet"/>
      <w:lvlText w:val=""/>
      <w:lvlJc w:val="left"/>
      <w:pPr>
        <w:ind w:left="768" w:hanging="360"/>
      </w:pPr>
      <w:rPr>
        <w:rFonts w:ascii="Symbol" w:hAnsi="Symbol"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2" w15:restartNumberingAfterBreak="0">
    <w:nsid w:val="48D6797D"/>
    <w:multiLevelType w:val="hybridMultilevel"/>
    <w:tmpl w:val="0F6047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1336971"/>
    <w:multiLevelType w:val="multilevel"/>
    <w:tmpl w:val="7D76B1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151710"/>
    <w:multiLevelType w:val="multilevel"/>
    <w:tmpl w:val="E3B09698"/>
    <w:lvl w:ilvl="0">
      <w:start w:val="4"/>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720" w:hanging="72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080" w:hanging="108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440" w:hanging="1440"/>
      </w:pPr>
      <w:rPr>
        <w:rFonts w:cstheme="minorBidi" w:hint="default"/>
      </w:rPr>
    </w:lvl>
  </w:abstractNum>
  <w:num w:numId="1" w16cid:durableId="93479899">
    <w:abstractNumId w:val="3"/>
  </w:num>
  <w:num w:numId="2" w16cid:durableId="253755934">
    <w:abstractNumId w:val="1"/>
  </w:num>
  <w:num w:numId="3" w16cid:durableId="1621106163">
    <w:abstractNumId w:val="2"/>
  </w:num>
  <w:num w:numId="4" w16cid:durableId="754320179">
    <w:abstractNumId w:val="0"/>
  </w:num>
  <w:num w:numId="5" w16cid:durableId="2059013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48"/>
    <w:rsid w:val="00001CD0"/>
    <w:rsid w:val="00026B5F"/>
    <w:rsid w:val="00040754"/>
    <w:rsid w:val="00042A15"/>
    <w:rsid w:val="0004405A"/>
    <w:rsid w:val="0004636F"/>
    <w:rsid w:val="00096D8E"/>
    <w:rsid w:val="000D06D5"/>
    <w:rsid w:val="000D4AA2"/>
    <w:rsid w:val="000D5C3E"/>
    <w:rsid w:val="000E2D65"/>
    <w:rsid w:val="000F1671"/>
    <w:rsid w:val="001000C8"/>
    <w:rsid w:val="001016C6"/>
    <w:rsid w:val="00114B45"/>
    <w:rsid w:val="001403F3"/>
    <w:rsid w:val="00141A00"/>
    <w:rsid w:val="00146814"/>
    <w:rsid w:val="00152803"/>
    <w:rsid w:val="0015559A"/>
    <w:rsid w:val="001575B0"/>
    <w:rsid w:val="00160F52"/>
    <w:rsid w:val="001634FF"/>
    <w:rsid w:val="00174223"/>
    <w:rsid w:val="00197197"/>
    <w:rsid w:val="001C04D5"/>
    <w:rsid w:val="001C0BE1"/>
    <w:rsid w:val="001E660E"/>
    <w:rsid w:val="001E6DC2"/>
    <w:rsid w:val="001F41E8"/>
    <w:rsid w:val="0020312E"/>
    <w:rsid w:val="00220757"/>
    <w:rsid w:val="00230954"/>
    <w:rsid w:val="002330B3"/>
    <w:rsid w:val="00250F63"/>
    <w:rsid w:val="00252530"/>
    <w:rsid w:val="00262548"/>
    <w:rsid w:val="002635D1"/>
    <w:rsid w:val="00274CD9"/>
    <w:rsid w:val="00276648"/>
    <w:rsid w:val="002878E6"/>
    <w:rsid w:val="00287CC4"/>
    <w:rsid w:val="00290EE9"/>
    <w:rsid w:val="002B3014"/>
    <w:rsid w:val="002C5359"/>
    <w:rsid w:val="002C59F1"/>
    <w:rsid w:val="002D129C"/>
    <w:rsid w:val="002E5C3D"/>
    <w:rsid w:val="0030439A"/>
    <w:rsid w:val="00304D9F"/>
    <w:rsid w:val="00307A15"/>
    <w:rsid w:val="00317032"/>
    <w:rsid w:val="00326445"/>
    <w:rsid w:val="00343B0F"/>
    <w:rsid w:val="003474BF"/>
    <w:rsid w:val="00355E20"/>
    <w:rsid w:val="00364950"/>
    <w:rsid w:val="00367C86"/>
    <w:rsid w:val="003765C7"/>
    <w:rsid w:val="0038449B"/>
    <w:rsid w:val="003928BE"/>
    <w:rsid w:val="00395991"/>
    <w:rsid w:val="003A05EA"/>
    <w:rsid w:val="003A437A"/>
    <w:rsid w:val="003A55C0"/>
    <w:rsid w:val="003B529D"/>
    <w:rsid w:val="003C02DF"/>
    <w:rsid w:val="003C39C9"/>
    <w:rsid w:val="003F5FC5"/>
    <w:rsid w:val="00405B1C"/>
    <w:rsid w:val="00406C02"/>
    <w:rsid w:val="004103F9"/>
    <w:rsid w:val="004516CE"/>
    <w:rsid w:val="00460CE1"/>
    <w:rsid w:val="00474022"/>
    <w:rsid w:val="00481672"/>
    <w:rsid w:val="00490127"/>
    <w:rsid w:val="004A374B"/>
    <w:rsid w:val="004B6C64"/>
    <w:rsid w:val="004C7760"/>
    <w:rsid w:val="004F652B"/>
    <w:rsid w:val="00500758"/>
    <w:rsid w:val="005045FC"/>
    <w:rsid w:val="00517DD9"/>
    <w:rsid w:val="00535589"/>
    <w:rsid w:val="00536812"/>
    <w:rsid w:val="005368BA"/>
    <w:rsid w:val="00571476"/>
    <w:rsid w:val="00574A53"/>
    <w:rsid w:val="00575883"/>
    <w:rsid w:val="00580B13"/>
    <w:rsid w:val="005A0822"/>
    <w:rsid w:val="005B2D80"/>
    <w:rsid w:val="005B5F67"/>
    <w:rsid w:val="005C3FDD"/>
    <w:rsid w:val="005E7DF5"/>
    <w:rsid w:val="00603FAB"/>
    <w:rsid w:val="00630CCB"/>
    <w:rsid w:val="00644B46"/>
    <w:rsid w:val="00645BE0"/>
    <w:rsid w:val="00647D6B"/>
    <w:rsid w:val="00652CA5"/>
    <w:rsid w:val="006A0911"/>
    <w:rsid w:val="006B10D0"/>
    <w:rsid w:val="006B64BB"/>
    <w:rsid w:val="006B7541"/>
    <w:rsid w:val="006C65FB"/>
    <w:rsid w:val="006D62DF"/>
    <w:rsid w:val="006F07EC"/>
    <w:rsid w:val="006F61DD"/>
    <w:rsid w:val="006F64B5"/>
    <w:rsid w:val="0070399F"/>
    <w:rsid w:val="00737B96"/>
    <w:rsid w:val="007675A7"/>
    <w:rsid w:val="00770DF0"/>
    <w:rsid w:val="0078628E"/>
    <w:rsid w:val="007873D7"/>
    <w:rsid w:val="0079318D"/>
    <w:rsid w:val="007963B2"/>
    <w:rsid w:val="00797163"/>
    <w:rsid w:val="007A044D"/>
    <w:rsid w:val="007B29B5"/>
    <w:rsid w:val="007C3F01"/>
    <w:rsid w:val="007F36E7"/>
    <w:rsid w:val="00812112"/>
    <w:rsid w:val="0084725D"/>
    <w:rsid w:val="00847662"/>
    <w:rsid w:val="00850768"/>
    <w:rsid w:val="00856D42"/>
    <w:rsid w:val="00862CCA"/>
    <w:rsid w:val="0086567A"/>
    <w:rsid w:val="00865FEE"/>
    <w:rsid w:val="008D6576"/>
    <w:rsid w:val="008E16C8"/>
    <w:rsid w:val="008E7E91"/>
    <w:rsid w:val="00900498"/>
    <w:rsid w:val="00910B10"/>
    <w:rsid w:val="00936B94"/>
    <w:rsid w:val="0095150B"/>
    <w:rsid w:val="0097578A"/>
    <w:rsid w:val="00983F1F"/>
    <w:rsid w:val="00985076"/>
    <w:rsid w:val="009871C6"/>
    <w:rsid w:val="009D2405"/>
    <w:rsid w:val="009E2A3E"/>
    <w:rsid w:val="009F71EE"/>
    <w:rsid w:val="00A05457"/>
    <w:rsid w:val="00A10814"/>
    <w:rsid w:val="00A15B00"/>
    <w:rsid w:val="00A26C54"/>
    <w:rsid w:val="00A353BE"/>
    <w:rsid w:val="00A55474"/>
    <w:rsid w:val="00A62D5B"/>
    <w:rsid w:val="00A7717B"/>
    <w:rsid w:val="00A96795"/>
    <w:rsid w:val="00AB20F7"/>
    <w:rsid w:val="00AB7F51"/>
    <w:rsid w:val="00AC1EEF"/>
    <w:rsid w:val="00AD4D7F"/>
    <w:rsid w:val="00AD7D86"/>
    <w:rsid w:val="00AE2B6B"/>
    <w:rsid w:val="00AF7050"/>
    <w:rsid w:val="00B002BA"/>
    <w:rsid w:val="00B22547"/>
    <w:rsid w:val="00B26E67"/>
    <w:rsid w:val="00B32EB3"/>
    <w:rsid w:val="00B35228"/>
    <w:rsid w:val="00B4529A"/>
    <w:rsid w:val="00B51936"/>
    <w:rsid w:val="00B56EBA"/>
    <w:rsid w:val="00B6226A"/>
    <w:rsid w:val="00B750CD"/>
    <w:rsid w:val="00B87927"/>
    <w:rsid w:val="00B9061C"/>
    <w:rsid w:val="00B93E3E"/>
    <w:rsid w:val="00B97112"/>
    <w:rsid w:val="00BB46A6"/>
    <w:rsid w:val="00BC4C4D"/>
    <w:rsid w:val="00BD11A4"/>
    <w:rsid w:val="00BD1288"/>
    <w:rsid w:val="00BE2F50"/>
    <w:rsid w:val="00BE463F"/>
    <w:rsid w:val="00BE561A"/>
    <w:rsid w:val="00BF63A6"/>
    <w:rsid w:val="00BF6C2A"/>
    <w:rsid w:val="00C06E81"/>
    <w:rsid w:val="00C10E9C"/>
    <w:rsid w:val="00C11D51"/>
    <w:rsid w:val="00C1422C"/>
    <w:rsid w:val="00C242DB"/>
    <w:rsid w:val="00C257BE"/>
    <w:rsid w:val="00C271F1"/>
    <w:rsid w:val="00C34345"/>
    <w:rsid w:val="00C365CE"/>
    <w:rsid w:val="00C6708E"/>
    <w:rsid w:val="00C760A4"/>
    <w:rsid w:val="00C8125E"/>
    <w:rsid w:val="00C93979"/>
    <w:rsid w:val="00C951EB"/>
    <w:rsid w:val="00CA662F"/>
    <w:rsid w:val="00CA6F57"/>
    <w:rsid w:val="00CB4704"/>
    <w:rsid w:val="00CE2E98"/>
    <w:rsid w:val="00CF5C80"/>
    <w:rsid w:val="00D23DE2"/>
    <w:rsid w:val="00D25EAF"/>
    <w:rsid w:val="00D350AB"/>
    <w:rsid w:val="00D57212"/>
    <w:rsid w:val="00D66FB6"/>
    <w:rsid w:val="00D76D7C"/>
    <w:rsid w:val="00D8076F"/>
    <w:rsid w:val="00D93F6C"/>
    <w:rsid w:val="00DA16B7"/>
    <w:rsid w:val="00DA5C23"/>
    <w:rsid w:val="00DD2F28"/>
    <w:rsid w:val="00DF4ACA"/>
    <w:rsid w:val="00DF5613"/>
    <w:rsid w:val="00E00E1E"/>
    <w:rsid w:val="00E04D57"/>
    <w:rsid w:val="00E06BF8"/>
    <w:rsid w:val="00E16545"/>
    <w:rsid w:val="00E26587"/>
    <w:rsid w:val="00E3009B"/>
    <w:rsid w:val="00E3066C"/>
    <w:rsid w:val="00E537F2"/>
    <w:rsid w:val="00E74609"/>
    <w:rsid w:val="00E75A37"/>
    <w:rsid w:val="00E86534"/>
    <w:rsid w:val="00E97346"/>
    <w:rsid w:val="00E97366"/>
    <w:rsid w:val="00EB1662"/>
    <w:rsid w:val="00EF0C5F"/>
    <w:rsid w:val="00EF5AE1"/>
    <w:rsid w:val="00F21911"/>
    <w:rsid w:val="00F3219C"/>
    <w:rsid w:val="00F33572"/>
    <w:rsid w:val="00F3532D"/>
    <w:rsid w:val="00F55842"/>
    <w:rsid w:val="00F56543"/>
    <w:rsid w:val="00F56640"/>
    <w:rsid w:val="00F61E35"/>
    <w:rsid w:val="00F631FD"/>
    <w:rsid w:val="00F7019B"/>
    <w:rsid w:val="00F76B7C"/>
    <w:rsid w:val="00F815AF"/>
    <w:rsid w:val="00F95987"/>
    <w:rsid w:val="00FD6BC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238AD"/>
  <w15:chartTrackingRefBased/>
  <w15:docId w15:val="{BDFEFC6E-194D-46CC-906B-A4C41285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62548"/>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262548"/>
  </w:style>
  <w:style w:type="paragraph" w:styleId="Footer">
    <w:name w:val="footer"/>
    <w:basedOn w:val="Normal"/>
    <w:link w:val="FooterChar"/>
    <w:uiPriority w:val="99"/>
    <w:unhideWhenUsed/>
    <w:rsid w:val="002625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548"/>
  </w:style>
  <w:style w:type="paragraph" w:styleId="ListParagraph">
    <w:name w:val="List Paragraph"/>
    <w:basedOn w:val="Normal"/>
    <w:link w:val="ListParagraphChar"/>
    <w:uiPriority w:val="34"/>
    <w:qFormat/>
    <w:rsid w:val="00AD7D86"/>
    <w:pPr>
      <w:spacing w:after="0" w:line="240" w:lineRule="auto"/>
      <w:ind w:left="720"/>
    </w:pPr>
    <w:rPr>
      <w:rFonts w:ascii="Calibri" w:eastAsia="Calibri" w:hAnsi="Calibri" w:cs="Times New Roman"/>
      <w:kern w:val="0"/>
      <w:lang w:val="en-US"/>
      <w14:ligatures w14:val="none"/>
    </w:rPr>
  </w:style>
  <w:style w:type="character" w:customStyle="1" w:styleId="ListParagraphChar">
    <w:name w:val="List Paragraph Char"/>
    <w:link w:val="ListParagraph"/>
    <w:uiPriority w:val="34"/>
    <w:rsid w:val="00AD7D86"/>
    <w:rPr>
      <w:rFonts w:ascii="Calibri" w:eastAsia="Calibri" w:hAnsi="Calibri" w:cs="Times New Roman"/>
      <w:kern w:val="0"/>
      <w:lang w:val="en-US"/>
      <w14:ligatures w14:val="none"/>
    </w:rPr>
  </w:style>
  <w:style w:type="paragraph" w:styleId="NormalWeb">
    <w:name w:val="Normal (Web)"/>
    <w:basedOn w:val="Normal"/>
    <w:uiPriority w:val="99"/>
    <w:semiHidden/>
    <w:unhideWhenUsed/>
    <w:rsid w:val="00F631F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317">
      <w:bodyDiv w:val="1"/>
      <w:marLeft w:val="0"/>
      <w:marRight w:val="0"/>
      <w:marTop w:val="0"/>
      <w:marBottom w:val="0"/>
      <w:divBdr>
        <w:top w:val="none" w:sz="0" w:space="0" w:color="auto"/>
        <w:left w:val="none" w:sz="0" w:space="0" w:color="auto"/>
        <w:bottom w:val="none" w:sz="0" w:space="0" w:color="auto"/>
        <w:right w:val="none" w:sz="0" w:space="0" w:color="auto"/>
      </w:divBdr>
    </w:div>
    <w:div w:id="149640377">
      <w:bodyDiv w:val="1"/>
      <w:marLeft w:val="0"/>
      <w:marRight w:val="0"/>
      <w:marTop w:val="0"/>
      <w:marBottom w:val="0"/>
      <w:divBdr>
        <w:top w:val="none" w:sz="0" w:space="0" w:color="auto"/>
        <w:left w:val="none" w:sz="0" w:space="0" w:color="auto"/>
        <w:bottom w:val="none" w:sz="0" w:space="0" w:color="auto"/>
        <w:right w:val="none" w:sz="0" w:space="0" w:color="auto"/>
      </w:divBdr>
    </w:div>
    <w:div w:id="394474598">
      <w:bodyDiv w:val="1"/>
      <w:marLeft w:val="0"/>
      <w:marRight w:val="0"/>
      <w:marTop w:val="0"/>
      <w:marBottom w:val="0"/>
      <w:divBdr>
        <w:top w:val="none" w:sz="0" w:space="0" w:color="auto"/>
        <w:left w:val="none" w:sz="0" w:space="0" w:color="auto"/>
        <w:bottom w:val="none" w:sz="0" w:space="0" w:color="auto"/>
        <w:right w:val="none" w:sz="0" w:space="0" w:color="auto"/>
      </w:divBdr>
    </w:div>
    <w:div w:id="495726033">
      <w:bodyDiv w:val="1"/>
      <w:marLeft w:val="0"/>
      <w:marRight w:val="0"/>
      <w:marTop w:val="0"/>
      <w:marBottom w:val="0"/>
      <w:divBdr>
        <w:top w:val="none" w:sz="0" w:space="0" w:color="auto"/>
        <w:left w:val="none" w:sz="0" w:space="0" w:color="auto"/>
        <w:bottom w:val="none" w:sz="0" w:space="0" w:color="auto"/>
        <w:right w:val="none" w:sz="0" w:space="0" w:color="auto"/>
      </w:divBdr>
    </w:div>
    <w:div w:id="498429296">
      <w:bodyDiv w:val="1"/>
      <w:marLeft w:val="0"/>
      <w:marRight w:val="0"/>
      <w:marTop w:val="0"/>
      <w:marBottom w:val="0"/>
      <w:divBdr>
        <w:top w:val="none" w:sz="0" w:space="0" w:color="auto"/>
        <w:left w:val="none" w:sz="0" w:space="0" w:color="auto"/>
        <w:bottom w:val="none" w:sz="0" w:space="0" w:color="auto"/>
        <w:right w:val="none" w:sz="0" w:space="0" w:color="auto"/>
      </w:divBdr>
    </w:div>
    <w:div w:id="573587496">
      <w:bodyDiv w:val="1"/>
      <w:marLeft w:val="0"/>
      <w:marRight w:val="0"/>
      <w:marTop w:val="0"/>
      <w:marBottom w:val="0"/>
      <w:divBdr>
        <w:top w:val="none" w:sz="0" w:space="0" w:color="auto"/>
        <w:left w:val="none" w:sz="0" w:space="0" w:color="auto"/>
        <w:bottom w:val="none" w:sz="0" w:space="0" w:color="auto"/>
        <w:right w:val="none" w:sz="0" w:space="0" w:color="auto"/>
      </w:divBdr>
    </w:div>
    <w:div w:id="588662436">
      <w:bodyDiv w:val="1"/>
      <w:marLeft w:val="0"/>
      <w:marRight w:val="0"/>
      <w:marTop w:val="0"/>
      <w:marBottom w:val="0"/>
      <w:divBdr>
        <w:top w:val="none" w:sz="0" w:space="0" w:color="auto"/>
        <w:left w:val="none" w:sz="0" w:space="0" w:color="auto"/>
        <w:bottom w:val="none" w:sz="0" w:space="0" w:color="auto"/>
        <w:right w:val="none" w:sz="0" w:space="0" w:color="auto"/>
      </w:divBdr>
    </w:div>
    <w:div w:id="628173348">
      <w:bodyDiv w:val="1"/>
      <w:marLeft w:val="0"/>
      <w:marRight w:val="0"/>
      <w:marTop w:val="0"/>
      <w:marBottom w:val="0"/>
      <w:divBdr>
        <w:top w:val="none" w:sz="0" w:space="0" w:color="auto"/>
        <w:left w:val="none" w:sz="0" w:space="0" w:color="auto"/>
        <w:bottom w:val="none" w:sz="0" w:space="0" w:color="auto"/>
        <w:right w:val="none" w:sz="0" w:space="0" w:color="auto"/>
      </w:divBdr>
    </w:div>
    <w:div w:id="696934196">
      <w:bodyDiv w:val="1"/>
      <w:marLeft w:val="0"/>
      <w:marRight w:val="0"/>
      <w:marTop w:val="0"/>
      <w:marBottom w:val="0"/>
      <w:divBdr>
        <w:top w:val="none" w:sz="0" w:space="0" w:color="auto"/>
        <w:left w:val="none" w:sz="0" w:space="0" w:color="auto"/>
        <w:bottom w:val="none" w:sz="0" w:space="0" w:color="auto"/>
        <w:right w:val="none" w:sz="0" w:space="0" w:color="auto"/>
      </w:divBdr>
    </w:div>
    <w:div w:id="712533823">
      <w:bodyDiv w:val="1"/>
      <w:marLeft w:val="0"/>
      <w:marRight w:val="0"/>
      <w:marTop w:val="0"/>
      <w:marBottom w:val="0"/>
      <w:divBdr>
        <w:top w:val="none" w:sz="0" w:space="0" w:color="auto"/>
        <w:left w:val="none" w:sz="0" w:space="0" w:color="auto"/>
        <w:bottom w:val="none" w:sz="0" w:space="0" w:color="auto"/>
        <w:right w:val="none" w:sz="0" w:space="0" w:color="auto"/>
      </w:divBdr>
    </w:div>
    <w:div w:id="753664612">
      <w:bodyDiv w:val="1"/>
      <w:marLeft w:val="0"/>
      <w:marRight w:val="0"/>
      <w:marTop w:val="0"/>
      <w:marBottom w:val="0"/>
      <w:divBdr>
        <w:top w:val="none" w:sz="0" w:space="0" w:color="auto"/>
        <w:left w:val="none" w:sz="0" w:space="0" w:color="auto"/>
        <w:bottom w:val="none" w:sz="0" w:space="0" w:color="auto"/>
        <w:right w:val="none" w:sz="0" w:space="0" w:color="auto"/>
      </w:divBdr>
    </w:div>
    <w:div w:id="839545902">
      <w:bodyDiv w:val="1"/>
      <w:marLeft w:val="0"/>
      <w:marRight w:val="0"/>
      <w:marTop w:val="0"/>
      <w:marBottom w:val="0"/>
      <w:divBdr>
        <w:top w:val="none" w:sz="0" w:space="0" w:color="auto"/>
        <w:left w:val="none" w:sz="0" w:space="0" w:color="auto"/>
        <w:bottom w:val="none" w:sz="0" w:space="0" w:color="auto"/>
        <w:right w:val="none" w:sz="0" w:space="0" w:color="auto"/>
      </w:divBdr>
    </w:div>
    <w:div w:id="885334773">
      <w:bodyDiv w:val="1"/>
      <w:marLeft w:val="0"/>
      <w:marRight w:val="0"/>
      <w:marTop w:val="0"/>
      <w:marBottom w:val="0"/>
      <w:divBdr>
        <w:top w:val="none" w:sz="0" w:space="0" w:color="auto"/>
        <w:left w:val="none" w:sz="0" w:space="0" w:color="auto"/>
        <w:bottom w:val="none" w:sz="0" w:space="0" w:color="auto"/>
        <w:right w:val="none" w:sz="0" w:space="0" w:color="auto"/>
      </w:divBdr>
    </w:div>
    <w:div w:id="995380388">
      <w:bodyDiv w:val="1"/>
      <w:marLeft w:val="0"/>
      <w:marRight w:val="0"/>
      <w:marTop w:val="0"/>
      <w:marBottom w:val="0"/>
      <w:divBdr>
        <w:top w:val="none" w:sz="0" w:space="0" w:color="auto"/>
        <w:left w:val="none" w:sz="0" w:space="0" w:color="auto"/>
        <w:bottom w:val="none" w:sz="0" w:space="0" w:color="auto"/>
        <w:right w:val="none" w:sz="0" w:space="0" w:color="auto"/>
      </w:divBdr>
    </w:div>
    <w:div w:id="1110468205">
      <w:bodyDiv w:val="1"/>
      <w:marLeft w:val="0"/>
      <w:marRight w:val="0"/>
      <w:marTop w:val="0"/>
      <w:marBottom w:val="0"/>
      <w:divBdr>
        <w:top w:val="none" w:sz="0" w:space="0" w:color="auto"/>
        <w:left w:val="none" w:sz="0" w:space="0" w:color="auto"/>
        <w:bottom w:val="none" w:sz="0" w:space="0" w:color="auto"/>
        <w:right w:val="none" w:sz="0" w:space="0" w:color="auto"/>
      </w:divBdr>
    </w:div>
    <w:div w:id="1149596255">
      <w:bodyDiv w:val="1"/>
      <w:marLeft w:val="0"/>
      <w:marRight w:val="0"/>
      <w:marTop w:val="0"/>
      <w:marBottom w:val="0"/>
      <w:divBdr>
        <w:top w:val="none" w:sz="0" w:space="0" w:color="auto"/>
        <w:left w:val="none" w:sz="0" w:space="0" w:color="auto"/>
        <w:bottom w:val="none" w:sz="0" w:space="0" w:color="auto"/>
        <w:right w:val="none" w:sz="0" w:space="0" w:color="auto"/>
      </w:divBdr>
    </w:div>
    <w:div w:id="1217862730">
      <w:bodyDiv w:val="1"/>
      <w:marLeft w:val="0"/>
      <w:marRight w:val="0"/>
      <w:marTop w:val="0"/>
      <w:marBottom w:val="0"/>
      <w:divBdr>
        <w:top w:val="none" w:sz="0" w:space="0" w:color="auto"/>
        <w:left w:val="none" w:sz="0" w:space="0" w:color="auto"/>
        <w:bottom w:val="none" w:sz="0" w:space="0" w:color="auto"/>
        <w:right w:val="none" w:sz="0" w:space="0" w:color="auto"/>
      </w:divBdr>
    </w:div>
    <w:div w:id="1333218859">
      <w:bodyDiv w:val="1"/>
      <w:marLeft w:val="0"/>
      <w:marRight w:val="0"/>
      <w:marTop w:val="0"/>
      <w:marBottom w:val="0"/>
      <w:divBdr>
        <w:top w:val="none" w:sz="0" w:space="0" w:color="auto"/>
        <w:left w:val="none" w:sz="0" w:space="0" w:color="auto"/>
        <w:bottom w:val="none" w:sz="0" w:space="0" w:color="auto"/>
        <w:right w:val="none" w:sz="0" w:space="0" w:color="auto"/>
      </w:divBdr>
    </w:div>
    <w:div w:id="1422604201">
      <w:bodyDiv w:val="1"/>
      <w:marLeft w:val="0"/>
      <w:marRight w:val="0"/>
      <w:marTop w:val="0"/>
      <w:marBottom w:val="0"/>
      <w:divBdr>
        <w:top w:val="none" w:sz="0" w:space="0" w:color="auto"/>
        <w:left w:val="none" w:sz="0" w:space="0" w:color="auto"/>
        <w:bottom w:val="none" w:sz="0" w:space="0" w:color="auto"/>
        <w:right w:val="none" w:sz="0" w:space="0" w:color="auto"/>
      </w:divBdr>
    </w:div>
    <w:div w:id="1464157516">
      <w:bodyDiv w:val="1"/>
      <w:marLeft w:val="0"/>
      <w:marRight w:val="0"/>
      <w:marTop w:val="0"/>
      <w:marBottom w:val="0"/>
      <w:divBdr>
        <w:top w:val="none" w:sz="0" w:space="0" w:color="auto"/>
        <w:left w:val="none" w:sz="0" w:space="0" w:color="auto"/>
        <w:bottom w:val="none" w:sz="0" w:space="0" w:color="auto"/>
        <w:right w:val="none" w:sz="0" w:space="0" w:color="auto"/>
      </w:divBdr>
    </w:div>
    <w:div w:id="1478063807">
      <w:bodyDiv w:val="1"/>
      <w:marLeft w:val="0"/>
      <w:marRight w:val="0"/>
      <w:marTop w:val="0"/>
      <w:marBottom w:val="0"/>
      <w:divBdr>
        <w:top w:val="none" w:sz="0" w:space="0" w:color="auto"/>
        <w:left w:val="none" w:sz="0" w:space="0" w:color="auto"/>
        <w:bottom w:val="none" w:sz="0" w:space="0" w:color="auto"/>
        <w:right w:val="none" w:sz="0" w:space="0" w:color="auto"/>
      </w:divBdr>
    </w:div>
    <w:div w:id="1533495606">
      <w:bodyDiv w:val="1"/>
      <w:marLeft w:val="0"/>
      <w:marRight w:val="0"/>
      <w:marTop w:val="0"/>
      <w:marBottom w:val="0"/>
      <w:divBdr>
        <w:top w:val="none" w:sz="0" w:space="0" w:color="auto"/>
        <w:left w:val="none" w:sz="0" w:space="0" w:color="auto"/>
        <w:bottom w:val="none" w:sz="0" w:space="0" w:color="auto"/>
        <w:right w:val="none" w:sz="0" w:space="0" w:color="auto"/>
      </w:divBdr>
    </w:div>
    <w:div w:id="1846093463">
      <w:bodyDiv w:val="1"/>
      <w:marLeft w:val="0"/>
      <w:marRight w:val="0"/>
      <w:marTop w:val="0"/>
      <w:marBottom w:val="0"/>
      <w:divBdr>
        <w:top w:val="none" w:sz="0" w:space="0" w:color="auto"/>
        <w:left w:val="none" w:sz="0" w:space="0" w:color="auto"/>
        <w:bottom w:val="none" w:sz="0" w:space="0" w:color="auto"/>
        <w:right w:val="none" w:sz="0" w:space="0" w:color="auto"/>
      </w:divBdr>
    </w:div>
    <w:div w:id="1914270442">
      <w:bodyDiv w:val="1"/>
      <w:marLeft w:val="0"/>
      <w:marRight w:val="0"/>
      <w:marTop w:val="0"/>
      <w:marBottom w:val="0"/>
      <w:divBdr>
        <w:top w:val="none" w:sz="0" w:space="0" w:color="auto"/>
        <w:left w:val="none" w:sz="0" w:space="0" w:color="auto"/>
        <w:bottom w:val="none" w:sz="0" w:space="0" w:color="auto"/>
        <w:right w:val="none" w:sz="0" w:space="0" w:color="auto"/>
      </w:divBdr>
    </w:div>
    <w:div w:id="1918438089">
      <w:bodyDiv w:val="1"/>
      <w:marLeft w:val="0"/>
      <w:marRight w:val="0"/>
      <w:marTop w:val="0"/>
      <w:marBottom w:val="0"/>
      <w:divBdr>
        <w:top w:val="none" w:sz="0" w:space="0" w:color="auto"/>
        <w:left w:val="none" w:sz="0" w:space="0" w:color="auto"/>
        <w:bottom w:val="none" w:sz="0" w:space="0" w:color="auto"/>
        <w:right w:val="none" w:sz="0" w:space="0" w:color="auto"/>
      </w:divBdr>
    </w:div>
    <w:div w:id="1924030265">
      <w:bodyDiv w:val="1"/>
      <w:marLeft w:val="0"/>
      <w:marRight w:val="0"/>
      <w:marTop w:val="0"/>
      <w:marBottom w:val="0"/>
      <w:divBdr>
        <w:top w:val="none" w:sz="0" w:space="0" w:color="auto"/>
        <w:left w:val="none" w:sz="0" w:space="0" w:color="auto"/>
        <w:bottom w:val="none" w:sz="0" w:space="0" w:color="auto"/>
        <w:right w:val="none" w:sz="0" w:space="0" w:color="auto"/>
      </w:divBdr>
    </w:div>
    <w:div w:id="21313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E7C4-596C-49AE-9EDE-8F6776AA1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Pages>
  <Words>898</Words>
  <Characters>5125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Julio  Jesus Roca Osorio</dc:creator>
  <cp:keywords/>
  <dc:description/>
  <cp:lastModifiedBy>Fred Luis Duarte Jacome</cp:lastModifiedBy>
  <cp:revision>46</cp:revision>
  <cp:lastPrinted>2023-11-23T05:55:00Z</cp:lastPrinted>
  <dcterms:created xsi:type="dcterms:W3CDTF">2025-04-21T20:44:00Z</dcterms:created>
  <dcterms:modified xsi:type="dcterms:W3CDTF">2025-06-07T01:08:00Z</dcterms:modified>
</cp:coreProperties>
</file>