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/>
      </w:pPr>
      <w:bookmarkStart w:id="0" w:name="__DdeLink__61_3703243549"/>
      <w:r>
        <w:rPr>
          <w:color w:val="000000"/>
          <w:spacing w:val="0"/>
          <w:w w:val="100"/>
          <w:lang w:val="ru-RU" w:eastAsia="ru-RU" w:bidi="ru-RU"/>
        </w:rPr>
        <w:t>талей для реактивных двигателей, может так никог</w:t>
        <w:softHyphen/>
        <w:t>да и не «потребить» путешествие на самолете. Рабо</w:t>
        <w:softHyphen/>
        <w:t>чий на сборочном конвейере, который по 8 часов в день устанавливает стекла на «форды», сам может владеть автомобилем «хонда». Редко какие домохо</w:t>
        <w:softHyphen/>
        <w:t>зяйства всерьез налаживают собственное производ</w:t>
        <w:softHyphen/>
        <w:t>ство необходимых им пищи, жилья или одежды. Многие фермеры продают молоко со своей фермы местному молочному заводу, а сами покупают мар</w:t>
        <w:softHyphen/>
        <w:t>гарин в местном универсаме. Общество уже давно усвоило, что самообеспечение порождает неэффек</w:t>
        <w:softHyphen/>
        <w:t>тивность. «На все руки мастер» может быть весьма яркой личностью, но уж высокой производитель</w:t>
        <w:softHyphen/>
        <w:t>ностью труда он наверняка не отличается.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Разделение труда. Каким образом специализация ра</w:t>
        <w:softHyphen/>
        <w:t>ботников, то есть разделение труда, способствует росту общественной производительности?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firstLine="48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 xml:space="preserve">/. </w:t>
      </w:r>
      <w:r>
        <w:rPr>
          <w:rStyle w:val="Bodytext2Italic"/>
        </w:rPr>
        <w:t>Различие способностей.</w:t>
      </w:r>
      <w:r>
        <w:rPr>
          <w:color w:val="000000"/>
          <w:spacing w:val="0"/>
          <w:w w:val="100"/>
          <w:lang w:val="ru-RU" w:eastAsia="ru-RU" w:bidi="ru-RU"/>
        </w:rPr>
        <w:t xml:space="preserve"> Специализация поз</w:t>
        <w:softHyphen/>
        <w:t xml:space="preserve">воляет людям воспользоваться преимуществами, проистекающими из различий в их способностях и навыках. Если первобытный человек </w:t>
      </w:r>
      <w:r>
        <w:rPr>
          <w:rStyle w:val="Bodytext2Italic"/>
        </w:rPr>
        <w:t>А</w:t>
      </w:r>
      <w:r>
        <w:rPr>
          <w:color w:val="000000"/>
          <w:spacing w:val="0"/>
          <w:w w:val="100"/>
          <w:lang w:val="ru-RU" w:eastAsia="ru-RU" w:bidi="ru-RU"/>
        </w:rPr>
        <w:t xml:space="preserve"> силен, быс</w:t>
        <w:softHyphen/>
        <w:t xml:space="preserve">троног и метко пользуется копьем, а первобытный человек </w:t>
      </w:r>
      <w:r>
        <w:rPr>
          <w:rStyle w:val="Bodytext2Italic"/>
        </w:rPr>
        <w:t>В</w:t>
      </w:r>
      <w:r>
        <w:rPr>
          <w:color w:val="000000"/>
          <w:spacing w:val="0"/>
          <w:w w:val="100"/>
          <w:lang w:val="ru-RU" w:eastAsia="ru-RU" w:bidi="ru-RU"/>
        </w:rPr>
        <w:t xml:space="preserve"> слабосилен, медлителен, но отличается большим терпением, то такое распределение спо</w:t>
        <w:softHyphen/>
        <w:t xml:space="preserve">собностей между ними проявится с наивысшей эффективностью, когда </w:t>
      </w:r>
      <w:r>
        <w:rPr>
          <w:rStyle w:val="Bodytext2Italic"/>
        </w:rPr>
        <w:t>А</w:t>
      </w:r>
      <w:r>
        <w:rPr>
          <w:color w:val="000000"/>
          <w:spacing w:val="0"/>
          <w:w w:val="100"/>
          <w:lang w:val="ru-RU" w:eastAsia="ru-RU" w:bidi="ru-RU"/>
        </w:rPr>
        <w:t xml:space="preserve"> станет промышлять охо</w:t>
        <w:softHyphen/>
        <w:t xml:space="preserve">той, а </w:t>
      </w:r>
      <w:r>
        <w:rPr>
          <w:rStyle w:val="Bodytext2Italic"/>
        </w:rPr>
        <w:t>В</w:t>
      </w:r>
      <w:r>
        <w:rPr>
          <w:color w:val="000000"/>
          <w:spacing w:val="0"/>
          <w:w w:val="100"/>
          <w:lang w:val="ru-RU" w:eastAsia="ru-RU" w:bidi="ru-RU"/>
        </w:rPr>
        <w:t xml:space="preserve"> займется рыбалкой.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left" w:pos="792" w:leader="none"/>
        </w:tabs>
        <w:bidi w:val="0"/>
        <w:spacing w:before="0" w:after="0"/>
        <w:ind w:firstLine="480" w:left="0" w:right="0"/>
        <w:rPr/>
      </w:pPr>
      <w:r>
        <w:rPr>
          <w:rStyle w:val="Bodytext2Italic"/>
        </w:rPr>
        <w:t>Обучение в процессе труда.</w:t>
      </w:r>
      <w:r>
        <w:rPr>
          <w:color w:val="000000"/>
          <w:spacing w:val="0"/>
          <w:w w:val="100"/>
          <w:lang w:val="ru-RU" w:eastAsia="ru-RU" w:bidi="ru-RU"/>
        </w:rPr>
        <w:t xml:space="preserve"> Даже если бы </w:t>
      </w:r>
      <w:r>
        <w:rPr>
          <w:rStyle w:val="Bodytext2Italic"/>
        </w:rPr>
        <w:t>А</w:t>
      </w:r>
      <w:r>
        <w:rPr>
          <w:color w:val="000000"/>
          <w:spacing w:val="0"/>
          <w:w w:val="100"/>
          <w:lang w:val="ru-RU" w:eastAsia="ru-RU" w:bidi="ru-RU"/>
        </w:rPr>
        <w:t xml:space="preserve"> и </w:t>
      </w:r>
      <w:r>
        <w:rPr>
          <w:rStyle w:val="Bodytext2Italic"/>
        </w:rPr>
        <w:t>В</w:t>
      </w:r>
      <w:r>
        <w:rPr>
          <w:color w:val="000000"/>
          <w:spacing w:val="0"/>
          <w:w w:val="100"/>
          <w:lang w:val="ru-RU" w:eastAsia="ru-RU" w:bidi="ru-RU"/>
        </w:rPr>
        <w:t xml:space="preserve"> обладали одинаковыми способностями, то в этом случае специализация могла бы оказаться весьма благотворной для них. Отдавая все свое время од</w:t>
        <w:softHyphen/>
        <w:t>ному делу, человек скорее овладеет необходимым мастерством или изобретет более совершенные тех</w:t>
        <w:softHyphen/>
        <w:t>нологические приемы, чем если бы он делил свое время между различными видами работ. Чтобы стать хорошим охотником, надо охотиться!</w:t>
      </w:r>
    </w:p>
    <w:p>
      <w:pPr>
        <w:pStyle w:val="Bodytext21"/>
        <w:keepNext w:val="false"/>
        <w:keepLines w:val="false"/>
        <w:widowControl w:val="false"/>
        <w:numPr>
          <w:ilvl w:val="0"/>
          <w:numId w:val="2"/>
        </w:numPr>
        <w:shd w:val="clear" w:color="auto" w:fill="auto"/>
        <w:tabs>
          <w:tab w:val="clear" w:pos="720"/>
          <w:tab w:val="left" w:pos="792" w:leader="none"/>
        </w:tabs>
        <w:bidi w:val="0"/>
        <w:spacing w:lineRule="exact" w:line="318" w:before="0" w:after="0"/>
        <w:ind w:firstLine="480" w:left="0" w:right="0"/>
        <w:rPr/>
      </w:pPr>
      <w:r>
        <w:rPr>
          <w:rStyle w:val="Bodytext2Italic"/>
        </w:rPr>
        <w:t>Экономия времени.</w:t>
      </w:r>
      <w:r>
        <w:rPr>
          <w:color w:val="000000"/>
          <w:spacing w:val="0"/>
          <w:w w:val="100"/>
          <w:lang w:val="ru-RU" w:eastAsia="ru-RU" w:bidi="ru-RU"/>
        </w:rPr>
        <w:t xml:space="preserve"> Специализация, то есть постоянное выполнение человеком одной и той же работы, позволяет избежать потери времени, кото</w:t>
        <w:softHyphen/>
        <w:t>рую неизбежно влечет за собой смена одного вида труда другим.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8" w:before="0" w:after="0"/>
        <w:ind w:firstLine="48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По всем перечисленным причинам разделение труда приводит к увеличению общественного про</w:t>
        <w:softHyphen/>
        <w:t>дукта при использовании все тех же ограниченных людских ресурсов.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8" w:before="0" w:after="0"/>
        <w:ind w:hanging="0" w:left="0" w:right="0"/>
        <w:rPr/>
      </w:pPr>
      <w:bookmarkStart w:id="1" w:name="__DdeLink__61_3703243549"/>
      <w:r>
        <w:rPr>
          <w:color w:val="000000"/>
          <w:spacing w:val="0"/>
          <w:w w:val="100"/>
          <w:lang w:val="ru-RU" w:eastAsia="ru-RU" w:bidi="ru-RU"/>
        </w:rPr>
        <w:t>Географическая специализация. Специализация действует также и на региональной и международ</w:t>
        <w:softHyphen/>
        <w:t>ной основе. В штате Небраска можно, конечно, вы</w:t>
        <w:softHyphen/>
        <w:t>ращивать апельсины, но из-за неподходящей для этой цели почвы, из-за частых дождей и холодной погоды издержки производства апельсинов здесь оказались бы чрезвычайно высокими. Во Флориде возможно с некоторым успехом выращивать пше</w:t>
        <w:softHyphen/>
        <w:t>ницу, но и это по тем же причинам было бы весьма дорогостоящим делом. Именно поэтому Небраска производит те продукты, для которых ее ресурсы</w:t>
      </w:r>
      <w:bookmarkEnd w:id="1"/>
    </w:p>
    <w:sectPr>
      <w:type w:val="nextPage"/>
      <w:pgSz w:w="7257" w:h="18517"/>
      <w:pgMar w:left="126" w:right="168" w:gutter="0" w:header="0" w:top="111" w:footer="0" w:bottom="1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30"/>
        <w:spacing w:val="0"/>
        <w:i/>
        <w:u w:val="none"/>
        <w:b w:val="false"/>
        <w:szCs w:val="30"/>
        <w:iCs/>
        <w:bCs w:val="false"/>
        <w:w w:val="100"/>
        <w:rFonts w:ascii="Times New Roman" w:hAnsi="Times New Roman" w:eastAsia="Times New Roman" w:cs="Times New Roman"/>
        <w:color w:val="000000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Bodytext2" w:customStyle="1">
    <w:name w:val="Body text (2)_"/>
    <w:basedOn w:val="DefaultParagraphFont"/>
    <w:link w:val="Bodytext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  <w:style w:type="character" w:styleId="Bodytext2Italic" w:customStyle="1">
    <w:name w:val="Body text (2) + Italic"/>
    <w:basedOn w:val="Bodytext2"/>
    <w:qFormat/>
    <w:rPr>
      <w:i/>
      <w:iCs/>
      <w:color w:val="000000"/>
      <w:spacing w:val="0"/>
      <w:w w:val="100"/>
      <w:lang w:val="ru-RU" w:eastAsia="ru-RU" w:bidi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312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LibreOffice/7.6.2.1$Linux_X86_64 LibreOffice_project/56f7684011345957bbf33a7ee678afaf4d2ba333</Application>
  <AppVersion>15.0000</AppVersion>
  <Pages>1</Pages>
  <Words>333</Words>
  <Characters>2184</Characters>
  <CharactersWithSpaces>2508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description/>
  <dc:language>ru-RU</dc:language>
  <cp:lastModifiedBy/>
  <dcterms:modified xsi:type="dcterms:W3CDTF">2023-10-17T20:22:06Z</dcterms:modified>
  <cp:revision>1</cp:revision>
  <dc:subject/>
  <dc:title>ocr_yF9TUkOXUSuRcZi6</dc:title>
</cp:coreProperties>
</file>