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hanging="0" w:left="0" w:right="0"/>
        <w:rPr/>
      </w:pPr>
      <w:bookmarkStart w:id="0" w:name="__DdeLink__38_1377670932"/>
      <w:r>
        <w:rPr>
          <w:color w:val="000000"/>
          <w:spacing w:val="0"/>
          <w:w w:val="100"/>
          <w:lang w:val="ru-RU" w:eastAsia="ru-RU" w:bidi="ru-RU"/>
        </w:rPr>
        <w:t>лучше всего подходят, в частности пшеницу, а Фло* рида, поступая так же, выращивает апельсины и другие цитрусовые. Действуя таким образом, оба штата производят излишки продуктов своей специ</w:t>
        <w:softHyphen/>
        <w:t>ализации. Затем жители Небраски и Флориды об</w:t>
        <w:softHyphen/>
        <w:t>мениваются своими излишками, что вполне разум</w:t>
        <w:softHyphen/>
        <w:t>но. Специализация дает возможность каждому ре</w:t>
        <w:softHyphen/>
        <w:t>гиону производить те товары, которые при его ре</w:t>
        <w:softHyphen/>
        <w:t>сурсах можно изготовить наиболее эффективно. Именно таким образом и Небраска, и Флорида могут потреблять большее количество пшеницы и апельсинов, чем в том случае, если бы они не при</w:t>
        <w:softHyphen/>
        <w:t>держивались своей специализации.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14"/>
        <w:ind w:firstLine="500" w:left="0" w:right="0"/>
        <w:rPr/>
      </w:pPr>
      <w:bookmarkStart w:id="1" w:name="__DdeLink__38_1377670932"/>
      <w:r>
        <w:rPr>
          <w:color w:val="000000"/>
          <w:spacing w:val="0"/>
          <w:w w:val="100"/>
          <w:lang w:val="ru-RU" w:eastAsia="ru-RU" w:bidi="ru-RU"/>
        </w:rPr>
        <w:t>Точно так же международная специализация проявляется в том, что Соединенные Штаты спе</w:t>
        <w:softHyphen/>
        <w:t>циализируются на производстве, например, грузо</w:t>
        <w:softHyphen/>
        <w:t>вых и пассажирских самолетов и компьютеров, ко</w:t>
        <w:softHyphen/>
        <w:t>торые они продают другим странам в обмен на ви</w:t>
        <w:softHyphen/>
        <w:t>деомагнитофоны из Японии, бананы из Гондураса, обувь из Италии и плетеные корзины из Таиланда. Короче говоря, специализация труда и географиче</w:t>
        <w:softHyphen/>
        <w:t>ская специализация производства очень важны для обеспечения эффективности использования ресур</w:t>
        <w:softHyphen/>
        <w:t>сов.</w:t>
      </w:r>
      <w:bookmarkEnd w:id="1"/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20" w:before="0" w:after="219"/>
        <w:ind w:hanging="0" w:left="0" w:right="0"/>
        <w:rPr/>
      </w:pPr>
      <w:bookmarkStart w:id="2" w:name="bookmark0"/>
      <w:r>
        <w:rPr>
          <w:color w:val="000000"/>
          <w:spacing w:val="0"/>
          <w:w w:val="100"/>
          <w:lang w:val="ru-RU" w:eastAsia="ru-RU" w:bidi="ru-RU"/>
        </w:rPr>
        <w:t>Использование денег</w:t>
      </w:r>
      <w:bookmarkEnd w:id="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06" w:before="0" w:after="0"/>
        <w:ind w:hanging="0" w:left="0" w:right="0"/>
        <w:rPr/>
      </w:pPr>
      <w:bookmarkStart w:id="3" w:name="__DdeLink__40_1377670932"/>
      <w:r>
        <w:rPr>
          <w:color w:val="000000"/>
          <w:spacing w:val="0"/>
          <w:w w:val="100"/>
          <w:lang w:val="ru-RU" w:eastAsia="ru-RU" w:bidi="ru-RU"/>
        </w:rPr>
        <w:t>Практически все экономические системы, будь то передовые или отсталые, применяют деньги. День</w:t>
        <w:softHyphen/>
        <w:t>ги выполняют несколько функций, но в своей пер</w:t>
        <w:softHyphen/>
        <w:t xml:space="preserve">вейшей функции они выступают в качестве </w:t>
      </w:r>
      <w:r>
        <w:rPr>
          <w:rStyle w:val="Bodytext2Bold"/>
        </w:rPr>
        <w:t>средст</w:t>
        <w:softHyphen/>
        <w:t xml:space="preserve">ва обращения </w:t>
      </w:r>
      <w:r>
        <w:rPr>
          <w:color w:val="000000"/>
          <w:spacing w:val="0"/>
          <w:w w:val="100"/>
          <w:lang w:val="ru-RU" w:eastAsia="ru-RU" w:bidi="ru-RU"/>
        </w:rPr>
        <w:t>(или обмена).</w:t>
      </w:r>
      <w:bookmarkEnd w:id="3"/>
    </w:p>
    <w:sectPr>
      <w:type w:val="nextPage"/>
      <w:pgSz w:w="7200" w:h="10380"/>
      <w:pgMar w:left="54" w:right="192" w:gutter="0" w:header="0" w:top="38" w:footer="0" w:bottom="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hanging="0" w:left="0" w:right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styleId="Bodytext2" w:customStyle="1">
    <w:name w:val="Body text (2)_"/>
    <w:basedOn w:val="DefaultParagraphFont"/>
    <w:link w:val="Bodytext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0"/>
      <w:szCs w:val="30"/>
      <w:u w:val="none"/>
    </w:rPr>
  </w:style>
  <w:style w:type="character" w:styleId="Heading1" w:customStyle="1">
    <w:name w:val="Heading #1_"/>
    <w:basedOn w:val="DefaultParagraphFont"/>
    <w:link w:val="Heading1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  <w:style w:type="character" w:styleId="Bodytext2Bold" w:customStyle="1">
    <w:name w:val="Body text (2) + Bold"/>
    <w:basedOn w:val="Bodytext2"/>
    <w:qFormat/>
    <w:rPr>
      <w:b/>
      <w:bCs/>
      <w:color w:val="000000"/>
      <w:spacing w:val="0"/>
      <w:w w:val="100"/>
      <w:lang w:val="ru-RU" w:eastAsia="ru-RU" w:bidi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21" w:customStyle="1">
    <w:name w:val="Body text (2)"/>
    <w:basedOn w:val="Normal"/>
    <w:link w:val="Bodytext2"/>
    <w:qFormat/>
    <w:pPr>
      <w:widowControl w:val="false"/>
      <w:shd w:val="clear" w:color="auto" w:fill="FFFFFF"/>
      <w:spacing w:lineRule="exact" w:line="312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0"/>
      <w:szCs w:val="30"/>
      <w:u w:val="none"/>
    </w:rPr>
  </w:style>
  <w:style w:type="paragraph" w:styleId="Heading11" w:customStyle="1">
    <w:name w:val="Heading #1"/>
    <w:basedOn w:val="Normal"/>
    <w:link w:val="Heading1"/>
    <w:qFormat/>
    <w:pPr>
      <w:widowControl w:val="false"/>
      <w:shd w:val="clear" w:color="auto" w:fill="FFFFFF"/>
      <w:spacing w:lineRule="atLeast" w:line="0" w:before="420" w:after="300"/>
      <w:jc w:val="both"/>
      <w:outlineLvl w:val="0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LibreOffice/7.6.2.1$Linux_X86_64 LibreOffice_project/56f7684011345957bbf33a7ee678afaf4d2ba333</Application>
  <AppVersion>15.0000</AppVersion>
  <Pages>1</Pages>
  <Words>167</Words>
  <Characters>1128</Characters>
  <CharactersWithSpaces>1291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description/>
  <dc:language>ru-RU</dc:language>
  <cp:lastModifiedBy/>
  <dcterms:modified xsi:type="dcterms:W3CDTF">2023-10-17T20:25:48Z</dcterms:modified>
  <cp:revision>1</cp:revision>
  <dc:subject/>
  <dc:title>ocr_8USAHjnlW7JzuVwQ</dc:title>
</cp:coreProperties>
</file>