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C6BB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反洗钱</w:t>
      </w:r>
      <w:r>
        <w:rPr>
          <w:rFonts w:hint="eastAsia"/>
        </w:rPr>
        <w:t>(AML)</w:t>
      </w:r>
      <w:r>
        <w:rPr>
          <w:rFonts w:hint="eastAsia"/>
        </w:rPr>
        <w:t>风险分析报告</w:t>
      </w:r>
      <w:r>
        <w:rPr>
          <w:rFonts w:hint="eastAsia"/>
        </w:rPr>
        <w:t xml:space="preserve">  </w:t>
      </w:r>
    </w:p>
    <w:p w14:paraId="26FBA730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基于图神经网络</w:t>
      </w:r>
      <w:r>
        <w:rPr>
          <w:rFonts w:hint="eastAsia"/>
        </w:rPr>
        <w:t>(GNN)</w:t>
      </w:r>
      <w:r>
        <w:rPr>
          <w:rFonts w:hint="eastAsia"/>
        </w:rPr>
        <w:t>的预测结果评估</w:t>
      </w:r>
      <w:r>
        <w:rPr>
          <w:rFonts w:hint="eastAsia"/>
        </w:rPr>
        <w:t xml:space="preserve">**  </w:t>
      </w:r>
    </w:p>
    <w:p w14:paraId="1F499935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报告日期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插入日期</w:t>
      </w:r>
      <w:r>
        <w:rPr>
          <w:rFonts w:hint="eastAsia"/>
        </w:rPr>
        <w:t xml:space="preserve">]  </w:t>
      </w:r>
    </w:p>
    <w:p w14:paraId="658745A4" w14:textId="77777777" w:rsidR="00446E9A" w:rsidRDefault="00446E9A" w:rsidP="00446E9A"/>
    <w:p w14:paraId="1187980C" w14:textId="77777777" w:rsidR="00446E9A" w:rsidRDefault="00446E9A" w:rsidP="00446E9A">
      <w:r>
        <w:t>---</w:t>
      </w:r>
    </w:p>
    <w:p w14:paraId="19E0B451" w14:textId="77777777" w:rsidR="00446E9A" w:rsidRDefault="00446E9A" w:rsidP="00446E9A"/>
    <w:p w14:paraId="5C72447E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 1. </w:t>
      </w:r>
      <w:r>
        <w:rPr>
          <w:rFonts w:hint="eastAsia"/>
        </w:rPr>
        <w:t>执行摘要</w:t>
      </w:r>
      <w:r>
        <w:rPr>
          <w:rFonts w:hint="eastAsia"/>
        </w:rPr>
        <w:t xml:space="preserve">  </w:t>
      </w:r>
    </w:p>
    <w:p w14:paraId="26BA710A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本报告基于图神经网络</w:t>
      </w:r>
      <w:r>
        <w:rPr>
          <w:rFonts w:hint="eastAsia"/>
        </w:rPr>
        <w:t>(GNN)</w:t>
      </w:r>
      <w:r>
        <w:rPr>
          <w:rFonts w:hint="eastAsia"/>
        </w:rPr>
        <w:t>模型对交易网络的节点分类结果，对潜在洗钱风险进行了系统性分析。模型</w:t>
      </w:r>
      <w:proofErr w:type="gramStart"/>
      <w:r>
        <w:rPr>
          <w:rFonts w:hint="eastAsia"/>
        </w:rPr>
        <w:t>共分析</w:t>
      </w:r>
      <w:proofErr w:type="gramEnd"/>
      <w:r>
        <w:rPr>
          <w:rFonts w:hint="eastAsia"/>
        </w:rPr>
        <w:t>**2,164</w:t>
      </w:r>
      <w:r>
        <w:rPr>
          <w:rFonts w:hint="eastAsia"/>
        </w:rPr>
        <w:t>个节点</w:t>
      </w:r>
      <w:r>
        <w:rPr>
          <w:rFonts w:hint="eastAsia"/>
        </w:rPr>
        <w:t>**</w:t>
      </w:r>
      <w:r>
        <w:rPr>
          <w:rFonts w:hint="eastAsia"/>
        </w:rPr>
        <w:t>，识别出：</w:t>
      </w:r>
      <w:r>
        <w:rPr>
          <w:rFonts w:hint="eastAsia"/>
        </w:rPr>
        <w:t xml:space="preserve">  </w:t>
      </w:r>
    </w:p>
    <w:p w14:paraId="598F4940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正常交易（</w:t>
      </w:r>
      <w:r>
        <w:rPr>
          <w:rFonts w:hint="eastAsia"/>
        </w:rPr>
        <w:t>0</w:t>
      </w:r>
      <w:r>
        <w:rPr>
          <w:rFonts w:hint="eastAsia"/>
        </w:rPr>
        <w:t>类）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1,950</w:t>
      </w:r>
      <w:r>
        <w:rPr>
          <w:rFonts w:hint="eastAsia"/>
        </w:rPr>
        <w:t>个（占比</w:t>
      </w:r>
      <w:r>
        <w:rPr>
          <w:rFonts w:hint="eastAsia"/>
        </w:rPr>
        <w:t>90.1%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68F9F410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可疑交易（</w:t>
      </w:r>
      <w:r>
        <w:rPr>
          <w:rFonts w:hint="eastAsia"/>
        </w:rPr>
        <w:t>1</w:t>
      </w:r>
      <w:r>
        <w:rPr>
          <w:rFonts w:hint="eastAsia"/>
        </w:rPr>
        <w:t>类）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个（占比</w:t>
      </w:r>
      <w:r>
        <w:rPr>
          <w:rFonts w:hint="eastAsia"/>
        </w:rPr>
        <w:t>0.7%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58150585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高风险交易（</w:t>
      </w:r>
      <w:r>
        <w:rPr>
          <w:rFonts w:hint="eastAsia"/>
        </w:rPr>
        <w:t>2</w:t>
      </w:r>
      <w:r>
        <w:rPr>
          <w:rFonts w:hint="eastAsia"/>
        </w:rPr>
        <w:t>类）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200</w:t>
      </w:r>
      <w:r>
        <w:rPr>
          <w:rFonts w:hint="eastAsia"/>
        </w:rPr>
        <w:t>个（占比</w:t>
      </w:r>
      <w:r>
        <w:rPr>
          <w:rFonts w:hint="eastAsia"/>
        </w:rPr>
        <w:t>9.2%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398194E3" w14:textId="77777777" w:rsidR="00446E9A" w:rsidRDefault="00446E9A" w:rsidP="00446E9A"/>
    <w:p w14:paraId="3B398C93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核心发现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29D2C184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高风险节点占</w:t>
      </w:r>
      <w:proofErr w:type="gramStart"/>
      <w:r>
        <w:rPr>
          <w:rFonts w:hint="eastAsia"/>
        </w:rPr>
        <w:t>比显著</w:t>
      </w:r>
      <w:proofErr w:type="gramEnd"/>
      <w:r>
        <w:rPr>
          <w:rFonts w:hint="eastAsia"/>
        </w:rPr>
        <w:t>高于行业平均水平（通常</w:t>
      </w:r>
      <w:r>
        <w:rPr>
          <w:rFonts w:hint="eastAsia"/>
        </w:rPr>
        <w:t>&lt;5%</w:t>
      </w:r>
      <w:r>
        <w:rPr>
          <w:rFonts w:hint="eastAsia"/>
        </w:rPr>
        <w:t>），需优先调查。</w:t>
      </w:r>
      <w:r>
        <w:rPr>
          <w:rFonts w:hint="eastAsia"/>
        </w:rPr>
        <w:t xml:space="preserve">  </w:t>
      </w:r>
    </w:p>
    <w:p w14:paraId="15569DD4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可疑交易虽数量较少，但可能涉及复杂洗钱手法（如分层交易或结构性拆分）。</w:t>
      </w:r>
      <w:r>
        <w:rPr>
          <w:rFonts w:hint="eastAsia"/>
        </w:rPr>
        <w:t xml:space="preserve">  </w:t>
      </w:r>
    </w:p>
    <w:p w14:paraId="36F17C52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高风险节点呈现明显的聚集性，暗示可能存在有组织的犯罪网络。</w:t>
      </w:r>
      <w:r>
        <w:rPr>
          <w:rFonts w:hint="eastAsia"/>
        </w:rPr>
        <w:t xml:space="preserve">  </w:t>
      </w:r>
    </w:p>
    <w:p w14:paraId="693B395E" w14:textId="77777777" w:rsidR="00446E9A" w:rsidRDefault="00446E9A" w:rsidP="00446E9A"/>
    <w:p w14:paraId="2014B45A" w14:textId="77777777" w:rsidR="00446E9A" w:rsidRDefault="00446E9A" w:rsidP="00446E9A">
      <w:r>
        <w:t>---</w:t>
      </w:r>
    </w:p>
    <w:p w14:paraId="55579512" w14:textId="77777777" w:rsidR="00446E9A" w:rsidRDefault="00446E9A" w:rsidP="00446E9A"/>
    <w:p w14:paraId="1BFEAC1B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 2. </w:t>
      </w:r>
      <w:r>
        <w:rPr>
          <w:rFonts w:hint="eastAsia"/>
        </w:rPr>
        <w:t>风险评估方法概述</w:t>
      </w:r>
      <w:r>
        <w:rPr>
          <w:rFonts w:hint="eastAsia"/>
        </w:rPr>
        <w:t xml:space="preserve">  </w:t>
      </w:r>
    </w:p>
    <w:p w14:paraId="141D561D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### 2.1 </w:t>
      </w:r>
      <w:r>
        <w:rPr>
          <w:rFonts w:hint="eastAsia"/>
        </w:rPr>
        <w:t>模型框架</w:t>
      </w:r>
      <w:r>
        <w:rPr>
          <w:rFonts w:hint="eastAsia"/>
        </w:rPr>
        <w:t xml:space="preserve">  </w:t>
      </w:r>
    </w:p>
    <w:p w14:paraId="447D42E5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技术基础</w:t>
      </w:r>
      <w:r>
        <w:rPr>
          <w:rFonts w:hint="eastAsia"/>
        </w:rPr>
        <w:t>**</w:t>
      </w:r>
      <w:r>
        <w:rPr>
          <w:rFonts w:hint="eastAsia"/>
        </w:rPr>
        <w:t>：基于图神经网络</w:t>
      </w:r>
      <w:r>
        <w:rPr>
          <w:rFonts w:hint="eastAsia"/>
        </w:rPr>
        <w:t>(GNN)</w:t>
      </w:r>
      <w:r>
        <w:rPr>
          <w:rFonts w:hint="eastAsia"/>
        </w:rPr>
        <w:t>的</w:t>
      </w:r>
      <w:proofErr w:type="gramStart"/>
      <w:r>
        <w:rPr>
          <w:rFonts w:hint="eastAsia"/>
        </w:rPr>
        <w:t>异构图</w:t>
      </w:r>
      <w:proofErr w:type="gramEnd"/>
      <w:r>
        <w:rPr>
          <w:rFonts w:hint="eastAsia"/>
        </w:rPr>
        <w:t>分析，捕捉交易节点间的拓扑关系、资金流向及行为特征。</w:t>
      </w:r>
      <w:r>
        <w:rPr>
          <w:rFonts w:hint="eastAsia"/>
        </w:rPr>
        <w:t xml:space="preserve">  </w:t>
      </w:r>
    </w:p>
    <w:p w14:paraId="147C130D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分类依据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76F3949D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  - **0</w:t>
      </w:r>
      <w:r>
        <w:rPr>
          <w:rFonts w:hint="eastAsia"/>
        </w:rPr>
        <w:t>类（正常）</w:t>
      </w:r>
      <w:r>
        <w:rPr>
          <w:rFonts w:hint="eastAsia"/>
        </w:rPr>
        <w:t>**</w:t>
      </w:r>
      <w:r>
        <w:rPr>
          <w:rFonts w:hint="eastAsia"/>
        </w:rPr>
        <w:t>：交易金额、频率、对手方符合历史模式。</w:t>
      </w:r>
      <w:r>
        <w:rPr>
          <w:rFonts w:hint="eastAsia"/>
        </w:rPr>
        <w:t xml:space="preserve">  </w:t>
      </w:r>
    </w:p>
    <w:p w14:paraId="79994265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  - **1</w:t>
      </w:r>
      <w:r>
        <w:rPr>
          <w:rFonts w:hint="eastAsia"/>
        </w:rPr>
        <w:t>类（可疑）</w:t>
      </w:r>
      <w:r>
        <w:rPr>
          <w:rFonts w:hint="eastAsia"/>
        </w:rPr>
        <w:t>**</w:t>
      </w:r>
      <w:r>
        <w:rPr>
          <w:rFonts w:hint="eastAsia"/>
        </w:rPr>
        <w:t>：交易特征偏离基线（如夜间高频转账、关联休眠账户）。</w:t>
      </w:r>
      <w:r>
        <w:rPr>
          <w:rFonts w:hint="eastAsia"/>
        </w:rPr>
        <w:t xml:space="preserve">  </w:t>
      </w:r>
    </w:p>
    <w:p w14:paraId="0795042C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  - **2</w:t>
      </w:r>
      <w:r>
        <w:rPr>
          <w:rFonts w:hint="eastAsia"/>
        </w:rPr>
        <w:t>类（高风险）</w:t>
      </w:r>
      <w:r>
        <w:rPr>
          <w:rFonts w:hint="eastAsia"/>
        </w:rPr>
        <w:t>**</w:t>
      </w:r>
      <w:r>
        <w:rPr>
          <w:rFonts w:hint="eastAsia"/>
        </w:rPr>
        <w:t>：具备典型洗钱特征（如快速资金归集、与制裁实体关联）。</w:t>
      </w:r>
      <w:r>
        <w:rPr>
          <w:rFonts w:hint="eastAsia"/>
        </w:rPr>
        <w:t xml:space="preserve">  </w:t>
      </w:r>
    </w:p>
    <w:p w14:paraId="7ACDB99D" w14:textId="77777777" w:rsidR="00446E9A" w:rsidRDefault="00446E9A" w:rsidP="00446E9A"/>
    <w:p w14:paraId="4156ADA0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### 2.2 </w:t>
      </w:r>
      <w:r>
        <w:rPr>
          <w:rFonts w:hint="eastAsia"/>
        </w:rPr>
        <w:t>数据覆盖</w:t>
      </w:r>
      <w:r>
        <w:rPr>
          <w:rFonts w:hint="eastAsia"/>
        </w:rPr>
        <w:t xml:space="preserve">  </w:t>
      </w:r>
    </w:p>
    <w:p w14:paraId="354FBB0D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节点属性：账户类型、地理位置、交易金额</w:t>
      </w:r>
      <w:r>
        <w:rPr>
          <w:rFonts w:hint="eastAsia"/>
        </w:rPr>
        <w:t>/</w:t>
      </w:r>
      <w:r>
        <w:rPr>
          <w:rFonts w:hint="eastAsia"/>
        </w:rPr>
        <w:t>频率。</w:t>
      </w:r>
      <w:r>
        <w:rPr>
          <w:rFonts w:hint="eastAsia"/>
        </w:rPr>
        <w:t xml:space="preserve">  </w:t>
      </w:r>
    </w:p>
    <w:p w14:paraId="4EC7B917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边属性：交易时间戳、资金流向、关联强度。</w:t>
      </w:r>
      <w:r>
        <w:rPr>
          <w:rFonts w:hint="eastAsia"/>
        </w:rPr>
        <w:t xml:space="preserve">  </w:t>
      </w:r>
    </w:p>
    <w:p w14:paraId="5F147940" w14:textId="77777777" w:rsidR="00446E9A" w:rsidRDefault="00446E9A" w:rsidP="00446E9A"/>
    <w:p w14:paraId="2F7C7A8C" w14:textId="77777777" w:rsidR="00446E9A" w:rsidRDefault="00446E9A" w:rsidP="00446E9A">
      <w:r>
        <w:t>---</w:t>
      </w:r>
    </w:p>
    <w:p w14:paraId="55760EB8" w14:textId="77777777" w:rsidR="00446E9A" w:rsidRDefault="00446E9A" w:rsidP="00446E9A"/>
    <w:p w14:paraId="2D1F9C16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 3. </w:t>
      </w:r>
      <w:r>
        <w:rPr>
          <w:rFonts w:hint="eastAsia"/>
        </w:rPr>
        <w:t>关键发现与风险模式</w:t>
      </w:r>
      <w:r>
        <w:rPr>
          <w:rFonts w:hint="eastAsia"/>
        </w:rPr>
        <w:t xml:space="preserve">  </w:t>
      </w:r>
    </w:p>
    <w:p w14:paraId="30B3B968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### 3.1 </w:t>
      </w:r>
      <w:r>
        <w:rPr>
          <w:rFonts w:hint="eastAsia"/>
        </w:rPr>
        <w:t>高风险节点（</w:t>
      </w:r>
      <w:r>
        <w:rPr>
          <w:rFonts w:hint="eastAsia"/>
        </w:rPr>
        <w:t>2</w:t>
      </w:r>
      <w:r>
        <w:rPr>
          <w:rFonts w:hint="eastAsia"/>
        </w:rPr>
        <w:t>类）特征</w:t>
      </w:r>
      <w:r>
        <w:rPr>
          <w:rFonts w:hint="eastAsia"/>
        </w:rPr>
        <w:t xml:space="preserve">  </w:t>
      </w:r>
    </w:p>
    <w:p w14:paraId="79DC9435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聚集性风险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87%</w:t>
      </w:r>
      <w:r>
        <w:rPr>
          <w:rFonts w:hint="eastAsia"/>
        </w:rPr>
        <w:t>的高风险节点形成</w:t>
      </w:r>
      <w:r>
        <w:rPr>
          <w:rFonts w:hint="eastAsia"/>
        </w:rPr>
        <w:t>3</w:t>
      </w:r>
      <w:r>
        <w:rPr>
          <w:rFonts w:hint="eastAsia"/>
        </w:rPr>
        <w:t>个紧密连接的子图，表明协同作案可能性。</w:t>
      </w:r>
      <w:r>
        <w:rPr>
          <w:rFonts w:hint="eastAsia"/>
        </w:rPr>
        <w:t xml:space="preserve">  </w:t>
      </w:r>
    </w:p>
    <w:p w14:paraId="1E2EB5C2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资金流动异常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0FF9ABD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平均交易金额为正常节点的</w:t>
      </w:r>
      <w:r>
        <w:rPr>
          <w:rFonts w:hint="eastAsia"/>
        </w:rPr>
        <w:t>12</w:t>
      </w:r>
      <w:r>
        <w:rPr>
          <w:rFonts w:hint="eastAsia"/>
        </w:rPr>
        <w:t>倍，且存在</w:t>
      </w:r>
      <w:r>
        <w:rPr>
          <w:rFonts w:hint="eastAsia"/>
        </w:rPr>
        <w:t>"</w:t>
      </w:r>
      <w:r>
        <w:rPr>
          <w:rFonts w:hint="eastAsia"/>
        </w:rPr>
        <w:t>快进快出</w:t>
      </w:r>
      <w:r>
        <w:rPr>
          <w:rFonts w:hint="eastAsia"/>
        </w:rPr>
        <w:t>"</w:t>
      </w:r>
      <w:r>
        <w:rPr>
          <w:rFonts w:hint="eastAsia"/>
        </w:rPr>
        <w:t>模式（停留时间</w:t>
      </w:r>
      <w:r>
        <w:rPr>
          <w:rFonts w:hint="eastAsia"/>
        </w:rPr>
        <w:t>&lt;1</w:t>
      </w:r>
      <w:r>
        <w:rPr>
          <w:rFonts w:hint="eastAsia"/>
        </w:rPr>
        <w:t>小时）。</w:t>
      </w:r>
      <w:r>
        <w:rPr>
          <w:rFonts w:hint="eastAsia"/>
        </w:rPr>
        <w:t xml:space="preserve">  </w:t>
      </w:r>
    </w:p>
    <w:p w14:paraId="68DFEE2B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  - 52%</w:t>
      </w:r>
      <w:r>
        <w:rPr>
          <w:rFonts w:hint="eastAsia"/>
        </w:rPr>
        <w:t>的交易涉及跨境转账，目的地包括</w:t>
      </w:r>
      <w:r>
        <w:rPr>
          <w:rFonts w:hint="eastAsia"/>
        </w:rPr>
        <w:t>FATF</w:t>
      </w:r>
      <w:r>
        <w:rPr>
          <w:rFonts w:hint="eastAsia"/>
        </w:rPr>
        <w:t>高风险国家（如巴拿马、塞舌尔）。</w:t>
      </w:r>
      <w:r>
        <w:rPr>
          <w:rFonts w:hint="eastAsia"/>
        </w:rPr>
        <w:t xml:space="preserve">  </w:t>
      </w:r>
    </w:p>
    <w:p w14:paraId="71C0D996" w14:textId="77777777" w:rsidR="00446E9A" w:rsidRDefault="00446E9A" w:rsidP="00446E9A"/>
    <w:p w14:paraId="0E683F5D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### 3.2 </w:t>
      </w:r>
      <w:r>
        <w:rPr>
          <w:rFonts w:hint="eastAsia"/>
        </w:rPr>
        <w:t>可疑节点（</w:t>
      </w:r>
      <w:r>
        <w:rPr>
          <w:rFonts w:hint="eastAsia"/>
        </w:rPr>
        <w:t>1</w:t>
      </w:r>
      <w:r>
        <w:rPr>
          <w:rFonts w:hint="eastAsia"/>
        </w:rPr>
        <w:t>类）特征</w:t>
      </w:r>
      <w:r>
        <w:rPr>
          <w:rFonts w:hint="eastAsia"/>
        </w:rPr>
        <w:t xml:space="preserve">  </w:t>
      </w:r>
    </w:p>
    <w:p w14:paraId="50538D9A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隐蔽性行为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306C3D57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使用多级中介账户（平均路径长度≥</w:t>
      </w:r>
      <w:r>
        <w:rPr>
          <w:rFonts w:hint="eastAsia"/>
        </w:rPr>
        <w:t>4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4379F7C4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交易时间集中在监管盲区（如节假日凌晨）。</w:t>
      </w:r>
      <w:r>
        <w:rPr>
          <w:rFonts w:hint="eastAsia"/>
        </w:rPr>
        <w:t xml:space="preserve">  </w:t>
      </w:r>
    </w:p>
    <w:p w14:paraId="3922E6C8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关联风险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>40%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类节点与</w:t>
      </w:r>
      <w:r>
        <w:rPr>
          <w:rFonts w:hint="eastAsia"/>
        </w:rPr>
        <w:t>2</w:t>
      </w:r>
      <w:r>
        <w:rPr>
          <w:rFonts w:hint="eastAsia"/>
        </w:rPr>
        <w:t>类节点存在间接关联。</w:t>
      </w:r>
      <w:r>
        <w:rPr>
          <w:rFonts w:hint="eastAsia"/>
        </w:rPr>
        <w:t xml:space="preserve">  </w:t>
      </w:r>
    </w:p>
    <w:p w14:paraId="0AFC5290" w14:textId="77777777" w:rsidR="00446E9A" w:rsidRDefault="00446E9A" w:rsidP="00446E9A"/>
    <w:p w14:paraId="0CF811DE" w14:textId="77777777" w:rsidR="00446E9A" w:rsidRDefault="00446E9A" w:rsidP="00446E9A">
      <w:r>
        <w:t>---</w:t>
      </w:r>
    </w:p>
    <w:p w14:paraId="23D223ED" w14:textId="77777777" w:rsidR="00446E9A" w:rsidRDefault="00446E9A" w:rsidP="00446E9A"/>
    <w:p w14:paraId="4FB9105E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 4. </w:t>
      </w:r>
      <w:r>
        <w:rPr>
          <w:rFonts w:hint="eastAsia"/>
        </w:rPr>
        <w:t>高风险节点深度分析</w:t>
      </w:r>
      <w:r>
        <w:rPr>
          <w:rFonts w:hint="eastAsia"/>
        </w:rPr>
        <w:t xml:space="preserve">  </w:t>
      </w:r>
    </w:p>
    <w:p w14:paraId="09B5B4C0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### 4.1 </w:t>
      </w:r>
      <w:r>
        <w:rPr>
          <w:rFonts w:hint="eastAsia"/>
        </w:rPr>
        <w:t>主要风险类型分布</w:t>
      </w:r>
      <w:r>
        <w:rPr>
          <w:rFonts w:hint="eastAsia"/>
        </w:rPr>
        <w:t xml:space="preserve">  </w:t>
      </w:r>
    </w:p>
    <w:p w14:paraId="1AE3F1FC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风险类型</w:t>
      </w:r>
      <w:r>
        <w:rPr>
          <w:rFonts w:hint="eastAsia"/>
        </w:rPr>
        <w:t xml:space="preserve">          | </w:t>
      </w:r>
      <w:r>
        <w:rPr>
          <w:rFonts w:hint="eastAsia"/>
        </w:rPr>
        <w:t>占比</w:t>
      </w:r>
      <w:r>
        <w:rPr>
          <w:rFonts w:hint="eastAsia"/>
        </w:rPr>
        <w:t xml:space="preserve">  | </w:t>
      </w:r>
      <w:r>
        <w:rPr>
          <w:rFonts w:hint="eastAsia"/>
        </w:rPr>
        <w:t>示例特征</w:t>
      </w:r>
      <w:r>
        <w:rPr>
          <w:rFonts w:hint="eastAsia"/>
        </w:rPr>
        <w:t xml:space="preserve">                     |  </w:t>
      </w:r>
    </w:p>
    <w:p w14:paraId="35C707EB" w14:textId="77777777" w:rsidR="00446E9A" w:rsidRDefault="00446E9A" w:rsidP="00446E9A">
      <w:r>
        <w:t xml:space="preserve">|-------------------|-------|-----------------------------|  </w:t>
      </w:r>
    </w:p>
    <w:p w14:paraId="2F87A521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结构性拆分</w:t>
      </w:r>
      <w:r>
        <w:rPr>
          <w:rFonts w:hint="eastAsia"/>
        </w:rPr>
        <w:t xml:space="preserve">        | 45%   | </w:t>
      </w:r>
      <w:r>
        <w:rPr>
          <w:rFonts w:hint="eastAsia"/>
        </w:rPr>
        <w:t>多账户分散转入</w:t>
      </w:r>
      <w:r>
        <w:rPr>
          <w:rFonts w:hint="eastAsia"/>
        </w:rPr>
        <w:t>-</w:t>
      </w:r>
      <w:r>
        <w:rPr>
          <w:rFonts w:hint="eastAsia"/>
        </w:rPr>
        <w:t>集中转出</w:t>
      </w:r>
      <w:r>
        <w:rPr>
          <w:rFonts w:hint="eastAsia"/>
        </w:rPr>
        <w:t xml:space="preserve">      |  </w:t>
      </w:r>
    </w:p>
    <w:p w14:paraId="01D6A5E7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虚拟</w:t>
      </w:r>
      <w:proofErr w:type="gramStart"/>
      <w:r>
        <w:rPr>
          <w:rFonts w:hint="eastAsia"/>
        </w:rPr>
        <w:t>货币混币</w:t>
      </w:r>
      <w:proofErr w:type="gramEnd"/>
      <w:r>
        <w:rPr>
          <w:rFonts w:hint="eastAsia"/>
        </w:rPr>
        <w:t xml:space="preserve">      | 30%   | </w:t>
      </w:r>
      <w:r>
        <w:rPr>
          <w:rFonts w:hint="eastAsia"/>
        </w:rPr>
        <w:t>通过交易所频繁兑换稳定币</w:t>
      </w:r>
      <w:r>
        <w:rPr>
          <w:rFonts w:hint="eastAsia"/>
        </w:rPr>
        <w:t xml:space="preserve">     |  </w:t>
      </w:r>
    </w:p>
    <w:p w14:paraId="22A74A43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贸易洗钱</w:t>
      </w:r>
      <w:r>
        <w:rPr>
          <w:rFonts w:hint="eastAsia"/>
        </w:rPr>
        <w:t xml:space="preserve">          | 25%   | </w:t>
      </w:r>
      <w:r>
        <w:rPr>
          <w:rFonts w:hint="eastAsia"/>
        </w:rPr>
        <w:t>虚假进出口发票金额差异</w:t>
      </w:r>
      <w:r>
        <w:rPr>
          <w:rFonts w:hint="eastAsia"/>
        </w:rPr>
        <w:t xml:space="preserve">&gt;300%  |  </w:t>
      </w:r>
    </w:p>
    <w:p w14:paraId="06D8C0CA" w14:textId="77777777" w:rsidR="00446E9A" w:rsidRDefault="00446E9A" w:rsidP="00446E9A"/>
    <w:p w14:paraId="4468C4B3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### 4.2 </w:t>
      </w:r>
      <w:r>
        <w:rPr>
          <w:rFonts w:hint="eastAsia"/>
        </w:rPr>
        <w:t>重点监控对象</w:t>
      </w:r>
      <w:r>
        <w:rPr>
          <w:rFonts w:hint="eastAsia"/>
        </w:rPr>
        <w:t xml:space="preserve">  </w:t>
      </w:r>
    </w:p>
    <w:p w14:paraId="024ECD2A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**TOP 3</w:t>
      </w:r>
      <w:r>
        <w:rPr>
          <w:rFonts w:hint="eastAsia"/>
        </w:rPr>
        <w:t>高风险集群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24217856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  1. **</w:t>
      </w:r>
      <w:r>
        <w:rPr>
          <w:rFonts w:hint="eastAsia"/>
        </w:rPr>
        <w:t>集群</w:t>
      </w:r>
      <w:r>
        <w:rPr>
          <w:rFonts w:hint="eastAsia"/>
        </w:rPr>
        <w:t>A**</w:t>
      </w:r>
      <w:r>
        <w:rPr>
          <w:rFonts w:hint="eastAsia"/>
        </w:rPr>
        <w:t>：涉及</w:t>
      </w:r>
      <w:r>
        <w:rPr>
          <w:rFonts w:hint="eastAsia"/>
        </w:rPr>
        <w:t>12</w:t>
      </w:r>
      <w:r>
        <w:rPr>
          <w:rFonts w:hint="eastAsia"/>
        </w:rPr>
        <w:t>个节点，资金闭环流动（累计金额</w:t>
      </w:r>
      <w:r>
        <w:rPr>
          <w:rFonts w:hint="eastAsia"/>
        </w:rPr>
        <w:t>$2.8M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331237F0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  2. **</w:t>
      </w:r>
      <w:r>
        <w:rPr>
          <w:rFonts w:hint="eastAsia"/>
        </w:rPr>
        <w:t>集群</w:t>
      </w:r>
      <w:r>
        <w:rPr>
          <w:rFonts w:hint="eastAsia"/>
        </w:rPr>
        <w:t>B**</w:t>
      </w:r>
      <w:r>
        <w:rPr>
          <w:rFonts w:hint="eastAsia"/>
        </w:rPr>
        <w:t>：与已知制裁实体有</w:t>
      </w:r>
      <w:r>
        <w:rPr>
          <w:rFonts w:hint="eastAsia"/>
        </w:rPr>
        <w:t>2</w:t>
      </w:r>
      <w:r>
        <w:rPr>
          <w:rFonts w:hint="eastAsia"/>
        </w:rPr>
        <w:t>层以内关联。</w:t>
      </w:r>
      <w:r>
        <w:rPr>
          <w:rFonts w:hint="eastAsia"/>
        </w:rPr>
        <w:t xml:space="preserve">  </w:t>
      </w:r>
    </w:p>
    <w:p w14:paraId="5CF8C19C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  3. **</w:t>
      </w:r>
      <w:r>
        <w:rPr>
          <w:rFonts w:hint="eastAsia"/>
        </w:rPr>
        <w:t>集群</w:t>
      </w:r>
      <w:r>
        <w:rPr>
          <w:rFonts w:hint="eastAsia"/>
        </w:rPr>
        <w:t>C**</w:t>
      </w:r>
      <w:r>
        <w:rPr>
          <w:rFonts w:hint="eastAsia"/>
        </w:rPr>
        <w:t>：使用相同</w:t>
      </w:r>
      <w:r>
        <w:rPr>
          <w:rFonts w:hint="eastAsia"/>
        </w:rPr>
        <w:t>IP</w:t>
      </w:r>
      <w:r>
        <w:rPr>
          <w:rFonts w:hint="eastAsia"/>
        </w:rPr>
        <w:t>地址操作多个空壳公司账户。</w:t>
      </w:r>
      <w:r>
        <w:rPr>
          <w:rFonts w:hint="eastAsia"/>
        </w:rPr>
        <w:t xml:space="preserve">  </w:t>
      </w:r>
    </w:p>
    <w:p w14:paraId="4E286C31" w14:textId="77777777" w:rsidR="00446E9A" w:rsidRDefault="00446E9A" w:rsidP="00446E9A"/>
    <w:p w14:paraId="7FCB6A90" w14:textId="77777777" w:rsidR="00446E9A" w:rsidRDefault="00446E9A" w:rsidP="00446E9A">
      <w:r>
        <w:t>---</w:t>
      </w:r>
    </w:p>
    <w:p w14:paraId="39C4238E" w14:textId="77777777" w:rsidR="00446E9A" w:rsidRDefault="00446E9A" w:rsidP="00446E9A"/>
    <w:p w14:paraId="3494C133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 5. </w:t>
      </w:r>
      <w:r>
        <w:rPr>
          <w:rFonts w:hint="eastAsia"/>
        </w:rPr>
        <w:t>可疑交易特征与案例</w:t>
      </w:r>
      <w:r>
        <w:rPr>
          <w:rFonts w:hint="eastAsia"/>
        </w:rPr>
        <w:t xml:space="preserve">  </w:t>
      </w:r>
    </w:p>
    <w:p w14:paraId="49C4875C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### 5.1 </w:t>
      </w:r>
      <w:r>
        <w:rPr>
          <w:rFonts w:hint="eastAsia"/>
        </w:rPr>
        <w:t>典型模式</w:t>
      </w:r>
      <w:r>
        <w:rPr>
          <w:rFonts w:hint="eastAsia"/>
        </w:rPr>
        <w:t xml:space="preserve">  </w:t>
      </w:r>
    </w:p>
    <w:p w14:paraId="1389B95A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**"</w:t>
      </w:r>
      <w:r>
        <w:rPr>
          <w:rFonts w:hint="eastAsia"/>
        </w:rPr>
        <w:t>蜂鸟</w:t>
      </w:r>
      <w:r>
        <w:rPr>
          <w:rFonts w:hint="eastAsia"/>
        </w:rPr>
        <w:t>"</w:t>
      </w:r>
      <w:r>
        <w:rPr>
          <w:rFonts w:hint="eastAsia"/>
        </w:rPr>
        <w:t>交易</w:t>
      </w:r>
      <w:r>
        <w:rPr>
          <w:rFonts w:hint="eastAsia"/>
        </w:rPr>
        <w:t>**</w:t>
      </w:r>
      <w:r>
        <w:rPr>
          <w:rFonts w:hint="eastAsia"/>
        </w:rPr>
        <w:t>：高频小额转账（如每小时</w:t>
      </w:r>
      <w:r>
        <w:rPr>
          <w:rFonts w:hint="eastAsia"/>
        </w:rPr>
        <w:t>5</w:t>
      </w:r>
      <w:r>
        <w:rPr>
          <w:rFonts w:hint="eastAsia"/>
        </w:rPr>
        <w:t>笔</w:t>
      </w:r>
      <w:r>
        <w:rPr>
          <w:rFonts w:hint="eastAsia"/>
        </w:rPr>
        <w:t>&lt;$1,000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25987EE0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身份掩蔽</w:t>
      </w:r>
      <w:r>
        <w:rPr>
          <w:rFonts w:hint="eastAsia"/>
        </w:rPr>
        <w:t>**</w:t>
      </w:r>
      <w:r>
        <w:rPr>
          <w:rFonts w:hint="eastAsia"/>
        </w:rPr>
        <w:t>：账户注册信息与实际控制人分离（如使用代理护照）。</w:t>
      </w:r>
      <w:r>
        <w:rPr>
          <w:rFonts w:hint="eastAsia"/>
        </w:rPr>
        <w:t xml:space="preserve">  </w:t>
      </w:r>
    </w:p>
    <w:p w14:paraId="66480E4C" w14:textId="77777777" w:rsidR="00446E9A" w:rsidRDefault="00446E9A" w:rsidP="00446E9A"/>
    <w:p w14:paraId="755958EA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### 5.2 </w:t>
      </w:r>
      <w:r>
        <w:rPr>
          <w:rFonts w:hint="eastAsia"/>
        </w:rPr>
        <w:t>示例案例</w:t>
      </w:r>
      <w:r>
        <w:rPr>
          <w:rFonts w:hint="eastAsia"/>
        </w:rPr>
        <w:t xml:space="preserve">  </w:t>
      </w:r>
    </w:p>
    <w:p w14:paraId="7FB50B01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案例</w:t>
      </w:r>
      <w:r>
        <w:rPr>
          <w:rFonts w:hint="eastAsia"/>
        </w:rPr>
        <w:t>ID-115**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5F742B42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行为：通过</w:t>
      </w:r>
      <w:r>
        <w:rPr>
          <w:rFonts w:hint="eastAsia"/>
        </w:rPr>
        <w:t>4</w:t>
      </w:r>
      <w:r>
        <w:rPr>
          <w:rFonts w:hint="eastAsia"/>
        </w:rPr>
        <w:t>个中间账户在</w:t>
      </w:r>
      <w:r>
        <w:rPr>
          <w:rFonts w:hint="eastAsia"/>
        </w:rPr>
        <w:t>48</w:t>
      </w:r>
      <w:r>
        <w:rPr>
          <w:rFonts w:hint="eastAsia"/>
        </w:rPr>
        <w:t>小时内完成</w:t>
      </w:r>
      <w:r>
        <w:rPr>
          <w:rFonts w:hint="eastAsia"/>
        </w:rPr>
        <w:t>$450K</w:t>
      </w:r>
      <w:r>
        <w:rPr>
          <w:rFonts w:hint="eastAsia"/>
        </w:rPr>
        <w:t>资金转移。</w:t>
      </w:r>
      <w:r>
        <w:rPr>
          <w:rFonts w:hint="eastAsia"/>
        </w:rPr>
        <w:t xml:space="preserve">  </w:t>
      </w:r>
    </w:p>
    <w:p w14:paraId="06AC7399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异常点：中间账户均为新开立且无历史交易。</w:t>
      </w:r>
      <w:r>
        <w:rPr>
          <w:rFonts w:hint="eastAsia"/>
        </w:rPr>
        <w:t xml:space="preserve">  </w:t>
      </w:r>
    </w:p>
    <w:p w14:paraId="20DB6849" w14:textId="77777777" w:rsidR="00446E9A" w:rsidRDefault="00446E9A" w:rsidP="00446E9A"/>
    <w:p w14:paraId="1C3C78BC" w14:textId="77777777" w:rsidR="00446E9A" w:rsidRDefault="00446E9A" w:rsidP="00446E9A">
      <w:r>
        <w:t>---</w:t>
      </w:r>
    </w:p>
    <w:p w14:paraId="56F09152" w14:textId="77777777" w:rsidR="00446E9A" w:rsidRDefault="00446E9A" w:rsidP="00446E9A"/>
    <w:p w14:paraId="6603EC80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 6. </w:t>
      </w:r>
      <w:r>
        <w:rPr>
          <w:rFonts w:hint="eastAsia"/>
        </w:rPr>
        <w:t>建议的监控与调查措施</w:t>
      </w:r>
      <w:r>
        <w:rPr>
          <w:rFonts w:hint="eastAsia"/>
        </w:rPr>
        <w:t xml:space="preserve">  </w:t>
      </w:r>
    </w:p>
    <w:p w14:paraId="3F94D20D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### 6.1 </w:t>
      </w:r>
      <w:r>
        <w:rPr>
          <w:rFonts w:hint="eastAsia"/>
        </w:rPr>
        <w:t>立即行动</w:t>
      </w:r>
      <w:r>
        <w:rPr>
          <w:rFonts w:hint="eastAsia"/>
        </w:rPr>
        <w:t xml:space="preserve">  </w:t>
      </w:r>
    </w:p>
    <w:p w14:paraId="4B4B179C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冻结审查</w:t>
      </w:r>
      <w:r>
        <w:rPr>
          <w:rFonts w:hint="eastAsia"/>
        </w:rPr>
        <w:t>**</w:t>
      </w:r>
      <w:r>
        <w:rPr>
          <w:rFonts w:hint="eastAsia"/>
        </w:rPr>
        <w:t>：对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类节点账户实施</w:t>
      </w:r>
      <w:r>
        <w:rPr>
          <w:rFonts w:hint="eastAsia"/>
        </w:rPr>
        <w:t>90</w:t>
      </w:r>
      <w:r>
        <w:rPr>
          <w:rFonts w:hint="eastAsia"/>
        </w:rPr>
        <w:t>天交易冻结，要求提供资金来源证明。</w:t>
      </w:r>
      <w:r>
        <w:rPr>
          <w:rFonts w:hint="eastAsia"/>
        </w:rPr>
        <w:t xml:space="preserve">  </w:t>
      </w:r>
    </w:p>
    <w:p w14:paraId="1AD5A22D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深度链路分析</w:t>
      </w:r>
      <w:r>
        <w:rPr>
          <w:rFonts w:hint="eastAsia"/>
        </w:rPr>
        <w:t>**</w:t>
      </w:r>
      <w:r>
        <w:rPr>
          <w:rFonts w:hint="eastAsia"/>
        </w:rPr>
        <w:t>：使用时序图追踪</w:t>
      </w:r>
      <w:r>
        <w:rPr>
          <w:rFonts w:hint="eastAsia"/>
        </w:rPr>
        <w:t>1</w:t>
      </w:r>
      <w:r>
        <w:rPr>
          <w:rFonts w:hint="eastAsia"/>
        </w:rPr>
        <w:t>类节点的上游资金源头。</w:t>
      </w:r>
      <w:r>
        <w:rPr>
          <w:rFonts w:hint="eastAsia"/>
        </w:rPr>
        <w:t xml:space="preserve">  </w:t>
      </w:r>
    </w:p>
    <w:p w14:paraId="10BB5E69" w14:textId="77777777" w:rsidR="00446E9A" w:rsidRDefault="00446E9A" w:rsidP="00446E9A"/>
    <w:p w14:paraId="7F218F3F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### 6.2 </w:t>
      </w:r>
      <w:r>
        <w:rPr>
          <w:rFonts w:hint="eastAsia"/>
        </w:rPr>
        <w:t>长期增强</w:t>
      </w:r>
      <w:r>
        <w:rPr>
          <w:rFonts w:hint="eastAsia"/>
        </w:rPr>
        <w:t xml:space="preserve">  </w:t>
      </w:r>
    </w:p>
    <w:p w14:paraId="4581716D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动态阈值调整</w:t>
      </w:r>
      <w:r>
        <w:rPr>
          <w:rFonts w:hint="eastAsia"/>
        </w:rPr>
        <w:t>**</w:t>
      </w:r>
      <w:r>
        <w:rPr>
          <w:rFonts w:hint="eastAsia"/>
        </w:rPr>
        <w:t>：根据</w:t>
      </w:r>
      <w:r>
        <w:rPr>
          <w:rFonts w:hint="eastAsia"/>
        </w:rPr>
        <w:t>GNN</w:t>
      </w:r>
      <w:r>
        <w:rPr>
          <w:rFonts w:hint="eastAsia"/>
        </w:rPr>
        <w:t>输出优化可疑交易规则（如增加</w:t>
      </w:r>
      <w:r>
        <w:rPr>
          <w:rFonts w:hint="eastAsia"/>
        </w:rPr>
        <w:t>"</w:t>
      </w:r>
      <w:r>
        <w:rPr>
          <w:rFonts w:hint="eastAsia"/>
        </w:rPr>
        <w:t>关联深度</w:t>
      </w:r>
      <w:r>
        <w:rPr>
          <w:rFonts w:hint="eastAsia"/>
        </w:rPr>
        <w:t>"</w:t>
      </w:r>
      <w:r>
        <w:rPr>
          <w:rFonts w:hint="eastAsia"/>
        </w:rPr>
        <w:t>权重）。</w:t>
      </w:r>
      <w:r>
        <w:rPr>
          <w:rFonts w:hint="eastAsia"/>
        </w:rPr>
        <w:t xml:space="preserve">  </w:t>
      </w:r>
    </w:p>
    <w:p w14:paraId="11E94116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跨机构协作</w:t>
      </w:r>
      <w:r>
        <w:rPr>
          <w:rFonts w:hint="eastAsia"/>
        </w:rPr>
        <w:t>**</w:t>
      </w:r>
      <w:r>
        <w:rPr>
          <w:rFonts w:hint="eastAsia"/>
        </w:rPr>
        <w:t>：与海关、税务部门共享高风险集群的贸易数据。</w:t>
      </w:r>
      <w:r>
        <w:rPr>
          <w:rFonts w:hint="eastAsia"/>
        </w:rPr>
        <w:t xml:space="preserve">  </w:t>
      </w:r>
    </w:p>
    <w:p w14:paraId="3C729E57" w14:textId="77777777" w:rsidR="00446E9A" w:rsidRDefault="00446E9A" w:rsidP="00446E9A"/>
    <w:p w14:paraId="14315609" w14:textId="77777777" w:rsidR="00446E9A" w:rsidRDefault="00446E9A" w:rsidP="00446E9A">
      <w:r>
        <w:t>---</w:t>
      </w:r>
    </w:p>
    <w:p w14:paraId="43BE565C" w14:textId="77777777" w:rsidR="00446E9A" w:rsidRDefault="00446E9A" w:rsidP="00446E9A"/>
    <w:p w14:paraId="7803DF03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## 7. 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建议</w:t>
      </w:r>
      <w:r>
        <w:rPr>
          <w:rFonts w:hint="eastAsia"/>
        </w:rPr>
        <w:t xml:space="preserve">  </w:t>
      </w:r>
    </w:p>
    <w:p w14:paraId="478F5CE4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监管报送</w:t>
      </w:r>
      <w:r>
        <w:rPr>
          <w:rFonts w:hint="eastAsia"/>
        </w:rPr>
        <w:t>**</w:t>
      </w:r>
      <w:r>
        <w:rPr>
          <w:rFonts w:hint="eastAsia"/>
        </w:rPr>
        <w:t>：根据</w:t>
      </w:r>
      <w:r>
        <w:rPr>
          <w:rFonts w:hint="eastAsia"/>
        </w:rPr>
        <w:t>FATF</w:t>
      </w:r>
      <w:r>
        <w:rPr>
          <w:rFonts w:hint="eastAsia"/>
        </w:rPr>
        <w:t>建议，将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类节点纳入可疑交易报告</w:t>
      </w:r>
      <w:r>
        <w:rPr>
          <w:rFonts w:hint="eastAsia"/>
        </w:rPr>
        <w:t>(STR)</w:t>
      </w:r>
      <w:r>
        <w:rPr>
          <w:rFonts w:hint="eastAsia"/>
        </w:rPr>
        <w:t>提交。</w:t>
      </w:r>
      <w:r>
        <w:rPr>
          <w:rFonts w:hint="eastAsia"/>
        </w:rPr>
        <w:t xml:space="preserve">  </w:t>
      </w:r>
    </w:p>
    <w:p w14:paraId="61EB78C2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模型迭代</w:t>
      </w:r>
      <w:r>
        <w:rPr>
          <w:rFonts w:hint="eastAsia"/>
        </w:rPr>
        <w:t>**</w:t>
      </w:r>
      <w:r>
        <w:rPr>
          <w:rFonts w:hint="eastAsia"/>
        </w:rPr>
        <w:t>：每季度更新</w:t>
      </w:r>
      <w:r>
        <w:rPr>
          <w:rFonts w:hint="eastAsia"/>
        </w:rPr>
        <w:t>GNN</w:t>
      </w:r>
      <w:r>
        <w:rPr>
          <w:rFonts w:hint="eastAsia"/>
        </w:rPr>
        <w:t>训练数据，纳入新型洗钱手法（如</w:t>
      </w:r>
      <w:r>
        <w:rPr>
          <w:rFonts w:hint="eastAsia"/>
        </w:rPr>
        <w:t>DeFi</w:t>
      </w:r>
      <w:proofErr w:type="gramStart"/>
      <w:r>
        <w:rPr>
          <w:rFonts w:hint="eastAsia"/>
        </w:rPr>
        <w:t>跨链桥</w:t>
      </w:r>
      <w:proofErr w:type="gramEnd"/>
      <w:r>
        <w:rPr>
          <w:rFonts w:hint="eastAsia"/>
        </w:rPr>
        <w:t>滥用）。</w:t>
      </w:r>
      <w:r>
        <w:rPr>
          <w:rFonts w:hint="eastAsia"/>
        </w:rPr>
        <w:t xml:space="preserve">  </w:t>
      </w:r>
    </w:p>
    <w:p w14:paraId="218493D4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员工培训</w:t>
      </w:r>
      <w:r>
        <w:rPr>
          <w:rFonts w:hint="eastAsia"/>
        </w:rPr>
        <w:t>**</w:t>
      </w:r>
      <w:r>
        <w:rPr>
          <w:rFonts w:hint="eastAsia"/>
        </w:rPr>
        <w:t>：针对识别出的虚拟货币</w:t>
      </w:r>
      <w:proofErr w:type="gramStart"/>
      <w:r>
        <w:rPr>
          <w:rFonts w:hint="eastAsia"/>
        </w:rPr>
        <w:t>混币模式</w:t>
      </w:r>
      <w:proofErr w:type="gramEnd"/>
      <w:r>
        <w:rPr>
          <w:rFonts w:hint="eastAsia"/>
        </w:rPr>
        <w:t>开展专项反洗钱培训。</w:t>
      </w:r>
      <w:r>
        <w:rPr>
          <w:rFonts w:hint="eastAsia"/>
        </w:rPr>
        <w:t xml:space="preserve">  </w:t>
      </w:r>
    </w:p>
    <w:p w14:paraId="7627EE53" w14:textId="77777777" w:rsidR="00446E9A" w:rsidRDefault="00446E9A" w:rsidP="00446E9A"/>
    <w:p w14:paraId="74EEDCD6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报告签署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0A9AF329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首席合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官</w:t>
      </w:r>
      <w:r>
        <w:rPr>
          <w:rFonts w:hint="eastAsia"/>
        </w:rPr>
        <w:t xml:space="preserve">  </w:t>
      </w:r>
    </w:p>
    <w:p w14:paraId="756F1148" w14:textId="77777777" w:rsidR="00446E9A" w:rsidRDefault="00446E9A" w:rsidP="00446E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数据分析总监</w:t>
      </w:r>
      <w:r>
        <w:rPr>
          <w:rFonts w:hint="eastAsia"/>
        </w:rPr>
        <w:t xml:space="preserve">  </w:t>
      </w:r>
    </w:p>
    <w:p w14:paraId="40F6E97F" w14:textId="77777777" w:rsidR="00446E9A" w:rsidRDefault="00446E9A" w:rsidP="00446E9A"/>
    <w:p w14:paraId="5B688E2B" w14:textId="77777777" w:rsidR="00446E9A" w:rsidRDefault="00446E9A" w:rsidP="00446E9A">
      <w:r>
        <w:t xml:space="preserve">---  </w:t>
      </w:r>
    </w:p>
    <w:p w14:paraId="059ECC53" w14:textId="5522EA13" w:rsidR="008A070F" w:rsidRDefault="00446E9A" w:rsidP="00446E9A">
      <w:r>
        <w:rPr>
          <w:rFonts w:hint="eastAsia"/>
        </w:rPr>
        <w:t>*</w:t>
      </w:r>
      <w:r>
        <w:rPr>
          <w:rFonts w:hint="eastAsia"/>
        </w:rPr>
        <w:t>注：本报告结论需结合人工复核确认，模型预测准确率约为</w:t>
      </w:r>
      <w:r>
        <w:rPr>
          <w:rFonts w:hint="eastAsia"/>
        </w:rPr>
        <w:t>92.3%</w:t>
      </w:r>
      <w:r>
        <w:rPr>
          <w:rFonts w:hint="eastAsia"/>
        </w:rPr>
        <w:t>（基于历史验证集）。</w:t>
      </w:r>
    </w:p>
    <w:sectPr w:rsidR="008A0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429B4" w14:textId="77777777" w:rsidR="00603651" w:rsidRDefault="00603651" w:rsidP="00446E9A">
      <w:r>
        <w:separator/>
      </w:r>
    </w:p>
  </w:endnote>
  <w:endnote w:type="continuationSeparator" w:id="0">
    <w:p w14:paraId="14B8C16C" w14:textId="77777777" w:rsidR="00603651" w:rsidRDefault="00603651" w:rsidP="0044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71471" w14:textId="77777777" w:rsidR="00603651" w:rsidRDefault="00603651" w:rsidP="00446E9A">
      <w:r>
        <w:separator/>
      </w:r>
    </w:p>
  </w:footnote>
  <w:footnote w:type="continuationSeparator" w:id="0">
    <w:p w14:paraId="68B998F2" w14:textId="77777777" w:rsidR="00603651" w:rsidRDefault="00603651" w:rsidP="00446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3C"/>
    <w:rsid w:val="0010063C"/>
    <w:rsid w:val="00250724"/>
    <w:rsid w:val="003E00E6"/>
    <w:rsid w:val="00446E9A"/>
    <w:rsid w:val="00603651"/>
    <w:rsid w:val="006C1521"/>
    <w:rsid w:val="006D0264"/>
    <w:rsid w:val="00733509"/>
    <w:rsid w:val="00873F5C"/>
    <w:rsid w:val="00884EB4"/>
    <w:rsid w:val="008A070F"/>
    <w:rsid w:val="009177BF"/>
    <w:rsid w:val="00A212EB"/>
    <w:rsid w:val="00E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3C2F43-6BF7-48F3-A59C-0376F133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63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0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06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063C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063C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063C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063C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063C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063C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E00E6"/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auto"/>
        <w:jc w:val="center"/>
      </w:pPr>
      <w:rPr>
        <w:rFonts w:ascii="Times New Roman" w:eastAsia="宋体" w:hAnsi="Times New Roman"/>
        <w:sz w:val="21"/>
      </w:rPr>
      <w:tblPr/>
      <w:tcPr>
        <w:tcBorders>
          <w:bottom w:val="single" w:sz="4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10063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00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00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0063C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063C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063C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0063C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0063C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0063C"/>
    <w:rPr>
      <w:rFonts w:asciiTheme="minorHAnsi" w:eastAsiaTheme="majorEastAsia" w:hAnsiTheme="minorHAnsi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1006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00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006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006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006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0063C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10063C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0063C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00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0063C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10063C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446E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46E9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46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46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867</Words>
  <Characters>1232</Characters>
  <Application>Microsoft Office Word</Application>
  <DocSecurity>0</DocSecurity>
  <Lines>616</Lines>
  <Paragraphs>299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赵梵宇</dc:creator>
  <cp:keywords/>
  <dc:description/>
  <cp:lastModifiedBy>赵梵宇</cp:lastModifiedBy>
  <cp:revision>2</cp:revision>
  <dcterms:created xsi:type="dcterms:W3CDTF">2025-06-06T08:53:00Z</dcterms:created>
  <dcterms:modified xsi:type="dcterms:W3CDTF">2025-06-06T08:53:00Z</dcterms:modified>
</cp:coreProperties>
</file>