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F4DD" w14:textId="77777777" w:rsidR="009D7799" w:rsidRPr="009D7799" w:rsidRDefault="009D7799" w:rsidP="009D7799">
      <w:pPr>
        <w:rPr>
          <w:b/>
          <w:bCs/>
        </w:rPr>
      </w:pPr>
      <w:r w:rsidRPr="009D7799">
        <w:rPr>
          <w:b/>
          <w:bCs/>
        </w:rPr>
        <w:t>CAP-002</w:t>
      </w:r>
    </w:p>
    <w:p w14:paraId="66C29F6B" w14:textId="77777777" w:rsidR="009D7799" w:rsidRPr="009D7799" w:rsidRDefault="009D7799" w:rsidP="009D7799">
      <w:pPr>
        <w:rPr>
          <w:b/>
          <w:bCs/>
        </w:rPr>
      </w:pPr>
      <w:r w:rsidRPr="009D7799">
        <w:rPr>
          <w:b/>
          <w:bCs/>
        </w:rPr>
        <w:t>¿Qué son las barreras de contexto?</w:t>
      </w:r>
    </w:p>
    <w:p w14:paraId="536AC39B" w14:textId="77777777" w:rsidR="009D7799" w:rsidRPr="009D7799" w:rsidRDefault="009D7799" w:rsidP="009D7799">
      <w:r w:rsidRPr="009D7799">
        <w:rPr>
          <w:b/>
          <w:bCs/>
        </w:rPr>
        <w:t>Módulo:</w:t>
      </w:r>
      <w:r w:rsidRPr="009D7799">
        <w:t xml:space="preserve"> Inclusión Laboral</w:t>
      </w:r>
      <w:r w:rsidRPr="009D7799">
        <w:br/>
      </w:r>
      <w:r w:rsidRPr="009D7799">
        <w:rPr>
          <w:b/>
          <w:bCs/>
        </w:rPr>
        <w:t>Duración:</w:t>
      </w:r>
      <w:r w:rsidRPr="009D7799">
        <w:t xml:space="preserve"> 60 segundos</w:t>
      </w:r>
      <w:r w:rsidRPr="009D7799">
        <w:br/>
      </w:r>
      <w:r w:rsidRPr="009D7799">
        <w:rPr>
          <w:b/>
          <w:bCs/>
        </w:rPr>
        <w:t>Objetivo:</w:t>
      </w:r>
      <w:r w:rsidRPr="009D7799">
        <w:t xml:space="preserve"> Comprender que muchas dificultades no están en las personas, sino en las condiciones del entorno.</w:t>
      </w:r>
    </w:p>
    <w:p w14:paraId="41DEF530" w14:textId="77777777" w:rsidR="009D7799" w:rsidRPr="009D7799" w:rsidRDefault="009D7799" w:rsidP="009D7799">
      <w:r w:rsidRPr="009D7799">
        <w:pict w14:anchorId="20156810">
          <v:rect id="_x0000_i1067" style="width:0;height:1.5pt" o:hralign="center" o:hrstd="t" o:hr="t" fillcolor="#a0a0a0" stroked="f"/>
        </w:pict>
      </w:r>
    </w:p>
    <w:p w14:paraId="21711126" w14:textId="77777777" w:rsidR="009D7799" w:rsidRPr="009D7799" w:rsidRDefault="009D7799" w:rsidP="009D7799">
      <w:pPr>
        <w:rPr>
          <w:b/>
          <w:bCs/>
        </w:rPr>
      </w:pPr>
      <w:r w:rsidRPr="009D7799">
        <w:rPr>
          <w:b/>
          <w:bCs/>
        </w:rPr>
        <w:t>Estructura</w:t>
      </w:r>
    </w:p>
    <w:p w14:paraId="09ABA910" w14:textId="77777777" w:rsidR="009D7799" w:rsidRPr="009D7799" w:rsidRDefault="009D7799" w:rsidP="009D7799">
      <w:pPr>
        <w:rPr>
          <w:b/>
          <w:bCs/>
        </w:rPr>
      </w:pPr>
      <w:r w:rsidRPr="009D7799">
        <w:rPr>
          <w:b/>
          <w:bCs/>
        </w:rPr>
        <w:t xml:space="preserve">Escena 1 — Pregunta inicial (0-10 </w:t>
      </w:r>
      <w:proofErr w:type="spellStart"/>
      <w:r w:rsidRPr="009D7799">
        <w:rPr>
          <w:b/>
          <w:bCs/>
        </w:rPr>
        <w:t>seg</w:t>
      </w:r>
      <w:proofErr w:type="spellEnd"/>
      <w:r w:rsidRPr="009D7799">
        <w:rPr>
          <w:b/>
          <w:bCs/>
        </w:rPr>
        <w:t>)</w:t>
      </w:r>
    </w:p>
    <w:p w14:paraId="19817E84" w14:textId="77777777" w:rsidR="009D7799" w:rsidRPr="009D7799" w:rsidRDefault="009D7799" w:rsidP="009D7799">
      <w:r w:rsidRPr="009D7799">
        <w:rPr>
          <w:b/>
          <w:bCs/>
        </w:rPr>
        <w:t>Visual:</w:t>
      </w:r>
      <w:r w:rsidRPr="009D7799">
        <w:br/>
      </w:r>
      <w:proofErr w:type="spellStart"/>
      <w:r w:rsidRPr="009D7799">
        <w:t>Sasinquito</w:t>
      </w:r>
      <w:proofErr w:type="spellEnd"/>
      <w:r w:rsidRPr="009D7799">
        <w:t xml:space="preserve"> frente a una situación cotidiana.</w:t>
      </w:r>
    </w:p>
    <w:p w14:paraId="17DF4E2B" w14:textId="77777777" w:rsidR="009D7799" w:rsidRPr="009D7799" w:rsidRDefault="009D7799" w:rsidP="009D7799">
      <w:r w:rsidRPr="009D7799">
        <w:rPr>
          <w:b/>
          <w:bCs/>
        </w:rPr>
        <w:t>Texto en pantalla:</w:t>
      </w:r>
      <w:r w:rsidRPr="009D7799">
        <w:br/>
        <w:t>"Una pregunta: ¿la dificultad está siempre en la persona?"</w:t>
      </w:r>
    </w:p>
    <w:p w14:paraId="6CC694A5" w14:textId="77777777" w:rsidR="009D7799" w:rsidRPr="009D7799" w:rsidRDefault="009D7799" w:rsidP="009D7799">
      <w:r w:rsidRPr="009D7799">
        <w:rPr>
          <w:b/>
          <w:bCs/>
        </w:rPr>
        <w:t>Voz:</w:t>
      </w:r>
    </w:p>
    <w:p w14:paraId="194173A8" w14:textId="77777777" w:rsidR="009D7799" w:rsidRPr="009D7799" w:rsidRDefault="009D7799" w:rsidP="009D7799">
      <w:r w:rsidRPr="009D7799">
        <w:t>"Cuando alguien tiene una dificultad para participar en una actividad, ¿nos hemos preguntado si el problema está realmente en la persona?"</w:t>
      </w:r>
    </w:p>
    <w:p w14:paraId="7EFEB54A" w14:textId="77777777" w:rsidR="009D7799" w:rsidRPr="009D7799" w:rsidRDefault="009D7799" w:rsidP="009D7799">
      <w:r w:rsidRPr="009D7799">
        <w:pict w14:anchorId="7045FF42">
          <v:rect id="_x0000_i1068" style="width:0;height:1.5pt" o:hralign="center" o:hrstd="t" o:hr="t" fillcolor="#a0a0a0" stroked="f"/>
        </w:pict>
      </w:r>
    </w:p>
    <w:p w14:paraId="0C7DE01B" w14:textId="77777777" w:rsidR="009D7799" w:rsidRPr="009D7799" w:rsidRDefault="009D7799" w:rsidP="009D7799">
      <w:pPr>
        <w:rPr>
          <w:b/>
          <w:bCs/>
        </w:rPr>
      </w:pPr>
      <w:r w:rsidRPr="009D7799">
        <w:rPr>
          <w:b/>
          <w:bCs/>
        </w:rPr>
        <w:t xml:space="preserve">Escena 2 — Explicación simple (10-25 </w:t>
      </w:r>
      <w:proofErr w:type="spellStart"/>
      <w:r w:rsidRPr="009D7799">
        <w:rPr>
          <w:b/>
          <w:bCs/>
        </w:rPr>
        <w:t>seg</w:t>
      </w:r>
      <w:proofErr w:type="spellEnd"/>
      <w:r w:rsidRPr="009D7799">
        <w:rPr>
          <w:b/>
          <w:bCs/>
        </w:rPr>
        <w:t>)</w:t>
      </w:r>
    </w:p>
    <w:p w14:paraId="540B27FA" w14:textId="77777777" w:rsidR="009D7799" w:rsidRPr="009D7799" w:rsidRDefault="009D7799" w:rsidP="009D7799">
      <w:r w:rsidRPr="009D7799">
        <w:rPr>
          <w:b/>
          <w:bCs/>
        </w:rPr>
        <w:t>Visual:</w:t>
      </w:r>
      <w:r w:rsidRPr="009D7799">
        <w:br/>
        <w:t>Dos caminos:</w:t>
      </w:r>
    </w:p>
    <w:p w14:paraId="4B097630" w14:textId="77777777" w:rsidR="009D7799" w:rsidRPr="009D7799" w:rsidRDefault="009D7799" w:rsidP="009D7799">
      <w:pPr>
        <w:numPr>
          <w:ilvl w:val="0"/>
          <w:numId w:val="1"/>
        </w:numPr>
      </w:pPr>
      <w:r w:rsidRPr="009D7799">
        <w:t xml:space="preserve">Uno con obstáculos. </w:t>
      </w:r>
    </w:p>
    <w:p w14:paraId="4507FD82" w14:textId="77777777" w:rsidR="009D7799" w:rsidRPr="009D7799" w:rsidRDefault="009D7799" w:rsidP="009D7799">
      <w:pPr>
        <w:numPr>
          <w:ilvl w:val="0"/>
          <w:numId w:val="1"/>
        </w:numPr>
      </w:pPr>
      <w:r w:rsidRPr="009D7799">
        <w:t xml:space="preserve">Otro adaptado. </w:t>
      </w:r>
    </w:p>
    <w:p w14:paraId="5E95378C" w14:textId="77777777" w:rsidR="009D7799" w:rsidRPr="009D7799" w:rsidRDefault="009D7799" w:rsidP="009D7799">
      <w:r w:rsidRPr="009D7799">
        <w:rPr>
          <w:b/>
          <w:bCs/>
        </w:rPr>
        <w:t>Voz:</w:t>
      </w:r>
    </w:p>
    <w:p w14:paraId="1D80CF1A" w14:textId="77777777" w:rsidR="009D7799" w:rsidRPr="009D7799" w:rsidRDefault="009D7799" w:rsidP="009D7799">
      <w:r w:rsidRPr="009D7799">
        <w:t>"A veces pensamos que una persona tiene una limitación, pero muchas veces lo que existe es una barrera en el entorno."</w:t>
      </w:r>
    </w:p>
    <w:p w14:paraId="7195D8BB" w14:textId="77777777" w:rsidR="009D7799" w:rsidRPr="009D7799" w:rsidRDefault="009D7799" w:rsidP="009D7799">
      <w:r w:rsidRPr="009D7799">
        <w:t>"Una barrera de contexto es una condición del ambiente, una forma de hacer las cosas o una falta de apoyo que dificulta que alguien pueda participar."</w:t>
      </w:r>
    </w:p>
    <w:p w14:paraId="1CA8784B" w14:textId="77777777" w:rsidR="009D7799" w:rsidRPr="009D7799" w:rsidRDefault="009D7799" w:rsidP="009D7799">
      <w:r w:rsidRPr="009D7799">
        <w:pict w14:anchorId="485E71D3">
          <v:rect id="_x0000_i1069" style="width:0;height:1.5pt" o:hralign="center" o:hrstd="t" o:hr="t" fillcolor="#a0a0a0" stroked="f"/>
        </w:pict>
      </w:r>
    </w:p>
    <w:p w14:paraId="061BA08E" w14:textId="77777777" w:rsidR="009D7799" w:rsidRPr="009D7799" w:rsidRDefault="009D7799" w:rsidP="009D7799">
      <w:pPr>
        <w:rPr>
          <w:b/>
          <w:bCs/>
        </w:rPr>
      </w:pPr>
      <w:r w:rsidRPr="009D7799">
        <w:rPr>
          <w:b/>
          <w:bCs/>
        </w:rPr>
        <w:t xml:space="preserve">Escena 3 — Ejemplos concretos (25-50 </w:t>
      </w:r>
      <w:proofErr w:type="spellStart"/>
      <w:r w:rsidRPr="009D7799">
        <w:rPr>
          <w:b/>
          <w:bCs/>
        </w:rPr>
        <w:t>seg</w:t>
      </w:r>
      <w:proofErr w:type="spellEnd"/>
      <w:r w:rsidRPr="009D7799">
        <w:rPr>
          <w:b/>
          <w:bCs/>
        </w:rPr>
        <w:t>)</w:t>
      </w:r>
    </w:p>
    <w:p w14:paraId="6CEB09C0" w14:textId="77777777" w:rsidR="009D7799" w:rsidRPr="009D7799" w:rsidRDefault="009D7799" w:rsidP="009D7799">
      <w:r w:rsidRPr="009D7799">
        <w:lastRenderedPageBreak/>
        <w:t>Aquí es donde debemos ser didácticos.</w:t>
      </w:r>
    </w:p>
    <w:p w14:paraId="0FE2045D" w14:textId="77777777" w:rsidR="009D7799" w:rsidRPr="009D7799" w:rsidRDefault="009D7799" w:rsidP="009D7799">
      <w:r w:rsidRPr="009D7799">
        <w:rPr>
          <w:b/>
          <w:bCs/>
        </w:rPr>
        <w:t>Ejemplo 1:</w:t>
      </w:r>
      <w:r w:rsidRPr="009D7799">
        <w:br/>
        <w:t>Un trabajador nuevo no entiende un procedimiento porque nadie se lo explicó claramente.</w:t>
      </w:r>
    </w:p>
    <w:p w14:paraId="6CCE0FC4" w14:textId="77777777" w:rsidR="009D7799" w:rsidRPr="009D7799" w:rsidRDefault="009D7799" w:rsidP="009D7799">
      <w:r w:rsidRPr="009D7799">
        <w:rPr>
          <w:b/>
          <w:bCs/>
        </w:rPr>
        <w:t>Barrera:</w:t>
      </w:r>
      <w:r w:rsidRPr="009D7799">
        <w:br/>
        <w:t>Falta de información.</w:t>
      </w:r>
    </w:p>
    <w:p w14:paraId="383FC3F2" w14:textId="77777777" w:rsidR="009D7799" w:rsidRPr="009D7799" w:rsidRDefault="009D7799" w:rsidP="009D7799">
      <w:r w:rsidRPr="009D7799">
        <w:pict w14:anchorId="6A418663">
          <v:rect id="_x0000_i1070" style="width:0;height:1.5pt" o:hralign="center" o:hrstd="t" o:hr="t" fillcolor="#a0a0a0" stroked="f"/>
        </w:pict>
      </w:r>
    </w:p>
    <w:p w14:paraId="014CEA91" w14:textId="77777777" w:rsidR="009D7799" w:rsidRPr="009D7799" w:rsidRDefault="009D7799" w:rsidP="009D7799">
      <w:r w:rsidRPr="009D7799">
        <w:rPr>
          <w:b/>
          <w:bCs/>
        </w:rPr>
        <w:t>Ejemplo 2:</w:t>
      </w:r>
      <w:r w:rsidRPr="009D7799">
        <w:br/>
        <w:t>Una persona no puede acceder a un espacio porque existen dificultades físicas.</w:t>
      </w:r>
    </w:p>
    <w:p w14:paraId="7ECF735F" w14:textId="77777777" w:rsidR="009D7799" w:rsidRPr="009D7799" w:rsidRDefault="009D7799" w:rsidP="009D7799">
      <w:r w:rsidRPr="009D7799">
        <w:rPr>
          <w:b/>
          <w:bCs/>
        </w:rPr>
        <w:t>Barrera:</w:t>
      </w:r>
      <w:r w:rsidRPr="009D7799">
        <w:br/>
        <w:t>El entorno no está preparado.</w:t>
      </w:r>
    </w:p>
    <w:p w14:paraId="7789F447" w14:textId="77777777" w:rsidR="009D7799" w:rsidRPr="009D7799" w:rsidRDefault="009D7799" w:rsidP="009D7799">
      <w:r w:rsidRPr="009D7799">
        <w:pict w14:anchorId="6ECD82E4">
          <v:rect id="_x0000_i1071" style="width:0;height:1.5pt" o:hralign="center" o:hrstd="t" o:hr="t" fillcolor="#a0a0a0" stroked="f"/>
        </w:pict>
      </w:r>
    </w:p>
    <w:p w14:paraId="026D3B69" w14:textId="77777777" w:rsidR="009D7799" w:rsidRPr="009D7799" w:rsidRDefault="009D7799" w:rsidP="009D7799">
      <w:r w:rsidRPr="009D7799">
        <w:rPr>
          <w:b/>
          <w:bCs/>
        </w:rPr>
        <w:t>Ejemplo 3:</w:t>
      </w:r>
      <w:r w:rsidRPr="009D7799">
        <w:br/>
        <w:t>Un trabajador no participa porque siente que sus ideas no son escuchadas.</w:t>
      </w:r>
    </w:p>
    <w:p w14:paraId="338CE91C" w14:textId="77777777" w:rsidR="009D7799" w:rsidRPr="009D7799" w:rsidRDefault="009D7799" w:rsidP="009D7799">
      <w:r w:rsidRPr="009D7799">
        <w:rPr>
          <w:b/>
          <w:bCs/>
        </w:rPr>
        <w:t>Barrera:</w:t>
      </w:r>
      <w:r w:rsidRPr="009D7799">
        <w:br/>
        <w:t>Cultura del equipo.</w:t>
      </w:r>
    </w:p>
    <w:p w14:paraId="3FD7B955" w14:textId="77777777" w:rsidR="009D7799" w:rsidRPr="009D7799" w:rsidRDefault="009D7799" w:rsidP="009D7799">
      <w:r w:rsidRPr="009D7799">
        <w:pict w14:anchorId="5D23597D">
          <v:rect id="_x0000_i1072" style="width:0;height:1.5pt" o:hralign="center" o:hrstd="t" o:hr="t" fillcolor="#a0a0a0" stroked="f"/>
        </w:pict>
      </w:r>
    </w:p>
    <w:p w14:paraId="51EDBA69" w14:textId="77777777" w:rsidR="009D7799" w:rsidRPr="009D7799" w:rsidRDefault="009D7799" w:rsidP="009D7799">
      <w:pPr>
        <w:rPr>
          <w:b/>
          <w:bCs/>
        </w:rPr>
      </w:pPr>
      <w:r w:rsidRPr="009D7799">
        <w:rPr>
          <w:b/>
          <w:bCs/>
        </w:rPr>
        <w:t xml:space="preserve">Escena 4 — Cierre (50-60 </w:t>
      </w:r>
      <w:proofErr w:type="spellStart"/>
      <w:r w:rsidRPr="009D7799">
        <w:rPr>
          <w:b/>
          <w:bCs/>
        </w:rPr>
        <w:t>seg</w:t>
      </w:r>
      <w:proofErr w:type="spellEnd"/>
      <w:r w:rsidRPr="009D7799">
        <w:rPr>
          <w:b/>
          <w:bCs/>
        </w:rPr>
        <w:t>)</w:t>
      </w:r>
    </w:p>
    <w:p w14:paraId="28152164" w14:textId="77777777" w:rsidR="009D7799" w:rsidRPr="009D7799" w:rsidRDefault="009D7799" w:rsidP="009D7799">
      <w:r w:rsidRPr="009D7799">
        <w:rPr>
          <w:b/>
          <w:bCs/>
        </w:rPr>
        <w:t>Visual:</w:t>
      </w:r>
      <w:r w:rsidRPr="009D7799">
        <w:br/>
      </w:r>
      <w:proofErr w:type="spellStart"/>
      <w:r w:rsidRPr="009D7799">
        <w:t>Sasinquito</w:t>
      </w:r>
      <w:proofErr w:type="spellEnd"/>
      <w:r w:rsidRPr="009D7799">
        <w:t xml:space="preserve"> eliminando obstáculos.</w:t>
      </w:r>
    </w:p>
    <w:p w14:paraId="4DAECB99" w14:textId="77777777" w:rsidR="009D7799" w:rsidRPr="009D7799" w:rsidRDefault="009D7799" w:rsidP="009D7799">
      <w:r w:rsidRPr="009D7799">
        <w:rPr>
          <w:b/>
          <w:bCs/>
        </w:rPr>
        <w:t>Voz:</w:t>
      </w:r>
    </w:p>
    <w:p w14:paraId="45C5975B" w14:textId="77777777" w:rsidR="009D7799" w:rsidRPr="009D7799" w:rsidRDefault="009D7799" w:rsidP="009D7799">
      <w:r w:rsidRPr="009D7799">
        <w:t>"La inclusión comienza cuando dejamos de preguntarnos: ¿qué le pasa a la persona? y empezamos a preguntarnos: ¿qué podemos mejorar en nuestro entorno?"</w:t>
      </w:r>
    </w:p>
    <w:p w14:paraId="484C51AE" w14:textId="77777777" w:rsidR="009D7799" w:rsidRPr="009D7799" w:rsidRDefault="009D7799" w:rsidP="009D7799">
      <w:r w:rsidRPr="009D7799">
        <w:rPr>
          <w:b/>
          <w:bCs/>
        </w:rPr>
        <w:t>Pantalla final:</w:t>
      </w:r>
      <w:r w:rsidRPr="009D7799">
        <w:br/>
        <w:t>"Identificar barreras es el primer paso para incluir."</w:t>
      </w:r>
    </w:p>
    <w:p w14:paraId="32E64EF6" w14:textId="77777777" w:rsidR="009D7799" w:rsidRPr="009D7799" w:rsidRDefault="009D7799" w:rsidP="009D7799">
      <w:r w:rsidRPr="009D7799">
        <w:pict w14:anchorId="302D0992">
          <v:rect id="_x0000_i1073" style="width:0;height:1.5pt" o:hralign="center" o:hrstd="t" o:hr="t" fillcolor="#a0a0a0" stroked="f"/>
        </w:pict>
      </w:r>
    </w:p>
    <w:p w14:paraId="48700989" w14:textId="77777777" w:rsidR="009D7799" w:rsidRPr="009D7799" w:rsidRDefault="009D7799" w:rsidP="009D7799">
      <w:r w:rsidRPr="009D7799">
        <w:t xml:space="preserve">Fernando, aquí hay algo importante: esta cápsula puede convertirse en la </w:t>
      </w:r>
      <w:r w:rsidRPr="009D7799">
        <w:rPr>
          <w:b/>
          <w:bCs/>
        </w:rPr>
        <w:t>cápsula central de toda la Academia</w:t>
      </w:r>
      <w:r w:rsidRPr="009D7799">
        <w:t>, porque conecta con construcción, seguridad, liderazgo, recursos humanos y cultura.</w:t>
      </w:r>
    </w:p>
    <w:p w14:paraId="0D2AA244" w14:textId="77777777" w:rsidR="009D7799" w:rsidRPr="009D7799" w:rsidRDefault="009D7799" w:rsidP="009D7799">
      <w:r w:rsidRPr="009D7799">
        <w:t>Yo incluso guardaría una versión del concepto como "frase oficial SACINCO":</w:t>
      </w:r>
    </w:p>
    <w:p w14:paraId="379FC7D8" w14:textId="77777777" w:rsidR="009D7799" w:rsidRPr="009D7799" w:rsidRDefault="009D7799" w:rsidP="009D7799">
      <w:r w:rsidRPr="009D7799">
        <w:rPr>
          <w:b/>
          <w:bCs/>
        </w:rPr>
        <w:lastRenderedPageBreak/>
        <w:t>"La inclusión no comienza cambiando personas; comienza transformando entornos."</w:t>
      </w:r>
    </w:p>
    <w:p w14:paraId="07C28BB4" w14:textId="77777777" w:rsidR="009D7799" w:rsidRPr="009D7799" w:rsidRDefault="009D7799" w:rsidP="009D7799">
      <w:r w:rsidRPr="009D7799">
        <w:t>Esa frase puede ser parte del sello comunicacional de la Academia.</w:t>
      </w:r>
    </w:p>
    <w:p w14:paraId="4D7630E3" w14:textId="77777777" w:rsidR="009D7799" w:rsidRPr="009D7799" w:rsidRDefault="009D7799" w:rsidP="009D7799">
      <w:r w:rsidRPr="009D7799">
        <w:t xml:space="preserve">El siguiente paso después de cerrar CAP-002 sería empezar a definir </w:t>
      </w:r>
      <w:r w:rsidRPr="009D7799">
        <w:rPr>
          <w:b/>
          <w:bCs/>
        </w:rPr>
        <w:t>la identidad visual de cada cápsula</w:t>
      </w:r>
      <w:r w:rsidRPr="009D7799">
        <w:t xml:space="preserve"> (qué imágenes necesita </w:t>
      </w:r>
      <w:proofErr w:type="spellStart"/>
      <w:r w:rsidRPr="009D7799">
        <w:t>Sasinquito</w:t>
      </w:r>
      <w:proofErr w:type="spellEnd"/>
      <w:r w:rsidRPr="009D7799">
        <w:t xml:space="preserve"> en cada escena).</w:t>
      </w:r>
    </w:p>
    <w:p w14:paraId="7826CFAC" w14:textId="77777777" w:rsidR="009D7799" w:rsidRDefault="009D7799"/>
    <w:sectPr w:rsidR="009D77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832EC"/>
    <w:multiLevelType w:val="multilevel"/>
    <w:tmpl w:val="74B4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248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99"/>
    <w:rsid w:val="00066B85"/>
    <w:rsid w:val="009D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8A7EB"/>
  <w15:chartTrackingRefBased/>
  <w15:docId w15:val="{7123E9F5-11F0-4355-BF74-153120788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7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7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7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7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7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7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7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7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7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7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7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7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344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sacinco</dc:creator>
  <cp:keywords/>
  <dc:description/>
  <cp:lastModifiedBy>adm sacinco</cp:lastModifiedBy>
  <cp:revision>1</cp:revision>
  <dcterms:created xsi:type="dcterms:W3CDTF">2026-07-22T16:07:00Z</dcterms:created>
  <dcterms:modified xsi:type="dcterms:W3CDTF">2026-07-22T16:08:00Z</dcterms:modified>
</cp:coreProperties>
</file>