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</w:pPr>
      <w:r>
        <w:t>图书馆管理系统 需求分析文档</w:t>
      </w:r>
    </w:p>
    <w:p>
      <w:pPr>
        <w:pStyle w:val="3"/>
      </w:pPr>
      <w:r>
        <w:t>系统开发总体目标</w:t>
      </w:r>
    </w:p>
    <w:p>
      <w:pPr>
        <w:pStyle w:val="4"/>
      </w:pPr>
      <w:r>
        <w:t>开发对象</w:t>
      </w:r>
    </w:p>
    <w:p>
      <w:pPr/>
      <w:r>
        <w:t>图书馆管理系统</w:t>
      </w:r>
    </w:p>
    <w:p>
      <w:pPr>
        <w:pStyle w:val="4"/>
      </w:pPr>
      <w:r>
        <w:t>主要用户</w:t>
      </w:r>
    </w:p>
    <w:p>
      <w:pPr/>
      <w:r>
        <w:t>读者（10万），前台人员，维护和财务等图书馆工作人员</w:t>
      </w:r>
    </w:p>
    <w:p>
      <w:pPr>
        <w:pStyle w:val="4"/>
      </w:pPr>
      <w:r>
        <w:t>系统组成</w:t>
      </w:r>
    </w:p>
    <w:p>
      <w:pPr>
        <w:numPr>
          <w:ilvl w:val="0"/>
          <w:numId w:val="1"/>
        </w:numPr>
        <w:tabs>
          <w:tab w:val="left" w:pos="720"/>
        </w:tabs>
        <w:spacing w:before="0" w:after="0"/>
      </w:pPr>
      <w:r>
        <w:t>交互系统</w:t>
      </w:r>
    </w:p>
    <w:p>
      <w:pPr>
        <w:numPr>
          <w:ilvl w:val="0"/>
          <w:numId w:val="1"/>
        </w:numPr>
        <w:tabs>
          <w:tab w:val="left" w:pos="720"/>
        </w:tabs>
        <w:spacing w:before="0" w:after="0"/>
      </w:pPr>
      <w:r>
        <w:t>借阅系统</w:t>
      </w:r>
    </w:p>
    <w:p>
      <w:pPr>
        <w:numPr>
          <w:ilvl w:val="0"/>
          <w:numId w:val="1"/>
        </w:numPr>
        <w:tabs>
          <w:tab w:val="left" w:pos="720"/>
        </w:tabs>
        <w:spacing w:before="0" w:after="0"/>
      </w:pPr>
      <w:r>
        <w:t>通知系统</w:t>
      </w:r>
    </w:p>
    <w:p>
      <w:pPr>
        <w:numPr>
          <w:ilvl w:val="0"/>
          <w:numId w:val="1"/>
        </w:numPr>
        <w:tabs>
          <w:tab w:val="left" w:pos="720"/>
        </w:tabs>
        <w:spacing w:before="0" w:after="0"/>
      </w:pPr>
      <w:r>
        <w:t>维护系统</w:t>
      </w:r>
    </w:p>
    <w:p>
      <w:pPr>
        <w:numPr>
          <w:ilvl w:val="0"/>
          <w:numId w:val="1"/>
        </w:numPr>
        <w:tabs>
          <w:tab w:val="left" w:pos="720"/>
        </w:tabs>
        <w:spacing w:before="0" w:after="0"/>
      </w:pPr>
      <w:r>
        <w:t>财务系统</w:t>
      </w:r>
    </w:p>
    <w:p>
      <w:pPr>
        <w:pStyle w:val="4"/>
      </w:pPr>
      <w:r>
        <w:t>预期效果</w:t>
      </w:r>
    </w:p>
    <w:p>
      <w:pPr/>
      <w:r>
        <w:t>读者可凭借合法的居民身份证，在前台或自助终端办理借书证，并得到系统的登录凭证；或进行挂失补办等卡务操作。</w:t>
      </w:r>
    </w:p>
    <w:p>
      <w:pPr/>
      <w:r>
        <w:t>读者可凭借登录凭证在 Web 端，或凭借登录凭证/借书证在前台或自助终端查询书籍信息，并对想借阅的书进行预约。</w:t>
      </w:r>
    </w:p>
    <w:p>
      <w:pPr/>
      <w:r>
        <w:t>读者/前台可凭借借书证方便快捷地进行借还书、续借等操作。</w:t>
      </w:r>
    </w:p>
    <w:p>
      <w:pPr/>
      <w:r>
        <w:t>系统可以检查读者的预约时间、还书期限等是否到达，并根据读者预留的个人信息向其发送提醒，以避免发生错过预约、违约等情况。</w:t>
      </w:r>
    </w:p>
    <w:p>
      <w:pPr/>
      <w:r>
        <w:t>维护人员可利用隔绝了无关人员的专属安全系统进行新书录入，查询读者信息、书籍信息、借阅记录，修改系统参数等操作。</w:t>
      </w:r>
    </w:p>
    <w:p>
      <w:pPr/>
      <w:r>
        <w:t>财务人员可利用系统管理书籍的可用性信息，并方便地决策报废。可利用系统自动计算的违约、损坏赔偿金额向读者收取违约金和赔偿。</w:t>
      </w:r>
    </w:p>
    <w:p>
      <w:pPr>
        <w:pStyle w:val="4"/>
      </w:pPr>
      <w:r>
        <w:t>项目预算</w:t>
      </w:r>
    </w:p>
    <w:p>
      <w:pPr/>
      <w:r>
        <w:t>100万元人民币</w:t>
      </w:r>
    </w:p>
    <w:p>
      <w:pPr>
        <w:pStyle w:val="4"/>
      </w:pPr>
      <w:r>
        <w:t>部署环境</w:t>
      </w:r>
    </w:p>
    <w:p>
      <w:pPr/>
      <w:r>
        <w:t>（暂不考虑）</w:t>
      </w:r>
    </w:p>
    <w:p>
      <w:pPr>
        <w:pStyle w:val="3"/>
      </w:pPr>
      <w:r>
        <w:t>数据模型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834130"/>
            <wp:effectExtent l="0" t="0" r="10160" b="13970"/>
            <wp:docPr id="24" name="图片 24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iagr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</w:pPr>
      <w:r>
        <w:t>用况模型</w:t>
      </w:r>
    </w:p>
    <w:p>
      <w:pPr>
        <w:pStyle w:val="4"/>
      </w:pPr>
      <w:r>
        <w:t>UML 用况图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6235065"/>
            <wp:effectExtent l="0" t="0" r="6350" b="13335"/>
            <wp:docPr id="1" name="图片 1" descr="Model__UseCaseDiagram1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odel__UseCaseDiagram1_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UML 活动图</w:t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办证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28340" cy="4980940"/>
            <wp:effectExtent l="0" t="0" r="10160" b="10160"/>
            <wp:docPr id="2" name="图片 2" descr="办理借书证__ActivityDiagram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办理借书证__ActivityDiagram1_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挂失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56940" cy="4599940"/>
            <wp:effectExtent l="0" t="0" r="10160" b="10160"/>
            <wp:docPr id="3" name="图片 3" descr="挂失补办__ActivityDiagram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挂失补办__ActivityDiagram1_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退卡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1340" cy="4218940"/>
            <wp:effectExtent l="0" t="0" r="10160" b="10160"/>
            <wp:docPr id="4" name="图片 4" descr="退卡__ActivityDiagram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退卡__ActivityDiagram1_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登录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04665" cy="3237865"/>
            <wp:effectExtent l="0" t="0" r="635" b="635"/>
            <wp:docPr id="5" name="图片 5" descr="登录__登录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__登录_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修改个人信息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7015" cy="5742940"/>
            <wp:effectExtent l="0" t="0" r="635" b="10160"/>
            <wp:docPr id="6" name="图片 6" descr="修改个人信息__ActivityDiagram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修改个人信息__ActivityDiagram1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查询书籍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05050" cy="3075940"/>
            <wp:effectExtent l="0" t="0" r="0" b="10160"/>
            <wp:docPr id="7" name="图片 7" descr="查询书籍__ActivityDiagram1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查询书籍__ActivityDiagram1_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提醒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91560"/>
            <wp:effectExtent l="0" t="0" r="5080" b="8890"/>
            <wp:docPr id="8" name="图片 8" descr="催还提醒__ActivityDiagram1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催还提醒__ActivityDiagram1_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借书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4290" cy="6428740"/>
            <wp:effectExtent l="0" t="0" r="10160" b="10160"/>
            <wp:docPr id="9" name="图片 9" descr="借书__ActivityDiagram1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借书__ActivityDiagram1_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还书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4290" cy="5666740"/>
            <wp:effectExtent l="0" t="0" r="10160" b="10160"/>
            <wp:docPr id="10" name="图片 10" descr="还书__ActivityDiagram1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还书__ActivityDiagram1_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预约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09415" cy="6485890"/>
            <wp:effectExtent l="0" t="0" r="635" b="10160"/>
            <wp:docPr id="11" name="图片 11" descr="预约__预约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预约__预约_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续借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4290" cy="5209540"/>
            <wp:effectExtent l="0" t="0" r="10160" b="10160"/>
            <wp:docPr id="12" name="图片 12" descr="续借__ActivityDiagram1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续借__ActivityDiagram1_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违约金缴纳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75940" cy="5057140"/>
            <wp:effectExtent l="0" t="0" r="10160" b="10160"/>
            <wp:docPr id="13" name="图片 13" descr="违约金缴纳__ActivityDiagram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违约金缴纳__ActivityDiagram1_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丢失损坏赔偿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04540" cy="6428740"/>
            <wp:effectExtent l="0" t="0" r="10160" b="10160"/>
            <wp:docPr id="14" name="图片 14" descr="损坏丢失赔偿__ActivityDiagram1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损坏丢失赔偿__ActivityDiagram1_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后台数据查询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52165" cy="4599940"/>
            <wp:effectExtent l="0" t="0" r="635" b="10160"/>
            <wp:docPr id="15" name="图片 15" descr="后台数据查询__ActivityDiagram1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后台数据查询__ActivityDiagram1_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报废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9740" cy="3837940"/>
            <wp:effectExtent l="0" t="0" r="10160" b="10160"/>
            <wp:docPr id="16" name="图片 16" descr="书籍报废决策__ActivityDiagram1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书籍报废决策__ActivityDiagram1_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系统参数修改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7090" cy="4295140"/>
            <wp:effectExtent l="0" t="0" r="10160" b="10160"/>
            <wp:docPr id="17" name="图片 17" descr="系统参数修改__ActivityDiagram1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系统参数修改__ActivityDiagram1_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新书录入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05050" cy="3990340"/>
            <wp:effectExtent l="0" t="0" r="0" b="10160"/>
            <wp:docPr id="18" name="图片 18" descr="新书录入__ActivityDiagram1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新书录入__ActivityDiagram1_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数据流模型</w:t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0 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4133850"/>
            <wp:effectExtent l="0" t="0" r="12700" b="0"/>
            <wp:docPr id="19" name="图片 1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1 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3521075"/>
            <wp:effectExtent l="0" t="0" r="17145" b="31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行为模型</w:t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图书管理系统状态图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13810"/>
            <wp:effectExtent l="0" t="0" r="5080" b="15240"/>
            <wp:docPr id="21" name="图片 21" descr="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yste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图书状态图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4515" cy="3558540"/>
            <wp:effectExtent l="0" t="0" r="6985" b="3810"/>
            <wp:docPr id="22" name="图片 22" descr="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ook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720"/>
        </w:tabs>
        <w:spacing w:before="0" w:after="0"/>
      </w:pPr>
      <w:r>
        <w:t>读者状态图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004435"/>
            <wp:effectExtent l="0" t="0" r="4445" b="5715"/>
            <wp:docPr id="23" name="图片 23" descr="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eade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S Mincho">
    <w:panose1 w:val="02020609040205080304"/>
    <w:charset w:val="80"/>
    <w:family w:val="swiss"/>
    <w:pitch w:val="default"/>
    <w:sig w:usb0="E00002FF" w:usb1="6AC7FDFB" w:usb2="08000012" w:usb3="00000000" w:csb0="4002009F" w:csb1="DFD7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Gothic">
    <w:panose1 w:val="020B0609070205080204"/>
    <w:charset w:val="80"/>
    <w:family w:val="decorative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96170631">
    <w:nsid w:val="41563C87"/>
    <w:multiLevelType w:val="multilevel"/>
    <w:tmpl w:val="41563C8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51130029">
    <w:nsid w:val="38B117AD"/>
    <w:multiLevelType w:val="multilevel"/>
    <w:tmpl w:val="38B117A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951130029"/>
  </w:num>
  <w:num w:numId="2">
    <w:abstractNumId w:val="10961706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defaultTabStop w:val="720"/>
  <w:noPunctuationKerning w:val="1"/>
  <w:characterSpacingControl w:val="doNotCompress"/>
  <w:compat>
    <w:doNotBreakWrappedTables/>
    <w:doNotSnapToGridInCell/>
    <w:doNotWrapTextWithPunct/>
    <w:doNotUseEastAsianBreakRules/>
    <w:growAutofit/>
    <w:useFELayout/>
    <w:compatSetting w:name="compatibilityMode" w:uri="http://schemas.microsoft.com/office/word" w:val="14"/>
  </w:compat>
  <w:rsids>
    <w:rsidRoot w:val="006E5FB8"/>
    <w:rsid w:val="006E5FB8"/>
    <w:rsid w:val="133A5D66"/>
    <w:rsid w:val="1D974067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300" w:after="300" w:line="336" w:lineRule="auto"/>
    </w:pPr>
    <w:rPr>
      <w:rFonts w:asciiTheme="minorHAnsi" w:hAnsiTheme="minorHAnsi" w:eastAsiaTheme="minorEastAsia" w:cstheme="minorBidi"/>
      <w:sz w:val="20"/>
      <w:szCs w:val="20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spacing w:before="540" w:after="180"/>
      <w:outlineLvl w:val="0"/>
    </w:pPr>
    <w:rPr>
      <w:rFonts w:asciiTheme="majorHAnsi" w:hAnsiTheme="majorHAnsi" w:eastAsiaTheme="majorEastAsia" w:cstheme="majorBidi"/>
      <w:b/>
      <w:bCs/>
      <w:kern w:val="36"/>
      <w:sz w:val="36"/>
      <w:szCs w:val="36"/>
    </w:rPr>
  </w:style>
  <w:style w:type="paragraph" w:styleId="3">
    <w:name w:val="heading 2"/>
    <w:basedOn w:val="1"/>
    <w:next w:val="1"/>
    <w:link w:val="14"/>
    <w:qFormat/>
    <w:uiPriority w:val="9"/>
    <w:pPr>
      <w:spacing w:before="480" w:after="160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qFormat/>
    <w:uiPriority w:val="9"/>
    <w:pPr>
      <w:spacing w:before="390" w:after="13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300" w:after="100"/>
      <w:outlineLvl w:val="3"/>
    </w:pPr>
    <w:rPr>
      <w:rFonts w:asciiTheme="majorHAnsi" w:hAnsiTheme="majorHAnsi" w:eastAsiaTheme="majorEastAsia" w:cstheme="majorBidi"/>
      <w:b/>
      <w:bCs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300" w:after="100"/>
      <w:outlineLvl w:val="4"/>
    </w:pPr>
    <w:rPr>
      <w:rFonts w:asciiTheme="majorHAnsi" w:hAnsiTheme="majorHAnsi" w:eastAsiaTheme="majorEastAsia" w:cstheme="majorBidi"/>
      <w:i/>
      <w:iCs/>
    </w:rPr>
  </w:style>
  <w:style w:type="paragraph" w:styleId="7">
    <w:name w:val="heading 6"/>
    <w:basedOn w:val="1"/>
    <w:next w:val="1"/>
    <w:link w:val="18"/>
    <w:unhideWhenUsed/>
    <w:qFormat/>
    <w:uiPriority w:val="9"/>
    <w:pPr>
      <w:keepNext/>
      <w:keepLines/>
      <w:spacing w:before="300" w:after="100"/>
      <w:outlineLvl w:val="5"/>
    </w:pPr>
    <w:rPr>
      <w:rFonts w:asciiTheme="majorHAnsi" w:hAnsiTheme="majorHAnsi" w:eastAsiaTheme="majorEastAsia" w:cstheme="majorBidi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Emphasis"/>
    <w:basedOn w:val="8"/>
    <w:qFormat/>
    <w:uiPriority w:val="20"/>
    <w:rPr>
      <w:i/>
      <w:iCs/>
    </w:rPr>
  </w:style>
  <w:style w:type="paragraph" w:customStyle="1" w:styleId="12">
    <w:name w:val="Quote"/>
    <w:basedOn w:val="1"/>
    <w:next w:val="1"/>
    <w:qFormat/>
    <w:uiPriority w:val="10"/>
    <w:pPr>
      <w:ind w:left="720"/>
    </w:pPr>
  </w:style>
  <w:style w:type="character" w:customStyle="1" w:styleId="13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b/>
      <w:bCs/>
      <w:color w:val="345B8A" w:themeColor="accent1" w:themeShade="B5"/>
      <w:sz w:val="36"/>
      <w:szCs w:val="36"/>
    </w:rPr>
  </w:style>
  <w:style w:type="character" w:customStyle="1" w:styleId="14">
    <w:name w:val="Heading 2 Char"/>
    <w:basedOn w:val="8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32"/>
      <w:szCs w:val="32"/>
      <w14:textFill>
        <w14:solidFill>
          <w14:schemeClr w14:val="accent1"/>
        </w14:solidFill>
      </w14:textFill>
    </w:rPr>
  </w:style>
  <w:style w:type="character" w:customStyle="1" w:styleId="15">
    <w:name w:val="Heading 3 Char"/>
    <w:basedOn w:val="8"/>
    <w:link w:val="4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">
    <w:name w:val="Heading 4 Char"/>
    <w:basedOn w:val="8"/>
    <w:link w:val="5"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17">
    <w:name w:val="Heading 5 Char"/>
    <w:basedOn w:val="8"/>
    <w:link w:val="6"/>
    <w:uiPriority w:val="9"/>
    <w:rPr>
      <w:rFonts w:asciiTheme="majorHAnsi" w:hAnsiTheme="majorHAnsi" w:eastAsiaTheme="majorEastAsia" w:cstheme="majorBidi"/>
      <w:i/>
      <w:iCs/>
    </w:rPr>
  </w:style>
  <w:style w:type="character" w:customStyle="1" w:styleId="18">
    <w:name w:val="Heading 6 Char"/>
    <w:basedOn w:val="8"/>
    <w:link w:val="7"/>
    <w:uiPriority w:val="9"/>
    <w:rPr>
      <w:rFonts w:asciiTheme="majorHAnsi" w:hAnsiTheme="majorHAnsi" w:eastAsiaTheme="majorEastAsia" w:cstheme="majorBidi"/>
    </w:rPr>
  </w:style>
  <w:style w:type="character" w:customStyle="1" w:styleId="19">
    <w:name w:val="Code"/>
    <w:basedOn w:val="8"/>
    <w:qFormat/>
    <w:uiPriority w:val="24"/>
    <w:rPr>
      <w:rFonts w:ascii="Consolas" w:hAnsi="Consolas" w:cs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0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2016-05-08T15:40:00Z</dcterms:created>
  <dc:creator>青腾</dc:creator>
  <cp:lastModifiedBy>青腾</cp:lastModifiedBy>
  <dcterms:modified xsi:type="dcterms:W3CDTF">2016-05-08T15:46:56Z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