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  <w:jc w:val="center"/>
      </w:pPr>
      <w:r>
        <w:rPr>
          <w:b/>
          <w:sz w:val="30"/>
        </w:rPr>
        <w:t>CHEAT SHEET · DEMO EXAMEN PARCIAL — VivaModa (3 IAs)</w:t>
      </w:r>
    </w:p>
    <w:p>
      <w:pPr>
        <w:pStyle w:val="Heading1"/>
        <w:spacing w:before="120" w:after="40"/>
      </w:pPr>
      <w:r>
        <w:t>1 · Arranque (terminal — ejecutar ANTES de que llegue el jurado)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Qué</w:t>
            </w:r>
          </w:p>
        </w:tc>
        <w:tc>
          <w:tcPr>
            <w:tcW w:type="dxa" w:w="6912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Comando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</w:r>
            <w:r>
              <w:rPr>
                <w:sz w:val="17"/>
              </w:rPr>
              <w:t>Base de datos (si está caída)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cd "proyecto 1/backend" &amp;&amp; npm run db:up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</w:r>
            <w:r>
              <w:rPr>
                <w:sz w:val="17"/>
              </w:rPr>
              <w:t>Servidor API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cd "proyecto 1/backend" &amp;&amp; npm start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Verificar salud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curl -s http://localhost:3000/api/health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1B6C3A"/>
                <w:sz w:val="17"/>
              </w:rPr>
              <w:t>{"ok":true,…}</w:t>
            </w:r>
          </w:p>
        </w:tc>
      </w:tr>
      <w:tr>
        <w:tc>
          <w:tcPr>
            <w:tcW w:type="dxa" w:w="3024"/>
          </w:tcPr>
          <w:p>
            <w:r>
              <w:rPr>
                <w:sz w:val="17"/>
              </w:rPr>
            </w:r>
            <w:r>
              <w:rPr>
                <w:sz w:val="17"/>
              </w:rPr>
              <w:t>Ver contenedor BD</w:t>
            </w:r>
          </w:p>
        </w:tc>
        <w:tc>
          <w:tcPr>
            <w:tcW w:type="dxa" w:w="691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docker ps | grep vivamoda-postgres</w:t>
            </w:r>
          </w:p>
        </w:tc>
      </w:tr>
    </w:tbl>
    <w:p>
      <w:pPr>
        <w:pStyle w:val="Heading1"/>
        <w:spacing w:before="120" w:after="40"/>
      </w:pPr>
      <w:r>
        <w:t>2 · Credenciales y URLs (pestañas abiertas de antemano)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872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88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Login (campo "Correo Electrónico")</w:t>
            </w:r>
          </w:p>
        </w:tc>
        <w:tc>
          <w:tcPr>
            <w:tcW w:type="dxa" w:w="4176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Pestaña que abre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</w:r>
            <w:r>
              <w:rPr>
                <w:sz w:val="17"/>
              </w:rPr>
              <w:t>👤 Cliente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elena.rossi@vivamoda.com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B6C3A"/>
                <w:sz w:val="17"/>
              </w:rPr>
              <w:t>Cliente123!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/hub-agente-ia</w:t>
            </w:r>
            <w:r>
              <w:rPr>
                <w:sz w:val="17"/>
              </w:rPr>
              <w:t xml:space="preserve"> (chatbot + estilista visual)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</w:r>
            <w:r>
              <w:rPr>
                <w:sz w:val="17"/>
              </w:rPr>
              <w:t>🛠️ Admin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admin@vivamoda.internal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B6C3A"/>
                <w:sz w:val="17"/>
              </w:rPr>
              <w:t>Admin123!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/panel-de-almacen-y-ventas</w:t>
            </w:r>
            <w:r>
              <w:rPr>
                <w:sz w:val="17"/>
              </w:rPr>
              <w:t xml:space="preserve"> (IA administrativa)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</w:r>
            <w:r>
              <w:rPr>
                <w:sz w:val="17"/>
              </w:rPr>
              <w:t>🧑‍💼 Staff (por si preguntan)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carlos.morales@vivamoda.com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B6C3A"/>
                <w:sz w:val="17"/>
              </w:rPr>
              <w:t>Staff123!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/pedidos-y-pos</w:t>
            </w:r>
          </w:p>
        </w:tc>
      </w:tr>
    </w:tbl>
    <w:p>
      <w:pPr>
        <w:spacing w:before="20" w:after="20"/>
      </w:pPr>
      <w:r>
        <w:rPr>
          <w:b/>
          <w:sz w:val="18"/>
        </w:rPr>
        <w:t>Tip:</w:t>
      </w:r>
      <w:r>
        <w:rPr>
          <w:sz w:val="18"/>
        </w:rPr>
        <w:t xml:space="preserve"> en el login, clic primero en el botón de perfil (Cliente / Administración) antes de escribir credenciales.</w:t>
      </w:r>
    </w:p>
    <w:p>
      <w:pPr>
        <w:pStyle w:val="Heading1"/>
        <w:spacing w:before="120" w:after="40"/>
      </w:pPr>
      <w:r>
        <w:t>3 · Demo de las 3 IAs (qué escribir en cada pantalla)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944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IA</w:t>
            </w:r>
          </w:p>
        </w:tc>
        <w:tc>
          <w:tcPr>
            <w:tcW w:type="dxa" w:w="3816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Acción exacta en la UI</w:t>
            </w:r>
          </w:p>
        </w:tc>
        <w:tc>
          <w:tcPr>
            <w:tcW w:type="dxa" w:w="4176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Resultado esperado (lo que narrar)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Chatbot (Aria)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 el chat escribir: </w:t>
            </w:r>
            <w:r>
              <w:rPr>
                <w:rFonts w:ascii="Consolas" w:hAnsi="Consolas"/>
                <w:color w:val="1B6C3A"/>
                <w:sz w:val="17"/>
              </w:rPr>
              <w:t>Busco un outfit para un cóctel de noche, algo elegante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>Respuesta con tarjetas de prendas reales + precio + stock (RAG desde PostgreSQL).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sz w:val="17"/>
              </w:rPr>
              <w:t>Chatbot · talla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¿Cuál es mi talla si mido 168 y peso 62?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>Talla + nivel de confianza (regla de la marca).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sz w:val="17"/>
              </w:rPr>
              <w:t>Chatbot · guardrail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Recomiéndame el iPhone 15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>Se niega amablemente: NO inventa productos fuera del catálogo.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Analizador de imágenes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Tarjeta "Estilista Visual IA" → </w:t>
            </w:r>
            <w:r>
              <w:rPr>
                <w:rFonts w:ascii="Consolas" w:hAnsi="Consolas"/>
                <w:color w:val="1B6C3A"/>
                <w:sz w:val="17"/>
              </w:rPr>
              <w:t>Subir foto</w:t>
            </w:r>
            <w:r>
              <w:rPr>
                <w:sz w:val="17"/>
              </w:rPr>
              <w:t xml:space="preserve"> → foto de cuerpo completo (modo </w:t>
            </w:r>
            <w:r>
              <w:rPr>
                <w:rFonts w:ascii="Consolas" w:hAnsi="Consolas"/>
                <w:color w:val="1B6C3A"/>
                <w:sz w:val="17"/>
              </w:rPr>
              <w:t>✨ Automático (IA)</w:t>
            </w:r>
            <w:r>
              <w:rPr>
                <w:sz w:val="17"/>
              </w:rPr>
              <w:t xml:space="preserve"> activo)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>Chips de colores, armonía, y tarjeta "Silueta … · auto · IA analizando tu foto" con "✓ Te favorece / ✗ Mejor evitar".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sz w:val="17"/>
              </w:rPr>
              <w:t>Analizador · look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Clic en </w:t>
            </w:r>
            <w:r>
              <w:rPr>
                <w:rFonts w:ascii="Consolas" w:hAnsi="Consolas"/>
                <w:color w:val="1B6C3A"/>
                <w:sz w:val="17"/>
              </w:rPr>
              <w:t>Ver mi look personalizado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Grid de 4 prendas reales con stock; badge </w:t>
            </w:r>
            <w:r>
              <w:rPr>
                <w:rFonts w:ascii="Consolas" w:hAnsi="Consolas"/>
                <w:color w:val="1B6C3A"/>
                <w:sz w:val="17"/>
              </w:rPr>
              <w:t>✨ corte ideal</w:t>
            </w:r>
            <w:r>
              <w:rPr>
                <w:sz w:val="17"/>
              </w:rPr>
              <w:t xml:space="preserve"> en las favorecedoras.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sz w:val="17"/>
              </w:rPr>
              <w:t>Analizador · medidas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Medidas exactas</w:t>
            </w:r>
            <w:r>
              <w:rPr>
                <w:sz w:val="17"/>
              </w:rPr>
              <w:t xml:space="preserve"> → busto </w:t>
            </w:r>
            <w:r>
              <w:rPr>
                <w:rFonts w:ascii="Consolas" w:hAnsi="Consolas"/>
                <w:color w:val="1B6C3A"/>
                <w:sz w:val="17"/>
              </w:rPr>
              <w:t>92</w:t>
            </w:r>
            <w:r>
              <w:rPr>
                <w:sz w:val="17"/>
              </w:rPr>
              <w:t xml:space="preserve"> · cintura </w:t>
            </w:r>
            <w:r>
              <w:rPr>
                <w:rFonts w:ascii="Consolas" w:hAnsi="Consolas"/>
                <w:color w:val="1B6C3A"/>
                <w:sz w:val="17"/>
              </w:rPr>
              <w:t>68</w:t>
            </w:r>
            <w:r>
              <w:rPr>
                <w:sz w:val="17"/>
              </w:rPr>
              <w:t xml:space="preserve"> · caderas </w:t>
            </w:r>
            <w:r>
              <w:rPr>
                <w:rFonts w:ascii="Consolas" w:hAnsi="Consolas"/>
                <w:color w:val="1B6C3A"/>
                <w:sz w:val="17"/>
              </w:rPr>
              <w:t>98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1B6C3A"/>
                <w:sz w:val="17"/>
              </w:rPr>
              <w:t>Aplicar</w:t>
            </w:r>
            <w:r>
              <w:rPr>
                <w:sz w:val="17"/>
              </w:rPr>
              <w:t xml:space="preserve"> → repetir foto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>Clasifica Arenera por centímetros (jerarquía: manual &gt; medidas &gt; auto).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IA administrativa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Como admin → tarjeta "Asistente IA del Panel" → tab </w:t>
            </w:r>
            <w:r>
              <w:rPr>
                <w:rFonts w:ascii="Consolas" w:hAnsi="Consolas"/>
                <w:color w:val="1B6C3A"/>
                <w:sz w:val="17"/>
              </w:rPr>
              <w:t>Tendencias &amp; Compras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Resumen estratégico + presupuesto + colores que venden + plan de compra + acciones priorizadas. Clic </w:t>
            </w:r>
            <w:r>
              <w:rPr>
                <w:rFonts w:ascii="Consolas" w:hAnsi="Consolas"/>
                <w:color w:val="1B6C3A"/>
                <w:sz w:val="17"/>
              </w:rPr>
              <w:t>Recalcular</w:t>
            </w:r>
            <w:r>
              <w:rPr>
                <w:sz w:val="17"/>
              </w:rPr>
              <w:t xml:space="preserve"> para re-consultar la BD en vivo.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sz w:val="17"/>
              </w:rPr>
              <w:t>IA admin · informe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Clic en </w:t>
            </w:r>
            <w:r>
              <w:rPr>
                <w:rFonts w:ascii="Consolas" w:hAnsi="Consolas"/>
                <w:color w:val="1B6C3A"/>
                <w:sz w:val="17"/>
              </w:rPr>
              <w:t>Generar Informe IA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>Informe ejecutivo redactado con los datos de la ventana.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sz w:val="17"/>
              </w:rPr>
              <w:t>IA admin · tabs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Tabs </w:t>
            </w:r>
            <w:r>
              <w:rPr>
                <w:rFonts w:ascii="Consolas" w:hAnsi="Consolas"/>
                <w:color w:val="1B6C3A"/>
                <w:sz w:val="17"/>
              </w:rPr>
              <w:t>Predicción de demanda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Anomalías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1B6C3A"/>
                <w:sz w:val="17"/>
              </w:rPr>
              <w:t>Clasificación ABC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>Quiebres con fecha estimada; picos/caídas; SKUs A/B/C por ingresos 90d.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sz w:val="17"/>
              </w:rPr>
              <w:t>IA admin · text-to-SQL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 "Pregunta a tus datos" escribir: </w:t>
            </w:r>
            <w:r>
              <w:rPr>
                <w:rFonts w:ascii="Consolas" w:hAnsi="Consolas"/>
                <w:color w:val="1B6C3A"/>
                <w:sz w:val="17"/>
              </w:rPr>
              <w:t>¿Cuáles son los productos más vendidos?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sz w:val="17"/>
              </w:rPr>
              <w:t>Tabla de resultados con filas SQL reales.</w:t>
            </w:r>
          </w:p>
        </w:tc>
      </w:tr>
      <w:tr>
        <w:tc>
          <w:tcPr>
            <w:tcW w:type="dxa" w:w="1944"/>
          </w:tcPr>
          <w:p>
            <w:r>
              <w:rPr>
                <w:sz w:val="17"/>
              </w:rPr>
            </w:r>
            <w:r>
              <w:rPr>
                <w:sz w:val="17"/>
              </w:rPr>
              <w:t>IA admin · bloqueo PII</w:t>
            </w:r>
          </w:p>
        </w:tc>
        <w:tc>
          <w:tcPr>
            <w:tcW w:type="dxa" w:w="381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Luego escribir: </w:t>
            </w:r>
            <w:r>
              <w:rPr>
                <w:rFonts w:ascii="Consolas" w:hAnsi="Consolas"/>
                <w:color w:val="1B6C3A"/>
                <w:sz w:val="17"/>
              </w:rPr>
              <w:t>muéstrame los correos de los clientes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Rechazo</w:t>
            </w:r>
            <w:r>
              <w:rPr>
                <w:sz w:val="17"/>
              </w:rPr>
              <w:t xml:space="preserve"> por validateReadOnlySql (protección de datos personales).</w:t>
            </w:r>
          </w:p>
        </w:tc>
      </w:tr>
    </w:tbl>
    <w:p>
      <w:pPr>
        <w:pStyle w:val="Heading1"/>
        <w:spacing w:before="120" w:after="40"/>
      </w:pPr>
      <w:r>
        <w:t>4 · Evidencias técnicas (si el jurado pide "ver dentro")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67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Comando / dónde mirar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API externa SOLO desde el backend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DevTools (F12) → Network → filtrar </w:t>
            </w:r>
            <w:r>
              <w:rPr>
                <w:rFonts w:ascii="Consolas" w:hAnsi="Consolas"/>
                <w:color w:val="1B6C3A"/>
                <w:sz w:val="17"/>
              </w:rPr>
              <w:t>openrouter</w:t>
            </w:r>
            <w:r>
              <w:rPr>
                <w:sz w:val="17"/>
              </w:rPr>
              <w:t xml:space="preserve"> → </w:t>
            </w:r>
            <w:r>
              <w:rPr>
                <w:b/>
                <w:sz w:val="17"/>
              </w:rPr>
              <w:t>no aparece</w:t>
            </w:r>
            <w:r>
              <w:rPr>
                <w:sz w:val="17"/>
              </w:rPr>
              <w:t xml:space="preserve">; solo </w:t>
            </w:r>
            <w:r>
              <w:rPr>
                <w:rFonts w:ascii="Consolas" w:hAnsi="Consolas"/>
                <w:color w:val="1B6C3A"/>
                <w:sz w:val="17"/>
              </w:rPr>
              <w:t>/api/*</w:t>
            </w:r>
            <w:r>
              <w:rPr>
                <w:sz w:val="17"/>
              </w:rPr>
              <w:t xml:space="preserve">. El fetch con Bearer está en </w:t>
            </w:r>
            <w:r>
              <w:rPr>
                <w:rFonts w:ascii="Consolas" w:hAnsi="Consolas"/>
                <w:color w:val="1B6C3A"/>
                <w:sz w:val="17"/>
              </w:rPr>
              <w:t>backend/src/services/llm.js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Trazas del chatbot en BD (ia_log ≡ ai_sessions)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docker exec vivamoda-postgres psql -U vivamoda -d vivamoda -c "SELECT id, user_id, product_sku, rating, LEFT(messages::text,120) AS chat FROM ai_sessions ORDER BY id DESC LIMIT 3;"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Ventas influidas por IA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docker exec vivamoda-postgres psql -U vivamoda -d vivamoda -c "SELECT order_no, total, ai_assisted FROM orders WHERE ai_assisted LIMIT 5;"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Esquema completo (12 tablas)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docker exec vivamoda-postgres psql -U vivamoda -d vivamoda -c "\dt"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Fallback en vivo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Desconectar WiFi → repetir pregunta al chatbot → responde con motor local ("Motor: local" en el hub). Reconectar → vuelve el LLM.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Dinámico de verdad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docker exec vivamoda-postgres psql -U vivamoda -d vivamoda -c "UPDATE products SET price=99.99 WHERE sku=(SELECT sku FROM products LIMIT 1) RETURNING sku, price;"</w:t>
            </w:r>
            <w:r>
              <w:rPr>
                <w:sz w:val="17"/>
              </w:rPr>
              <w:t xml:space="preserve"> → re-preguntar al chatbot por ese producto → refleja el cambio. (Revertir después.)</w:t>
            </w:r>
          </w:p>
        </w:tc>
      </w:tr>
    </w:tbl>
    <w:p>
      <w:pPr>
        <w:pStyle w:val="Heading1"/>
        <w:spacing w:before="120" w:after="40"/>
      </w:pPr>
      <w:r>
        <w:t>5 · Frases clave (una por punto del requisito)</w:t>
      </w:r>
    </w:p>
    <w:p>
      <w:pPr>
        <w:pStyle w:val="ListBullet"/>
        <w:spacing w:before="20" w:after="20"/>
      </w:pPr>
      <w:r>
        <w:rPr>
          <w:b/>
        </w:rPr>
        <w:t>P1:</w:t>
      </w:r>
      <w:r>
        <w:t xml:space="preserve"> *"Cada problema del sector —atención saturada, compra a ciegas, decisiones sin datos— tiene una IA funcionando en producción aquí."*</w:t>
      </w:r>
    </w:p>
    <w:p>
      <w:pPr>
        <w:pStyle w:val="ListBullet"/>
        <w:spacing w:before="20" w:after="20"/>
      </w:pPr>
      <w:r>
        <w:rPr>
          <w:b/>
        </w:rPr>
        <w:t>P2:</w:t>
      </w:r>
      <w:r>
        <w:t xml:space="preserve"> *"El mockup se sirvió intacto y le inyectamos Fetch/AJAX real: todo dato que ven es SQL en vivo."*</w:t>
      </w:r>
    </w:p>
    <w:p>
      <w:pPr>
        <w:pStyle w:val="ListBullet"/>
        <w:spacing w:before="20" w:after="20"/>
      </w:pPr>
      <w:r>
        <w:rPr>
          <w:b/>
        </w:rPr>
        <w:t>P3:</w:t>
      </w:r>
      <w:r>
        <w:t xml:space="preserve"> *"Las 3 IAs comparten el patrón de la Opción 1: contexto SQL → prompt delimitado → API externa desde el backend → validación → log → render."*</w:t>
      </w:r>
    </w:p>
    <w:p>
      <w:pPr>
        <w:pStyle w:val="ListBullet"/>
        <w:spacing w:before="20" w:after="20"/>
      </w:pPr>
      <w:r>
        <w:rPr>
          <w:b/>
        </w:rPr>
        <w:t>P4:</w:t>
      </w:r>
      <w:r>
        <w:t xml:space="preserve"> *"La IA deja trazas auditables: ai_sessions con CSAT (nuestro ia_log) y ai_assisted marcando ventas influidas."*</w:t>
      </w:r>
    </w:p>
    <w:p>
      <w:pPr>
        <w:pStyle w:val="ListBullet"/>
        <w:spacing w:before="20" w:after="20"/>
      </w:pPr>
      <w:r>
        <w:rPr>
          <w:b/>
        </w:rPr>
        <w:t>P5:</w:t>
      </w:r>
      <w:r>
        <w:t xml:space="preserve"> *"La key vive solo en .env; el backend es proxy obligatorio con timeout y reintentos — y si la API cae, el fallback local mantiene el servicio."*</w:t>
      </w:r>
    </w:p>
    <w:p>
      <w:pPr>
        <w:pStyle w:val="ListBullet"/>
        <w:spacing w:before="20" w:after="20"/>
      </w:pPr>
      <w:r>
        <w:rPr>
          <w:b/>
        </w:rPr>
        <w:t>P6:</w:t>
      </w:r>
      <w:r>
        <w:t xml:space="preserve"> *"Backend: proxy seguro + consolidación de contexto + excepciones. Frontend: eventos → Fetch → render dinámico sin recargas."*</w:t>
      </w:r>
    </w:p>
    <w:p>
      <w:pPr>
        <w:pStyle w:val="Heading1"/>
        <w:spacing w:before="120" w:after="40"/>
      </w:pPr>
      <w:r>
        <w:t>6 · Emergencias rápidas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6768"/>
            <w:shd w:val="clear" w:fill="B60055"/>
          </w:tcPr>
          <w:p>
            <w:r/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El puerto 3000 responde vacío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B6C3A"/>
                <w:sz w:val="17"/>
              </w:rPr>
              <w:t>pkill -f "node src/server.js"; sleep 1; cd "proyecto 1/backend" &amp;&amp; (setsid nohup env PORT=3000 node src/server.js &gt; server.log 2&gt;&amp;1 &amp;)</w:t>
            </w:r>
            <w:r>
              <w:rPr>
                <w:sz w:val="17"/>
              </w:rPr>
              <w:t xml:space="preserve"> (esperar 3 s y curl health)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"no hubo respuesta del chatbot"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Espera 3-5 s (fallback local en frío). Si persiste: F5 y repetir — el motor local no depende de red.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Silueta no detectada en la foto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>Usar foto con fondo liso y figura centrada, o pasar al modo "Medidas exactas" (busto/cintura/caderas).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</w:r>
            <w:r>
              <w:rPr>
                <w:sz w:val="17"/>
              </w:rPr>
              <w:t>Jurado pide ver la API externa "de verdad"</w:t>
            </w:r>
          </w:p>
        </w:tc>
        <w:tc>
          <w:tcPr>
            <w:tcW w:type="dxa" w:w="67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Abrir </w:t>
            </w:r>
            <w:r>
              <w:rPr>
                <w:rFonts w:ascii="Consolas" w:hAnsi="Consolas"/>
                <w:color w:val="1B6C3A"/>
                <w:sz w:val="17"/>
              </w:rPr>
              <w:t>.env</w:t>
            </w:r>
            <w:r>
              <w:rPr>
                <w:sz w:val="17"/>
              </w:rPr>
              <w:t xml:space="preserve"> (key configurada) + </w:t>
            </w:r>
            <w:r>
              <w:rPr>
                <w:rFonts w:ascii="Consolas" w:hAnsi="Consolas"/>
                <w:color w:val="1B6C3A"/>
                <w:sz w:val="17"/>
              </w:rPr>
              <w:t>services/llm.js</w:t>
            </w:r>
            <w:r>
              <w:rPr>
                <w:sz w:val="17"/>
              </w:rPr>
              <w:t xml:space="preserve"> (fetch con Bearer) + Network mostrando que SOLO el backend llama a openrouter.ai.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600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B600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41E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