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9ACC" w14:textId="77777777" w:rsidR="00994469" w:rsidRPr="00994469" w:rsidRDefault="00994469" w:rsidP="00994469">
      <w:pPr>
        <w:spacing w:before="100" w:beforeAutospacing="1" w:after="100" w:afterAutospacing="1"/>
        <w:outlineLvl w:val="2"/>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Detailed Report on Customer Segmentation and Analysis</w:t>
      </w:r>
    </w:p>
    <w:p w14:paraId="5C5651BC"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031C0697">
          <v:rect id="_x0000_i1036" alt="" style="width:468pt;height:.05pt;mso-width-percent:0;mso-height-percent:0;mso-width-percent:0;mso-height-percent:0" o:hralign="center" o:hrstd="t" o:hr="t" fillcolor="#a0a0a0" stroked="f"/>
        </w:pict>
      </w:r>
    </w:p>
    <w:p w14:paraId="768A7A07"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1. Data Overview</w:t>
      </w:r>
    </w:p>
    <w:p w14:paraId="39784B7D"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The dataset customer_orders.csv contains information about customers' orders and spending. The key columns include:</w:t>
      </w:r>
    </w:p>
    <w:p w14:paraId="56F4D84B"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customer_name</w:t>
      </w:r>
      <w:proofErr w:type="spellEnd"/>
      <w:r w:rsidRPr="00994469">
        <w:rPr>
          <w:rFonts w:ascii="Arial" w:eastAsia="Times New Roman" w:hAnsi="Arial" w:cs="Arial"/>
          <w:color w:val="000000"/>
          <w:kern w:val="0"/>
          <w14:ligatures w14:val="none"/>
        </w:rPr>
        <w:t>: Anonymized customer identifier</w:t>
      </w:r>
    </w:p>
    <w:p w14:paraId="0A1AA5F1"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total_spent</w:t>
      </w:r>
      <w:proofErr w:type="spellEnd"/>
      <w:r w:rsidRPr="00994469">
        <w:rPr>
          <w:rFonts w:ascii="Arial" w:eastAsia="Times New Roman" w:hAnsi="Arial" w:cs="Arial"/>
          <w:color w:val="000000"/>
          <w:kern w:val="0"/>
          <w14:ligatures w14:val="none"/>
        </w:rPr>
        <w:t>: Total amount spent by the customer</w:t>
      </w:r>
    </w:p>
    <w:p w14:paraId="3B5CC938"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total_orders</w:t>
      </w:r>
      <w:proofErr w:type="spellEnd"/>
      <w:r w:rsidRPr="00994469">
        <w:rPr>
          <w:rFonts w:ascii="Arial" w:eastAsia="Times New Roman" w:hAnsi="Arial" w:cs="Arial"/>
          <w:color w:val="000000"/>
          <w:kern w:val="0"/>
          <w14:ligatures w14:val="none"/>
        </w:rPr>
        <w:t>: Total number of orders placed by the customer</w:t>
      </w:r>
    </w:p>
    <w:p w14:paraId="71A04BCC"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average_purchase</w:t>
      </w:r>
      <w:proofErr w:type="spellEnd"/>
      <w:r w:rsidRPr="00994469">
        <w:rPr>
          <w:rFonts w:ascii="Arial" w:eastAsia="Times New Roman" w:hAnsi="Arial" w:cs="Arial"/>
          <w:color w:val="000000"/>
          <w:kern w:val="0"/>
          <w14:ligatures w14:val="none"/>
        </w:rPr>
        <w:t>: Average amount spent per purchase</w:t>
      </w:r>
    </w:p>
    <w:p w14:paraId="2D88C4E0"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average_monthly_spend</w:t>
      </w:r>
      <w:proofErr w:type="spellEnd"/>
      <w:r w:rsidRPr="00994469">
        <w:rPr>
          <w:rFonts w:ascii="Arial" w:eastAsia="Times New Roman" w:hAnsi="Arial" w:cs="Arial"/>
          <w:color w:val="000000"/>
          <w:kern w:val="0"/>
          <w14:ligatures w14:val="none"/>
        </w:rPr>
        <w:t>: Average monthly spending</w:t>
      </w:r>
    </w:p>
    <w:p w14:paraId="72F59146"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average_monthly_orders</w:t>
      </w:r>
      <w:proofErr w:type="spellEnd"/>
      <w:r w:rsidRPr="00994469">
        <w:rPr>
          <w:rFonts w:ascii="Arial" w:eastAsia="Times New Roman" w:hAnsi="Arial" w:cs="Arial"/>
          <w:color w:val="000000"/>
          <w:kern w:val="0"/>
          <w14:ligatures w14:val="none"/>
        </w:rPr>
        <w:t>: Average number of monthly orders</w:t>
      </w:r>
    </w:p>
    <w:p w14:paraId="51D32AB5"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last_ordered</w:t>
      </w:r>
      <w:proofErr w:type="spellEnd"/>
      <w:r w:rsidRPr="00994469">
        <w:rPr>
          <w:rFonts w:ascii="Arial" w:eastAsia="Times New Roman" w:hAnsi="Arial" w:cs="Arial"/>
          <w:color w:val="000000"/>
          <w:kern w:val="0"/>
          <w14:ligatures w14:val="none"/>
        </w:rPr>
        <w:t>: Date of the last order</w:t>
      </w:r>
    </w:p>
    <w:p w14:paraId="2D1A3A65" w14:textId="77777777" w:rsidR="00994469" w:rsidRPr="00994469" w:rsidRDefault="00994469" w:rsidP="00994469">
      <w:pPr>
        <w:numPr>
          <w:ilvl w:val="0"/>
          <w:numId w:val="29"/>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customer_since</w:t>
      </w:r>
      <w:proofErr w:type="spellEnd"/>
      <w:r w:rsidRPr="00994469">
        <w:rPr>
          <w:rFonts w:ascii="Arial" w:eastAsia="Times New Roman" w:hAnsi="Arial" w:cs="Arial"/>
          <w:color w:val="000000"/>
          <w:kern w:val="0"/>
          <w14:ligatures w14:val="none"/>
        </w:rPr>
        <w:t>: Date since the customer has been with the company</w:t>
      </w:r>
    </w:p>
    <w:p w14:paraId="623F09F5"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65358793">
          <v:rect id="_x0000_i1035" alt="" style="width:468pt;height:.05pt;mso-width-percent:0;mso-height-percent:0;mso-width-percent:0;mso-height-percent:0" o:hralign="center" o:hrstd="t" o:hr="t" fillcolor="#a0a0a0" stroked="f"/>
        </w:pict>
      </w:r>
    </w:p>
    <w:p w14:paraId="276DF0F8"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2. Data Cleaning and Preparation</w:t>
      </w:r>
    </w:p>
    <w:p w14:paraId="3FC22253" w14:textId="77777777" w:rsidR="00994469" w:rsidRPr="00994469" w:rsidRDefault="00994469" w:rsidP="00994469">
      <w:pPr>
        <w:numPr>
          <w:ilvl w:val="0"/>
          <w:numId w:val="3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Column Standardization:</w:t>
      </w:r>
      <w:r w:rsidRPr="00994469">
        <w:rPr>
          <w:rFonts w:ascii="Arial" w:eastAsia="Times New Roman" w:hAnsi="Arial" w:cs="Arial"/>
          <w:color w:val="000000"/>
          <w:kern w:val="0"/>
          <w14:ligatures w14:val="none"/>
        </w:rPr>
        <w:t> Column names were standardized to lowercase with underscores replacing spaces.</w:t>
      </w:r>
    </w:p>
    <w:p w14:paraId="15ABA7E4" w14:textId="77777777" w:rsidR="00994469" w:rsidRPr="00994469" w:rsidRDefault="00994469" w:rsidP="00994469">
      <w:pPr>
        <w:numPr>
          <w:ilvl w:val="0"/>
          <w:numId w:val="3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Anonymization:</w:t>
      </w:r>
      <w:r w:rsidRPr="00994469">
        <w:rPr>
          <w:rFonts w:ascii="Arial" w:eastAsia="Times New Roman" w:hAnsi="Arial" w:cs="Arial"/>
          <w:color w:val="000000"/>
          <w:kern w:val="0"/>
          <w14:ligatures w14:val="none"/>
        </w:rPr>
        <w:t> Customer names were anonymized for privacy.</w:t>
      </w:r>
    </w:p>
    <w:p w14:paraId="75549238" w14:textId="77777777" w:rsidR="00994469" w:rsidRPr="00994469" w:rsidRDefault="00994469" w:rsidP="00994469">
      <w:pPr>
        <w:numPr>
          <w:ilvl w:val="0"/>
          <w:numId w:val="3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Type Conversion:</w:t>
      </w:r>
      <w:r w:rsidRPr="00994469">
        <w:rPr>
          <w:rFonts w:ascii="Arial" w:eastAsia="Times New Roman" w:hAnsi="Arial" w:cs="Arial"/>
          <w:color w:val="000000"/>
          <w:kern w:val="0"/>
          <w14:ligatures w14:val="none"/>
        </w:rPr>
        <w:t> Numeric columns were cleaned of special characters and converted to floats. Date columns were converted to datetime format.</w:t>
      </w:r>
    </w:p>
    <w:p w14:paraId="487A579E" w14:textId="77777777" w:rsidR="00994469" w:rsidRPr="00994469" w:rsidRDefault="00994469" w:rsidP="00994469">
      <w:pPr>
        <w:numPr>
          <w:ilvl w:val="0"/>
          <w:numId w:val="3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Feature Engineering:</w:t>
      </w:r>
      <w:r w:rsidRPr="00994469">
        <w:rPr>
          <w:rFonts w:ascii="Arial" w:eastAsia="Times New Roman" w:hAnsi="Arial" w:cs="Arial"/>
          <w:color w:val="000000"/>
          <w:kern w:val="0"/>
          <w14:ligatures w14:val="none"/>
        </w:rPr>
        <w:t> Two new features were created:</w:t>
      </w:r>
    </w:p>
    <w:p w14:paraId="18802A2F" w14:textId="77777777" w:rsidR="00994469" w:rsidRPr="00994469" w:rsidRDefault="00994469" w:rsidP="00994469">
      <w:pPr>
        <w:numPr>
          <w:ilvl w:val="1"/>
          <w:numId w:val="30"/>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color w:val="000000"/>
          <w:kern w:val="0"/>
          <w14:ligatures w14:val="none"/>
        </w:rPr>
        <w:t>customer_tenure</w:t>
      </w:r>
      <w:proofErr w:type="spellEnd"/>
      <w:r w:rsidRPr="00994469">
        <w:rPr>
          <w:rFonts w:ascii="Arial" w:eastAsia="Times New Roman" w:hAnsi="Arial" w:cs="Arial"/>
          <w:color w:val="000000"/>
          <w:kern w:val="0"/>
          <w14:ligatures w14:val="none"/>
        </w:rPr>
        <w:t>: Number of days between the customer's first and last order.</w:t>
      </w:r>
    </w:p>
    <w:p w14:paraId="07DF0221" w14:textId="77777777" w:rsidR="00994469" w:rsidRPr="00994469" w:rsidRDefault="00994469" w:rsidP="00994469">
      <w:pPr>
        <w:numPr>
          <w:ilvl w:val="1"/>
          <w:numId w:val="3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recency: Number of days since the customer's last order.</w:t>
      </w:r>
    </w:p>
    <w:p w14:paraId="1161502F"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519EFF80">
          <v:rect id="_x0000_i1034" alt="" style="width:468pt;height:.05pt;mso-width-percent:0;mso-height-percent:0;mso-width-percent:0;mso-height-percent:0" o:hralign="center" o:hrstd="t" o:hr="t" fillcolor="#a0a0a0" stroked="f"/>
        </w:pict>
      </w:r>
    </w:p>
    <w:p w14:paraId="5D4DC449"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3. Summary Statistics</w:t>
      </w:r>
    </w:p>
    <w:p w14:paraId="0B6FFA9E"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The dataset includes 5025 records with the following summary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928"/>
        <w:gridCol w:w="887"/>
        <w:gridCol w:w="954"/>
        <w:gridCol w:w="661"/>
        <w:gridCol w:w="1077"/>
      </w:tblGrid>
      <w:tr w:rsidR="00994469" w:rsidRPr="00994469" w14:paraId="1A8EA8CD" w14:textId="77777777" w:rsidTr="00994469">
        <w:trPr>
          <w:tblHeader/>
          <w:tblCellSpacing w:w="15" w:type="dxa"/>
        </w:trPr>
        <w:tc>
          <w:tcPr>
            <w:tcW w:w="0" w:type="auto"/>
            <w:vAlign w:val="center"/>
            <w:hideMark/>
          </w:tcPr>
          <w:p w14:paraId="61EE278F"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Metric</w:t>
            </w:r>
          </w:p>
        </w:tc>
        <w:tc>
          <w:tcPr>
            <w:tcW w:w="0" w:type="auto"/>
            <w:vAlign w:val="center"/>
            <w:hideMark/>
          </w:tcPr>
          <w:p w14:paraId="08708094"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Mean</w:t>
            </w:r>
          </w:p>
        </w:tc>
        <w:tc>
          <w:tcPr>
            <w:tcW w:w="0" w:type="auto"/>
            <w:vAlign w:val="center"/>
            <w:hideMark/>
          </w:tcPr>
          <w:p w14:paraId="5F016942"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Median</w:t>
            </w:r>
          </w:p>
        </w:tc>
        <w:tc>
          <w:tcPr>
            <w:tcW w:w="0" w:type="auto"/>
            <w:vAlign w:val="center"/>
            <w:hideMark/>
          </w:tcPr>
          <w:p w14:paraId="542FEB5B"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Std Dev</w:t>
            </w:r>
          </w:p>
        </w:tc>
        <w:tc>
          <w:tcPr>
            <w:tcW w:w="0" w:type="auto"/>
            <w:vAlign w:val="center"/>
            <w:hideMark/>
          </w:tcPr>
          <w:p w14:paraId="4D64EEDB"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Min</w:t>
            </w:r>
          </w:p>
        </w:tc>
        <w:tc>
          <w:tcPr>
            <w:tcW w:w="0" w:type="auto"/>
            <w:vAlign w:val="center"/>
            <w:hideMark/>
          </w:tcPr>
          <w:p w14:paraId="342C1782"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Max</w:t>
            </w:r>
          </w:p>
        </w:tc>
      </w:tr>
      <w:tr w:rsidR="00994469" w:rsidRPr="00994469" w14:paraId="521C125A" w14:textId="77777777" w:rsidTr="00994469">
        <w:trPr>
          <w:tblCellSpacing w:w="15" w:type="dxa"/>
        </w:trPr>
        <w:tc>
          <w:tcPr>
            <w:tcW w:w="0" w:type="auto"/>
            <w:vAlign w:val="center"/>
            <w:hideMark/>
          </w:tcPr>
          <w:p w14:paraId="6DEE7A64"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Total Spent</w:t>
            </w:r>
          </w:p>
        </w:tc>
        <w:tc>
          <w:tcPr>
            <w:tcW w:w="0" w:type="auto"/>
            <w:vAlign w:val="center"/>
            <w:hideMark/>
          </w:tcPr>
          <w:p w14:paraId="70DA37D3"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$91.95</w:t>
            </w:r>
          </w:p>
        </w:tc>
        <w:tc>
          <w:tcPr>
            <w:tcW w:w="0" w:type="auto"/>
            <w:vAlign w:val="center"/>
            <w:hideMark/>
          </w:tcPr>
          <w:p w14:paraId="7E9C9043"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$35.51</w:t>
            </w:r>
          </w:p>
        </w:tc>
        <w:tc>
          <w:tcPr>
            <w:tcW w:w="0" w:type="auto"/>
            <w:vAlign w:val="center"/>
            <w:hideMark/>
          </w:tcPr>
          <w:p w14:paraId="575748D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$192.98</w:t>
            </w:r>
          </w:p>
        </w:tc>
        <w:tc>
          <w:tcPr>
            <w:tcW w:w="0" w:type="auto"/>
            <w:vAlign w:val="center"/>
            <w:hideMark/>
          </w:tcPr>
          <w:p w14:paraId="4A92F6C3"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$4.45</w:t>
            </w:r>
          </w:p>
        </w:tc>
        <w:tc>
          <w:tcPr>
            <w:tcW w:w="0" w:type="auto"/>
            <w:vAlign w:val="center"/>
            <w:hideMark/>
          </w:tcPr>
          <w:p w14:paraId="031184B0"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$2995.82</w:t>
            </w:r>
          </w:p>
        </w:tc>
      </w:tr>
      <w:tr w:rsidR="00994469" w:rsidRPr="00994469" w14:paraId="1065AA5C" w14:textId="77777777" w:rsidTr="00994469">
        <w:trPr>
          <w:tblCellSpacing w:w="15" w:type="dxa"/>
        </w:trPr>
        <w:tc>
          <w:tcPr>
            <w:tcW w:w="0" w:type="auto"/>
            <w:vAlign w:val="center"/>
            <w:hideMark/>
          </w:tcPr>
          <w:p w14:paraId="19F8EC4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Total Orders</w:t>
            </w:r>
          </w:p>
        </w:tc>
        <w:tc>
          <w:tcPr>
            <w:tcW w:w="0" w:type="auto"/>
            <w:vAlign w:val="center"/>
            <w:hideMark/>
          </w:tcPr>
          <w:p w14:paraId="7D8E1C23"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3.32</w:t>
            </w:r>
          </w:p>
        </w:tc>
        <w:tc>
          <w:tcPr>
            <w:tcW w:w="0" w:type="auto"/>
            <w:vAlign w:val="center"/>
            <w:hideMark/>
          </w:tcPr>
          <w:p w14:paraId="4FDA6692"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1.0</w:t>
            </w:r>
          </w:p>
        </w:tc>
        <w:tc>
          <w:tcPr>
            <w:tcW w:w="0" w:type="auto"/>
            <w:vAlign w:val="center"/>
            <w:hideMark/>
          </w:tcPr>
          <w:p w14:paraId="089DD29F"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8.34</w:t>
            </w:r>
          </w:p>
        </w:tc>
        <w:tc>
          <w:tcPr>
            <w:tcW w:w="0" w:type="auto"/>
            <w:vAlign w:val="center"/>
            <w:hideMark/>
          </w:tcPr>
          <w:p w14:paraId="29A5E099"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w:t>
            </w:r>
          </w:p>
        </w:tc>
        <w:tc>
          <w:tcPr>
            <w:tcW w:w="0" w:type="auto"/>
            <w:vAlign w:val="center"/>
            <w:hideMark/>
          </w:tcPr>
          <w:p w14:paraId="5BA62852"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220</w:t>
            </w:r>
          </w:p>
        </w:tc>
      </w:tr>
      <w:tr w:rsidR="00994469" w:rsidRPr="00994469" w14:paraId="2FB374EC" w14:textId="77777777" w:rsidTr="00994469">
        <w:trPr>
          <w:tblCellSpacing w:w="15" w:type="dxa"/>
        </w:trPr>
        <w:tc>
          <w:tcPr>
            <w:tcW w:w="0" w:type="auto"/>
            <w:vAlign w:val="center"/>
            <w:hideMark/>
          </w:tcPr>
          <w:p w14:paraId="2745335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Purchase</w:t>
            </w:r>
          </w:p>
        </w:tc>
        <w:tc>
          <w:tcPr>
            <w:tcW w:w="0" w:type="auto"/>
            <w:vAlign w:val="center"/>
            <w:hideMark/>
          </w:tcPr>
          <w:p w14:paraId="24D02325"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$34.85</w:t>
            </w:r>
          </w:p>
        </w:tc>
        <w:tc>
          <w:tcPr>
            <w:tcW w:w="0" w:type="auto"/>
            <w:vAlign w:val="center"/>
            <w:hideMark/>
          </w:tcPr>
          <w:p w14:paraId="5FE10A4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$22.95</w:t>
            </w:r>
          </w:p>
        </w:tc>
        <w:tc>
          <w:tcPr>
            <w:tcW w:w="0" w:type="auto"/>
            <w:vAlign w:val="center"/>
            <w:hideMark/>
          </w:tcPr>
          <w:p w14:paraId="5754E6DD"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$41.09</w:t>
            </w:r>
          </w:p>
        </w:tc>
        <w:tc>
          <w:tcPr>
            <w:tcW w:w="0" w:type="auto"/>
            <w:vAlign w:val="center"/>
            <w:hideMark/>
          </w:tcPr>
          <w:p w14:paraId="6F29A3A5"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$4.45</w:t>
            </w:r>
          </w:p>
        </w:tc>
        <w:tc>
          <w:tcPr>
            <w:tcW w:w="0" w:type="auto"/>
            <w:vAlign w:val="center"/>
            <w:hideMark/>
          </w:tcPr>
          <w:p w14:paraId="2B77D858"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$911.02</w:t>
            </w:r>
          </w:p>
        </w:tc>
      </w:tr>
      <w:tr w:rsidR="00994469" w:rsidRPr="00994469" w14:paraId="36F6EF81" w14:textId="77777777" w:rsidTr="00994469">
        <w:trPr>
          <w:tblCellSpacing w:w="15" w:type="dxa"/>
        </w:trPr>
        <w:tc>
          <w:tcPr>
            <w:tcW w:w="0" w:type="auto"/>
            <w:vAlign w:val="center"/>
            <w:hideMark/>
          </w:tcPr>
          <w:p w14:paraId="12994A1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Monthly Spend</w:t>
            </w:r>
          </w:p>
        </w:tc>
        <w:tc>
          <w:tcPr>
            <w:tcW w:w="0" w:type="auto"/>
            <w:vAlign w:val="center"/>
            <w:hideMark/>
          </w:tcPr>
          <w:p w14:paraId="1DBD2636"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$4.66</w:t>
            </w:r>
          </w:p>
        </w:tc>
        <w:tc>
          <w:tcPr>
            <w:tcW w:w="0" w:type="auto"/>
            <w:vAlign w:val="center"/>
            <w:hideMark/>
          </w:tcPr>
          <w:p w14:paraId="7C6F99C4"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$1.49</w:t>
            </w:r>
          </w:p>
        </w:tc>
        <w:tc>
          <w:tcPr>
            <w:tcW w:w="0" w:type="auto"/>
            <w:vAlign w:val="center"/>
            <w:hideMark/>
          </w:tcPr>
          <w:p w14:paraId="606ADE3A"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$13.41</w:t>
            </w:r>
          </w:p>
        </w:tc>
        <w:tc>
          <w:tcPr>
            <w:tcW w:w="0" w:type="auto"/>
            <w:vAlign w:val="center"/>
            <w:hideMark/>
          </w:tcPr>
          <w:p w14:paraId="7EDC31C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$0.05</w:t>
            </w:r>
          </w:p>
        </w:tc>
        <w:tc>
          <w:tcPr>
            <w:tcW w:w="0" w:type="auto"/>
            <w:vAlign w:val="center"/>
            <w:hideMark/>
          </w:tcPr>
          <w:p w14:paraId="606FAAC3"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$529.28</w:t>
            </w:r>
          </w:p>
        </w:tc>
      </w:tr>
      <w:tr w:rsidR="00994469" w:rsidRPr="00994469" w14:paraId="732E2095" w14:textId="77777777" w:rsidTr="00994469">
        <w:trPr>
          <w:tblCellSpacing w:w="15" w:type="dxa"/>
        </w:trPr>
        <w:tc>
          <w:tcPr>
            <w:tcW w:w="0" w:type="auto"/>
            <w:vAlign w:val="center"/>
            <w:hideMark/>
          </w:tcPr>
          <w:p w14:paraId="3A4EFA96"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Monthly Orders</w:t>
            </w:r>
          </w:p>
        </w:tc>
        <w:tc>
          <w:tcPr>
            <w:tcW w:w="0" w:type="auto"/>
            <w:vAlign w:val="center"/>
            <w:hideMark/>
          </w:tcPr>
          <w:p w14:paraId="02F0145A"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0.03</w:t>
            </w:r>
          </w:p>
        </w:tc>
        <w:tc>
          <w:tcPr>
            <w:tcW w:w="0" w:type="auto"/>
            <w:vAlign w:val="center"/>
            <w:hideMark/>
          </w:tcPr>
          <w:p w14:paraId="4F497B97"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0.0</w:t>
            </w:r>
          </w:p>
        </w:tc>
        <w:tc>
          <w:tcPr>
            <w:tcW w:w="0" w:type="auto"/>
            <w:vAlign w:val="center"/>
            <w:hideMark/>
          </w:tcPr>
          <w:p w14:paraId="511720DB"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0.22</w:t>
            </w:r>
          </w:p>
        </w:tc>
        <w:tc>
          <w:tcPr>
            <w:tcW w:w="0" w:type="auto"/>
            <w:vAlign w:val="center"/>
            <w:hideMark/>
          </w:tcPr>
          <w:p w14:paraId="7F544999"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w:t>
            </w:r>
          </w:p>
        </w:tc>
        <w:tc>
          <w:tcPr>
            <w:tcW w:w="0" w:type="auto"/>
            <w:vAlign w:val="center"/>
            <w:hideMark/>
          </w:tcPr>
          <w:p w14:paraId="5F985CD4"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5</w:t>
            </w:r>
          </w:p>
        </w:tc>
      </w:tr>
      <w:tr w:rsidR="00994469" w:rsidRPr="00994469" w14:paraId="0C0BAF42" w14:textId="77777777" w:rsidTr="00994469">
        <w:trPr>
          <w:tblCellSpacing w:w="15" w:type="dxa"/>
        </w:trPr>
        <w:tc>
          <w:tcPr>
            <w:tcW w:w="0" w:type="auto"/>
            <w:vAlign w:val="center"/>
            <w:hideMark/>
          </w:tcPr>
          <w:p w14:paraId="4BA4DFBA"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Customer Tenure (days)</w:t>
            </w:r>
          </w:p>
        </w:tc>
        <w:tc>
          <w:tcPr>
            <w:tcW w:w="0" w:type="auto"/>
            <w:vAlign w:val="center"/>
            <w:hideMark/>
          </w:tcPr>
          <w:p w14:paraId="0F27B61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819.21</w:t>
            </w:r>
          </w:p>
        </w:tc>
        <w:tc>
          <w:tcPr>
            <w:tcW w:w="0" w:type="auto"/>
            <w:vAlign w:val="center"/>
            <w:hideMark/>
          </w:tcPr>
          <w:p w14:paraId="018264AF"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530.0</w:t>
            </w:r>
          </w:p>
        </w:tc>
        <w:tc>
          <w:tcPr>
            <w:tcW w:w="0" w:type="auto"/>
            <w:vAlign w:val="center"/>
            <w:hideMark/>
          </w:tcPr>
          <w:p w14:paraId="025D4181"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898.43</w:t>
            </w:r>
          </w:p>
        </w:tc>
        <w:tc>
          <w:tcPr>
            <w:tcW w:w="0" w:type="auto"/>
            <w:vAlign w:val="center"/>
            <w:hideMark/>
          </w:tcPr>
          <w:p w14:paraId="4EA6A09F"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w:t>
            </w:r>
          </w:p>
        </w:tc>
        <w:tc>
          <w:tcPr>
            <w:tcW w:w="0" w:type="auto"/>
            <w:vAlign w:val="center"/>
            <w:hideMark/>
          </w:tcPr>
          <w:p w14:paraId="696CBFE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3845</w:t>
            </w:r>
          </w:p>
        </w:tc>
      </w:tr>
      <w:tr w:rsidR="00994469" w:rsidRPr="00994469" w14:paraId="1B441122" w14:textId="77777777" w:rsidTr="00994469">
        <w:trPr>
          <w:tblCellSpacing w:w="15" w:type="dxa"/>
        </w:trPr>
        <w:tc>
          <w:tcPr>
            <w:tcW w:w="0" w:type="auto"/>
            <w:vAlign w:val="center"/>
            <w:hideMark/>
          </w:tcPr>
          <w:p w14:paraId="374F2762"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lastRenderedPageBreak/>
              <w:t>Recency (days)</w:t>
            </w:r>
          </w:p>
        </w:tc>
        <w:tc>
          <w:tcPr>
            <w:tcW w:w="0" w:type="auto"/>
            <w:vAlign w:val="center"/>
            <w:hideMark/>
          </w:tcPr>
          <w:p w14:paraId="72A69B1D"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1106.43</w:t>
            </w:r>
          </w:p>
        </w:tc>
        <w:tc>
          <w:tcPr>
            <w:tcW w:w="0" w:type="auto"/>
            <w:vAlign w:val="center"/>
            <w:hideMark/>
          </w:tcPr>
          <w:p w14:paraId="7C99906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922.0</w:t>
            </w:r>
          </w:p>
        </w:tc>
        <w:tc>
          <w:tcPr>
            <w:tcW w:w="0" w:type="auto"/>
            <w:vAlign w:val="center"/>
            <w:hideMark/>
          </w:tcPr>
          <w:p w14:paraId="2A46D78E"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777.02</w:t>
            </w:r>
          </w:p>
        </w:tc>
        <w:tc>
          <w:tcPr>
            <w:tcW w:w="0" w:type="auto"/>
            <w:vAlign w:val="center"/>
            <w:hideMark/>
          </w:tcPr>
          <w:p w14:paraId="7AC82558"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192</w:t>
            </w:r>
          </w:p>
        </w:tc>
        <w:tc>
          <w:tcPr>
            <w:tcW w:w="0" w:type="auto"/>
            <w:vAlign w:val="center"/>
            <w:hideMark/>
          </w:tcPr>
          <w:p w14:paraId="6B4D9B19"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3513</w:t>
            </w:r>
          </w:p>
        </w:tc>
      </w:tr>
    </w:tbl>
    <w:p w14:paraId="1D52135B"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5BBCADF6">
          <v:rect id="_x0000_i1033" alt="" style="width:468pt;height:.05pt;mso-width-percent:0;mso-height-percent:0;mso-width-percent:0;mso-height-percent:0" o:hralign="center" o:hrstd="t" o:hr="t" fillcolor="#a0a0a0" stroked="f"/>
        </w:pict>
      </w:r>
    </w:p>
    <w:p w14:paraId="70BD40E7"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4. Outlier Analysis</w:t>
      </w:r>
    </w:p>
    <w:p w14:paraId="276FDCA0" w14:textId="77777777" w:rsidR="00994469" w:rsidRPr="00994469" w:rsidRDefault="00994469" w:rsidP="00994469">
      <w:pPr>
        <w:numPr>
          <w:ilvl w:val="0"/>
          <w:numId w:val="3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Boxplots for numeric columns indicated the presence of outliers, particularly in </w:t>
      </w:r>
      <w:proofErr w:type="spellStart"/>
      <w:r w:rsidRPr="00994469">
        <w:rPr>
          <w:rFonts w:ascii="Arial" w:eastAsia="Times New Roman" w:hAnsi="Arial" w:cs="Arial"/>
          <w:color w:val="000000"/>
          <w:kern w:val="0"/>
          <w14:ligatures w14:val="none"/>
        </w:rPr>
        <w:t>total_spent</w:t>
      </w:r>
      <w:proofErr w:type="spellEnd"/>
      <w:r w:rsidRPr="00994469">
        <w:rPr>
          <w:rFonts w:ascii="Arial" w:eastAsia="Times New Roman" w:hAnsi="Arial" w:cs="Arial"/>
          <w:color w:val="000000"/>
          <w:kern w:val="0"/>
          <w14:ligatures w14:val="none"/>
        </w:rPr>
        <w:t> and </w:t>
      </w:r>
      <w:proofErr w:type="spellStart"/>
      <w:r w:rsidRPr="00994469">
        <w:rPr>
          <w:rFonts w:ascii="Arial" w:eastAsia="Times New Roman" w:hAnsi="Arial" w:cs="Arial"/>
          <w:color w:val="000000"/>
          <w:kern w:val="0"/>
          <w14:ligatures w14:val="none"/>
        </w:rPr>
        <w:t>total_orders</w:t>
      </w:r>
      <w:proofErr w:type="spellEnd"/>
      <w:r w:rsidRPr="00994469">
        <w:rPr>
          <w:rFonts w:ascii="Arial" w:eastAsia="Times New Roman" w:hAnsi="Arial" w:cs="Arial"/>
          <w:color w:val="000000"/>
          <w:kern w:val="0"/>
          <w14:ligatures w14:val="none"/>
        </w:rPr>
        <w:t>.</w:t>
      </w:r>
    </w:p>
    <w:p w14:paraId="096F9F99"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706A95C0">
          <v:rect id="_x0000_i1032" alt="" style="width:468pt;height:.05pt;mso-width-percent:0;mso-height-percent:0;mso-width-percent:0;mso-height-percent:0" o:hralign="center" o:hrstd="t" o:hr="t" fillcolor="#a0a0a0" stroked="f"/>
        </w:pict>
      </w:r>
    </w:p>
    <w:p w14:paraId="1A4A7046"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5. Clustering Analysis</w:t>
      </w:r>
    </w:p>
    <w:p w14:paraId="34C1F00B" w14:textId="77777777" w:rsidR="00994469" w:rsidRPr="00994469" w:rsidRDefault="00994469" w:rsidP="00994469">
      <w:pPr>
        <w:numPr>
          <w:ilvl w:val="0"/>
          <w:numId w:val="3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Standardization:</w:t>
      </w:r>
      <w:r w:rsidRPr="00994469">
        <w:rPr>
          <w:rFonts w:ascii="Arial" w:eastAsia="Times New Roman" w:hAnsi="Arial" w:cs="Arial"/>
          <w:color w:val="000000"/>
          <w:kern w:val="0"/>
          <w14:ligatures w14:val="none"/>
        </w:rPr>
        <w:t> The numeric features were standardized using </w:t>
      </w:r>
      <w:proofErr w:type="spellStart"/>
      <w:r w:rsidRPr="00994469">
        <w:rPr>
          <w:rFonts w:ascii="Arial" w:eastAsia="Times New Roman" w:hAnsi="Arial" w:cs="Arial"/>
          <w:color w:val="000000"/>
          <w:kern w:val="0"/>
          <w14:ligatures w14:val="none"/>
        </w:rPr>
        <w:t>StandardScaler</w:t>
      </w:r>
      <w:proofErr w:type="spellEnd"/>
      <w:r w:rsidRPr="00994469">
        <w:rPr>
          <w:rFonts w:ascii="Arial" w:eastAsia="Times New Roman" w:hAnsi="Arial" w:cs="Arial"/>
          <w:color w:val="000000"/>
          <w:kern w:val="0"/>
          <w14:ligatures w14:val="none"/>
        </w:rPr>
        <w:t>.</w:t>
      </w:r>
    </w:p>
    <w:p w14:paraId="0F229BD5" w14:textId="77777777" w:rsidR="00994469" w:rsidRPr="00994469" w:rsidRDefault="00994469" w:rsidP="00994469">
      <w:pPr>
        <w:numPr>
          <w:ilvl w:val="0"/>
          <w:numId w:val="3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Elbow Method and Silhouette Score:</w:t>
      </w:r>
      <w:r w:rsidRPr="00994469">
        <w:rPr>
          <w:rFonts w:ascii="Arial" w:eastAsia="Times New Roman" w:hAnsi="Arial" w:cs="Arial"/>
          <w:color w:val="000000"/>
          <w:kern w:val="0"/>
          <w14:ligatures w14:val="none"/>
        </w:rPr>
        <w:t> To determine the optimal number of clusters, both the Elbow Method and Silhouette Score were used. The optimal number of clusters was found to be 4.</w:t>
      </w:r>
    </w:p>
    <w:p w14:paraId="3DC0F8F2" w14:textId="77777777" w:rsidR="00994469" w:rsidRPr="00994469" w:rsidRDefault="00994469" w:rsidP="00994469">
      <w:pPr>
        <w:numPr>
          <w:ilvl w:val="0"/>
          <w:numId w:val="32"/>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b/>
          <w:bCs/>
          <w:color w:val="000000"/>
          <w:kern w:val="0"/>
          <w14:ligatures w14:val="none"/>
        </w:rPr>
        <w:t>KMeans</w:t>
      </w:r>
      <w:proofErr w:type="spellEnd"/>
      <w:r w:rsidRPr="00994469">
        <w:rPr>
          <w:rFonts w:ascii="Arial" w:eastAsia="Times New Roman" w:hAnsi="Arial" w:cs="Arial"/>
          <w:b/>
          <w:bCs/>
          <w:color w:val="000000"/>
          <w:kern w:val="0"/>
          <w14:ligatures w14:val="none"/>
        </w:rPr>
        <w:t xml:space="preserve"> Clustering:</w:t>
      </w:r>
      <w:r w:rsidRPr="00994469">
        <w:rPr>
          <w:rFonts w:ascii="Arial" w:eastAsia="Times New Roman" w:hAnsi="Arial" w:cs="Arial"/>
          <w:color w:val="000000"/>
          <w:kern w:val="0"/>
          <w14:ligatures w14:val="none"/>
        </w:rPr>
        <w:t> </w:t>
      </w:r>
      <w:proofErr w:type="spellStart"/>
      <w:r w:rsidRPr="00994469">
        <w:rPr>
          <w:rFonts w:ascii="Arial" w:eastAsia="Times New Roman" w:hAnsi="Arial" w:cs="Arial"/>
          <w:color w:val="000000"/>
          <w:kern w:val="0"/>
          <w14:ligatures w14:val="none"/>
        </w:rPr>
        <w:t>KMeans</w:t>
      </w:r>
      <w:proofErr w:type="spellEnd"/>
      <w:r w:rsidRPr="00994469">
        <w:rPr>
          <w:rFonts w:ascii="Arial" w:eastAsia="Times New Roman" w:hAnsi="Arial" w:cs="Arial"/>
          <w:color w:val="000000"/>
          <w:kern w:val="0"/>
          <w14:ligatures w14:val="none"/>
        </w:rPr>
        <w:t xml:space="preserve"> clustering was performed with 4 clusters.</w:t>
      </w:r>
    </w:p>
    <w:p w14:paraId="2F1B2917"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43FFC95B">
          <v:rect id="_x0000_i1031" alt="" style="width:468pt;height:.05pt;mso-width-percent:0;mso-height-percent:0;mso-width-percent:0;mso-height-percent:0" o:hralign="center" o:hrstd="t" o:hr="t" fillcolor="#a0a0a0" stroked="f"/>
        </w:pict>
      </w:r>
    </w:p>
    <w:p w14:paraId="400434A4"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6. Cluster Analysis</w:t>
      </w:r>
    </w:p>
    <w:p w14:paraId="7C6456E2"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1902"/>
        <w:gridCol w:w="1933"/>
        <w:gridCol w:w="1664"/>
        <w:gridCol w:w="2449"/>
      </w:tblGrid>
      <w:tr w:rsidR="00994469" w:rsidRPr="00994469" w14:paraId="03E88E58" w14:textId="77777777" w:rsidTr="00994469">
        <w:trPr>
          <w:tblHeader/>
          <w:tblCellSpacing w:w="15" w:type="dxa"/>
        </w:trPr>
        <w:tc>
          <w:tcPr>
            <w:tcW w:w="0" w:type="auto"/>
            <w:vAlign w:val="center"/>
            <w:hideMark/>
          </w:tcPr>
          <w:p w14:paraId="30661E1A"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Cluster Label</w:t>
            </w:r>
          </w:p>
        </w:tc>
        <w:tc>
          <w:tcPr>
            <w:tcW w:w="0" w:type="auto"/>
            <w:vAlign w:val="center"/>
            <w:hideMark/>
          </w:tcPr>
          <w:p w14:paraId="589DAAFA"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Total Spent (Mean)</w:t>
            </w:r>
          </w:p>
        </w:tc>
        <w:tc>
          <w:tcPr>
            <w:tcW w:w="0" w:type="auto"/>
            <w:vAlign w:val="center"/>
            <w:hideMark/>
          </w:tcPr>
          <w:p w14:paraId="33B5295D"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Total Orders (Mean)</w:t>
            </w:r>
          </w:p>
        </w:tc>
        <w:tc>
          <w:tcPr>
            <w:tcW w:w="0" w:type="auto"/>
            <w:vAlign w:val="center"/>
            <w:hideMark/>
          </w:tcPr>
          <w:p w14:paraId="4800A7E1"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Recency (Mean)</w:t>
            </w:r>
          </w:p>
        </w:tc>
        <w:tc>
          <w:tcPr>
            <w:tcW w:w="0" w:type="auto"/>
            <w:vAlign w:val="center"/>
            <w:hideMark/>
          </w:tcPr>
          <w:p w14:paraId="5C354D6F" w14:textId="77777777" w:rsidR="00994469" w:rsidRPr="00994469" w:rsidRDefault="00994469" w:rsidP="00994469">
            <w:pPr>
              <w:jc w:val="center"/>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Customer Tenure (Mean)</w:t>
            </w:r>
          </w:p>
        </w:tc>
      </w:tr>
      <w:tr w:rsidR="00994469" w:rsidRPr="00994469" w14:paraId="4EC6CD3E" w14:textId="77777777" w:rsidTr="00994469">
        <w:trPr>
          <w:tblCellSpacing w:w="15" w:type="dxa"/>
        </w:trPr>
        <w:tc>
          <w:tcPr>
            <w:tcW w:w="0" w:type="auto"/>
            <w:vAlign w:val="center"/>
            <w:hideMark/>
          </w:tcPr>
          <w:p w14:paraId="0BA9727B"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0</w:t>
            </w:r>
          </w:p>
        </w:tc>
        <w:tc>
          <w:tcPr>
            <w:tcW w:w="0" w:type="auto"/>
            <w:vAlign w:val="center"/>
            <w:hideMark/>
          </w:tcPr>
          <w:p w14:paraId="7E99881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$65.31</w:t>
            </w:r>
          </w:p>
        </w:tc>
        <w:tc>
          <w:tcPr>
            <w:tcW w:w="0" w:type="auto"/>
            <w:vAlign w:val="center"/>
            <w:hideMark/>
          </w:tcPr>
          <w:p w14:paraId="6307998C"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2.28</w:t>
            </w:r>
          </w:p>
        </w:tc>
        <w:tc>
          <w:tcPr>
            <w:tcW w:w="0" w:type="auto"/>
            <w:vAlign w:val="center"/>
            <w:hideMark/>
          </w:tcPr>
          <w:p w14:paraId="359A87F8"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697.33</w:t>
            </w:r>
          </w:p>
        </w:tc>
        <w:tc>
          <w:tcPr>
            <w:tcW w:w="0" w:type="auto"/>
            <w:vAlign w:val="center"/>
            <w:hideMark/>
          </w:tcPr>
          <w:p w14:paraId="045F1575"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974.16</w:t>
            </w:r>
          </w:p>
        </w:tc>
      </w:tr>
      <w:tr w:rsidR="00994469" w:rsidRPr="00994469" w14:paraId="4C2ECC31" w14:textId="77777777" w:rsidTr="00994469">
        <w:trPr>
          <w:tblCellSpacing w:w="15" w:type="dxa"/>
        </w:trPr>
        <w:tc>
          <w:tcPr>
            <w:tcW w:w="0" w:type="auto"/>
            <w:vAlign w:val="center"/>
            <w:hideMark/>
          </w:tcPr>
          <w:p w14:paraId="3BBCB604"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w:t>
            </w:r>
          </w:p>
        </w:tc>
        <w:tc>
          <w:tcPr>
            <w:tcW w:w="0" w:type="auto"/>
            <w:vAlign w:val="center"/>
            <w:hideMark/>
          </w:tcPr>
          <w:p w14:paraId="519F7FE8"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$45.83</w:t>
            </w:r>
          </w:p>
        </w:tc>
        <w:tc>
          <w:tcPr>
            <w:tcW w:w="0" w:type="auto"/>
            <w:vAlign w:val="center"/>
            <w:hideMark/>
          </w:tcPr>
          <w:p w14:paraId="6EFAD9EB"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1.54</w:t>
            </w:r>
          </w:p>
        </w:tc>
        <w:tc>
          <w:tcPr>
            <w:tcW w:w="0" w:type="auto"/>
            <w:vAlign w:val="center"/>
            <w:hideMark/>
          </w:tcPr>
          <w:p w14:paraId="28870921"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2059.21</w:t>
            </w:r>
          </w:p>
        </w:tc>
        <w:tc>
          <w:tcPr>
            <w:tcW w:w="0" w:type="auto"/>
            <w:vAlign w:val="center"/>
            <w:hideMark/>
          </w:tcPr>
          <w:p w14:paraId="5F75FB19"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362.26</w:t>
            </w:r>
          </w:p>
        </w:tc>
      </w:tr>
      <w:tr w:rsidR="00994469" w:rsidRPr="00994469" w14:paraId="777EAF85" w14:textId="77777777" w:rsidTr="00994469">
        <w:trPr>
          <w:tblCellSpacing w:w="15" w:type="dxa"/>
        </w:trPr>
        <w:tc>
          <w:tcPr>
            <w:tcW w:w="0" w:type="auto"/>
            <w:vAlign w:val="center"/>
            <w:hideMark/>
          </w:tcPr>
          <w:p w14:paraId="3A5C5309"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2</w:t>
            </w:r>
          </w:p>
        </w:tc>
        <w:tc>
          <w:tcPr>
            <w:tcW w:w="0" w:type="auto"/>
            <w:vAlign w:val="center"/>
            <w:hideMark/>
          </w:tcPr>
          <w:p w14:paraId="02EA54F1"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$1725.35</w:t>
            </w:r>
          </w:p>
        </w:tc>
        <w:tc>
          <w:tcPr>
            <w:tcW w:w="0" w:type="auto"/>
            <w:vAlign w:val="center"/>
            <w:hideMark/>
          </w:tcPr>
          <w:p w14:paraId="72C95EC4"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84.48</w:t>
            </w:r>
          </w:p>
        </w:tc>
        <w:tc>
          <w:tcPr>
            <w:tcW w:w="0" w:type="auto"/>
            <w:vAlign w:val="center"/>
            <w:hideMark/>
          </w:tcPr>
          <w:p w14:paraId="32456E68"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426.36</w:t>
            </w:r>
          </w:p>
        </w:tc>
        <w:tc>
          <w:tcPr>
            <w:tcW w:w="0" w:type="auto"/>
            <w:vAlign w:val="center"/>
            <w:hideMark/>
          </w:tcPr>
          <w:p w14:paraId="2CA95716"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1978.44</w:t>
            </w:r>
          </w:p>
        </w:tc>
      </w:tr>
      <w:tr w:rsidR="00994469" w:rsidRPr="00994469" w14:paraId="357160BD" w14:textId="77777777" w:rsidTr="00994469">
        <w:trPr>
          <w:tblCellSpacing w:w="15" w:type="dxa"/>
        </w:trPr>
        <w:tc>
          <w:tcPr>
            <w:tcW w:w="0" w:type="auto"/>
            <w:vAlign w:val="center"/>
            <w:hideMark/>
          </w:tcPr>
          <w:p w14:paraId="52207AED"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3</w:t>
            </w:r>
          </w:p>
        </w:tc>
        <w:tc>
          <w:tcPr>
            <w:tcW w:w="0" w:type="auto"/>
            <w:vAlign w:val="center"/>
            <w:hideMark/>
          </w:tcPr>
          <w:p w14:paraId="4318A872"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$557.33</w:t>
            </w:r>
          </w:p>
        </w:tc>
        <w:tc>
          <w:tcPr>
            <w:tcW w:w="0" w:type="auto"/>
            <w:vAlign w:val="center"/>
            <w:hideMark/>
          </w:tcPr>
          <w:p w14:paraId="2402E8CB"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19.64</w:t>
            </w:r>
          </w:p>
        </w:tc>
        <w:tc>
          <w:tcPr>
            <w:tcW w:w="0" w:type="auto"/>
            <w:vAlign w:val="center"/>
            <w:hideMark/>
          </w:tcPr>
          <w:p w14:paraId="1EA9833F"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519.35</w:t>
            </w:r>
          </w:p>
        </w:tc>
        <w:tc>
          <w:tcPr>
            <w:tcW w:w="0" w:type="auto"/>
            <w:vAlign w:val="center"/>
            <w:hideMark/>
          </w:tcPr>
          <w:p w14:paraId="681CD702" w14:textId="77777777" w:rsidR="00994469" w:rsidRPr="00994469" w:rsidRDefault="00994469" w:rsidP="00994469">
            <w:pPr>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1547.97</w:t>
            </w:r>
          </w:p>
        </w:tc>
      </w:tr>
    </w:tbl>
    <w:p w14:paraId="5998F38C"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Detailed Descriptive Statistics for Clusters:</w:t>
      </w:r>
    </w:p>
    <w:p w14:paraId="5BC4273C"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0:</w:t>
      </w:r>
    </w:p>
    <w:p w14:paraId="0F221FC9" w14:textId="77777777" w:rsidR="00994469" w:rsidRPr="00994469" w:rsidRDefault="00994469" w:rsidP="00994469">
      <w:pPr>
        <w:numPr>
          <w:ilvl w:val="0"/>
          <w:numId w:val="33"/>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Lower spenders with low total orders.</w:t>
      </w:r>
    </w:p>
    <w:p w14:paraId="2B2A2695" w14:textId="77777777" w:rsidR="00994469" w:rsidRPr="00994469" w:rsidRDefault="00994469" w:rsidP="00994469">
      <w:pPr>
        <w:numPr>
          <w:ilvl w:val="0"/>
          <w:numId w:val="33"/>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Moderate recency and customer tenure.</w:t>
      </w:r>
    </w:p>
    <w:p w14:paraId="0B16DD53"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1:</w:t>
      </w:r>
    </w:p>
    <w:p w14:paraId="07357FAA" w14:textId="77777777" w:rsidR="00994469" w:rsidRPr="00994469" w:rsidRDefault="00994469" w:rsidP="00994469">
      <w:pPr>
        <w:numPr>
          <w:ilvl w:val="0"/>
          <w:numId w:val="3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Lowest spenders with the least number of orders.</w:t>
      </w:r>
    </w:p>
    <w:p w14:paraId="2A6F4D50" w14:textId="77777777" w:rsidR="00994469" w:rsidRPr="00994469" w:rsidRDefault="00994469" w:rsidP="00994469">
      <w:pPr>
        <w:numPr>
          <w:ilvl w:val="0"/>
          <w:numId w:val="3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Highest recency indicating they haven't ordered recently.</w:t>
      </w:r>
    </w:p>
    <w:p w14:paraId="0AF5C484" w14:textId="77777777" w:rsidR="00994469" w:rsidRPr="00994469" w:rsidRDefault="00994469" w:rsidP="00994469">
      <w:pPr>
        <w:numPr>
          <w:ilvl w:val="0"/>
          <w:numId w:val="3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Short customer tenure.</w:t>
      </w:r>
    </w:p>
    <w:p w14:paraId="1180B640"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lastRenderedPageBreak/>
        <w:t>Cluster 2:</w:t>
      </w:r>
    </w:p>
    <w:p w14:paraId="11DC74DE" w14:textId="77777777" w:rsidR="00994469" w:rsidRPr="00994469" w:rsidRDefault="00994469" w:rsidP="00994469">
      <w:pPr>
        <w:numPr>
          <w:ilvl w:val="0"/>
          <w:numId w:val="35"/>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Highest spenders with the highest number of orders.</w:t>
      </w:r>
    </w:p>
    <w:p w14:paraId="517C244A" w14:textId="77777777" w:rsidR="00994469" w:rsidRPr="00994469" w:rsidRDefault="00994469" w:rsidP="00994469">
      <w:pPr>
        <w:numPr>
          <w:ilvl w:val="0"/>
          <w:numId w:val="35"/>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Lower recency indicating recent orders.</w:t>
      </w:r>
    </w:p>
    <w:p w14:paraId="22891B34" w14:textId="77777777" w:rsidR="00994469" w:rsidRPr="00994469" w:rsidRDefault="00994469" w:rsidP="00994469">
      <w:pPr>
        <w:numPr>
          <w:ilvl w:val="0"/>
          <w:numId w:val="35"/>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Long customer tenure.</w:t>
      </w:r>
    </w:p>
    <w:p w14:paraId="00E55816"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3:</w:t>
      </w:r>
    </w:p>
    <w:p w14:paraId="7970EE53" w14:textId="77777777" w:rsidR="00994469" w:rsidRPr="00994469" w:rsidRDefault="00994469" w:rsidP="00994469">
      <w:pPr>
        <w:numPr>
          <w:ilvl w:val="0"/>
          <w:numId w:val="36"/>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Medium to high spenders with moderate number of orders.</w:t>
      </w:r>
    </w:p>
    <w:p w14:paraId="7C73D80B" w14:textId="77777777" w:rsidR="00994469" w:rsidRPr="00994469" w:rsidRDefault="00994469" w:rsidP="00994469">
      <w:pPr>
        <w:numPr>
          <w:ilvl w:val="0"/>
          <w:numId w:val="36"/>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Moderate recency and customer tenure.</w:t>
      </w:r>
    </w:p>
    <w:p w14:paraId="033406FA"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Visualization of Clusters:</w:t>
      </w:r>
    </w:p>
    <w:p w14:paraId="7DFC445D" w14:textId="77777777" w:rsidR="00994469" w:rsidRPr="00994469" w:rsidRDefault="00994469" w:rsidP="00994469">
      <w:pPr>
        <w:numPr>
          <w:ilvl w:val="0"/>
          <w:numId w:val="3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Spent by Cluster:</w:t>
      </w:r>
    </w:p>
    <w:p w14:paraId="51D78FAF" w14:textId="77777777" w:rsidR="00994469" w:rsidRPr="00994469" w:rsidRDefault="00994469" w:rsidP="00994469">
      <w:pPr>
        <w:numPr>
          <w:ilvl w:val="0"/>
          <w:numId w:val="3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Orders by Cluster:</w:t>
      </w:r>
    </w:p>
    <w:p w14:paraId="55B00C8E" w14:textId="77777777" w:rsidR="00994469" w:rsidRPr="00994469" w:rsidRDefault="00994469" w:rsidP="00994469">
      <w:pPr>
        <w:numPr>
          <w:ilvl w:val="0"/>
          <w:numId w:val="37"/>
        </w:numPr>
        <w:spacing w:before="100" w:beforeAutospacing="1" w:after="100" w:afterAutospacing="1"/>
        <w:rPr>
          <w:rFonts w:ascii="Arial" w:eastAsia="Times New Roman" w:hAnsi="Arial" w:cs="Arial"/>
          <w:color w:val="000000"/>
          <w:kern w:val="0"/>
          <w14:ligatures w14:val="none"/>
        </w:rPr>
      </w:pPr>
      <w:proofErr w:type="spellStart"/>
      <w:r w:rsidRPr="00994469">
        <w:rPr>
          <w:rFonts w:ascii="Arial" w:eastAsia="Times New Roman" w:hAnsi="Arial" w:cs="Arial"/>
          <w:b/>
          <w:bCs/>
          <w:color w:val="000000"/>
          <w:kern w:val="0"/>
          <w14:ligatures w14:val="none"/>
        </w:rPr>
        <w:t>Pairplot</w:t>
      </w:r>
      <w:proofErr w:type="spellEnd"/>
      <w:r w:rsidRPr="00994469">
        <w:rPr>
          <w:rFonts w:ascii="Arial" w:eastAsia="Times New Roman" w:hAnsi="Arial" w:cs="Arial"/>
          <w:b/>
          <w:bCs/>
          <w:color w:val="000000"/>
          <w:kern w:val="0"/>
          <w14:ligatures w14:val="none"/>
        </w:rPr>
        <w:t xml:space="preserve"> for Relationships between Variables in Clusters:</w:t>
      </w:r>
    </w:p>
    <w:p w14:paraId="5DDE9793" w14:textId="77777777" w:rsidR="00994469" w:rsidRPr="00994469" w:rsidRDefault="00994469" w:rsidP="00994469">
      <w:pPr>
        <w:numPr>
          <w:ilvl w:val="0"/>
          <w:numId w:val="3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PCA for Clusters:</w:t>
      </w:r>
    </w:p>
    <w:p w14:paraId="3F69C323"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46DC8365">
          <v:rect id="_x0000_i1030" alt="" style="width:468pt;height:.05pt;mso-width-percent:0;mso-height-percent:0;mso-width-percent:0;mso-height-percent:0" o:hralign="center" o:hrstd="t" o:hr="t" fillcolor="#a0a0a0" stroked="f"/>
        </w:pict>
      </w:r>
    </w:p>
    <w:p w14:paraId="576FDC4C"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7. Correlation Analysis</w:t>
      </w:r>
    </w:p>
    <w:p w14:paraId="79632D7E" w14:textId="77777777" w:rsidR="00994469" w:rsidRPr="00994469" w:rsidRDefault="00994469" w:rsidP="00994469">
      <w:pPr>
        <w:numPr>
          <w:ilvl w:val="0"/>
          <w:numId w:val="3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The correlation matrix highlighted the relationships between different numeric features. Notably:</w:t>
      </w:r>
    </w:p>
    <w:p w14:paraId="6CD52B77" w14:textId="77777777" w:rsidR="00994469" w:rsidRPr="00994469" w:rsidRDefault="00994469" w:rsidP="00994469">
      <w:pPr>
        <w:numPr>
          <w:ilvl w:val="1"/>
          <w:numId w:val="3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Total Spent had a strong positive correlation with Total Orders (0.69).</w:t>
      </w:r>
    </w:p>
    <w:p w14:paraId="48F15543" w14:textId="77777777" w:rsidR="00994469" w:rsidRPr="00994469" w:rsidRDefault="00994469" w:rsidP="00994469">
      <w:pPr>
        <w:numPr>
          <w:ilvl w:val="1"/>
          <w:numId w:val="3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Monthly Spend had a moderate correlation with Total Spent (0.44).</w:t>
      </w:r>
    </w:p>
    <w:p w14:paraId="6D60CDDE"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14A9A3A5">
          <v:rect id="_x0000_i1029" alt="" style="width:468pt;height:.05pt;mso-width-percent:0;mso-height-percent:0;mso-width-percent:0;mso-height-percent:0" o:hralign="center" o:hrstd="t" o:hr="t" fillcolor="#a0a0a0" stroked="f"/>
        </w:pict>
      </w:r>
    </w:p>
    <w:p w14:paraId="35C6B862"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8. Cluster Profiles</w:t>
      </w:r>
    </w:p>
    <w:p w14:paraId="239C4F4F"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2 Profile:</w:t>
      </w:r>
    </w:p>
    <w:p w14:paraId="3E9B5D05" w14:textId="77777777" w:rsidR="00994469" w:rsidRPr="00994469" w:rsidRDefault="00994469" w:rsidP="00994469">
      <w:pPr>
        <w:numPr>
          <w:ilvl w:val="0"/>
          <w:numId w:val="3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Spent:</w:t>
      </w:r>
      <w:r w:rsidRPr="00994469">
        <w:rPr>
          <w:rFonts w:ascii="Arial" w:eastAsia="Times New Roman" w:hAnsi="Arial" w:cs="Arial"/>
          <w:color w:val="000000"/>
          <w:kern w:val="0"/>
          <w14:ligatures w14:val="none"/>
        </w:rPr>
        <w:t> Mean: $1725.35, Median: $1522.04</w:t>
      </w:r>
    </w:p>
    <w:p w14:paraId="694C620E" w14:textId="77777777" w:rsidR="00994469" w:rsidRPr="00994469" w:rsidRDefault="00994469" w:rsidP="00994469">
      <w:pPr>
        <w:numPr>
          <w:ilvl w:val="0"/>
          <w:numId w:val="3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Orders:</w:t>
      </w:r>
      <w:r w:rsidRPr="00994469">
        <w:rPr>
          <w:rFonts w:ascii="Arial" w:eastAsia="Times New Roman" w:hAnsi="Arial" w:cs="Arial"/>
          <w:color w:val="000000"/>
          <w:kern w:val="0"/>
          <w14:ligatures w14:val="none"/>
        </w:rPr>
        <w:t> Mean: 84.48, Median: 73.0</w:t>
      </w:r>
    </w:p>
    <w:p w14:paraId="325A99BD" w14:textId="77777777" w:rsidR="00994469" w:rsidRPr="00994469" w:rsidRDefault="00994469" w:rsidP="00994469">
      <w:pPr>
        <w:numPr>
          <w:ilvl w:val="0"/>
          <w:numId w:val="3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Recency:</w:t>
      </w:r>
      <w:r w:rsidRPr="00994469">
        <w:rPr>
          <w:rFonts w:ascii="Arial" w:eastAsia="Times New Roman" w:hAnsi="Arial" w:cs="Arial"/>
          <w:color w:val="000000"/>
          <w:kern w:val="0"/>
          <w14:ligatures w14:val="none"/>
        </w:rPr>
        <w:t> Mean: 426.36 days</w:t>
      </w:r>
    </w:p>
    <w:p w14:paraId="58C8BBA7" w14:textId="77777777" w:rsidR="00994469" w:rsidRPr="00994469" w:rsidRDefault="00994469" w:rsidP="00994469">
      <w:pPr>
        <w:numPr>
          <w:ilvl w:val="0"/>
          <w:numId w:val="3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Tenure:</w:t>
      </w:r>
      <w:r w:rsidRPr="00994469">
        <w:rPr>
          <w:rFonts w:ascii="Arial" w:eastAsia="Times New Roman" w:hAnsi="Arial" w:cs="Arial"/>
          <w:color w:val="000000"/>
          <w:kern w:val="0"/>
          <w14:ligatures w14:val="none"/>
        </w:rPr>
        <w:t> Mean: 1978.44 days</w:t>
      </w:r>
    </w:p>
    <w:p w14:paraId="27D3E743"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3 Profile:</w:t>
      </w:r>
    </w:p>
    <w:p w14:paraId="075BB6E8" w14:textId="77777777" w:rsidR="00994469" w:rsidRPr="00994469" w:rsidRDefault="00994469" w:rsidP="00994469">
      <w:pPr>
        <w:numPr>
          <w:ilvl w:val="0"/>
          <w:numId w:val="4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Spent:</w:t>
      </w:r>
      <w:r w:rsidRPr="00994469">
        <w:rPr>
          <w:rFonts w:ascii="Arial" w:eastAsia="Times New Roman" w:hAnsi="Arial" w:cs="Arial"/>
          <w:color w:val="000000"/>
          <w:kern w:val="0"/>
          <w14:ligatures w14:val="none"/>
        </w:rPr>
        <w:t> Mean: $557.33, Median: $466.16</w:t>
      </w:r>
    </w:p>
    <w:p w14:paraId="64849348" w14:textId="77777777" w:rsidR="00994469" w:rsidRPr="00994469" w:rsidRDefault="00994469" w:rsidP="00994469">
      <w:pPr>
        <w:numPr>
          <w:ilvl w:val="0"/>
          <w:numId w:val="4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Orders:</w:t>
      </w:r>
      <w:r w:rsidRPr="00994469">
        <w:rPr>
          <w:rFonts w:ascii="Arial" w:eastAsia="Times New Roman" w:hAnsi="Arial" w:cs="Arial"/>
          <w:color w:val="000000"/>
          <w:kern w:val="0"/>
          <w14:ligatures w14:val="none"/>
        </w:rPr>
        <w:t> Mean: 19.64, Median: 18.0</w:t>
      </w:r>
    </w:p>
    <w:p w14:paraId="4D13296A" w14:textId="77777777" w:rsidR="00994469" w:rsidRPr="00994469" w:rsidRDefault="00994469" w:rsidP="00994469">
      <w:pPr>
        <w:numPr>
          <w:ilvl w:val="0"/>
          <w:numId w:val="4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Recency:</w:t>
      </w:r>
      <w:r w:rsidRPr="00994469">
        <w:rPr>
          <w:rFonts w:ascii="Arial" w:eastAsia="Times New Roman" w:hAnsi="Arial" w:cs="Arial"/>
          <w:color w:val="000000"/>
          <w:kern w:val="0"/>
          <w14:ligatures w14:val="none"/>
        </w:rPr>
        <w:t> Mean: 519.35 days</w:t>
      </w:r>
    </w:p>
    <w:p w14:paraId="7328B5CD" w14:textId="77777777" w:rsidR="00994469" w:rsidRPr="00994469" w:rsidRDefault="00994469" w:rsidP="00994469">
      <w:pPr>
        <w:numPr>
          <w:ilvl w:val="0"/>
          <w:numId w:val="4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Tenure:</w:t>
      </w:r>
      <w:r w:rsidRPr="00994469">
        <w:rPr>
          <w:rFonts w:ascii="Arial" w:eastAsia="Times New Roman" w:hAnsi="Arial" w:cs="Arial"/>
          <w:color w:val="000000"/>
          <w:kern w:val="0"/>
          <w14:ligatures w14:val="none"/>
        </w:rPr>
        <w:t> Mean: 1547.97 days</w:t>
      </w:r>
    </w:p>
    <w:p w14:paraId="7BD361B2"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lastRenderedPageBreak/>
        <w:t>Cluster 0 Profile:</w:t>
      </w:r>
    </w:p>
    <w:p w14:paraId="7757DCFA" w14:textId="77777777" w:rsidR="00994469" w:rsidRPr="00994469" w:rsidRDefault="00994469" w:rsidP="00994469">
      <w:pPr>
        <w:numPr>
          <w:ilvl w:val="0"/>
          <w:numId w:val="4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Spent:</w:t>
      </w:r>
      <w:r w:rsidRPr="00994469">
        <w:rPr>
          <w:rFonts w:ascii="Arial" w:eastAsia="Times New Roman" w:hAnsi="Arial" w:cs="Arial"/>
          <w:color w:val="000000"/>
          <w:kern w:val="0"/>
          <w14:ligatures w14:val="none"/>
        </w:rPr>
        <w:t> Mean: $65.31, Median: $37.27</w:t>
      </w:r>
    </w:p>
    <w:p w14:paraId="00C551A5" w14:textId="77777777" w:rsidR="00994469" w:rsidRPr="00994469" w:rsidRDefault="00994469" w:rsidP="00994469">
      <w:pPr>
        <w:numPr>
          <w:ilvl w:val="0"/>
          <w:numId w:val="4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Orders:</w:t>
      </w:r>
      <w:r w:rsidRPr="00994469">
        <w:rPr>
          <w:rFonts w:ascii="Arial" w:eastAsia="Times New Roman" w:hAnsi="Arial" w:cs="Arial"/>
          <w:color w:val="000000"/>
          <w:kern w:val="0"/>
          <w14:ligatures w14:val="none"/>
        </w:rPr>
        <w:t> Mean: 2.28, Median: 1.0</w:t>
      </w:r>
    </w:p>
    <w:p w14:paraId="2CD9CCEE" w14:textId="77777777" w:rsidR="00994469" w:rsidRPr="00994469" w:rsidRDefault="00994469" w:rsidP="00994469">
      <w:pPr>
        <w:numPr>
          <w:ilvl w:val="0"/>
          <w:numId w:val="4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Recency:</w:t>
      </w:r>
      <w:r w:rsidRPr="00994469">
        <w:rPr>
          <w:rFonts w:ascii="Arial" w:eastAsia="Times New Roman" w:hAnsi="Arial" w:cs="Arial"/>
          <w:color w:val="000000"/>
          <w:kern w:val="0"/>
          <w14:ligatures w14:val="none"/>
        </w:rPr>
        <w:t> Mean: 697.33 days</w:t>
      </w:r>
    </w:p>
    <w:p w14:paraId="3A97A3D3" w14:textId="77777777" w:rsidR="00994469" w:rsidRPr="00994469" w:rsidRDefault="00994469" w:rsidP="00994469">
      <w:pPr>
        <w:numPr>
          <w:ilvl w:val="0"/>
          <w:numId w:val="4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Tenure:</w:t>
      </w:r>
      <w:r w:rsidRPr="00994469">
        <w:rPr>
          <w:rFonts w:ascii="Arial" w:eastAsia="Times New Roman" w:hAnsi="Arial" w:cs="Arial"/>
          <w:color w:val="000000"/>
          <w:kern w:val="0"/>
          <w14:ligatures w14:val="none"/>
        </w:rPr>
        <w:t> Mean: 974.16 days</w:t>
      </w:r>
    </w:p>
    <w:p w14:paraId="6674A111"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1 Profile:</w:t>
      </w:r>
    </w:p>
    <w:p w14:paraId="2353EF61" w14:textId="77777777" w:rsidR="00994469" w:rsidRPr="00994469" w:rsidRDefault="00994469" w:rsidP="00994469">
      <w:pPr>
        <w:numPr>
          <w:ilvl w:val="0"/>
          <w:numId w:val="4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Spent:</w:t>
      </w:r>
      <w:r w:rsidRPr="00994469">
        <w:rPr>
          <w:rFonts w:ascii="Arial" w:eastAsia="Times New Roman" w:hAnsi="Arial" w:cs="Arial"/>
          <w:color w:val="000000"/>
          <w:kern w:val="0"/>
          <w14:ligatures w14:val="none"/>
        </w:rPr>
        <w:t> Mean: $45.83, Median: $28.23</w:t>
      </w:r>
    </w:p>
    <w:p w14:paraId="66132CC9" w14:textId="77777777" w:rsidR="00994469" w:rsidRPr="00994469" w:rsidRDefault="00994469" w:rsidP="00994469">
      <w:pPr>
        <w:numPr>
          <w:ilvl w:val="0"/>
          <w:numId w:val="4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Total Orders:</w:t>
      </w:r>
      <w:r w:rsidRPr="00994469">
        <w:rPr>
          <w:rFonts w:ascii="Arial" w:eastAsia="Times New Roman" w:hAnsi="Arial" w:cs="Arial"/>
          <w:color w:val="000000"/>
          <w:kern w:val="0"/>
          <w14:ligatures w14:val="none"/>
        </w:rPr>
        <w:t> Mean: 1.54, Median: 1.0</w:t>
      </w:r>
    </w:p>
    <w:p w14:paraId="08A9FEFA" w14:textId="77777777" w:rsidR="00994469" w:rsidRPr="00994469" w:rsidRDefault="00994469" w:rsidP="00994469">
      <w:pPr>
        <w:numPr>
          <w:ilvl w:val="0"/>
          <w:numId w:val="4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Recency:</w:t>
      </w:r>
      <w:r w:rsidRPr="00994469">
        <w:rPr>
          <w:rFonts w:ascii="Arial" w:eastAsia="Times New Roman" w:hAnsi="Arial" w:cs="Arial"/>
          <w:color w:val="000000"/>
          <w:kern w:val="0"/>
          <w14:ligatures w14:val="none"/>
        </w:rPr>
        <w:t> Mean: 2059.21 days</w:t>
      </w:r>
    </w:p>
    <w:p w14:paraId="7CA77C22" w14:textId="77777777" w:rsidR="00994469" w:rsidRPr="00994469" w:rsidRDefault="00994469" w:rsidP="00994469">
      <w:pPr>
        <w:numPr>
          <w:ilvl w:val="0"/>
          <w:numId w:val="4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Tenure:</w:t>
      </w:r>
      <w:r w:rsidRPr="00994469">
        <w:rPr>
          <w:rFonts w:ascii="Arial" w:eastAsia="Times New Roman" w:hAnsi="Arial" w:cs="Arial"/>
          <w:color w:val="000000"/>
          <w:kern w:val="0"/>
          <w14:ligatures w14:val="none"/>
        </w:rPr>
        <w:t> Mean: 362.26 days</w:t>
      </w:r>
    </w:p>
    <w:p w14:paraId="405210D9"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4AF79E46">
          <v:rect id="_x0000_i1028" alt="" style="width:468pt;height:.05pt;mso-width-percent:0;mso-height-percent:0;mso-width-percent:0;mso-height-percent:0" o:hralign="center" o:hrstd="t" o:hr="t" fillcolor="#a0a0a0" stroked="f"/>
        </w:pict>
      </w:r>
    </w:p>
    <w:p w14:paraId="275D2F46"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9. Distribution of Total Spent</w:t>
      </w:r>
    </w:p>
    <w:p w14:paraId="3CEB4D1F" w14:textId="77777777" w:rsidR="00994469" w:rsidRPr="00994469" w:rsidRDefault="00994469" w:rsidP="00994469">
      <w:pPr>
        <w:numPr>
          <w:ilvl w:val="0"/>
          <w:numId w:val="43"/>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The distribution of total spent showed a right-skewed distribution, indicating most customers spend a relatively low amount, with a few high spenders.</w:t>
      </w:r>
    </w:p>
    <w:p w14:paraId="29FA7D0C"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187FB927">
          <v:rect id="_x0000_i1027" alt="" style="width:468pt;height:.05pt;mso-width-percent:0;mso-height-percent:0;mso-width-percent:0;mso-height-percent:0" o:hralign="center" o:hrstd="t" o:hr="t" fillcolor="#a0a0a0" stroked="f"/>
        </w:pict>
      </w:r>
    </w:p>
    <w:p w14:paraId="099C0696"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10. Recommendations</w:t>
      </w:r>
    </w:p>
    <w:p w14:paraId="41B55812"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Target High-Value Customers (Cluster 2):</w:t>
      </w:r>
    </w:p>
    <w:p w14:paraId="6500917D" w14:textId="77777777" w:rsidR="00994469" w:rsidRPr="00994469" w:rsidRDefault="00994469" w:rsidP="00994469">
      <w:pPr>
        <w:numPr>
          <w:ilvl w:val="0"/>
          <w:numId w:val="4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Implement loyalty programs and exclusive offers to retain high spenders.</w:t>
      </w:r>
    </w:p>
    <w:p w14:paraId="61DA5847" w14:textId="77777777" w:rsidR="00994469" w:rsidRPr="00994469" w:rsidRDefault="00994469" w:rsidP="00994469">
      <w:pPr>
        <w:numPr>
          <w:ilvl w:val="0"/>
          <w:numId w:val="4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Personalize marketing campaigns to encourage repeat purchases.</w:t>
      </w:r>
    </w:p>
    <w:p w14:paraId="10797CE7"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Engage Medium-Value Customers (Cluster 3):</w:t>
      </w:r>
    </w:p>
    <w:p w14:paraId="1FB96CFB" w14:textId="77777777" w:rsidR="00994469" w:rsidRPr="00994469" w:rsidRDefault="00994469" w:rsidP="00994469">
      <w:pPr>
        <w:numPr>
          <w:ilvl w:val="0"/>
          <w:numId w:val="45"/>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Identify opportunities to upsell and cross-sell.</w:t>
      </w:r>
    </w:p>
    <w:p w14:paraId="2796A277" w14:textId="77777777" w:rsidR="00994469" w:rsidRPr="00994469" w:rsidRDefault="00994469" w:rsidP="00994469">
      <w:pPr>
        <w:numPr>
          <w:ilvl w:val="0"/>
          <w:numId w:val="45"/>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Provide incentives for increased spending and orders.</w:t>
      </w:r>
    </w:p>
    <w:p w14:paraId="58E37B6E"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Re-engage Low-Value Customers (Clusters 0 and 1):</w:t>
      </w:r>
    </w:p>
    <w:p w14:paraId="2A0320C0" w14:textId="77777777" w:rsidR="00994469" w:rsidRPr="00994469" w:rsidRDefault="00994469" w:rsidP="00994469">
      <w:pPr>
        <w:numPr>
          <w:ilvl w:val="0"/>
          <w:numId w:val="46"/>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Analyze the reasons for low engagement and address pain points.</w:t>
      </w:r>
    </w:p>
    <w:p w14:paraId="550C2DE8" w14:textId="77777777" w:rsidR="00994469" w:rsidRPr="00994469" w:rsidRDefault="00994469" w:rsidP="00994469">
      <w:pPr>
        <w:numPr>
          <w:ilvl w:val="0"/>
          <w:numId w:val="46"/>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Offer promotions and discounts to stimulate purchases.</w:t>
      </w:r>
    </w:p>
    <w:p w14:paraId="4F49F40C"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76EEB8D9">
          <v:rect id="_x0000_i1026" alt="" style="width:468pt;height:.05pt;mso-width-percent:0;mso-height-percent:0;mso-width-percent:0;mso-height-percent:0" o:hralign="center" o:hrstd="t" o:hr="t" fillcolor="#a0a0a0" stroked="f"/>
        </w:pict>
      </w:r>
    </w:p>
    <w:p w14:paraId="6324573C" w14:textId="77777777" w:rsidR="00994469" w:rsidRPr="00994469" w:rsidRDefault="00994469" w:rsidP="00994469">
      <w:pPr>
        <w:spacing w:before="100" w:beforeAutospacing="1" w:after="100" w:afterAutospacing="1"/>
        <w:outlineLvl w:val="2"/>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Additional Insights and Recommendations:</w:t>
      </w:r>
    </w:p>
    <w:p w14:paraId="043381B3"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Customer Segmentation:</w:t>
      </w:r>
    </w:p>
    <w:p w14:paraId="47036EE4"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lastRenderedPageBreak/>
        <w:t>K-means clustering was employed to segment customers into distinct groups based on their spending behavior, frequency of orders, and recency of purchases. The distribution of customers across clusters is as follows:</w:t>
      </w:r>
    </w:p>
    <w:p w14:paraId="69C209E0" w14:textId="77777777" w:rsidR="00994469" w:rsidRPr="00994469" w:rsidRDefault="00994469" w:rsidP="00994469">
      <w:pPr>
        <w:numPr>
          <w:ilvl w:val="0"/>
          <w:numId w:val="4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0:</w:t>
      </w:r>
      <w:r w:rsidRPr="00994469">
        <w:rPr>
          <w:rFonts w:ascii="Arial" w:eastAsia="Times New Roman" w:hAnsi="Arial" w:cs="Arial"/>
          <w:color w:val="000000"/>
          <w:kern w:val="0"/>
          <w14:ligatures w14:val="none"/>
        </w:rPr>
        <w:t> 3204 customers</w:t>
      </w:r>
    </w:p>
    <w:p w14:paraId="5401C98A" w14:textId="77777777" w:rsidR="00994469" w:rsidRPr="00994469" w:rsidRDefault="00994469" w:rsidP="00994469">
      <w:pPr>
        <w:numPr>
          <w:ilvl w:val="0"/>
          <w:numId w:val="4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1:</w:t>
      </w:r>
      <w:r w:rsidRPr="00994469">
        <w:rPr>
          <w:rFonts w:ascii="Arial" w:eastAsia="Times New Roman" w:hAnsi="Arial" w:cs="Arial"/>
          <w:color w:val="000000"/>
          <w:kern w:val="0"/>
          <w14:ligatures w14:val="none"/>
        </w:rPr>
        <w:t> 1547 customers</w:t>
      </w:r>
    </w:p>
    <w:p w14:paraId="639D93F0" w14:textId="77777777" w:rsidR="00994469" w:rsidRPr="00994469" w:rsidRDefault="00994469" w:rsidP="00994469">
      <w:pPr>
        <w:numPr>
          <w:ilvl w:val="0"/>
          <w:numId w:val="4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2:</w:t>
      </w:r>
      <w:r w:rsidRPr="00994469">
        <w:rPr>
          <w:rFonts w:ascii="Arial" w:eastAsia="Times New Roman" w:hAnsi="Arial" w:cs="Arial"/>
          <w:color w:val="000000"/>
          <w:kern w:val="0"/>
          <w14:ligatures w14:val="none"/>
        </w:rPr>
        <w:t> 25 customers</w:t>
      </w:r>
    </w:p>
    <w:p w14:paraId="2F41521A" w14:textId="77777777" w:rsidR="00994469" w:rsidRPr="00994469" w:rsidRDefault="00994469" w:rsidP="00994469">
      <w:pPr>
        <w:numPr>
          <w:ilvl w:val="0"/>
          <w:numId w:val="47"/>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3:</w:t>
      </w:r>
      <w:r w:rsidRPr="00994469">
        <w:rPr>
          <w:rFonts w:ascii="Arial" w:eastAsia="Times New Roman" w:hAnsi="Arial" w:cs="Arial"/>
          <w:color w:val="000000"/>
          <w:kern w:val="0"/>
          <w14:ligatures w14:val="none"/>
        </w:rPr>
        <w:t> 249 customers</w:t>
      </w:r>
    </w:p>
    <w:p w14:paraId="77F78935"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Each cluster represents a different type of customer, ranging from new customers to high-value infrequent customers.</w:t>
      </w:r>
    </w:p>
    <w:p w14:paraId="6E57A751"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Customer Characteristics by Cluster:</w:t>
      </w:r>
    </w:p>
    <w:p w14:paraId="33BAD260"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Detailed characteristics of customers in each cluster include:</w:t>
      </w:r>
    </w:p>
    <w:p w14:paraId="212581C5"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Total Spent</w:t>
      </w:r>
    </w:p>
    <w:p w14:paraId="36F034B0"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Total Orders</w:t>
      </w:r>
    </w:p>
    <w:p w14:paraId="382220C6"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Purchase</w:t>
      </w:r>
    </w:p>
    <w:p w14:paraId="105027CC"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Monthly Spend</w:t>
      </w:r>
    </w:p>
    <w:p w14:paraId="6E1364BE"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Average Monthly Orders</w:t>
      </w:r>
    </w:p>
    <w:p w14:paraId="790CD098"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Customer Tenure (days)</w:t>
      </w:r>
    </w:p>
    <w:p w14:paraId="7BAB55EB" w14:textId="77777777" w:rsidR="00994469" w:rsidRPr="00994469" w:rsidRDefault="00994469" w:rsidP="00994469">
      <w:pPr>
        <w:numPr>
          <w:ilvl w:val="0"/>
          <w:numId w:val="48"/>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Recency (days)</w:t>
      </w:r>
    </w:p>
    <w:p w14:paraId="770C1E91"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Retention Strategies by Cluster:</w:t>
      </w:r>
    </w:p>
    <w:p w14:paraId="26FD86CE"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Based on the characteristics of each cluster, here are some potential strategies:</w:t>
      </w:r>
    </w:p>
    <w:p w14:paraId="6729567D"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0 (New Customers):</w:t>
      </w:r>
    </w:p>
    <w:p w14:paraId="37E7E874" w14:textId="77777777" w:rsidR="00994469" w:rsidRPr="00994469" w:rsidRDefault="00994469" w:rsidP="00994469">
      <w:pPr>
        <w:numPr>
          <w:ilvl w:val="0"/>
          <w:numId w:val="4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Education:</w:t>
      </w:r>
      <w:r w:rsidRPr="00994469">
        <w:rPr>
          <w:rFonts w:ascii="Arial" w:eastAsia="Times New Roman" w:hAnsi="Arial" w:cs="Arial"/>
          <w:color w:val="000000"/>
          <w:kern w:val="0"/>
          <w14:ligatures w14:val="none"/>
        </w:rPr>
        <w:t> Provide resources or tutorials to help them understand and get the most out of your product or service.</w:t>
      </w:r>
    </w:p>
    <w:p w14:paraId="56CD8B52" w14:textId="77777777" w:rsidR="00994469" w:rsidRPr="00994469" w:rsidRDefault="00994469" w:rsidP="00994469">
      <w:pPr>
        <w:numPr>
          <w:ilvl w:val="0"/>
          <w:numId w:val="4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Early Engagement:</w:t>
      </w:r>
      <w:r w:rsidRPr="00994469">
        <w:rPr>
          <w:rFonts w:ascii="Arial" w:eastAsia="Times New Roman" w:hAnsi="Arial" w:cs="Arial"/>
          <w:color w:val="000000"/>
          <w:kern w:val="0"/>
          <w14:ligatures w14:val="none"/>
        </w:rPr>
        <w:t> Engage them early with excellent customer service and support to build a strong relationship.</w:t>
      </w:r>
    </w:p>
    <w:p w14:paraId="2666B92F" w14:textId="77777777" w:rsidR="00994469" w:rsidRPr="00994469" w:rsidRDefault="00994469" w:rsidP="00994469">
      <w:pPr>
        <w:numPr>
          <w:ilvl w:val="0"/>
          <w:numId w:val="49"/>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Follow-up Communication:</w:t>
      </w:r>
      <w:r w:rsidRPr="00994469">
        <w:rPr>
          <w:rFonts w:ascii="Arial" w:eastAsia="Times New Roman" w:hAnsi="Arial" w:cs="Arial"/>
          <w:color w:val="000000"/>
          <w:kern w:val="0"/>
          <w14:ligatures w14:val="none"/>
        </w:rPr>
        <w:t> Regularly check in with personalized messages or offers to keep your brand at the top of their mind.</w:t>
      </w:r>
    </w:p>
    <w:p w14:paraId="4DDB053C"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1 (Inactive Customers):</w:t>
      </w:r>
    </w:p>
    <w:p w14:paraId="66649B5F" w14:textId="77777777" w:rsidR="00994469" w:rsidRPr="00994469" w:rsidRDefault="00994469" w:rsidP="00994469">
      <w:pPr>
        <w:numPr>
          <w:ilvl w:val="0"/>
          <w:numId w:val="5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Win-back Campaigns:</w:t>
      </w:r>
      <w:r w:rsidRPr="00994469">
        <w:rPr>
          <w:rFonts w:ascii="Arial" w:eastAsia="Times New Roman" w:hAnsi="Arial" w:cs="Arial"/>
          <w:color w:val="000000"/>
          <w:kern w:val="0"/>
          <w14:ligatures w14:val="none"/>
        </w:rPr>
        <w:t> Implement campaigns specifically designed to win back lapsed customers. This could involve special offers or highlighting new features or products since they last shopped.</w:t>
      </w:r>
    </w:p>
    <w:p w14:paraId="3CA97DC7" w14:textId="77777777" w:rsidR="00994469" w:rsidRPr="00994469" w:rsidRDefault="00994469" w:rsidP="00994469">
      <w:pPr>
        <w:numPr>
          <w:ilvl w:val="0"/>
          <w:numId w:val="50"/>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Feedback Loop:</w:t>
      </w:r>
      <w:r w:rsidRPr="00994469">
        <w:rPr>
          <w:rFonts w:ascii="Arial" w:eastAsia="Times New Roman" w:hAnsi="Arial" w:cs="Arial"/>
          <w:color w:val="000000"/>
          <w:kern w:val="0"/>
          <w14:ligatures w14:val="none"/>
        </w:rPr>
        <w:t> Reach out to them to understand why they stopped purchasing. Their feedback can provide valuable insights to prevent other customers from becoming inactive.</w:t>
      </w:r>
    </w:p>
    <w:p w14:paraId="4D4B1535"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lastRenderedPageBreak/>
        <w:t>Cluster 2 (Loyal Customers):</w:t>
      </w:r>
    </w:p>
    <w:p w14:paraId="54796AE5" w14:textId="77777777" w:rsidR="00994469" w:rsidRPr="00994469" w:rsidRDefault="00994469" w:rsidP="00994469">
      <w:pPr>
        <w:numPr>
          <w:ilvl w:val="0"/>
          <w:numId w:val="5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Loyalty Programs:</w:t>
      </w:r>
      <w:r w:rsidRPr="00994469">
        <w:rPr>
          <w:rFonts w:ascii="Arial" w:eastAsia="Times New Roman" w:hAnsi="Arial" w:cs="Arial"/>
          <w:color w:val="000000"/>
          <w:kern w:val="0"/>
          <w14:ligatures w14:val="none"/>
        </w:rPr>
        <w:t> Implement a loyalty program that rewards them for their repeat business. This could involve discounts, exclusive offers, or early access to new products.</w:t>
      </w:r>
    </w:p>
    <w:p w14:paraId="5106A876" w14:textId="77777777" w:rsidR="00994469" w:rsidRPr="00994469" w:rsidRDefault="00994469" w:rsidP="00994469">
      <w:pPr>
        <w:numPr>
          <w:ilvl w:val="0"/>
          <w:numId w:val="51"/>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Customer Appreciation:</w:t>
      </w:r>
      <w:r w:rsidRPr="00994469">
        <w:rPr>
          <w:rFonts w:ascii="Arial" w:eastAsia="Times New Roman" w:hAnsi="Arial" w:cs="Arial"/>
          <w:color w:val="000000"/>
          <w:kern w:val="0"/>
          <w14:ligatures w14:val="none"/>
        </w:rPr>
        <w:t> Show appreciation for their loyalty through personalized thank you messages, gifts, or special recognition.</w:t>
      </w:r>
    </w:p>
    <w:p w14:paraId="07798579"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Cluster 3 (High-Value Infrequent Customers):</w:t>
      </w:r>
    </w:p>
    <w:p w14:paraId="5C0214D3" w14:textId="77777777" w:rsidR="00994469" w:rsidRPr="00994469" w:rsidRDefault="00994469" w:rsidP="00994469">
      <w:pPr>
        <w:numPr>
          <w:ilvl w:val="0"/>
          <w:numId w:val="5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Personalized Communication:</w:t>
      </w:r>
      <w:r w:rsidRPr="00994469">
        <w:rPr>
          <w:rFonts w:ascii="Arial" w:eastAsia="Times New Roman" w:hAnsi="Arial" w:cs="Arial"/>
          <w:color w:val="000000"/>
          <w:kern w:val="0"/>
          <w14:ligatures w14:val="none"/>
        </w:rPr>
        <w:t> Use the data you have about their purchases to personalize your communication and make them feel valued.</w:t>
      </w:r>
    </w:p>
    <w:p w14:paraId="56E5C063" w14:textId="77777777" w:rsidR="00994469" w:rsidRPr="00994469" w:rsidRDefault="00994469" w:rsidP="00994469">
      <w:pPr>
        <w:numPr>
          <w:ilvl w:val="0"/>
          <w:numId w:val="5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Exclusive Offers:</w:t>
      </w:r>
      <w:r w:rsidRPr="00994469">
        <w:rPr>
          <w:rFonts w:ascii="Arial" w:eastAsia="Times New Roman" w:hAnsi="Arial" w:cs="Arial"/>
          <w:color w:val="000000"/>
          <w:kern w:val="0"/>
          <w14:ligatures w14:val="none"/>
        </w:rPr>
        <w:t> Provide exclusive offers or early access to new products or services that match their purchasing habits.</w:t>
      </w:r>
    </w:p>
    <w:p w14:paraId="471278B8" w14:textId="77777777" w:rsidR="00994469" w:rsidRPr="00994469" w:rsidRDefault="00994469" w:rsidP="00994469">
      <w:pPr>
        <w:numPr>
          <w:ilvl w:val="0"/>
          <w:numId w:val="52"/>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b/>
          <w:bCs/>
          <w:color w:val="000000"/>
          <w:kern w:val="0"/>
          <w14:ligatures w14:val="none"/>
        </w:rPr>
        <w:t>Outstanding Customer Service:</w:t>
      </w:r>
      <w:r w:rsidRPr="00994469">
        <w:rPr>
          <w:rFonts w:ascii="Arial" w:eastAsia="Times New Roman" w:hAnsi="Arial" w:cs="Arial"/>
          <w:color w:val="000000"/>
          <w:kern w:val="0"/>
          <w14:ligatures w14:val="none"/>
        </w:rPr>
        <w:t> High-value customers expect high-quality service. Ensure they have a dedicated point of contact or priority support to keep them satisfied.</w:t>
      </w:r>
    </w:p>
    <w:p w14:paraId="2AAE141F"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Action Steps for Stakeholders:</w:t>
      </w:r>
    </w:p>
    <w:p w14:paraId="7346A49A"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Implement the recommended retention strategies tailored to each customer cluster. This involves:</w:t>
      </w:r>
    </w:p>
    <w:p w14:paraId="7825A2C0" w14:textId="77777777" w:rsidR="00994469" w:rsidRPr="00994469" w:rsidRDefault="00994469" w:rsidP="00994469">
      <w:pPr>
        <w:numPr>
          <w:ilvl w:val="0"/>
          <w:numId w:val="53"/>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Monitoring the effectiveness of these strategies through metrics such as customer retention rate and CLV.</w:t>
      </w:r>
    </w:p>
    <w:p w14:paraId="56E194DD" w14:textId="77777777" w:rsidR="00994469" w:rsidRPr="00994469" w:rsidRDefault="00994469" w:rsidP="00994469">
      <w:pPr>
        <w:numPr>
          <w:ilvl w:val="0"/>
          <w:numId w:val="53"/>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Continuously analyzing customer data and refining strategies based on evolving customer behavior.</w:t>
      </w:r>
    </w:p>
    <w:p w14:paraId="2718B888" w14:textId="77777777" w:rsidR="00994469" w:rsidRPr="00994469" w:rsidRDefault="00994469" w:rsidP="00994469">
      <w:pPr>
        <w:spacing w:before="100" w:beforeAutospacing="1" w:after="100" w:afterAutospacing="1"/>
        <w:outlineLvl w:val="3"/>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Data Export:</w:t>
      </w:r>
    </w:p>
    <w:p w14:paraId="7A6BEF80"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For further analysis and targeted actions, the segmented customer data has been exported to an Excel file (customer_segments.xlsx), allowing stakeholders to delve deeper into each cluster.</w:t>
      </w:r>
    </w:p>
    <w:p w14:paraId="19D00740" w14:textId="77777777" w:rsidR="00994469" w:rsidRPr="00994469" w:rsidRDefault="00994469" w:rsidP="00994469">
      <w:pPr>
        <w:spacing w:before="100" w:beforeAutospacing="1" w:after="100" w:afterAutospacing="1"/>
        <w:outlineLvl w:val="2"/>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Conclusion:</w:t>
      </w:r>
    </w:p>
    <w:p w14:paraId="5CB2DE91"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Understanding customer behavior and preferences is crucial for devising effective retention strategies. By leveraging data-driven insights and segmentation techniques, businesses can optimize their efforts to retain customers and foster long-term relationships.</w:t>
      </w:r>
    </w:p>
    <w:p w14:paraId="551142FB" w14:textId="77777777" w:rsidR="00994469" w:rsidRPr="00994469" w:rsidRDefault="00994469" w:rsidP="00994469">
      <w:pPr>
        <w:spacing w:before="100" w:beforeAutospacing="1" w:after="100" w:afterAutospacing="1"/>
        <w:outlineLvl w:val="2"/>
        <w:rPr>
          <w:rFonts w:ascii="Arial" w:eastAsia="Times New Roman" w:hAnsi="Arial" w:cs="Arial"/>
          <w:b/>
          <w:bCs/>
          <w:color w:val="000000"/>
          <w:kern w:val="0"/>
          <w14:ligatures w14:val="none"/>
        </w:rPr>
      </w:pPr>
      <w:r w:rsidRPr="00994469">
        <w:rPr>
          <w:rFonts w:ascii="Arial" w:eastAsia="Times New Roman" w:hAnsi="Arial" w:cs="Arial"/>
          <w:b/>
          <w:bCs/>
          <w:color w:val="000000"/>
          <w:kern w:val="0"/>
          <w14:ligatures w14:val="none"/>
        </w:rPr>
        <w:t>Next Steps:</w:t>
      </w:r>
    </w:p>
    <w:p w14:paraId="12437D04" w14:textId="77777777" w:rsidR="00994469" w:rsidRPr="00994469" w:rsidRDefault="00994469" w:rsidP="00994469">
      <w:pPr>
        <w:numPr>
          <w:ilvl w:val="0"/>
          <w:numId w:val="5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Implement the proposed retention strategies and monitor their impact on customer retention metrics.</w:t>
      </w:r>
    </w:p>
    <w:p w14:paraId="421FB029" w14:textId="77777777" w:rsidR="00994469" w:rsidRPr="00994469" w:rsidRDefault="00994469" w:rsidP="00994469">
      <w:pPr>
        <w:numPr>
          <w:ilvl w:val="0"/>
          <w:numId w:val="5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lastRenderedPageBreak/>
        <w:t>Continuously analyze customer feedback and behavior to refine strategies and adapt to changing market dynamics.</w:t>
      </w:r>
    </w:p>
    <w:p w14:paraId="54B5E717" w14:textId="77777777" w:rsidR="00994469" w:rsidRPr="00994469" w:rsidRDefault="00994469" w:rsidP="00994469">
      <w:pPr>
        <w:numPr>
          <w:ilvl w:val="0"/>
          <w:numId w:val="54"/>
        </w:num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Explore advanced analytics techniques to gain deeper insights into customer segments and enhance personalization efforts.</w:t>
      </w:r>
    </w:p>
    <w:p w14:paraId="616F4129" w14:textId="77777777" w:rsidR="00994469" w:rsidRPr="00994469" w:rsidRDefault="001C288C" w:rsidP="00994469">
      <w:pPr>
        <w:rPr>
          <w:rFonts w:ascii="Arial" w:eastAsia="Times New Roman" w:hAnsi="Arial" w:cs="Arial"/>
          <w:kern w:val="0"/>
          <w14:ligatures w14:val="none"/>
        </w:rPr>
      </w:pPr>
      <w:r>
        <w:rPr>
          <w:rFonts w:ascii="Arial" w:eastAsia="Times New Roman" w:hAnsi="Arial" w:cs="Arial"/>
          <w:noProof/>
          <w:kern w:val="0"/>
        </w:rPr>
        <w:pict w14:anchorId="3F365910">
          <v:rect id="_x0000_i1025" alt="" style="width:468pt;height:.05pt;mso-width-percent:0;mso-height-percent:0;mso-width-percent:0;mso-height-percent:0" o:hralign="center" o:hrstd="t" o:hr="t" fillcolor="#a0a0a0" stroked="f"/>
        </w:pict>
      </w:r>
    </w:p>
    <w:p w14:paraId="042399A4" w14:textId="77777777" w:rsidR="00994469" w:rsidRPr="00994469" w:rsidRDefault="00994469" w:rsidP="00994469">
      <w:pPr>
        <w:spacing w:before="100" w:beforeAutospacing="1" w:after="100" w:afterAutospacing="1"/>
        <w:rPr>
          <w:rFonts w:ascii="Arial" w:eastAsia="Times New Roman" w:hAnsi="Arial" w:cs="Arial"/>
          <w:color w:val="000000"/>
          <w:kern w:val="0"/>
          <w14:ligatures w14:val="none"/>
        </w:rPr>
      </w:pPr>
      <w:r w:rsidRPr="00994469">
        <w:rPr>
          <w:rFonts w:ascii="Arial" w:eastAsia="Times New Roman" w:hAnsi="Arial" w:cs="Arial"/>
          <w:color w:val="000000"/>
          <w:kern w:val="0"/>
          <w14:ligatures w14:val="none"/>
        </w:rPr>
        <w:t>This report provides a comprehensive overview of customer segmentation and insights that can guide strategic decisions to enhance customer engagement and business growth.</w:t>
      </w:r>
    </w:p>
    <w:p w14:paraId="32255E51" w14:textId="19EC4EB1" w:rsidR="003E5DC1" w:rsidRDefault="003E5DC1" w:rsidP="003E5DC1">
      <w:pPr>
        <w:jc w:val="center"/>
        <w:rPr>
          <w:rFonts w:ascii="Arial" w:hAnsi="Arial" w:cs="Arial"/>
        </w:rPr>
      </w:pPr>
      <w:r w:rsidRPr="003E5DC1">
        <w:rPr>
          <w:rFonts w:ascii="Arial" w:hAnsi="Arial" w:cs="Arial"/>
        </w:rPr>
        <w:drawing>
          <wp:inline distT="0" distB="0" distL="0" distR="0" wp14:anchorId="0FF47422" wp14:editId="0A1C34DA">
            <wp:extent cx="4646033" cy="3190673"/>
            <wp:effectExtent l="0" t="0" r="0" b="0"/>
            <wp:docPr id="1138525329"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5329" name="Picture 1" descr="A graph of a chart&#10;&#10;Description automatically generated with medium confidence"/>
                    <pic:cNvPicPr/>
                  </pic:nvPicPr>
                  <pic:blipFill rotWithShape="1">
                    <a:blip r:embed="rId7"/>
                    <a:srcRect l="-1114" t="-147" r="-1114" b="-147"/>
                    <a:stretch/>
                  </pic:blipFill>
                  <pic:spPr>
                    <a:xfrm>
                      <a:off x="0" y="0"/>
                      <a:ext cx="4673872" cy="3209792"/>
                    </a:xfrm>
                    <a:prstGeom prst="rect">
                      <a:avLst/>
                    </a:prstGeom>
                  </pic:spPr>
                </pic:pic>
              </a:graphicData>
            </a:graphic>
          </wp:inline>
        </w:drawing>
      </w:r>
    </w:p>
    <w:p w14:paraId="58FBA316" w14:textId="39765C5B" w:rsidR="003E5DC1" w:rsidRPr="00994469" w:rsidRDefault="003E5DC1" w:rsidP="003E5DC1">
      <w:pPr>
        <w:jc w:val="center"/>
        <w:rPr>
          <w:rFonts w:ascii="Arial" w:hAnsi="Arial" w:cs="Arial"/>
        </w:rPr>
      </w:pPr>
      <w:r w:rsidRPr="003E5DC1">
        <w:rPr>
          <w:rFonts w:ascii="Arial" w:hAnsi="Arial" w:cs="Arial"/>
        </w:rPr>
        <w:lastRenderedPageBreak/>
        <w:drawing>
          <wp:inline distT="0" distB="0" distL="0" distR="0" wp14:anchorId="0CC1D5CB" wp14:editId="680688E6">
            <wp:extent cx="5943600" cy="3788410"/>
            <wp:effectExtent l="0" t="0" r="0" b="0"/>
            <wp:docPr id="4685061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618" name="Picture 1" descr="A graph with a line&#10;&#10;Description automatically generated"/>
                    <pic:cNvPicPr/>
                  </pic:nvPicPr>
                  <pic:blipFill rotWithShape="1">
                    <a:blip r:embed="rId8"/>
                    <a:srcRect l="-15000" t="-9186" r="-15000" b="-9186"/>
                    <a:stretch/>
                  </pic:blipFill>
                  <pic:spPr>
                    <a:xfrm>
                      <a:off x="0" y="0"/>
                      <a:ext cx="5943600" cy="3788410"/>
                    </a:xfrm>
                    <a:prstGeom prst="rect">
                      <a:avLst/>
                    </a:prstGeom>
                  </pic:spPr>
                </pic:pic>
              </a:graphicData>
            </a:graphic>
          </wp:inline>
        </w:drawing>
      </w:r>
      <w:r w:rsidRPr="003E5DC1">
        <w:rPr>
          <w:rFonts w:ascii="Arial" w:hAnsi="Arial" w:cs="Arial"/>
        </w:rPr>
        <w:lastRenderedPageBreak/>
        <w:drawing>
          <wp:inline distT="0" distB="0" distL="0" distR="0" wp14:anchorId="0772590D" wp14:editId="456C68D6">
            <wp:extent cx="5943600" cy="4713605"/>
            <wp:effectExtent l="0" t="0" r="0" b="0"/>
            <wp:docPr id="2306419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41922" name="Picture 1" descr="A screenshot of a graph&#10;&#10;Description automatically generated"/>
                    <pic:cNvPicPr/>
                  </pic:nvPicPr>
                  <pic:blipFill rotWithShape="1">
                    <a:blip r:embed="rId9"/>
                    <a:srcRect l="-15000" t="-1549" r="-15000" b="-1549"/>
                    <a:stretch/>
                  </pic:blipFill>
                  <pic:spPr>
                    <a:xfrm>
                      <a:off x="0" y="0"/>
                      <a:ext cx="5943600" cy="4713605"/>
                    </a:xfrm>
                    <a:prstGeom prst="rect">
                      <a:avLst/>
                    </a:prstGeom>
                  </pic:spPr>
                </pic:pic>
              </a:graphicData>
            </a:graphic>
          </wp:inline>
        </w:drawing>
      </w:r>
      <w:r w:rsidRPr="003E5DC1">
        <w:rPr>
          <w:rFonts w:ascii="Arial" w:hAnsi="Arial" w:cs="Arial"/>
        </w:rPr>
        <w:lastRenderedPageBreak/>
        <w:drawing>
          <wp:inline distT="0" distB="0" distL="0" distR="0" wp14:anchorId="58218D80" wp14:editId="39613254">
            <wp:extent cx="5943600" cy="3889375"/>
            <wp:effectExtent l="0" t="0" r="0" b="0"/>
            <wp:docPr id="667601621" name="Picture 1" descr="A graph showing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01621" name="Picture 1" descr="A graph showing a number of clusters&#10;&#10;Description automatically generated"/>
                    <pic:cNvPicPr/>
                  </pic:nvPicPr>
                  <pic:blipFill rotWithShape="1">
                    <a:blip r:embed="rId10"/>
                    <a:srcRect l="-15000" t="-10764" r="-15000" b="-10764"/>
                    <a:stretch/>
                  </pic:blipFill>
                  <pic:spPr>
                    <a:xfrm>
                      <a:off x="0" y="0"/>
                      <a:ext cx="5943600" cy="3889375"/>
                    </a:xfrm>
                    <a:prstGeom prst="rect">
                      <a:avLst/>
                    </a:prstGeom>
                  </pic:spPr>
                </pic:pic>
              </a:graphicData>
            </a:graphic>
          </wp:inline>
        </w:drawing>
      </w:r>
      <w:r w:rsidRPr="003E5DC1">
        <w:rPr>
          <w:rFonts w:ascii="Arial" w:hAnsi="Arial" w:cs="Arial"/>
        </w:rPr>
        <w:lastRenderedPageBreak/>
        <w:drawing>
          <wp:inline distT="0" distB="0" distL="0" distR="0" wp14:anchorId="5CE1D9FA" wp14:editId="54C582AA">
            <wp:extent cx="5943600" cy="5271135"/>
            <wp:effectExtent l="0" t="0" r="0" b="0"/>
            <wp:docPr id="584686641" name="Picture 1" descr="Pairplot for Relationships between Variables in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86641" name="Picture 1" descr="Pairplot for Relationships between Variables in Clusters"/>
                    <pic:cNvPicPr/>
                  </pic:nvPicPr>
                  <pic:blipFill rotWithShape="1">
                    <a:blip r:embed="rId11"/>
                    <a:srcRect l="-15000" t="-7646" r="-15000" b="-7646"/>
                    <a:stretch/>
                  </pic:blipFill>
                  <pic:spPr>
                    <a:xfrm>
                      <a:off x="0" y="0"/>
                      <a:ext cx="5943600" cy="5271135"/>
                    </a:xfrm>
                    <a:prstGeom prst="rect">
                      <a:avLst/>
                    </a:prstGeom>
                  </pic:spPr>
                </pic:pic>
              </a:graphicData>
            </a:graphic>
          </wp:inline>
        </w:drawing>
      </w:r>
    </w:p>
    <w:sectPr w:rsidR="003E5DC1" w:rsidRPr="00994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0D40" w14:textId="77777777" w:rsidR="001C288C" w:rsidRDefault="001C288C" w:rsidP="003E5DC1">
      <w:r>
        <w:separator/>
      </w:r>
    </w:p>
  </w:endnote>
  <w:endnote w:type="continuationSeparator" w:id="0">
    <w:p w14:paraId="5AED12D8" w14:textId="77777777" w:rsidR="001C288C" w:rsidRDefault="001C288C" w:rsidP="003E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622B" w14:textId="77777777" w:rsidR="001C288C" w:rsidRDefault="001C288C" w:rsidP="003E5DC1">
      <w:r>
        <w:separator/>
      </w:r>
    </w:p>
  </w:footnote>
  <w:footnote w:type="continuationSeparator" w:id="0">
    <w:p w14:paraId="5468979E" w14:textId="77777777" w:rsidR="001C288C" w:rsidRDefault="001C288C" w:rsidP="003E5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E95"/>
    <w:multiLevelType w:val="multilevel"/>
    <w:tmpl w:val="F83C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CEB"/>
    <w:multiLevelType w:val="multilevel"/>
    <w:tmpl w:val="841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C2AA1"/>
    <w:multiLevelType w:val="multilevel"/>
    <w:tmpl w:val="346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5245"/>
    <w:multiLevelType w:val="multilevel"/>
    <w:tmpl w:val="E0F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577BA"/>
    <w:multiLevelType w:val="multilevel"/>
    <w:tmpl w:val="CDE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61697"/>
    <w:multiLevelType w:val="multilevel"/>
    <w:tmpl w:val="C29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645D4"/>
    <w:multiLevelType w:val="multilevel"/>
    <w:tmpl w:val="47F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829BA"/>
    <w:multiLevelType w:val="multilevel"/>
    <w:tmpl w:val="0EF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13A76"/>
    <w:multiLevelType w:val="multilevel"/>
    <w:tmpl w:val="247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12B05"/>
    <w:multiLevelType w:val="multilevel"/>
    <w:tmpl w:val="22C6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907EB"/>
    <w:multiLevelType w:val="multilevel"/>
    <w:tmpl w:val="ED4C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51A6B"/>
    <w:multiLevelType w:val="multilevel"/>
    <w:tmpl w:val="82E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B2551"/>
    <w:multiLevelType w:val="multilevel"/>
    <w:tmpl w:val="889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20091"/>
    <w:multiLevelType w:val="multilevel"/>
    <w:tmpl w:val="B80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C5F69"/>
    <w:multiLevelType w:val="multilevel"/>
    <w:tmpl w:val="06A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25E7"/>
    <w:multiLevelType w:val="multilevel"/>
    <w:tmpl w:val="775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94490"/>
    <w:multiLevelType w:val="multilevel"/>
    <w:tmpl w:val="F0C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76EC3"/>
    <w:multiLevelType w:val="multilevel"/>
    <w:tmpl w:val="FF1A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74644"/>
    <w:multiLevelType w:val="multilevel"/>
    <w:tmpl w:val="B0B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52668"/>
    <w:multiLevelType w:val="multilevel"/>
    <w:tmpl w:val="57F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43440"/>
    <w:multiLevelType w:val="multilevel"/>
    <w:tmpl w:val="90D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46EEB"/>
    <w:multiLevelType w:val="multilevel"/>
    <w:tmpl w:val="0AF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17803"/>
    <w:multiLevelType w:val="multilevel"/>
    <w:tmpl w:val="B098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B4DDA"/>
    <w:multiLevelType w:val="multilevel"/>
    <w:tmpl w:val="BE6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D07CC"/>
    <w:multiLevelType w:val="multilevel"/>
    <w:tmpl w:val="A84A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529AD"/>
    <w:multiLevelType w:val="multilevel"/>
    <w:tmpl w:val="FA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B2CA4"/>
    <w:multiLevelType w:val="multilevel"/>
    <w:tmpl w:val="9308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427641"/>
    <w:multiLevelType w:val="multilevel"/>
    <w:tmpl w:val="C826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3006D"/>
    <w:multiLevelType w:val="multilevel"/>
    <w:tmpl w:val="02E42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474F5"/>
    <w:multiLevelType w:val="multilevel"/>
    <w:tmpl w:val="6E2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95128"/>
    <w:multiLevelType w:val="multilevel"/>
    <w:tmpl w:val="79E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D29C0"/>
    <w:multiLevelType w:val="multilevel"/>
    <w:tmpl w:val="ABE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A326C"/>
    <w:multiLevelType w:val="multilevel"/>
    <w:tmpl w:val="0C3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B3A39"/>
    <w:multiLevelType w:val="multilevel"/>
    <w:tmpl w:val="AFA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C78F3"/>
    <w:multiLevelType w:val="multilevel"/>
    <w:tmpl w:val="C7D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D6D26"/>
    <w:multiLevelType w:val="multilevel"/>
    <w:tmpl w:val="219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75B3D"/>
    <w:multiLevelType w:val="multilevel"/>
    <w:tmpl w:val="FAC8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00AB4"/>
    <w:multiLevelType w:val="multilevel"/>
    <w:tmpl w:val="A8D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64C8F"/>
    <w:multiLevelType w:val="multilevel"/>
    <w:tmpl w:val="AB5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157819"/>
    <w:multiLevelType w:val="multilevel"/>
    <w:tmpl w:val="6EE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13190"/>
    <w:multiLevelType w:val="multilevel"/>
    <w:tmpl w:val="392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B21E5"/>
    <w:multiLevelType w:val="multilevel"/>
    <w:tmpl w:val="2E5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F77103"/>
    <w:multiLevelType w:val="multilevel"/>
    <w:tmpl w:val="98A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6119F"/>
    <w:multiLevelType w:val="multilevel"/>
    <w:tmpl w:val="7C5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150FE"/>
    <w:multiLevelType w:val="multilevel"/>
    <w:tmpl w:val="C31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94911"/>
    <w:multiLevelType w:val="multilevel"/>
    <w:tmpl w:val="C32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52F4F"/>
    <w:multiLevelType w:val="multilevel"/>
    <w:tmpl w:val="59C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026D3"/>
    <w:multiLevelType w:val="multilevel"/>
    <w:tmpl w:val="634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A18C7"/>
    <w:multiLevelType w:val="multilevel"/>
    <w:tmpl w:val="8C5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BA1D77"/>
    <w:multiLevelType w:val="multilevel"/>
    <w:tmpl w:val="384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058D6"/>
    <w:multiLevelType w:val="multilevel"/>
    <w:tmpl w:val="906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891E61"/>
    <w:multiLevelType w:val="multilevel"/>
    <w:tmpl w:val="721C2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A783E"/>
    <w:multiLevelType w:val="multilevel"/>
    <w:tmpl w:val="61D24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8C6B73"/>
    <w:multiLevelType w:val="multilevel"/>
    <w:tmpl w:val="B67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128727">
    <w:abstractNumId w:val="39"/>
  </w:num>
  <w:num w:numId="2" w16cid:durableId="546376573">
    <w:abstractNumId w:val="31"/>
  </w:num>
  <w:num w:numId="3" w16cid:durableId="1526942911">
    <w:abstractNumId w:val="47"/>
  </w:num>
  <w:num w:numId="4" w16cid:durableId="1113095957">
    <w:abstractNumId w:val="49"/>
  </w:num>
  <w:num w:numId="5" w16cid:durableId="496577155">
    <w:abstractNumId w:val="8"/>
  </w:num>
  <w:num w:numId="6" w16cid:durableId="138571964">
    <w:abstractNumId w:val="7"/>
  </w:num>
  <w:num w:numId="7" w16cid:durableId="379977834">
    <w:abstractNumId w:val="0"/>
  </w:num>
  <w:num w:numId="8" w16cid:durableId="1121339226">
    <w:abstractNumId w:val="42"/>
  </w:num>
  <w:num w:numId="9" w16cid:durableId="15546217">
    <w:abstractNumId w:val="27"/>
  </w:num>
  <w:num w:numId="10" w16cid:durableId="1652060484">
    <w:abstractNumId w:val="13"/>
  </w:num>
  <w:num w:numId="11" w16cid:durableId="1665742965">
    <w:abstractNumId w:val="18"/>
  </w:num>
  <w:num w:numId="12" w16cid:durableId="413161384">
    <w:abstractNumId w:val="20"/>
  </w:num>
  <w:num w:numId="13" w16cid:durableId="1708604991">
    <w:abstractNumId w:val="5"/>
  </w:num>
  <w:num w:numId="14" w16cid:durableId="1039623215">
    <w:abstractNumId w:val="19"/>
  </w:num>
  <w:num w:numId="15" w16cid:durableId="36781983">
    <w:abstractNumId w:val="28"/>
  </w:num>
  <w:num w:numId="16" w16cid:durableId="222177205">
    <w:abstractNumId w:val="43"/>
  </w:num>
  <w:num w:numId="17" w16cid:durableId="1918320493">
    <w:abstractNumId w:val="6"/>
  </w:num>
  <w:num w:numId="18" w16cid:durableId="2057073884">
    <w:abstractNumId w:val="21"/>
  </w:num>
  <w:num w:numId="19" w16cid:durableId="583689197">
    <w:abstractNumId w:val="51"/>
  </w:num>
  <w:num w:numId="20" w16cid:durableId="82074074">
    <w:abstractNumId w:val="30"/>
  </w:num>
  <w:num w:numId="21" w16cid:durableId="283465643">
    <w:abstractNumId w:val="15"/>
  </w:num>
  <w:num w:numId="22" w16cid:durableId="1498576538">
    <w:abstractNumId w:val="9"/>
  </w:num>
  <w:num w:numId="23" w16cid:durableId="1218203362">
    <w:abstractNumId w:val="32"/>
  </w:num>
  <w:num w:numId="24" w16cid:durableId="384717240">
    <w:abstractNumId w:val="52"/>
  </w:num>
  <w:num w:numId="25" w16cid:durableId="1284271131">
    <w:abstractNumId w:val="10"/>
  </w:num>
  <w:num w:numId="26" w16cid:durableId="1555579681">
    <w:abstractNumId w:val="17"/>
  </w:num>
  <w:num w:numId="27" w16cid:durableId="521209650">
    <w:abstractNumId w:val="12"/>
  </w:num>
  <w:num w:numId="28" w16cid:durableId="2128771205">
    <w:abstractNumId w:val="24"/>
  </w:num>
  <w:num w:numId="29" w16cid:durableId="434403151">
    <w:abstractNumId w:val="45"/>
  </w:num>
  <w:num w:numId="30" w16cid:durableId="921261298">
    <w:abstractNumId w:val="36"/>
  </w:num>
  <w:num w:numId="31" w16cid:durableId="1339310206">
    <w:abstractNumId w:val="50"/>
  </w:num>
  <w:num w:numId="32" w16cid:durableId="1140423671">
    <w:abstractNumId w:val="40"/>
  </w:num>
  <w:num w:numId="33" w16cid:durableId="1879970976">
    <w:abstractNumId w:val="4"/>
  </w:num>
  <w:num w:numId="34" w16cid:durableId="429661130">
    <w:abstractNumId w:val="46"/>
  </w:num>
  <w:num w:numId="35" w16cid:durableId="1576284136">
    <w:abstractNumId w:val="26"/>
  </w:num>
  <w:num w:numId="36" w16cid:durableId="383791767">
    <w:abstractNumId w:val="11"/>
  </w:num>
  <w:num w:numId="37" w16cid:durableId="995109724">
    <w:abstractNumId w:val="2"/>
  </w:num>
  <w:num w:numId="38" w16cid:durableId="26955848">
    <w:abstractNumId w:val="22"/>
  </w:num>
  <w:num w:numId="39" w16cid:durableId="1700743084">
    <w:abstractNumId w:val="23"/>
  </w:num>
  <w:num w:numId="40" w16cid:durableId="805781403">
    <w:abstractNumId w:val="41"/>
  </w:num>
  <w:num w:numId="41" w16cid:durableId="91241936">
    <w:abstractNumId w:val="33"/>
  </w:num>
  <w:num w:numId="42" w16cid:durableId="164976097">
    <w:abstractNumId w:val="16"/>
  </w:num>
  <w:num w:numId="43" w16cid:durableId="1014305482">
    <w:abstractNumId w:val="34"/>
  </w:num>
  <w:num w:numId="44" w16cid:durableId="1584951297">
    <w:abstractNumId w:val="48"/>
  </w:num>
  <w:num w:numId="45" w16cid:durableId="1569535418">
    <w:abstractNumId w:val="14"/>
  </w:num>
  <w:num w:numId="46" w16cid:durableId="781536764">
    <w:abstractNumId w:val="38"/>
  </w:num>
  <w:num w:numId="47" w16cid:durableId="309099943">
    <w:abstractNumId w:val="44"/>
  </w:num>
  <w:num w:numId="48" w16cid:durableId="961495978">
    <w:abstractNumId w:val="29"/>
  </w:num>
  <w:num w:numId="49" w16cid:durableId="741802160">
    <w:abstractNumId w:val="3"/>
  </w:num>
  <w:num w:numId="50" w16cid:durableId="488210392">
    <w:abstractNumId w:val="1"/>
  </w:num>
  <w:num w:numId="51" w16cid:durableId="743719060">
    <w:abstractNumId w:val="35"/>
  </w:num>
  <w:num w:numId="52" w16cid:durableId="1250045427">
    <w:abstractNumId w:val="25"/>
  </w:num>
  <w:num w:numId="53" w16cid:durableId="177891307">
    <w:abstractNumId w:val="53"/>
  </w:num>
  <w:num w:numId="54" w16cid:durableId="114774178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9D"/>
    <w:rsid w:val="0017379B"/>
    <w:rsid w:val="001C288C"/>
    <w:rsid w:val="002E6FB2"/>
    <w:rsid w:val="003E5DC1"/>
    <w:rsid w:val="005D7F2B"/>
    <w:rsid w:val="009409D0"/>
    <w:rsid w:val="00947BC1"/>
    <w:rsid w:val="00994469"/>
    <w:rsid w:val="00DC559D"/>
    <w:rsid w:val="00EC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F7BA"/>
  <w15:chartTrackingRefBased/>
  <w15:docId w15:val="{851E16BE-2F11-134E-9C18-90ADDA15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5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5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59D"/>
    <w:rPr>
      <w:rFonts w:eastAsiaTheme="majorEastAsia" w:cstheme="majorBidi"/>
      <w:color w:val="272727" w:themeColor="text1" w:themeTint="D8"/>
    </w:rPr>
  </w:style>
  <w:style w:type="paragraph" w:styleId="Title">
    <w:name w:val="Title"/>
    <w:basedOn w:val="Normal"/>
    <w:next w:val="Normal"/>
    <w:link w:val="TitleChar"/>
    <w:uiPriority w:val="10"/>
    <w:qFormat/>
    <w:rsid w:val="00DC55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5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5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59D"/>
    <w:rPr>
      <w:i/>
      <w:iCs/>
      <w:color w:val="404040" w:themeColor="text1" w:themeTint="BF"/>
    </w:rPr>
  </w:style>
  <w:style w:type="paragraph" w:styleId="ListParagraph">
    <w:name w:val="List Paragraph"/>
    <w:basedOn w:val="Normal"/>
    <w:uiPriority w:val="34"/>
    <w:qFormat/>
    <w:rsid w:val="00DC559D"/>
    <w:pPr>
      <w:ind w:left="720"/>
      <w:contextualSpacing/>
    </w:pPr>
  </w:style>
  <w:style w:type="character" w:styleId="IntenseEmphasis">
    <w:name w:val="Intense Emphasis"/>
    <w:basedOn w:val="DefaultParagraphFont"/>
    <w:uiPriority w:val="21"/>
    <w:qFormat/>
    <w:rsid w:val="00DC559D"/>
    <w:rPr>
      <w:i/>
      <w:iCs/>
      <w:color w:val="0F4761" w:themeColor="accent1" w:themeShade="BF"/>
    </w:rPr>
  </w:style>
  <w:style w:type="paragraph" w:styleId="IntenseQuote">
    <w:name w:val="Intense Quote"/>
    <w:basedOn w:val="Normal"/>
    <w:next w:val="Normal"/>
    <w:link w:val="IntenseQuoteChar"/>
    <w:uiPriority w:val="30"/>
    <w:qFormat/>
    <w:rsid w:val="00DC5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9D"/>
    <w:rPr>
      <w:i/>
      <w:iCs/>
      <w:color w:val="0F4761" w:themeColor="accent1" w:themeShade="BF"/>
    </w:rPr>
  </w:style>
  <w:style w:type="character" w:styleId="IntenseReference">
    <w:name w:val="Intense Reference"/>
    <w:basedOn w:val="DefaultParagraphFont"/>
    <w:uiPriority w:val="32"/>
    <w:qFormat/>
    <w:rsid w:val="00DC559D"/>
    <w:rPr>
      <w:b/>
      <w:bCs/>
      <w:smallCaps/>
      <w:color w:val="0F4761" w:themeColor="accent1" w:themeShade="BF"/>
      <w:spacing w:val="5"/>
    </w:rPr>
  </w:style>
  <w:style w:type="character" w:customStyle="1" w:styleId="apple-converted-space">
    <w:name w:val="apple-converted-space"/>
    <w:basedOn w:val="DefaultParagraphFont"/>
    <w:rsid w:val="00994469"/>
  </w:style>
  <w:style w:type="character" w:styleId="Strong">
    <w:name w:val="Strong"/>
    <w:basedOn w:val="DefaultParagraphFont"/>
    <w:uiPriority w:val="22"/>
    <w:qFormat/>
    <w:rsid w:val="00994469"/>
    <w:rPr>
      <w:b/>
      <w:bCs/>
    </w:rPr>
  </w:style>
  <w:style w:type="paragraph" w:styleId="NormalWeb">
    <w:name w:val="Normal (Web)"/>
    <w:basedOn w:val="Normal"/>
    <w:uiPriority w:val="99"/>
    <w:semiHidden/>
    <w:unhideWhenUsed/>
    <w:rsid w:val="00994469"/>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469"/>
    <w:rPr>
      <w:rFonts w:ascii="Courier New" w:eastAsia="Times New Roman" w:hAnsi="Courier New" w:cs="Courier New"/>
      <w:sz w:val="20"/>
      <w:szCs w:val="20"/>
    </w:rPr>
  </w:style>
  <w:style w:type="paragraph" w:styleId="Header">
    <w:name w:val="header"/>
    <w:basedOn w:val="Normal"/>
    <w:link w:val="HeaderChar"/>
    <w:uiPriority w:val="99"/>
    <w:unhideWhenUsed/>
    <w:rsid w:val="003E5DC1"/>
    <w:pPr>
      <w:tabs>
        <w:tab w:val="center" w:pos="4680"/>
        <w:tab w:val="right" w:pos="9360"/>
      </w:tabs>
    </w:pPr>
  </w:style>
  <w:style w:type="character" w:customStyle="1" w:styleId="HeaderChar">
    <w:name w:val="Header Char"/>
    <w:basedOn w:val="DefaultParagraphFont"/>
    <w:link w:val="Header"/>
    <w:uiPriority w:val="99"/>
    <w:rsid w:val="003E5DC1"/>
  </w:style>
  <w:style w:type="paragraph" w:styleId="Footer">
    <w:name w:val="footer"/>
    <w:basedOn w:val="Normal"/>
    <w:link w:val="FooterChar"/>
    <w:uiPriority w:val="99"/>
    <w:unhideWhenUsed/>
    <w:rsid w:val="003E5DC1"/>
    <w:pPr>
      <w:tabs>
        <w:tab w:val="center" w:pos="4680"/>
        <w:tab w:val="right" w:pos="9360"/>
      </w:tabs>
    </w:pPr>
  </w:style>
  <w:style w:type="character" w:customStyle="1" w:styleId="FooterChar">
    <w:name w:val="Footer Char"/>
    <w:basedOn w:val="DefaultParagraphFont"/>
    <w:link w:val="Footer"/>
    <w:uiPriority w:val="99"/>
    <w:rsid w:val="003E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4789">
      <w:bodyDiv w:val="1"/>
      <w:marLeft w:val="0"/>
      <w:marRight w:val="0"/>
      <w:marTop w:val="0"/>
      <w:marBottom w:val="0"/>
      <w:divBdr>
        <w:top w:val="none" w:sz="0" w:space="0" w:color="auto"/>
        <w:left w:val="none" w:sz="0" w:space="0" w:color="auto"/>
        <w:bottom w:val="none" w:sz="0" w:space="0" w:color="auto"/>
        <w:right w:val="none" w:sz="0" w:space="0" w:color="auto"/>
      </w:divBdr>
    </w:div>
    <w:div w:id="243999033">
      <w:bodyDiv w:val="1"/>
      <w:marLeft w:val="0"/>
      <w:marRight w:val="0"/>
      <w:marTop w:val="0"/>
      <w:marBottom w:val="0"/>
      <w:divBdr>
        <w:top w:val="none" w:sz="0" w:space="0" w:color="auto"/>
        <w:left w:val="none" w:sz="0" w:space="0" w:color="auto"/>
        <w:bottom w:val="none" w:sz="0" w:space="0" w:color="auto"/>
        <w:right w:val="none" w:sz="0" w:space="0" w:color="auto"/>
      </w:divBdr>
    </w:div>
    <w:div w:id="410272478">
      <w:bodyDiv w:val="1"/>
      <w:marLeft w:val="0"/>
      <w:marRight w:val="0"/>
      <w:marTop w:val="0"/>
      <w:marBottom w:val="0"/>
      <w:divBdr>
        <w:top w:val="none" w:sz="0" w:space="0" w:color="auto"/>
        <w:left w:val="none" w:sz="0" w:space="0" w:color="auto"/>
        <w:bottom w:val="none" w:sz="0" w:space="0" w:color="auto"/>
        <w:right w:val="none" w:sz="0" w:space="0" w:color="auto"/>
      </w:divBdr>
    </w:div>
    <w:div w:id="657461315">
      <w:bodyDiv w:val="1"/>
      <w:marLeft w:val="0"/>
      <w:marRight w:val="0"/>
      <w:marTop w:val="0"/>
      <w:marBottom w:val="0"/>
      <w:divBdr>
        <w:top w:val="none" w:sz="0" w:space="0" w:color="auto"/>
        <w:left w:val="none" w:sz="0" w:space="0" w:color="auto"/>
        <w:bottom w:val="none" w:sz="0" w:space="0" w:color="auto"/>
        <w:right w:val="none" w:sz="0" w:space="0" w:color="auto"/>
      </w:divBdr>
    </w:div>
    <w:div w:id="993144093">
      <w:bodyDiv w:val="1"/>
      <w:marLeft w:val="0"/>
      <w:marRight w:val="0"/>
      <w:marTop w:val="0"/>
      <w:marBottom w:val="0"/>
      <w:divBdr>
        <w:top w:val="none" w:sz="0" w:space="0" w:color="auto"/>
        <w:left w:val="none" w:sz="0" w:space="0" w:color="auto"/>
        <w:bottom w:val="none" w:sz="0" w:space="0" w:color="auto"/>
        <w:right w:val="none" w:sz="0" w:space="0" w:color="auto"/>
      </w:divBdr>
    </w:div>
    <w:div w:id="1186291977">
      <w:bodyDiv w:val="1"/>
      <w:marLeft w:val="0"/>
      <w:marRight w:val="0"/>
      <w:marTop w:val="0"/>
      <w:marBottom w:val="0"/>
      <w:divBdr>
        <w:top w:val="none" w:sz="0" w:space="0" w:color="auto"/>
        <w:left w:val="none" w:sz="0" w:space="0" w:color="auto"/>
        <w:bottom w:val="none" w:sz="0" w:space="0" w:color="auto"/>
        <w:right w:val="none" w:sz="0" w:space="0" w:color="auto"/>
      </w:divBdr>
    </w:div>
    <w:div w:id="1510220649">
      <w:bodyDiv w:val="1"/>
      <w:marLeft w:val="0"/>
      <w:marRight w:val="0"/>
      <w:marTop w:val="0"/>
      <w:marBottom w:val="0"/>
      <w:divBdr>
        <w:top w:val="none" w:sz="0" w:space="0" w:color="auto"/>
        <w:left w:val="none" w:sz="0" w:space="0" w:color="auto"/>
        <w:bottom w:val="none" w:sz="0" w:space="0" w:color="auto"/>
        <w:right w:val="none" w:sz="0" w:space="0" w:color="auto"/>
      </w:divBdr>
    </w:div>
    <w:div w:id="1739981241">
      <w:bodyDiv w:val="1"/>
      <w:marLeft w:val="0"/>
      <w:marRight w:val="0"/>
      <w:marTop w:val="0"/>
      <w:marBottom w:val="0"/>
      <w:divBdr>
        <w:top w:val="none" w:sz="0" w:space="0" w:color="auto"/>
        <w:left w:val="none" w:sz="0" w:space="0" w:color="auto"/>
        <w:bottom w:val="none" w:sz="0" w:space="0" w:color="auto"/>
        <w:right w:val="none" w:sz="0" w:space="0" w:color="auto"/>
      </w:divBdr>
    </w:div>
    <w:div w:id="1924608347">
      <w:bodyDiv w:val="1"/>
      <w:marLeft w:val="0"/>
      <w:marRight w:val="0"/>
      <w:marTop w:val="0"/>
      <w:marBottom w:val="0"/>
      <w:divBdr>
        <w:top w:val="none" w:sz="0" w:space="0" w:color="auto"/>
        <w:left w:val="none" w:sz="0" w:space="0" w:color="auto"/>
        <w:bottom w:val="none" w:sz="0" w:space="0" w:color="auto"/>
        <w:right w:val="none" w:sz="0" w:space="0" w:color="auto"/>
      </w:divBdr>
    </w:div>
    <w:div w:id="19696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Dicosola</dc:creator>
  <cp:keywords/>
  <dc:description/>
  <cp:lastModifiedBy>Franco Dicosola</cp:lastModifiedBy>
  <cp:revision>4</cp:revision>
  <dcterms:created xsi:type="dcterms:W3CDTF">2024-02-19T21:30:00Z</dcterms:created>
  <dcterms:modified xsi:type="dcterms:W3CDTF">2024-07-29T21:30:00Z</dcterms:modified>
</cp:coreProperties>
</file>