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Characteristics according to source of recruitment for participants responding to the follow-up survey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Facebook</w:t>
            </w:r>
            <w:r>
              <w:rPr>
                <w:rFonts w:ascii="Calibri" w:hAnsi="Calibri"/>
                <w:sz w:val="20"/>
              </w:rPr>
              <w:t xml:space="preserve">, N=929 (6.0%)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Instagram</w:t>
            </w:r>
            <w:r>
              <w:rPr>
                <w:rFonts w:ascii="Calibri" w:hAnsi="Calibri"/>
                <w:sz w:val="20"/>
              </w:rPr>
              <w:t xml:space="preserve">, N=289 (1.9%)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Google</w:t>
            </w:r>
            <w:r>
              <w:rPr>
                <w:rFonts w:ascii="Calibri" w:hAnsi="Calibri"/>
                <w:sz w:val="20"/>
              </w:rPr>
              <w:t xml:space="preserve">, N=1266 (8.1%)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ReumaNL</w:t>
            </w:r>
            <w:r>
              <w:rPr>
                <w:rFonts w:ascii="Calibri" w:hAnsi="Calibri"/>
                <w:sz w:val="20"/>
              </w:rPr>
              <w:t xml:space="preserve">, N=9589 (62%)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 online</w:t>
            </w:r>
            <w:r>
              <w:rPr>
                <w:rFonts w:ascii="Calibri" w:hAnsi="Calibri"/>
                <w:sz w:val="20"/>
              </w:rPr>
              <w:t xml:space="preserve">, N=501 (3.2%)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GP</w:t>
            </w:r>
            <w:r>
              <w:rPr>
                <w:rFonts w:ascii="Calibri" w:hAnsi="Calibri"/>
                <w:sz w:val="20"/>
              </w:rPr>
              <w:t xml:space="preserve">, N=98 (0.6%)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Hospital</w:t>
            </w:r>
            <w:r>
              <w:rPr>
                <w:rFonts w:ascii="Calibri" w:hAnsi="Calibri"/>
                <w:sz w:val="20"/>
              </w:rPr>
              <w:t xml:space="preserve">, N=1267 (8.1%)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Other</w:t>
            </w:r>
            <w:r>
              <w:rPr>
                <w:rFonts w:ascii="Calibri" w:hAnsi="Calibri"/>
                <w:sz w:val="20"/>
              </w:rPr>
              <w:t xml:space="preserve">, N=1652 (11%)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282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933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7,181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813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(79%)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Agegroup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255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1,731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50-60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541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380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3,162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591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3,512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956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621 (67%)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6,488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343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1,084 (66%)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Previous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2,145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393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Alcohol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Once in a while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3,173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414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 4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201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249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4 - 7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1,604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 7 glasses/week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(6.0%)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(7.6%)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Don’t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BMI_4cat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18.5-24.9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25-29.9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4,142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541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696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3,100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598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Family_diag_Yes_No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2,351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375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4,826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273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843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2,412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Swelling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548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491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(82%)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1,074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8,213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396 (79%)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1,026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1,349 (82%)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MorningStiffness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655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804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6,233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1,049 (63%)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AllDayStiffness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651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4,793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737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Exhaustion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161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5,481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681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892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ReducedEndurance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566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4,179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746 (45%)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NoneOfTheAbove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Diag_T0_T0b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Don't know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(5.9%)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367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3,900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523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138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5,174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764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1,031 (62%)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2024-11-04T11:00:13Z</dcterms:created>
  <dcterms:modified xsi:type="dcterms:W3CDTF">2024-11-04T11:00:13Z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