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BB9F8" w14:textId="58AB2655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Informe Final del Proyecto</w:t>
      </w:r>
      <w:r w:rsidR="0097082E">
        <w:rPr>
          <w:b/>
          <w:bCs/>
        </w:rPr>
        <w:t xml:space="preserve"> Víctor Fernández</w:t>
      </w:r>
      <w:r w:rsidRPr="00CB3D3C">
        <w:rPr>
          <w:b/>
          <w:bCs/>
        </w:rPr>
        <w:t>: ETL y RAG para el Mercado de Coches</w:t>
      </w:r>
    </w:p>
    <w:p w14:paraId="449A1A36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1. Resumen Ejecutivo</w:t>
      </w:r>
    </w:p>
    <w:p w14:paraId="66EC6F85" w14:textId="6CBBF24D" w:rsidR="00CB3D3C" w:rsidRPr="00CB3D3C" w:rsidRDefault="00CB3D3C" w:rsidP="00CB3D3C">
      <w:r w:rsidRPr="00CB3D3C">
        <w:t xml:space="preserve">Este proyecto integra un pipeline de ETL desarrollado en Python y un sistema de </w:t>
      </w:r>
      <w:proofErr w:type="spellStart"/>
      <w:r w:rsidRPr="00CB3D3C">
        <w:t>Retrieval</w:t>
      </w:r>
      <w:proofErr w:type="spellEnd"/>
      <w:r w:rsidRPr="00CB3D3C">
        <w:t xml:space="preserve"> </w:t>
      </w:r>
      <w:proofErr w:type="spellStart"/>
      <w:r w:rsidRPr="00CB3D3C">
        <w:t>Augmented</w:t>
      </w:r>
      <w:proofErr w:type="spellEnd"/>
      <w:r w:rsidRPr="00CB3D3C">
        <w:t xml:space="preserve"> </w:t>
      </w:r>
      <w:proofErr w:type="spellStart"/>
      <w:r w:rsidRPr="00CB3D3C">
        <w:t>Generation</w:t>
      </w:r>
      <w:proofErr w:type="spellEnd"/>
      <w:r w:rsidRPr="00CB3D3C">
        <w:t xml:space="preserve"> (RAG) para el análisis del mercado de coches. Utilizando técnicas de </w:t>
      </w:r>
      <w:proofErr w:type="spellStart"/>
      <w:r w:rsidRPr="00CB3D3C">
        <w:t>scraping</w:t>
      </w:r>
      <w:proofErr w:type="spellEnd"/>
      <w:r w:rsidRPr="00CB3D3C">
        <w:t xml:space="preserve"> (con librerías como </w:t>
      </w:r>
      <w:proofErr w:type="spellStart"/>
      <w:r w:rsidRPr="00CB3D3C">
        <w:rPr>
          <w:i/>
          <w:iCs/>
        </w:rPr>
        <w:t>BeautifulSoup</w:t>
      </w:r>
      <w:proofErr w:type="spellEnd"/>
      <w:r w:rsidRPr="00CB3D3C">
        <w:t xml:space="preserve"> y </w:t>
      </w:r>
      <w:proofErr w:type="spellStart"/>
      <w:r w:rsidRPr="00CB3D3C">
        <w:rPr>
          <w:i/>
          <w:iCs/>
        </w:rPr>
        <w:t>requests</w:t>
      </w:r>
      <w:proofErr w:type="spellEnd"/>
      <w:r w:rsidRPr="00CB3D3C">
        <w:t>), se han extraído datos relevantes de la web de km77, tales como el año del modelo, caballaje, tipo de tracción, dimensiones, tipo de cambio, entre otros.</w:t>
      </w:r>
      <w:r>
        <w:t xml:space="preserve"> También se han extraído las </w:t>
      </w:r>
      <w:proofErr w:type="spellStart"/>
      <w:r>
        <w:t>reviews</w:t>
      </w:r>
      <w:proofErr w:type="spellEnd"/>
      <w:r>
        <w:t xml:space="preserve"> de los coches realizadas profesionalmente por el equipo de KM77.</w:t>
      </w:r>
      <w:r w:rsidRPr="00CB3D3C">
        <w:t xml:space="preserve"> Los datos se almacenan en una base de datos en la nube (</w:t>
      </w:r>
      <w:proofErr w:type="spellStart"/>
      <w:r w:rsidRPr="00CB3D3C">
        <w:t>Supabase</w:t>
      </w:r>
      <w:proofErr w:type="spellEnd"/>
      <w:r w:rsidRPr="00CB3D3C">
        <w:t>) y se optimizan mediante una base de datos vectorial</w:t>
      </w:r>
      <w:r>
        <w:t xml:space="preserve"> y similitudes de coseno</w:t>
      </w:r>
      <w:r w:rsidRPr="00CB3D3C">
        <w:t>, lo que permite realizar consultas precisas a</w:t>
      </w:r>
      <w:r>
        <w:t>u</w:t>
      </w:r>
      <w:r w:rsidRPr="00CB3D3C">
        <w:t>n cuando los nombres de los modelos pueden variar o presentarse de forma inconsistente.</w:t>
      </w:r>
      <w:r>
        <w:t xml:space="preserve"> El proyecto innova a través de aplicar NLP a las </w:t>
      </w:r>
      <w:proofErr w:type="spellStart"/>
      <w:r>
        <w:t>reviews</w:t>
      </w:r>
      <w:proofErr w:type="spellEnd"/>
      <w:r>
        <w:t xml:space="preserve"> de cada coche, lo que permite dar un resultado más conciso y personal acorde con las necesidades </w:t>
      </w:r>
      <w:proofErr w:type="spellStart"/>
      <w:r>
        <w:t>delusuario</w:t>
      </w:r>
      <w:proofErr w:type="spellEnd"/>
      <w:r>
        <w:t>, mientras que fomenta la “familiaridad” del lenguaje.</w:t>
      </w:r>
    </w:p>
    <w:p w14:paraId="177F1C5B" w14:textId="2FD046FD" w:rsidR="00CB3D3C" w:rsidRDefault="00CB3D3C" w:rsidP="00CB3D3C">
      <w:r w:rsidRPr="00CB3D3C">
        <w:t xml:space="preserve">El RAG se integra a través de un </w:t>
      </w:r>
      <w:proofErr w:type="spellStart"/>
      <w:r w:rsidRPr="00CB3D3C">
        <w:t>workflow</w:t>
      </w:r>
      <w:proofErr w:type="spellEnd"/>
      <w:r w:rsidRPr="00CB3D3C">
        <w:t xml:space="preserve"> de agentes: la entrada del usuario se procesa mediante un modelo de lenguaje (LLM) para transformar las consultas a SQL, adecuarlas según el contexto y ejecutar la </w:t>
      </w:r>
      <w:proofErr w:type="spellStart"/>
      <w:r w:rsidRPr="00CB3D3C">
        <w:t>request</w:t>
      </w:r>
      <w:proofErr w:type="spellEnd"/>
      <w:r w:rsidRPr="00CB3D3C">
        <w:t xml:space="preserve"> a </w:t>
      </w:r>
      <w:proofErr w:type="spellStart"/>
      <w:r w:rsidRPr="00CB3D3C">
        <w:t>Supabase</w:t>
      </w:r>
      <w:proofErr w:type="spellEnd"/>
      <w:r w:rsidRPr="00CB3D3C">
        <w:t xml:space="preserve">. Posteriormente, otro LLM interpreta los resultados obtenidos y genera respuestas </w:t>
      </w:r>
      <w:r>
        <w:t>en función de las necesidades del usuario</w:t>
      </w:r>
      <w:r w:rsidRPr="00CB3D3C">
        <w:t>.</w:t>
      </w:r>
    </w:p>
    <w:p w14:paraId="0653AEF4" w14:textId="0EF848FF" w:rsidR="008D11B0" w:rsidRPr="00CB3D3C" w:rsidRDefault="008D11B0" w:rsidP="00CB3D3C">
      <w:r>
        <w:t xml:space="preserve">Se han aplicado nuevas tecnologías a las aprendidas en el </w:t>
      </w:r>
      <w:proofErr w:type="spellStart"/>
      <w:r>
        <w:t>bootcamp</w:t>
      </w:r>
      <w:proofErr w:type="spellEnd"/>
      <w:r>
        <w:t xml:space="preserve">, como </w:t>
      </w:r>
      <w:proofErr w:type="spellStart"/>
      <w:r>
        <w:t>Langchain,Streamlit</w:t>
      </w:r>
      <w:proofErr w:type="spellEnd"/>
      <w:r>
        <w:t xml:space="preserve">, </w:t>
      </w:r>
      <w:proofErr w:type="spellStart"/>
      <w:r>
        <w:t>FuzzyWuzzy</w:t>
      </w:r>
      <w:proofErr w:type="spellEnd"/>
      <w:r>
        <w:t xml:space="preserve"> o </w:t>
      </w:r>
      <w:proofErr w:type="spellStart"/>
      <w:r>
        <w:t>TypedDict</w:t>
      </w:r>
      <w:proofErr w:type="spellEnd"/>
      <w:r>
        <w:t>.</w:t>
      </w:r>
    </w:p>
    <w:p w14:paraId="026F9D23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2. Descripción del Caso de Negocio</w:t>
      </w:r>
    </w:p>
    <w:p w14:paraId="0EEC0589" w14:textId="77777777" w:rsidR="00CB3D3C" w:rsidRPr="00CB3D3C" w:rsidRDefault="00CB3D3C" w:rsidP="00CB3D3C">
      <w:r w:rsidRPr="00CB3D3C">
        <w:t>La industria del automóvil demanda cada vez más herramientas que permitan analizar grandes volúmenes de datos provenientes de múltiples fuentes y en formatos heterogéneos. En este contexto, el proyecto se orienta a:</w:t>
      </w:r>
    </w:p>
    <w:p w14:paraId="0F9D06A2" w14:textId="37EAA20D" w:rsidR="00CB3D3C" w:rsidRPr="00CB3D3C" w:rsidRDefault="00CB3D3C" w:rsidP="00CB3D3C">
      <w:pPr>
        <w:numPr>
          <w:ilvl w:val="0"/>
          <w:numId w:val="1"/>
        </w:numPr>
      </w:pPr>
      <w:r w:rsidRPr="00CB3D3C">
        <w:rPr>
          <w:b/>
          <w:bCs/>
        </w:rPr>
        <w:t>Optimizar la consulta de información:</w:t>
      </w:r>
      <w:r w:rsidRPr="00CB3D3C">
        <w:t xml:space="preserve"> Permitir a los usuarios obtener respuestas precisas a preguntas complejas, incluso cuando la nomenclatura de los modelos varíe.</w:t>
      </w:r>
      <w:r>
        <w:t xml:space="preserve"> También permite crear un “</w:t>
      </w:r>
      <w:proofErr w:type="spellStart"/>
      <w:proofErr w:type="gramStart"/>
      <w:r>
        <w:t>hub</w:t>
      </w:r>
      <w:proofErr w:type="spellEnd"/>
      <w:proofErr w:type="gramEnd"/>
      <w:r>
        <w:t>” donde se integren una gran cantidad de datos automotrices de modelos de más de 20 años-</w:t>
      </w:r>
    </w:p>
    <w:p w14:paraId="16141F44" w14:textId="73D53E4E" w:rsidR="00CB3D3C" w:rsidRDefault="00CB3D3C" w:rsidP="00CB3D3C">
      <w:pPr>
        <w:numPr>
          <w:ilvl w:val="0"/>
          <w:numId w:val="1"/>
        </w:numPr>
      </w:pPr>
      <w:r w:rsidRPr="00CB3D3C">
        <w:rPr>
          <w:b/>
          <w:bCs/>
        </w:rPr>
        <w:t>Aportar valor a la toma de decisiones:</w:t>
      </w:r>
      <w:r w:rsidRPr="00CB3D3C">
        <w:t xml:space="preserve"> Al contar con datos actualizados y bien estructurados, se facilita la identificación de tendencias, el análisis comparativo de modelos y la evaluación de parámetros técnicos que impactan en la competitividad del mercado.</w:t>
      </w:r>
      <w:r>
        <w:t xml:space="preserve"> Al mismo tiempo, permite </w:t>
      </w:r>
      <w:r>
        <w:lastRenderedPageBreak/>
        <w:t>aumentar la agilidad y aprendizaje de los equipos de ventas y de cara al cliente, que cuentan en sus manos con la información de los coches.</w:t>
      </w:r>
    </w:p>
    <w:p w14:paraId="4C9FA75E" w14:textId="77777777" w:rsidR="00CB3D3C" w:rsidRPr="00CB3D3C" w:rsidRDefault="00CB3D3C" w:rsidP="00CB3D3C">
      <w:pPr>
        <w:ind w:left="720"/>
      </w:pPr>
    </w:p>
    <w:p w14:paraId="1D001FD7" w14:textId="2923B494" w:rsidR="00CB3D3C" w:rsidRPr="00CB3D3C" w:rsidRDefault="00CB3D3C" w:rsidP="00CB3D3C">
      <w:pPr>
        <w:numPr>
          <w:ilvl w:val="0"/>
          <w:numId w:val="1"/>
        </w:numPr>
      </w:pPr>
      <w:r w:rsidRPr="00CB3D3C">
        <w:rPr>
          <w:b/>
          <w:bCs/>
        </w:rPr>
        <w:t>Integración de tecnologías de vanguardia:</w:t>
      </w:r>
      <w:r w:rsidRPr="00CB3D3C">
        <w:t xml:space="preserve"> Combinando técnicas de </w:t>
      </w:r>
      <w:proofErr w:type="spellStart"/>
      <w:r w:rsidRPr="00CB3D3C">
        <w:t>scraping</w:t>
      </w:r>
      <w:proofErr w:type="spellEnd"/>
      <w:r w:rsidRPr="00CB3D3C">
        <w:t>, procesamiento ETL y modelos avanzados de lenguaje, se crea una solución integral que mejora la eficiencia en la gestión y explotación de la información</w:t>
      </w:r>
      <w:r>
        <w:t>, todo girando en torno al entrono de OPENAI y LANGCHAIN</w:t>
      </w:r>
      <w:r w:rsidRPr="00CB3D3C">
        <w:t>.</w:t>
      </w:r>
    </w:p>
    <w:p w14:paraId="28D22E0F" w14:textId="77777777" w:rsidR="00CB3D3C" w:rsidRPr="00CB3D3C" w:rsidRDefault="00CB3D3C" w:rsidP="00CB3D3C">
      <w:r w:rsidRPr="00CB3D3C">
        <w:t>Este enfoque no solo optimiza el flujo de información, sino que también reduce los tiempos de respuesta y mejora la precisión en la interpretación de datos, lo cual es crucial para empresas que buscan mantenerse competitivas en un entorno dinámico y tecnológicamente exigente.</w:t>
      </w:r>
    </w:p>
    <w:p w14:paraId="223DBCB5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3. Pipeline ETL</w:t>
      </w:r>
    </w:p>
    <w:p w14:paraId="357D3BA1" w14:textId="77777777" w:rsidR="00CB3D3C" w:rsidRPr="00CB3D3C" w:rsidRDefault="00CB3D3C" w:rsidP="00CB3D3C">
      <w:r w:rsidRPr="00CB3D3C">
        <w:t>El pipeline ETL desarrollado se compone de las siguientes fases:</w:t>
      </w:r>
    </w:p>
    <w:p w14:paraId="20655B18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Extracción</w:t>
      </w:r>
    </w:p>
    <w:p w14:paraId="6B6465C2" w14:textId="77777777" w:rsidR="00CB3D3C" w:rsidRPr="00CB3D3C" w:rsidRDefault="00CB3D3C" w:rsidP="00CB3D3C">
      <w:pPr>
        <w:numPr>
          <w:ilvl w:val="0"/>
          <w:numId w:val="2"/>
        </w:numPr>
      </w:pPr>
      <w:proofErr w:type="spellStart"/>
      <w:r w:rsidRPr="00CB3D3C">
        <w:rPr>
          <w:b/>
          <w:bCs/>
        </w:rPr>
        <w:t>Scraping</w:t>
      </w:r>
      <w:proofErr w:type="spellEnd"/>
      <w:r w:rsidRPr="00CB3D3C">
        <w:rPr>
          <w:b/>
          <w:bCs/>
        </w:rPr>
        <w:t xml:space="preserve"> de datos:</w:t>
      </w:r>
      <w:r w:rsidRPr="00CB3D3C">
        <w:t xml:space="preserve"> Se utiliza Python con librerías como </w:t>
      </w:r>
      <w:proofErr w:type="spellStart"/>
      <w:r w:rsidRPr="00CB3D3C">
        <w:rPr>
          <w:i/>
          <w:iCs/>
        </w:rPr>
        <w:t>BeautifulSoup</w:t>
      </w:r>
      <w:proofErr w:type="spellEnd"/>
      <w:r w:rsidRPr="00CB3D3C">
        <w:t xml:space="preserve"> y </w:t>
      </w:r>
      <w:proofErr w:type="spellStart"/>
      <w:r w:rsidRPr="00CB3D3C">
        <w:rPr>
          <w:i/>
          <w:iCs/>
        </w:rPr>
        <w:t>requests</w:t>
      </w:r>
      <w:proofErr w:type="spellEnd"/>
      <w:r w:rsidRPr="00CB3D3C">
        <w:t xml:space="preserve"> para extraer información detallada de la web de km77.</w:t>
      </w:r>
    </w:p>
    <w:p w14:paraId="05A0AC9B" w14:textId="62FE1E04" w:rsidR="00CB3D3C" w:rsidRPr="00CB3D3C" w:rsidRDefault="00CB3D3C" w:rsidP="00CB3D3C">
      <w:pPr>
        <w:numPr>
          <w:ilvl w:val="0"/>
          <w:numId w:val="2"/>
        </w:numPr>
      </w:pPr>
      <w:r w:rsidRPr="00CB3D3C">
        <w:rPr>
          <w:b/>
          <w:bCs/>
        </w:rPr>
        <w:t>Selección de atributos:</w:t>
      </w:r>
      <w:r w:rsidRPr="00CB3D3C">
        <w:t xml:space="preserve"> Los datos recopilados incluyen, entre otros, el año del modelo, caballaje, tipo de tracción, dimensiones del vehículo</w:t>
      </w:r>
      <w:r>
        <w:t>,</w:t>
      </w:r>
      <w:r w:rsidRPr="00CB3D3C">
        <w:t xml:space="preserve"> tipo de cambio</w:t>
      </w:r>
      <w:r>
        <w:t xml:space="preserve"> y la descripción de un equipo de periodistas </w:t>
      </w:r>
      <w:proofErr w:type="gramStart"/>
      <w:r>
        <w:t>profesionales.</w:t>
      </w:r>
      <w:r w:rsidRPr="00CB3D3C">
        <w:t>.</w:t>
      </w:r>
      <w:proofErr w:type="gramEnd"/>
    </w:p>
    <w:p w14:paraId="000A63CB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Transformación</w:t>
      </w:r>
    </w:p>
    <w:p w14:paraId="29A3200A" w14:textId="112A9EAE" w:rsidR="00CB3D3C" w:rsidRPr="00CB3D3C" w:rsidRDefault="00CB3D3C" w:rsidP="00CB3D3C">
      <w:pPr>
        <w:numPr>
          <w:ilvl w:val="0"/>
          <w:numId w:val="3"/>
        </w:numPr>
      </w:pPr>
      <w:r w:rsidRPr="00CB3D3C">
        <w:rPr>
          <w:b/>
          <w:bCs/>
        </w:rPr>
        <w:t>Limpieza y normalización:</w:t>
      </w:r>
      <w:r w:rsidRPr="00CB3D3C">
        <w:t xml:space="preserve"> Los datos extraídos se someten a procesos de depuración para eliminar inconsistencias, duplicados y valores nulos</w:t>
      </w:r>
      <w:r>
        <w:t xml:space="preserve"> usando librerías típicas como pandas o </w:t>
      </w:r>
      <w:proofErr w:type="spellStart"/>
      <w:r>
        <w:t>numpy</w:t>
      </w:r>
      <w:proofErr w:type="spellEnd"/>
      <w:r>
        <w:t>.</w:t>
      </w:r>
    </w:p>
    <w:p w14:paraId="0DD851F2" w14:textId="5F8B2351" w:rsidR="00CB3D3C" w:rsidRPr="00CB3D3C" w:rsidRDefault="00CB3D3C" w:rsidP="005F5698">
      <w:pPr>
        <w:numPr>
          <w:ilvl w:val="0"/>
          <w:numId w:val="3"/>
        </w:numPr>
      </w:pPr>
      <w:r w:rsidRPr="00CB3D3C">
        <w:rPr>
          <w:b/>
          <w:bCs/>
        </w:rPr>
        <w:t>Estandarización de formatos:</w:t>
      </w:r>
      <w:r w:rsidRPr="00CB3D3C">
        <w:t xml:space="preserve"> Se realiza una transformación que asegura la uniformidad en la presentación de la información, facilitando la posterior integración en la base de datos.</w:t>
      </w:r>
    </w:p>
    <w:p w14:paraId="3ECC65E4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Carga</w:t>
      </w:r>
    </w:p>
    <w:p w14:paraId="426D9F6A" w14:textId="793EF0C6" w:rsidR="00CB3D3C" w:rsidRPr="00CB3D3C" w:rsidRDefault="00CB3D3C" w:rsidP="00CB3D3C">
      <w:pPr>
        <w:numPr>
          <w:ilvl w:val="0"/>
          <w:numId w:val="4"/>
        </w:numPr>
      </w:pPr>
      <w:r w:rsidRPr="00CB3D3C">
        <w:rPr>
          <w:b/>
          <w:bCs/>
        </w:rPr>
        <w:t>Almacenamiento en la nube:</w:t>
      </w:r>
      <w:r w:rsidRPr="00CB3D3C">
        <w:t xml:space="preserve"> Los datos se cargan en </w:t>
      </w:r>
      <w:proofErr w:type="spellStart"/>
      <w:r w:rsidRPr="00CB3D3C">
        <w:t>Supabase</w:t>
      </w:r>
      <w:proofErr w:type="spellEnd"/>
      <w:r w:rsidRPr="00CB3D3C">
        <w:t>,</w:t>
      </w:r>
      <w:r w:rsidR="005F5698">
        <w:t xml:space="preserve"> con formato POSTGRESQL, con dos tipos diferentes de bases, una vectorial para encontrar similitudes de coseno entre nombres y modelo y una típica SQL consistente de tres </w:t>
      </w:r>
      <w:proofErr w:type="spellStart"/>
      <w:r w:rsidR="005F5698">
        <w:t>tabalas</w:t>
      </w:r>
      <w:proofErr w:type="spellEnd"/>
      <w:r w:rsidR="005F5698">
        <w:t xml:space="preserve"> para </w:t>
      </w:r>
      <w:proofErr w:type="spellStart"/>
      <w:r w:rsidR="005F5698">
        <w:t>el</w:t>
      </w:r>
      <w:proofErr w:type="spellEnd"/>
      <w:r w:rsidR="005F5698">
        <w:t xml:space="preserve"> resto de la información.</w:t>
      </w:r>
      <w:r w:rsidRPr="00CB3D3C">
        <w:t xml:space="preserve"> </w:t>
      </w:r>
      <w:r w:rsidR="005F5698">
        <w:t xml:space="preserve">Situar </w:t>
      </w:r>
      <w:proofErr w:type="gramStart"/>
      <w:r w:rsidR="005F5698">
        <w:t xml:space="preserve">los </w:t>
      </w:r>
      <w:r w:rsidRPr="00CB3D3C">
        <w:t xml:space="preserve"> datos</w:t>
      </w:r>
      <w:proofErr w:type="gramEnd"/>
      <w:r w:rsidRPr="00CB3D3C">
        <w:t xml:space="preserve"> en la nube que ofrece escalabilidad y alta disponibilidad</w:t>
      </w:r>
      <w:r w:rsidR="005F5698">
        <w:t>, así como la portabilidad del proyecto</w:t>
      </w:r>
      <w:r w:rsidRPr="00CB3D3C">
        <w:t>.</w:t>
      </w:r>
    </w:p>
    <w:p w14:paraId="6EFB959B" w14:textId="77777777" w:rsidR="00CB3D3C" w:rsidRPr="00CB3D3C" w:rsidRDefault="00CB3D3C" w:rsidP="005F5698">
      <w:r w:rsidRPr="00CB3D3C">
        <w:lastRenderedPageBreak/>
        <w:t>Este proceso ETL garantiza que la información utilizada por el sistema RAG sea de alta calidad y esté adecuadamente preparada para su análisis y consulta.</w:t>
      </w:r>
    </w:p>
    <w:p w14:paraId="0DC51E91" w14:textId="77777777" w:rsidR="0097082E" w:rsidRDefault="0097082E" w:rsidP="00CB3D3C">
      <w:pPr>
        <w:rPr>
          <w:b/>
          <w:bCs/>
        </w:rPr>
      </w:pPr>
    </w:p>
    <w:p w14:paraId="49EA83D3" w14:textId="77777777" w:rsidR="0097082E" w:rsidRDefault="0097082E" w:rsidP="00CB3D3C">
      <w:pPr>
        <w:rPr>
          <w:b/>
          <w:bCs/>
        </w:rPr>
      </w:pPr>
    </w:p>
    <w:p w14:paraId="44A753B9" w14:textId="5E32476A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 xml:space="preserve">4. </w:t>
      </w:r>
      <w:r w:rsidR="005F5698">
        <w:rPr>
          <w:b/>
          <w:bCs/>
        </w:rPr>
        <w:t>Modelo estadístico y resultados</w:t>
      </w:r>
    </w:p>
    <w:p w14:paraId="6243A6B6" w14:textId="19B32474" w:rsidR="00CB3D3C" w:rsidRPr="00CB3D3C" w:rsidRDefault="005F5698" w:rsidP="00CB3D3C">
      <w:r>
        <w:t xml:space="preserve">Se ha implementado un modelo de recomendación basado en RAG, flexible y que permite un trato personalizado, con la arquitectura de GPT-4o-mini. Sigue el siguiente </w:t>
      </w:r>
      <w:proofErr w:type="spellStart"/>
      <w:r>
        <w:t>workflow</w:t>
      </w:r>
      <w:proofErr w:type="spellEnd"/>
      <w:r>
        <w:t>:</w:t>
      </w:r>
    </w:p>
    <w:p w14:paraId="585F9165" w14:textId="77777777" w:rsidR="00CB3D3C" w:rsidRPr="00CB3D3C" w:rsidRDefault="00CB3D3C" w:rsidP="00CB3D3C">
      <w:pPr>
        <w:numPr>
          <w:ilvl w:val="0"/>
          <w:numId w:val="5"/>
        </w:numPr>
      </w:pPr>
      <w:r w:rsidRPr="00CB3D3C">
        <w:rPr>
          <w:b/>
          <w:bCs/>
        </w:rPr>
        <w:t>Transformación del Input del Usuario:</w:t>
      </w:r>
    </w:p>
    <w:p w14:paraId="6559C481" w14:textId="77777777" w:rsidR="00CB3D3C" w:rsidRPr="00CB3D3C" w:rsidRDefault="00CB3D3C" w:rsidP="00CB3D3C">
      <w:pPr>
        <w:numPr>
          <w:ilvl w:val="1"/>
          <w:numId w:val="5"/>
        </w:numPr>
      </w:pPr>
      <w:r w:rsidRPr="00CB3D3C">
        <w:t>El input se envía a un LLM que analiza y traduce la consulta a una estructura SQL.</w:t>
      </w:r>
    </w:p>
    <w:p w14:paraId="3FD46985" w14:textId="77777777" w:rsidR="00CB3D3C" w:rsidRPr="00CB3D3C" w:rsidRDefault="00CB3D3C" w:rsidP="00CB3D3C">
      <w:pPr>
        <w:numPr>
          <w:ilvl w:val="1"/>
          <w:numId w:val="5"/>
        </w:numPr>
      </w:pPr>
      <w:r w:rsidRPr="00CB3D3C">
        <w:t>Se aplican procesos de adecuación para corregir posibles errores o ambigüedades en la consulta.</w:t>
      </w:r>
    </w:p>
    <w:p w14:paraId="52E0F94B" w14:textId="77777777" w:rsidR="00CB3D3C" w:rsidRPr="00CB3D3C" w:rsidRDefault="00CB3D3C" w:rsidP="00CB3D3C">
      <w:pPr>
        <w:numPr>
          <w:ilvl w:val="0"/>
          <w:numId w:val="5"/>
        </w:numPr>
      </w:pPr>
      <w:r w:rsidRPr="00CB3D3C">
        <w:rPr>
          <w:b/>
          <w:bCs/>
        </w:rPr>
        <w:t xml:space="preserve">Ejecución y Adaptación de la </w:t>
      </w:r>
      <w:proofErr w:type="spellStart"/>
      <w:r w:rsidRPr="00CB3D3C">
        <w:rPr>
          <w:b/>
          <w:bCs/>
        </w:rPr>
        <w:t>Query</w:t>
      </w:r>
      <w:proofErr w:type="spellEnd"/>
      <w:r w:rsidRPr="00CB3D3C">
        <w:rPr>
          <w:b/>
          <w:bCs/>
        </w:rPr>
        <w:t>:</w:t>
      </w:r>
    </w:p>
    <w:p w14:paraId="1BC89441" w14:textId="0D831E8D" w:rsidR="00CB3D3C" w:rsidRPr="00CB3D3C" w:rsidRDefault="00CB3D3C" w:rsidP="00CB3D3C">
      <w:pPr>
        <w:numPr>
          <w:ilvl w:val="1"/>
          <w:numId w:val="5"/>
        </w:numPr>
      </w:pPr>
      <w:r w:rsidRPr="00CB3D3C">
        <w:t xml:space="preserve">El modelo </w:t>
      </w:r>
      <w:r w:rsidR="005F5698">
        <w:t xml:space="preserve">traduce la </w:t>
      </w:r>
      <w:proofErr w:type="spellStart"/>
      <w:r w:rsidR="005F5698">
        <w:t>query</w:t>
      </w:r>
      <w:proofErr w:type="spellEnd"/>
      <w:r w:rsidR="005F5698">
        <w:t xml:space="preserve"> a lenguaje SQL y </w:t>
      </w:r>
      <w:r w:rsidRPr="00CB3D3C">
        <w:t xml:space="preserve">ejecuta la consulta en </w:t>
      </w:r>
      <w:proofErr w:type="spellStart"/>
      <w:r w:rsidRPr="00CB3D3C">
        <w:t>Supabase</w:t>
      </w:r>
      <w:proofErr w:type="spellEnd"/>
      <w:r w:rsidRPr="00CB3D3C">
        <w:t xml:space="preserve"> y, mediante la base vectorial, se asegura la relevancia de los resultados, aun cuando existan variaciones en la nomenclatura de los modelos.</w:t>
      </w:r>
    </w:p>
    <w:p w14:paraId="78EC4B90" w14:textId="77777777" w:rsidR="00CB3D3C" w:rsidRPr="00CB3D3C" w:rsidRDefault="00CB3D3C" w:rsidP="00CB3D3C">
      <w:pPr>
        <w:numPr>
          <w:ilvl w:val="1"/>
          <w:numId w:val="5"/>
        </w:numPr>
      </w:pPr>
      <w:r w:rsidRPr="00CB3D3C">
        <w:t>Se optimizan las consultas SQL para maximizar la eficiencia en la extracción de datos.</w:t>
      </w:r>
    </w:p>
    <w:p w14:paraId="1C1BDE3B" w14:textId="77777777" w:rsidR="00CB3D3C" w:rsidRPr="00CB3D3C" w:rsidRDefault="00CB3D3C" w:rsidP="00CB3D3C">
      <w:pPr>
        <w:numPr>
          <w:ilvl w:val="0"/>
          <w:numId w:val="5"/>
        </w:numPr>
      </w:pPr>
      <w:r w:rsidRPr="00CB3D3C">
        <w:rPr>
          <w:b/>
          <w:bCs/>
        </w:rPr>
        <w:t>Generación de Respuestas:</w:t>
      </w:r>
    </w:p>
    <w:p w14:paraId="74294E47" w14:textId="49E71F18" w:rsidR="00CB3D3C" w:rsidRPr="00CB3D3C" w:rsidRDefault="00CB3D3C" w:rsidP="00CB3D3C">
      <w:pPr>
        <w:numPr>
          <w:ilvl w:val="1"/>
          <w:numId w:val="5"/>
        </w:numPr>
      </w:pPr>
      <w:r w:rsidRPr="00CB3D3C">
        <w:t>Otro LLM</w:t>
      </w:r>
      <w:r w:rsidR="005F5698">
        <w:t xml:space="preserve"> (</w:t>
      </w:r>
      <w:proofErr w:type="spellStart"/>
      <w:r w:rsidR="005F5698">
        <w:t>OpenAI</w:t>
      </w:r>
      <w:proofErr w:type="spellEnd"/>
      <w:r w:rsidR="005F5698">
        <w:t xml:space="preserve">) </w:t>
      </w:r>
      <w:r w:rsidRPr="00CB3D3C">
        <w:t xml:space="preserve"> interpreta los resultados obtenidos y genera respuestas contextuales y detalladas que responden a las preguntas del usuario.</w:t>
      </w:r>
    </w:p>
    <w:p w14:paraId="6FACF99E" w14:textId="77777777" w:rsidR="00CB3D3C" w:rsidRPr="00CB3D3C" w:rsidRDefault="00CB3D3C" w:rsidP="00CB3D3C">
      <w:pPr>
        <w:numPr>
          <w:ilvl w:val="1"/>
          <w:numId w:val="5"/>
        </w:numPr>
      </w:pPr>
      <w:r w:rsidRPr="00CB3D3C">
        <w:t>Se garantiza una interacción fluida y coherente, combinando precisión en la consulta con la capacidad interpretativa del lenguaje natural.</w:t>
      </w:r>
    </w:p>
    <w:p w14:paraId="59F11E1B" w14:textId="66E43DD4" w:rsidR="00CB3D3C" w:rsidRPr="00CB3D3C" w:rsidRDefault="00CB3D3C" w:rsidP="00CB3D3C">
      <w:r w:rsidRPr="00CB3D3C">
        <w:t xml:space="preserve">Los resultados del modelo han demostrado una alta precisión en la recuperación y presentación de la información, </w:t>
      </w:r>
      <w:r w:rsidR="005F5698">
        <w:t>aunque cierta falta de abstracción y memoria</w:t>
      </w:r>
      <w:r w:rsidRPr="00CB3D3C">
        <w:t>.</w:t>
      </w:r>
    </w:p>
    <w:p w14:paraId="121CC774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5. Impacto de Negocio y Recomendaciones</w:t>
      </w:r>
    </w:p>
    <w:p w14:paraId="751C7837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Impacto en el Negocio</w:t>
      </w:r>
    </w:p>
    <w:p w14:paraId="603CD655" w14:textId="77777777" w:rsidR="00CB3D3C" w:rsidRPr="00CB3D3C" w:rsidRDefault="00CB3D3C" w:rsidP="00CB3D3C">
      <w:pPr>
        <w:numPr>
          <w:ilvl w:val="0"/>
          <w:numId w:val="6"/>
        </w:numPr>
      </w:pPr>
      <w:r w:rsidRPr="00CB3D3C">
        <w:rPr>
          <w:b/>
          <w:bCs/>
        </w:rPr>
        <w:lastRenderedPageBreak/>
        <w:t>Mejora en la toma de decisiones:</w:t>
      </w:r>
      <w:r w:rsidRPr="00CB3D3C">
        <w:t xml:space="preserve"> La integración de un sistema RAG con una robusta pipeline ETL permite a los responsables tomar decisiones fundamentadas basadas en datos precisos y actualizados.</w:t>
      </w:r>
    </w:p>
    <w:p w14:paraId="18F75A91" w14:textId="77777777" w:rsidR="00CB3D3C" w:rsidRPr="00CB3D3C" w:rsidRDefault="00CB3D3C" w:rsidP="00CB3D3C">
      <w:pPr>
        <w:numPr>
          <w:ilvl w:val="0"/>
          <w:numId w:val="6"/>
        </w:numPr>
      </w:pPr>
      <w:r w:rsidRPr="00CB3D3C">
        <w:rPr>
          <w:b/>
          <w:bCs/>
        </w:rPr>
        <w:t>Reducción de tiempos y errores:</w:t>
      </w:r>
      <w:r w:rsidRPr="00CB3D3C">
        <w:t xml:space="preserve"> La automatización de la extracción y consulta de datos minimiza la intervención manual, reduciendo errores y acelerando los procesos de análisis.</w:t>
      </w:r>
    </w:p>
    <w:p w14:paraId="645A1E6D" w14:textId="77777777" w:rsidR="00CB3D3C" w:rsidRPr="00CB3D3C" w:rsidRDefault="00CB3D3C" w:rsidP="00CB3D3C">
      <w:pPr>
        <w:numPr>
          <w:ilvl w:val="0"/>
          <w:numId w:val="6"/>
        </w:numPr>
      </w:pPr>
      <w:r w:rsidRPr="00CB3D3C">
        <w:rPr>
          <w:b/>
          <w:bCs/>
        </w:rPr>
        <w:t>Adaptabilidad y escalabilidad:</w:t>
      </w:r>
      <w:r w:rsidRPr="00CB3D3C">
        <w:t xml:space="preserve"> La infraestructura basada en </w:t>
      </w:r>
      <w:proofErr w:type="spellStart"/>
      <w:r w:rsidRPr="00CB3D3C">
        <w:t>Supabase</w:t>
      </w:r>
      <w:proofErr w:type="spellEnd"/>
      <w:r w:rsidRPr="00CB3D3C">
        <w:t xml:space="preserve"> y bases vectoriales se adapta fácilmente a cambios en el mercado o la incorporación de nuevos parámetros, asegurando la continuidad y relevancia de la solución.</w:t>
      </w:r>
    </w:p>
    <w:p w14:paraId="704E2CD0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Recomendaciones</w:t>
      </w:r>
    </w:p>
    <w:p w14:paraId="021A1304" w14:textId="77777777" w:rsidR="00CB3D3C" w:rsidRPr="00CB3D3C" w:rsidRDefault="00CB3D3C" w:rsidP="00CB3D3C">
      <w:pPr>
        <w:numPr>
          <w:ilvl w:val="0"/>
          <w:numId w:val="7"/>
        </w:numPr>
      </w:pPr>
      <w:r w:rsidRPr="00CB3D3C">
        <w:rPr>
          <w:b/>
          <w:bCs/>
        </w:rPr>
        <w:t>Optimización continua:</w:t>
      </w:r>
      <w:r w:rsidRPr="00CB3D3C">
        <w:t xml:space="preserve"> Realizar revisiones periódicas del pipeline ETL y del proceso de adecuación de </w:t>
      </w:r>
      <w:proofErr w:type="spellStart"/>
      <w:r w:rsidRPr="00CB3D3C">
        <w:t>queries</w:t>
      </w:r>
      <w:proofErr w:type="spellEnd"/>
      <w:r w:rsidRPr="00CB3D3C">
        <w:t xml:space="preserve"> para adaptarse a posibles cambios en la estructura de datos de la fuente original.</w:t>
      </w:r>
    </w:p>
    <w:p w14:paraId="3D581FD9" w14:textId="77777777" w:rsidR="00CB3D3C" w:rsidRPr="00CB3D3C" w:rsidRDefault="00CB3D3C" w:rsidP="00CB3D3C">
      <w:pPr>
        <w:numPr>
          <w:ilvl w:val="0"/>
          <w:numId w:val="7"/>
        </w:numPr>
      </w:pPr>
      <w:r w:rsidRPr="00CB3D3C">
        <w:rPr>
          <w:b/>
          <w:bCs/>
        </w:rPr>
        <w:t>Ampliación de fuentes de datos:</w:t>
      </w:r>
      <w:r w:rsidRPr="00CB3D3C">
        <w:t xml:space="preserve"> Considerar la integración de nuevas fuentes de información para enriquecer el análisis del mercado y proporcionar una visión más completa.</w:t>
      </w:r>
    </w:p>
    <w:p w14:paraId="78CAA5CB" w14:textId="77777777" w:rsidR="00CB3D3C" w:rsidRPr="00CB3D3C" w:rsidRDefault="00CB3D3C" w:rsidP="00CB3D3C">
      <w:pPr>
        <w:numPr>
          <w:ilvl w:val="0"/>
          <w:numId w:val="7"/>
        </w:numPr>
      </w:pPr>
      <w:r w:rsidRPr="00CB3D3C">
        <w:rPr>
          <w:b/>
          <w:bCs/>
        </w:rPr>
        <w:t>Monitorización y alertas:</w:t>
      </w:r>
      <w:r w:rsidRPr="00CB3D3C">
        <w:t xml:space="preserve"> Implementar sistemas de monitorización que permitan detectar anomalías en tiempo real, garantizando la integridad y precisión de los datos.</w:t>
      </w:r>
    </w:p>
    <w:p w14:paraId="1147450D" w14:textId="77777777" w:rsidR="00CB3D3C" w:rsidRPr="00CB3D3C" w:rsidRDefault="00CB3D3C" w:rsidP="00CB3D3C">
      <w:pPr>
        <w:numPr>
          <w:ilvl w:val="0"/>
          <w:numId w:val="7"/>
        </w:numPr>
      </w:pPr>
      <w:r w:rsidRPr="00CB3D3C">
        <w:rPr>
          <w:b/>
          <w:bCs/>
        </w:rPr>
        <w:t>Formación y documentación:</w:t>
      </w:r>
      <w:r w:rsidRPr="00CB3D3C">
        <w:t xml:space="preserve"> Asegurar que el equipo esté formado en el uso de las tecnologías implicadas y que la documentación se mantenga actualizada, facilitando la incorporación de nuevos miembros o la colaboración con otros departamentos.</w:t>
      </w:r>
    </w:p>
    <w:p w14:paraId="7630B133" w14:textId="77777777" w:rsidR="00CB3D3C" w:rsidRPr="00CB3D3C" w:rsidRDefault="00CB3D3C" w:rsidP="00CB3D3C">
      <w:pPr>
        <w:rPr>
          <w:b/>
          <w:bCs/>
        </w:rPr>
      </w:pPr>
      <w:r w:rsidRPr="00CB3D3C">
        <w:rPr>
          <w:b/>
          <w:bCs/>
        </w:rPr>
        <w:t>6. Conclusiones y Próximos Pasos</w:t>
      </w:r>
    </w:p>
    <w:p w14:paraId="450AFB8C" w14:textId="77777777" w:rsidR="00CB3D3C" w:rsidRPr="00CB3D3C" w:rsidRDefault="00CB3D3C" w:rsidP="00CB3D3C">
      <w:r w:rsidRPr="00CB3D3C">
        <w:t xml:space="preserve">El proyecto presentado demuestra la viabilidad y eficacia de integrar técnicas de </w:t>
      </w:r>
      <w:proofErr w:type="spellStart"/>
      <w:r w:rsidRPr="00CB3D3C">
        <w:t>scraping</w:t>
      </w:r>
      <w:proofErr w:type="spellEnd"/>
      <w:r w:rsidRPr="00CB3D3C">
        <w:t>, procesamiento ETL y RAG para el análisis del mercado de coches. Entre las conclusiones destacamos:</w:t>
      </w:r>
    </w:p>
    <w:p w14:paraId="5160F3D0" w14:textId="77777777" w:rsidR="00CB3D3C" w:rsidRPr="00CB3D3C" w:rsidRDefault="00CB3D3C" w:rsidP="00CB3D3C">
      <w:pPr>
        <w:numPr>
          <w:ilvl w:val="0"/>
          <w:numId w:val="8"/>
        </w:numPr>
      </w:pPr>
      <w:r w:rsidRPr="00CB3D3C">
        <w:t xml:space="preserve">La sinergia entre las tecnologías empleadas (Python, </w:t>
      </w:r>
      <w:proofErr w:type="spellStart"/>
      <w:r w:rsidRPr="00CB3D3C">
        <w:t>Supabase</w:t>
      </w:r>
      <w:proofErr w:type="spellEnd"/>
      <w:r w:rsidRPr="00CB3D3C">
        <w:t xml:space="preserve">, bases vectoriales y </w:t>
      </w:r>
      <w:proofErr w:type="spellStart"/>
      <w:r w:rsidRPr="00CB3D3C">
        <w:t>LLMs</w:t>
      </w:r>
      <w:proofErr w:type="spellEnd"/>
      <w:r w:rsidRPr="00CB3D3C">
        <w:t>) permite un análisis profundo y preciso, incluso ante la complejidad de los datos.</w:t>
      </w:r>
    </w:p>
    <w:p w14:paraId="0F76571F" w14:textId="77777777" w:rsidR="00CB3D3C" w:rsidRPr="00CB3D3C" w:rsidRDefault="00CB3D3C" w:rsidP="00CB3D3C">
      <w:pPr>
        <w:numPr>
          <w:ilvl w:val="0"/>
          <w:numId w:val="8"/>
        </w:numPr>
      </w:pPr>
      <w:r w:rsidRPr="00CB3D3C">
        <w:t xml:space="preserve">La capacidad de adecuar y transformar consultas mediante </w:t>
      </w:r>
      <w:proofErr w:type="spellStart"/>
      <w:r w:rsidRPr="00CB3D3C">
        <w:t>LLMs</w:t>
      </w:r>
      <w:proofErr w:type="spellEnd"/>
      <w:r w:rsidRPr="00CB3D3C">
        <w:t xml:space="preserve"> mejora notablemente la interacción del usuario con el sistema, ofreciendo respuestas contextuales y de alta relevancia.</w:t>
      </w:r>
    </w:p>
    <w:p w14:paraId="49F8EA99" w14:textId="77777777" w:rsidR="00CB3D3C" w:rsidRPr="00CB3D3C" w:rsidRDefault="00CB3D3C" w:rsidP="00CB3D3C">
      <w:pPr>
        <w:numPr>
          <w:ilvl w:val="0"/>
          <w:numId w:val="8"/>
        </w:numPr>
      </w:pPr>
      <w:r w:rsidRPr="00CB3D3C">
        <w:lastRenderedPageBreak/>
        <w:t>El enfoque modular y escalable del pipeline ETL asegura que la solución pueda adaptarse a futuros requerimientos y nuevas fuentes de información.</w:t>
      </w:r>
    </w:p>
    <w:p w14:paraId="6D4CBB1B" w14:textId="77777777" w:rsidR="00CB3D3C" w:rsidRPr="00CB3D3C" w:rsidRDefault="00CB3D3C" w:rsidP="00CB3D3C">
      <w:r w:rsidRPr="00CB3D3C">
        <w:rPr>
          <w:b/>
          <w:bCs/>
        </w:rPr>
        <w:t>Próximos Pasos:</w:t>
      </w:r>
    </w:p>
    <w:p w14:paraId="33B2FE9C" w14:textId="1E664E39" w:rsidR="00CB3D3C" w:rsidRPr="00CB3D3C" w:rsidRDefault="00CB3D3C" w:rsidP="00CB3D3C">
      <w:pPr>
        <w:numPr>
          <w:ilvl w:val="0"/>
          <w:numId w:val="9"/>
        </w:numPr>
      </w:pPr>
      <w:r w:rsidRPr="00CB3D3C">
        <w:rPr>
          <w:b/>
          <w:bCs/>
        </w:rPr>
        <w:t xml:space="preserve">Implementar mejoras </w:t>
      </w:r>
      <w:r w:rsidR="0097082E">
        <w:rPr>
          <w:b/>
          <w:bCs/>
        </w:rPr>
        <w:t xml:space="preserve">en el RAG y </w:t>
      </w:r>
      <w:proofErr w:type="spellStart"/>
      <w:r w:rsidR="0097082E">
        <w:rPr>
          <w:b/>
          <w:bCs/>
        </w:rPr>
        <w:t>frontend</w:t>
      </w:r>
      <w:proofErr w:type="spellEnd"/>
      <w:r w:rsidRPr="00CB3D3C">
        <w:rPr>
          <w:b/>
          <w:bCs/>
        </w:rPr>
        <w:t>:</w:t>
      </w:r>
      <w:r w:rsidRPr="00CB3D3C">
        <w:t xml:space="preserve"> </w:t>
      </w:r>
      <w:r w:rsidR="0097082E">
        <w:t>Si bien el RAG funciona correctamente, carece de memoria implementada y puede resultar anti intuitivo</w:t>
      </w:r>
      <w:r w:rsidR="008D11B0">
        <w:t xml:space="preserve"> a la hora de realizar consultas complejas</w:t>
      </w:r>
    </w:p>
    <w:p w14:paraId="74DE6DA0" w14:textId="63EF824A" w:rsidR="00CB3D3C" w:rsidRPr="00CB3D3C" w:rsidRDefault="00CB3D3C" w:rsidP="00CB3D3C">
      <w:pPr>
        <w:numPr>
          <w:ilvl w:val="0"/>
          <w:numId w:val="9"/>
        </w:numPr>
      </w:pPr>
      <w:r w:rsidRPr="00CB3D3C">
        <w:rPr>
          <w:b/>
          <w:bCs/>
        </w:rPr>
        <w:t>Expandir la base de datos:</w:t>
      </w:r>
      <w:r w:rsidRPr="00CB3D3C">
        <w:t xml:space="preserve"> </w:t>
      </w:r>
      <w:r w:rsidR="008D11B0">
        <w:t>Se han usado pocos datos para limitar costes, pero el proyecto es perfectamente escalable</w:t>
      </w:r>
    </w:p>
    <w:p w14:paraId="142093DB" w14:textId="2FA2F733" w:rsidR="00CB3D3C" w:rsidRPr="00CB3D3C" w:rsidRDefault="008D11B0" w:rsidP="00CB3D3C">
      <w:pPr>
        <w:numPr>
          <w:ilvl w:val="0"/>
          <w:numId w:val="9"/>
        </w:numPr>
      </w:pPr>
      <w:r>
        <w:rPr>
          <w:b/>
          <w:bCs/>
        </w:rPr>
        <w:t xml:space="preserve">Mejora de la interfaz gráfica y complemento con otras bases de datos: </w:t>
      </w:r>
      <w:r>
        <w:t xml:space="preserve">Como parte de los proyectos cancelados, se incluía un </w:t>
      </w:r>
      <w:proofErr w:type="spellStart"/>
      <w:r>
        <w:t>mergeo</w:t>
      </w:r>
      <w:proofErr w:type="spellEnd"/>
      <w:r>
        <w:t xml:space="preserve"> de la base de datos con la base de datos del parque móvil de la DGT usando la distancia de </w:t>
      </w:r>
      <w:proofErr w:type="spellStart"/>
      <w:r>
        <w:t>Levenhstein</w:t>
      </w:r>
      <w:proofErr w:type="spellEnd"/>
      <w:r>
        <w:t xml:space="preserve"> como </w:t>
      </w:r>
      <w:proofErr w:type="spellStart"/>
      <w:r>
        <w:t>equiparador</w:t>
      </w:r>
      <w:proofErr w:type="spellEnd"/>
      <w:r>
        <w:t xml:space="preserve"> entre modelos. La base de la DGT incluía información sobre el consumo y las ventas por geografía, pero no se ha incluido por motivos de optimización.</w:t>
      </w:r>
    </w:p>
    <w:p w14:paraId="40D4EE6F" w14:textId="77777777" w:rsidR="00CB3D3C" w:rsidRPr="00CB3D3C" w:rsidRDefault="00CB3D3C" w:rsidP="00CB3D3C">
      <w:r w:rsidRPr="00CB3D3C">
        <w:pict w14:anchorId="11F8A4F2">
          <v:rect id="_x0000_i1043" style="width:0;height:1.5pt" o:hralign="center" o:hrstd="t" o:hr="t" fillcolor="#a0a0a0" stroked="f"/>
        </w:pict>
      </w:r>
    </w:p>
    <w:p w14:paraId="7AACAFDF" w14:textId="3A2D9172" w:rsidR="0097082E" w:rsidRPr="0097082E" w:rsidRDefault="008D11B0" w:rsidP="0097082E">
      <w:pPr>
        <w:rPr>
          <w:b/>
          <w:bCs/>
        </w:rPr>
      </w:pPr>
      <w:r>
        <w:rPr>
          <w:b/>
          <w:bCs/>
        </w:rPr>
        <w:t xml:space="preserve">7. </w:t>
      </w:r>
      <w:r w:rsidR="0097082E" w:rsidRPr="0097082E">
        <w:rPr>
          <w:b/>
          <w:bCs/>
        </w:rPr>
        <w:t>Descripción del Repositorio</w:t>
      </w:r>
    </w:p>
    <w:p w14:paraId="4DE3FA9E" w14:textId="77777777" w:rsidR="0097082E" w:rsidRPr="0097082E" w:rsidRDefault="0097082E" w:rsidP="0097082E">
      <w:pPr>
        <w:ind w:left="720"/>
      </w:pPr>
      <w:r w:rsidRPr="0097082E">
        <w:t>Este repositorio contiene el desarrollo de un sistema RAG (</w:t>
      </w:r>
      <w:proofErr w:type="spellStart"/>
      <w:r w:rsidRPr="0097082E">
        <w:t>Retrieval-Augmented</w:t>
      </w:r>
      <w:proofErr w:type="spellEnd"/>
      <w:r w:rsidRPr="0097082E">
        <w:t xml:space="preserve"> </w:t>
      </w:r>
      <w:proofErr w:type="spellStart"/>
      <w:r w:rsidRPr="0097082E">
        <w:t>Generation</w:t>
      </w:r>
      <w:proofErr w:type="spellEnd"/>
      <w:r w:rsidRPr="0097082E">
        <w:t xml:space="preserve">) aplicado al mercado de coches, integrando un pipeline ETL, una base de datos en la nube con </w:t>
      </w:r>
      <w:proofErr w:type="spellStart"/>
      <w:r w:rsidRPr="0097082E">
        <w:t>Supabase</w:t>
      </w:r>
      <w:proofErr w:type="spellEnd"/>
      <w:r w:rsidRPr="0097082E">
        <w:t xml:space="preserve"> y una base de datos vectorial para mejorar la recuperación de información.</w:t>
      </w:r>
    </w:p>
    <w:p w14:paraId="4242E917" w14:textId="1BF1D27B" w:rsidR="0097082E" w:rsidRPr="0097082E" w:rsidRDefault="0097082E" w:rsidP="008D11B0">
      <w:pPr>
        <w:ind w:left="720"/>
      </w:pPr>
      <w:r w:rsidRPr="0097082E">
        <w:t>Estructura del Repositorio</w:t>
      </w:r>
      <w:r w:rsidR="008D11B0">
        <w:t>:</w:t>
      </w:r>
    </w:p>
    <w:p w14:paraId="1BF4FDC9" w14:textId="77777777" w:rsidR="0097082E" w:rsidRPr="0097082E" w:rsidRDefault="0097082E" w:rsidP="0097082E">
      <w:pPr>
        <w:ind w:left="720"/>
      </w:pPr>
      <w:r w:rsidRPr="0097082E">
        <w:rPr>
          <w:rFonts w:ascii="MS Gothic" w:eastAsia="MS Gothic" w:hAnsi="MS Gothic" w:cs="MS Gothic" w:hint="eastAsia"/>
        </w:rPr>
        <w:t>├</w:t>
      </w:r>
      <w:r w:rsidRPr="0097082E">
        <w:rPr>
          <w:rFonts w:ascii="Aptos" w:hAnsi="Aptos" w:cs="Aptos"/>
        </w:rPr>
        <w:t>──</w:t>
      </w:r>
      <w:r w:rsidRPr="0097082E">
        <w:t xml:space="preserve"> ETL</w:t>
      </w:r>
    </w:p>
    <w:p w14:paraId="20B8C71D" w14:textId="77777777" w:rsidR="0097082E" w:rsidRPr="0097082E" w:rsidRDefault="0097082E" w:rsidP="0097082E">
      <w:pPr>
        <w:ind w:left="720"/>
      </w:pPr>
      <w:r w:rsidRPr="0097082E">
        <w:t xml:space="preserve">│   </w:t>
      </w:r>
      <w:r w:rsidRPr="0097082E">
        <w:rPr>
          <w:rFonts w:ascii="MS Gothic" w:eastAsia="MS Gothic" w:hAnsi="MS Gothic" w:cs="MS Gothic" w:hint="eastAsia"/>
        </w:rPr>
        <w:t>├</w:t>
      </w:r>
      <w:r w:rsidRPr="0097082E">
        <w:t xml:space="preserve"> scrapeo_km_77.ipynb</w:t>
      </w:r>
    </w:p>
    <w:p w14:paraId="6BBB54C3" w14:textId="77777777" w:rsidR="0097082E" w:rsidRPr="0097082E" w:rsidRDefault="0097082E" w:rsidP="0097082E">
      <w:pPr>
        <w:ind w:left="720"/>
      </w:pPr>
      <w:r w:rsidRPr="0097082E">
        <w:rPr>
          <w:rFonts w:ascii="MS Gothic" w:eastAsia="MS Gothic" w:hAnsi="MS Gothic" w:cs="MS Gothic" w:hint="eastAsia"/>
        </w:rPr>
        <w:t>├</w:t>
      </w:r>
      <w:r w:rsidRPr="0097082E">
        <w:rPr>
          <w:rFonts w:ascii="Aptos" w:hAnsi="Aptos" w:cs="Aptos"/>
        </w:rPr>
        <w:t>──</w:t>
      </w:r>
      <w:r w:rsidRPr="0097082E">
        <w:t xml:space="preserve"> </w:t>
      </w:r>
      <w:proofErr w:type="spellStart"/>
      <w:r w:rsidRPr="0097082E">
        <w:t>Modelizacion</w:t>
      </w:r>
      <w:proofErr w:type="spellEnd"/>
    </w:p>
    <w:p w14:paraId="0CAFA3A5" w14:textId="77777777" w:rsidR="0097082E" w:rsidRPr="0097082E" w:rsidRDefault="0097082E" w:rsidP="0097082E">
      <w:pPr>
        <w:ind w:left="720"/>
      </w:pPr>
      <w:r w:rsidRPr="0097082E">
        <w:t xml:space="preserve">│   </w:t>
      </w:r>
      <w:r w:rsidRPr="0097082E">
        <w:rPr>
          <w:rFonts w:ascii="MS Gothic" w:eastAsia="MS Gothic" w:hAnsi="MS Gothic" w:cs="MS Gothic" w:hint="eastAsia"/>
        </w:rPr>
        <w:t>├</w:t>
      </w:r>
      <w:r w:rsidRPr="0097082E">
        <w:t xml:space="preserve"> RAG </w:t>
      </w:r>
      <w:proofErr w:type="spellStart"/>
      <w:r w:rsidRPr="0097082E">
        <w:t>call</w:t>
      </w:r>
      <w:proofErr w:type="spellEnd"/>
    </w:p>
    <w:p w14:paraId="4925AC82" w14:textId="77777777" w:rsidR="0097082E" w:rsidRPr="0097082E" w:rsidRDefault="0097082E" w:rsidP="0097082E">
      <w:pPr>
        <w:ind w:left="720"/>
      </w:pPr>
      <w:r w:rsidRPr="0097082E">
        <w:t xml:space="preserve">│   </w:t>
      </w:r>
      <w:r w:rsidRPr="0097082E">
        <w:rPr>
          <w:rFonts w:ascii="MS Gothic" w:eastAsia="MS Gothic" w:hAnsi="MS Gothic" w:cs="MS Gothic" w:hint="eastAsia"/>
        </w:rPr>
        <w:t>├</w:t>
      </w:r>
      <w:r w:rsidRPr="0097082E">
        <w:t xml:space="preserve"> RAG </w:t>
      </w:r>
      <w:proofErr w:type="spellStart"/>
      <w:r w:rsidRPr="0097082E">
        <w:t>agent</w:t>
      </w:r>
      <w:proofErr w:type="spellEnd"/>
    </w:p>
    <w:p w14:paraId="4557E093" w14:textId="77777777" w:rsidR="0097082E" w:rsidRPr="0097082E" w:rsidRDefault="0097082E" w:rsidP="0097082E">
      <w:pPr>
        <w:ind w:left="720"/>
      </w:pPr>
      <w:r w:rsidRPr="0097082E">
        <w:t xml:space="preserve">│   </w:t>
      </w:r>
      <w:r w:rsidRPr="0097082E">
        <w:rPr>
          <w:rFonts w:ascii="MS Gothic" w:eastAsia="MS Gothic" w:hAnsi="MS Gothic" w:cs="MS Gothic" w:hint="eastAsia"/>
        </w:rPr>
        <w:t>├</w:t>
      </w:r>
      <w:r w:rsidRPr="0097082E">
        <w:t xml:space="preserve"> app.py</w:t>
      </w:r>
    </w:p>
    <w:p w14:paraId="574F5013" w14:textId="77777777" w:rsidR="0097082E" w:rsidRPr="0097082E" w:rsidRDefault="0097082E" w:rsidP="0097082E">
      <w:pPr>
        <w:ind w:left="720"/>
      </w:pPr>
      <w:r w:rsidRPr="0097082E">
        <w:rPr>
          <w:rFonts w:ascii="MS Gothic" w:eastAsia="MS Gothic" w:hAnsi="MS Gothic" w:cs="MS Gothic" w:hint="eastAsia"/>
        </w:rPr>
        <w:t>├</w:t>
      </w:r>
      <w:r w:rsidRPr="0097082E">
        <w:rPr>
          <w:rFonts w:ascii="Aptos" w:hAnsi="Aptos" w:cs="Aptos"/>
        </w:rPr>
        <w:t>──</w:t>
      </w:r>
      <w:r w:rsidRPr="0097082E">
        <w:t xml:space="preserve"> </w:t>
      </w:r>
      <w:proofErr w:type="spellStart"/>
      <w:r w:rsidRPr="0097082E">
        <w:t>src</w:t>
      </w:r>
      <w:proofErr w:type="spellEnd"/>
    </w:p>
    <w:p w14:paraId="18BFDF97" w14:textId="77777777" w:rsidR="0097082E" w:rsidRPr="0097082E" w:rsidRDefault="0097082E" w:rsidP="0097082E">
      <w:pPr>
        <w:ind w:left="720"/>
      </w:pPr>
      <w:r w:rsidRPr="0097082E">
        <w:rPr>
          <w:rFonts w:ascii="MS Gothic" w:eastAsia="MS Gothic" w:hAnsi="MS Gothic" w:cs="MS Gothic" w:hint="eastAsia"/>
        </w:rPr>
        <w:t>├</w:t>
      </w:r>
      <w:r w:rsidRPr="0097082E">
        <w:rPr>
          <w:rFonts w:ascii="Aptos" w:hAnsi="Aptos" w:cs="Aptos"/>
        </w:rPr>
        <w:t>─</w:t>
      </w:r>
      <w:proofErr w:type="gramStart"/>
      <w:r w:rsidRPr="0097082E">
        <w:rPr>
          <w:rFonts w:ascii="Aptos" w:hAnsi="Aptos" w:cs="Aptos"/>
        </w:rPr>
        <w:t>─</w:t>
      </w:r>
      <w:r w:rsidRPr="0097082E">
        <w:t xml:space="preserve"> .</w:t>
      </w:r>
      <w:proofErr w:type="spellStart"/>
      <w:r w:rsidRPr="0097082E">
        <w:t>gitignore</w:t>
      </w:r>
      <w:proofErr w:type="spellEnd"/>
      <w:proofErr w:type="gramEnd"/>
    </w:p>
    <w:p w14:paraId="13F172E8" w14:textId="77777777" w:rsidR="0097082E" w:rsidRPr="0097082E" w:rsidRDefault="0097082E" w:rsidP="0097082E">
      <w:pPr>
        <w:ind w:left="720"/>
      </w:pPr>
      <w:r w:rsidRPr="0097082E">
        <w:t>└── requirements.txt</w:t>
      </w:r>
    </w:p>
    <w:p w14:paraId="30D1F9F6" w14:textId="77777777" w:rsidR="0097082E" w:rsidRPr="0097082E" w:rsidRDefault="0097082E" w:rsidP="0097082E">
      <w:pPr>
        <w:numPr>
          <w:ilvl w:val="0"/>
          <w:numId w:val="15"/>
        </w:numPr>
        <w:rPr>
          <w:b/>
          <w:bCs/>
        </w:rPr>
      </w:pPr>
      <w:r w:rsidRPr="0097082E">
        <w:rPr>
          <w:b/>
          <w:bCs/>
        </w:rPr>
        <w:t>ETL/</w:t>
      </w:r>
    </w:p>
    <w:p w14:paraId="026F1761" w14:textId="77777777" w:rsidR="0097082E" w:rsidRPr="0097082E" w:rsidRDefault="0097082E" w:rsidP="0097082E">
      <w:pPr>
        <w:numPr>
          <w:ilvl w:val="1"/>
          <w:numId w:val="15"/>
        </w:numPr>
      </w:pPr>
      <w:r w:rsidRPr="0097082E">
        <w:lastRenderedPageBreak/>
        <w:t>Contiene el código relacionado con la extracción, transformación y carga de datos.</w:t>
      </w:r>
    </w:p>
    <w:p w14:paraId="7AE0A2E0" w14:textId="77777777" w:rsidR="0097082E" w:rsidRDefault="0097082E" w:rsidP="0097082E">
      <w:pPr>
        <w:numPr>
          <w:ilvl w:val="1"/>
          <w:numId w:val="15"/>
        </w:numPr>
      </w:pPr>
      <w:r w:rsidRPr="0097082E">
        <w:t xml:space="preserve">scrapeo_km_77.ipynb: Notebook donde se ha realizado el web </w:t>
      </w:r>
      <w:proofErr w:type="spellStart"/>
      <w:r w:rsidRPr="0097082E">
        <w:t>scraping</w:t>
      </w:r>
      <w:proofErr w:type="spellEnd"/>
      <w:r w:rsidRPr="0097082E">
        <w:t xml:space="preserve"> de km77 para obtener datos sobre los modelos de coches (año, caballaje, tracción, tamaño, cambio, etc.).</w:t>
      </w:r>
    </w:p>
    <w:p w14:paraId="4533AAB6" w14:textId="77777777" w:rsidR="008D11B0" w:rsidRPr="0097082E" w:rsidRDefault="008D11B0" w:rsidP="0097082E">
      <w:pPr>
        <w:numPr>
          <w:ilvl w:val="1"/>
          <w:numId w:val="15"/>
        </w:numPr>
      </w:pPr>
    </w:p>
    <w:p w14:paraId="16D565E3" w14:textId="77777777" w:rsidR="0097082E" w:rsidRPr="0097082E" w:rsidRDefault="0097082E" w:rsidP="0097082E">
      <w:pPr>
        <w:numPr>
          <w:ilvl w:val="0"/>
          <w:numId w:val="15"/>
        </w:numPr>
        <w:rPr>
          <w:b/>
          <w:bCs/>
        </w:rPr>
      </w:pPr>
      <w:proofErr w:type="spellStart"/>
      <w:r w:rsidRPr="0097082E">
        <w:rPr>
          <w:b/>
          <w:bCs/>
        </w:rPr>
        <w:t>Modelizacion</w:t>
      </w:r>
      <w:proofErr w:type="spellEnd"/>
      <w:r w:rsidRPr="0097082E">
        <w:rPr>
          <w:b/>
          <w:bCs/>
        </w:rPr>
        <w:t>/</w:t>
      </w:r>
    </w:p>
    <w:p w14:paraId="13B27F46" w14:textId="77777777" w:rsidR="0097082E" w:rsidRPr="0097082E" w:rsidRDefault="0097082E" w:rsidP="0097082E">
      <w:pPr>
        <w:numPr>
          <w:ilvl w:val="1"/>
          <w:numId w:val="15"/>
        </w:numPr>
      </w:pPr>
      <w:r w:rsidRPr="0097082E">
        <w:t>Contiene la implementación del RAG con diferentes enfoques:</w:t>
      </w:r>
    </w:p>
    <w:p w14:paraId="41C950AF" w14:textId="77777777" w:rsidR="0097082E" w:rsidRPr="0097082E" w:rsidRDefault="0097082E" w:rsidP="0097082E">
      <w:pPr>
        <w:numPr>
          <w:ilvl w:val="2"/>
          <w:numId w:val="15"/>
        </w:numPr>
      </w:pPr>
      <w:r w:rsidRPr="0097082E">
        <w:t xml:space="preserve">RAG </w:t>
      </w:r>
      <w:proofErr w:type="spellStart"/>
      <w:r w:rsidRPr="0097082E">
        <w:t>call</w:t>
      </w:r>
      <w:proofErr w:type="spellEnd"/>
      <w:r w:rsidRPr="0097082E">
        <w:t>/: Implementación de un RAG simple que genera consultas SQL directamente a la base de datos.</w:t>
      </w:r>
    </w:p>
    <w:p w14:paraId="63292283" w14:textId="77777777" w:rsidR="0097082E" w:rsidRPr="0097082E" w:rsidRDefault="0097082E" w:rsidP="0097082E">
      <w:pPr>
        <w:numPr>
          <w:ilvl w:val="2"/>
          <w:numId w:val="15"/>
        </w:numPr>
      </w:pPr>
      <w:r w:rsidRPr="0097082E">
        <w:t xml:space="preserve">RAG </w:t>
      </w:r>
      <w:proofErr w:type="spellStart"/>
      <w:r w:rsidRPr="0097082E">
        <w:t>agent</w:t>
      </w:r>
      <w:proofErr w:type="spellEnd"/>
      <w:r w:rsidRPr="0097082E">
        <w:t>/: Implementación más avanzada, utilizando agentes para mejorar la formulación de consultas y la interacción con la base de datos.</w:t>
      </w:r>
    </w:p>
    <w:p w14:paraId="3C1DECBB" w14:textId="01D35E33" w:rsidR="0097082E" w:rsidRPr="0097082E" w:rsidRDefault="0097082E" w:rsidP="0097082E">
      <w:pPr>
        <w:numPr>
          <w:ilvl w:val="2"/>
          <w:numId w:val="15"/>
        </w:numPr>
      </w:pPr>
      <w:r w:rsidRPr="0097082E">
        <w:t>app.py: Archivo principal de la aplicación que ejecuta el modelo RAG final</w:t>
      </w:r>
      <w:r w:rsidR="008D11B0">
        <w:t xml:space="preserve"> con agentes y adecuación a la tarea en </w:t>
      </w:r>
      <w:proofErr w:type="spellStart"/>
      <w:r w:rsidR="008D11B0">
        <w:t>Streamlit</w:t>
      </w:r>
      <w:proofErr w:type="spellEnd"/>
      <w:r w:rsidRPr="0097082E">
        <w:t>.</w:t>
      </w:r>
    </w:p>
    <w:p w14:paraId="630FA669" w14:textId="77777777" w:rsidR="0097082E" w:rsidRPr="0097082E" w:rsidRDefault="0097082E" w:rsidP="0097082E">
      <w:pPr>
        <w:numPr>
          <w:ilvl w:val="0"/>
          <w:numId w:val="15"/>
        </w:numPr>
        <w:rPr>
          <w:b/>
          <w:bCs/>
        </w:rPr>
      </w:pPr>
      <w:proofErr w:type="spellStart"/>
      <w:r w:rsidRPr="0097082E">
        <w:rPr>
          <w:b/>
          <w:bCs/>
        </w:rPr>
        <w:t>src</w:t>
      </w:r>
      <w:proofErr w:type="spellEnd"/>
      <w:r w:rsidRPr="0097082E">
        <w:rPr>
          <w:b/>
          <w:bCs/>
        </w:rPr>
        <w:t>/</w:t>
      </w:r>
    </w:p>
    <w:p w14:paraId="6A6FFA3C" w14:textId="00DA4870" w:rsidR="0097082E" w:rsidRPr="0097082E" w:rsidRDefault="0097082E" w:rsidP="0097082E">
      <w:pPr>
        <w:numPr>
          <w:ilvl w:val="1"/>
          <w:numId w:val="15"/>
        </w:numPr>
      </w:pPr>
      <w:r w:rsidRPr="0097082E">
        <w:t>Carpeta destinada a funciones y módulos auxiliares</w:t>
      </w:r>
      <w:r>
        <w:t xml:space="preserve"> de limpieza de datos y conexión a </w:t>
      </w:r>
      <w:proofErr w:type="spellStart"/>
      <w:r>
        <w:t>sql</w:t>
      </w:r>
      <w:proofErr w:type="spellEnd"/>
      <w:r w:rsidRPr="0097082E">
        <w:t xml:space="preserve"> para el proyecto.</w:t>
      </w:r>
    </w:p>
    <w:p w14:paraId="64DFC5CF" w14:textId="77777777" w:rsidR="0097082E" w:rsidRPr="0097082E" w:rsidRDefault="0097082E" w:rsidP="0097082E">
      <w:pPr>
        <w:numPr>
          <w:ilvl w:val="0"/>
          <w:numId w:val="15"/>
        </w:numPr>
        <w:rPr>
          <w:b/>
          <w:bCs/>
        </w:rPr>
      </w:pPr>
      <w:r w:rsidRPr="0097082E">
        <w:rPr>
          <w:b/>
          <w:bCs/>
        </w:rPr>
        <w:t>.</w:t>
      </w:r>
      <w:proofErr w:type="spellStart"/>
      <w:r w:rsidRPr="0097082E">
        <w:rPr>
          <w:b/>
          <w:bCs/>
        </w:rPr>
        <w:t>gitignore</w:t>
      </w:r>
      <w:proofErr w:type="spellEnd"/>
    </w:p>
    <w:p w14:paraId="77B47342" w14:textId="77777777" w:rsidR="0097082E" w:rsidRPr="0097082E" w:rsidRDefault="0097082E" w:rsidP="0097082E">
      <w:pPr>
        <w:numPr>
          <w:ilvl w:val="1"/>
          <w:numId w:val="15"/>
        </w:numPr>
      </w:pPr>
      <w:r w:rsidRPr="0097082E">
        <w:t>Archivo que define qué archivos y carpetas deben ser excluidos del control de versiones.</w:t>
      </w:r>
    </w:p>
    <w:p w14:paraId="60B69BBE" w14:textId="77777777" w:rsidR="0097082E" w:rsidRPr="0097082E" w:rsidRDefault="0097082E" w:rsidP="0097082E">
      <w:pPr>
        <w:numPr>
          <w:ilvl w:val="0"/>
          <w:numId w:val="15"/>
        </w:numPr>
        <w:rPr>
          <w:b/>
          <w:bCs/>
        </w:rPr>
      </w:pPr>
      <w:r w:rsidRPr="0097082E">
        <w:rPr>
          <w:b/>
          <w:bCs/>
        </w:rPr>
        <w:t>requirements.txt</w:t>
      </w:r>
    </w:p>
    <w:p w14:paraId="5881B019" w14:textId="77777777" w:rsidR="0097082E" w:rsidRPr="0097082E" w:rsidRDefault="0097082E" w:rsidP="0097082E">
      <w:pPr>
        <w:numPr>
          <w:ilvl w:val="1"/>
          <w:numId w:val="15"/>
        </w:numPr>
      </w:pPr>
      <w:r w:rsidRPr="0097082E">
        <w:t>Lista de dependencias necesarias para ejecutar el proyecto.</w:t>
      </w:r>
    </w:p>
    <w:p w14:paraId="024D9464" w14:textId="77777777" w:rsidR="0097082E" w:rsidRPr="0097082E" w:rsidRDefault="0097082E" w:rsidP="0097082E">
      <w:pPr>
        <w:ind w:left="720"/>
      </w:pPr>
      <w:r w:rsidRPr="0097082E">
        <w:t xml:space="preserve">Diferencia entre RAG </w:t>
      </w:r>
      <w:proofErr w:type="spellStart"/>
      <w:r w:rsidRPr="0097082E">
        <w:t>Call</w:t>
      </w:r>
      <w:proofErr w:type="spellEnd"/>
      <w:r w:rsidRPr="0097082E">
        <w:t xml:space="preserve"> y RAG </w:t>
      </w:r>
      <w:proofErr w:type="spellStart"/>
      <w:r w:rsidRPr="0097082E">
        <w:t>Agent</w:t>
      </w:r>
      <w:proofErr w:type="spellEnd"/>
    </w:p>
    <w:p w14:paraId="7542639E" w14:textId="77777777" w:rsidR="0097082E" w:rsidRPr="0097082E" w:rsidRDefault="0097082E" w:rsidP="0097082E">
      <w:pPr>
        <w:numPr>
          <w:ilvl w:val="0"/>
          <w:numId w:val="16"/>
        </w:numPr>
      </w:pPr>
      <w:r w:rsidRPr="0097082E">
        <w:t xml:space="preserve">RAG </w:t>
      </w:r>
      <w:proofErr w:type="spellStart"/>
      <w:r w:rsidRPr="0097082E">
        <w:t>Call</w:t>
      </w:r>
      <w:proofErr w:type="spellEnd"/>
      <w:r w:rsidRPr="0097082E">
        <w:t>: Implementación básica donde el LLM genera consultas SQL directamente y las ejecuta en la base de datos.</w:t>
      </w:r>
    </w:p>
    <w:p w14:paraId="0EF49373" w14:textId="77777777" w:rsidR="0097082E" w:rsidRPr="0097082E" w:rsidRDefault="0097082E" w:rsidP="0097082E">
      <w:pPr>
        <w:numPr>
          <w:ilvl w:val="0"/>
          <w:numId w:val="16"/>
        </w:numPr>
      </w:pPr>
      <w:r w:rsidRPr="0097082E">
        <w:t xml:space="preserve">RAG </w:t>
      </w:r>
      <w:proofErr w:type="spellStart"/>
      <w:r w:rsidRPr="0097082E">
        <w:t>Agent</w:t>
      </w:r>
      <w:proofErr w:type="spellEnd"/>
      <w:r w:rsidRPr="0097082E">
        <w:t>: Enfoque más avanzado con un agente intermedio, que revisa y ajusta las consultas SQL antes de ejecutarlas, asegurando que sean correctas incluso si los nombres de los modelos no coinciden exactamente.</w:t>
      </w:r>
    </w:p>
    <w:p w14:paraId="57C94E4F" w14:textId="77777777" w:rsidR="0097082E" w:rsidRPr="0097082E" w:rsidRDefault="0097082E" w:rsidP="0097082E">
      <w:pPr>
        <w:ind w:left="720"/>
      </w:pPr>
      <w:r w:rsidRPr="0097082E">
        <w:lastRenderedPageBreak/>
        <w:t>Este repositorio está diseñado para proporcionar una solución eficiente y escalable para la recuperación de información en el mercado de coches mediante técnicas de LLM, SQL y bases de datos vectoriales.</w:t>
      </w:r>
    </w:p>
    <w:p w14:paraId="25843C1B" w14:textId="77777777" w:rsidR="0097082E" w:rsidRPr="00CB3D3C" w:rsidRDefault="0097082E" w:rsidP="0097082E">
      <w:pPr>
        <w:ind w:left="720"/>
      </w:pPr>
    </w:p>
    <w:p w14:paraId="5198821E" w14:textId="77777777" w:rsidR="00CB3D3C" w:rsidRPr="00CB3D3C" w:rsidRDefault="00CB3D3C" w:rsidP="00CB3D3C">
      <w:pPr>
        <w:numPr>
          <w:ilvl w:val="0"/>
          <w:numId w:val="10"/>
        </w:numPr>
      </w:pPr>
      <w:r w:rsidRPr="00CB3D3C">
        <w:rPr>
          <w:b/>
          <w:bCs/>
        </w:rPr>
        <w:t>Control de Versiones:</w:t>
      </w:r>
    </w:p>
    <w:p w14:paraId="62C4ABB0" w14:textId="5F44344C" w:rsidR="00CB3D3C" w:rsidRDefault="0097082E" w:rsidP="00CB3D3C">
      <w:pPr>
        <w:numPr>
          <w:ilvl w:val="1"/>
          <w:numId w:val="10"/>
        </w:numPr>
      </w:pPr>
      <w:r>
        <w:t>Se u</w:t>
      </w:r>
      <w:r w:rsidR="00CB3D3C" w:rsidRPr="00CB3D3C">
        <w:t>tiliza Git para el control de versiones</w:t>
      </w:r>
      <w:r>
        <w:t>.</w:t>
      </w:r>
    </w:p>
    <w:p w14:paraId="00AE5626" w14:textId="77777777" w:rsidR="0097082E" w:rsidRPr="00CB3D3C" w:rsidRDefault="0097082E" w:rsidP="0097082E">
      <w:pPr>
        <w:ind w:left="1440"/>
      </w:pPr>
    </w:p>
    <w:p w14:paraId="201C09DD" w14:textId="77777777" w:rsidR="00CB3D3C" w:rsidRPr="00CB3D3C" w:rsidRDefault="00CB3D3C" w:rsidP="00CB3D3C">
      <w:r w:rsidRPr="00CB3D3C">
        <w:pict w14:anchorId="0ADC8792">
          <v:rect id="_x0000_i1044" style="width:0;height:1.5pt" o:hralign="center" o:hrstd="t" o:hr="t" fillcolor="#a0a0a0" stroked="f"/>
        </w:pict>
      </w:r>
    </w:p>
    <w:p w14:paraId="21F04747" w14:textId="77777777" w:rsidR="00A92827" w:rsidRDefault="00A92827"/>
    <w:sectPr w:rsidR="00A92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765"/>
    <w:multiLevelType w:val="multilevel"/>
    <w:tmpl w:val="97A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591F"/>
    <w:multiLevelType w:val="multilevel"/>
    <w:tmpl w:val="A3AC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97E98"/>
    <w:multiLevelType w:val="multilevel"/>
    <w:tmpl w:val="C446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81E37"/>
    <w:multiLevelType w:val="multilevel"/>
    <w:tmpl w:val="B096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10B6E"/>
    <w:multiLevelType w:val="multilevel"/>
    <w:tmpl w:val="7940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E17B7"/>
    <w:multiLevelType w:val="multilevel"/>
    <w:tmpl w:val="10A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55EF2"/>
    <w:multiLevelType w:val="multilevel"/>
    <w:tmpl w:val="45E4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3353D"/>
    <w:multiLevelType w:val="multilevel"/>
    <w:tmpl w:val="53C0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6445B"/>
    <w:multiLevelType w:val="multilevel"/>
    <w:tmpl w:val="2A5C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94495"/>
    <w:multiLevelType w:val="multilevel"/>
    <w:tmpl w:val="B73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D4E14"/>
    <w:multiLevelType w:val="multilevel"/>
    <w:tmpl w:val="3F6A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045FE"/>
    <w:multiLevelType w:val="multilevel"/>
    <w:tmpl w:val="A3B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E51B4"/>
    <w:multiLevelType w:val="multilevel"/>
    <w:tmpl w:val="75E8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12C73"/>
    <w:multiLevelType w:val="multilevel"/>
    <w:tmpl w:val="D28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24672"/>
    <w:multiLevelType w:val="multilevel"/>
    <w:tmpl w:val="9890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F3349"/>
    <w:multiLevelType w:val="multilevel"/>
    <w:tmpl w:val="891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970199">
    <w:abstractNumId w:val="0"/>
  </w:num>
  <w:num w:numId="2" w16cid:durableId="81026403">
    <w:abstractNumId w:val="6"/>
  </w:num>
  <w:num w:numId="3" w16cid:durableId="841969706">
    <w:abstractNumId w:val="9"/>
  </w:num>
  <w:num w:numId="4" w16cid:durableId="119883158">
    <w:abstractNumId w:val="8"/>
  </w:num>
  <w:num w:numId="5" w16cid:durableId="1401295835">
    <w:abstractNumId w:val="7"/>
  </w:num>
  <w:num w:numId="6" w16cid:durableId="169683255">
    <w:abstractNumId w:val="10"/>
  </w:num>
  <w:num w:numId="7" w16cid:durableId="1898977000">
    <w:abstractNumId w:val="11"/>
  </w:num>
  <w:num w:numId="8" w16cid:durableId="313264515">
    <w:abstractNumId w:val="15"/>
  </w:num>
  <w:num w:numId="9" w16cid:durableId="1553077742">
    <w:abstractNumId w:val="1"/>
  </w:num>
  <w:num w:numId="10" w16cid:durableId="529491478">
    <w:abstractNumId w:val="13"/>
  </w:num>
  <w:num w:numId="11" w16cid:durableId="500851462">
    <w:abstractNumId w:val="4"/>
  </w:num>
  <w:num w:numId="12" w16cid:durableId="926772113">
    <w:abstractNumId w:val="5"/>
  </w:num>
  <w:num w:numId="13" w16cid:durableId="1788695748">
    <w:abstractNumId w:val="14"/>
  </w:num>
  <w:num w:numId="14" w16cid:durableId="337999493">
    <w:abstractNumId w:val="3"/>
  </w:num>
  <w:num w:numId="15" w16cid:durableId="598564008">
    <w:abstractNumId w:val="2"/>
  </w:num>
  <w:num w:numId="16" w16cid:durableId="3851813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3C"/>
    <w:rsid w:val="00237356"/>
    <w:rsid w:val="005F5698"/>
    <w:rsid w:val="00807A67"/>
    <w:rsid w:val="008D11B0"/>
    <w:rsid w:val="0097082E"/>
    <w:rsid w:val="00A92827"/>
    <w:rsid w:val="00C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FE1B"/>
  <w15:chartTrackingRefBased/>
  <w15:docId w15:val="{733F8DA2-15F2-4E0F-81E8-D791B7CE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D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D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D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D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D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D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D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D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D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D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1643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García Víctor</dc:creator>
  <cp:keywords/>
  <dc:description/>
  <cp:lastModifiedBy>Fernández García Víctor</cp:lastModifiedBy>
  <cp:revision>1</cp:revision>
  <dcterms:created xsi:type="dcterms:W3CDTF">2025-02-28T17:23:00Z</dcterms:created>
  <dcterms:modified xsi:type="dcterms:W3CDTF">2025-02-28T18:00:00Z</dcterms:modified>
</cp:coreProperties>
</file>