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Instruções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Sobre as instruções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instruções são de 8 bits e os 4 bits mais significativos representam o código da instrução, os 4 bits menos significativos podem conter os parametros especificos da instrução.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Algumas instruções tem parametro na palavra seguinte, por exemplo: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LOAD R, 255</w:t>
      </w:r>
    </w:p>
    <w:p w:rsidR="00000000" w:rsidDel="00000000" w:rsidP="00000000" w:rsidRDefault="00000000" w:rsidRPr="00000000" w14:paraId="0000000B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endereço 255 não cabe nos 4 bits menos significativos, no entanto, eles são suficientes para indicar o primeiro operando (R). Assim, o endereço 255 fica na próxima instrução e serve como parametro. Quando isso acontece, o PC é incrementado mais uma vez.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detalhamento das instruções, estamos enumerando os bits da direita para a esquerda e começando do 0, ou seja, o bit menos significativo é o 0 e o mais significativo é o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Detalhamento das 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“0000” -  NOP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faz nada.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“0001” - LOAD Reg1, addr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Carrega o valor do endereço addr em Reg1.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Parametros: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“0000” Reg1 = A,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“0001” Reg1 = B,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“0010” Reg1 = R;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próxima palavra indicará o endereço (addr)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Observação importante: o endereço deve ser um número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0 a 255.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“0010” - CMP Reg1, Reg1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Reg1 e Reg2, atualizando os registradores de flags. Reg1 e Reg2 em vez de registradores, podem ser a próxima palavra. Se forem iguais, o sinal de controle “equal_flag” vai receber ‘1’, diferentes ‘0’. Se Reg1 é menor que Reg2, o sinal de controle “sign_flag” recebe ‘1’, caso contrário, recebe ‘0’.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Parametros: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Bits 3 e 2: indicam o primeiro operando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“00” se for A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“01” se for B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“10” se for R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“11” se for a próxima palavra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Bits 1 e 0 indicam o segundo operando e seguem a mesma lógica acima.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Obs: não é permitido operações do tipo CMP A, A, onde os dois operandos são os mesmos registradores.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“0011” - JMP addr</w:t>
      </w:r>
    </w:p>
    <w:p w:rsidR="00000000" w:rsidDel="00000000" w:rsidP="00000000" w:rsidRDefault="00000000" w:rsidRPr="00000000" w14:paraId="000000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Salta incondicionalmente para o endereço que estiver na próxima palavra.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Parametros: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addr: endereço para o salto (estará na palavra seguinte ao código da instrução).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“0100” - JEQ addr</w:t>
      </w:r>
    </w:p>
    <w:p w:rsidR="00000000" w:rsidDel="00000000" w:rsidP="00000000" w:rsidRDefault="00000000" w:rsidRPr="00000000" w14:paraId="000000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Salta para o endereço da próxima palavra caso o resultado da última comparação seja igual.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Parametros: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addr: endereço para o salto (estará na palavra seguinte ao código da instrução).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“0101” - JGR addr</w:t>
      </w:r>
    </w:p>
    <w:p w:rsidR="00000000" w:rsidDel="00000000" w:rsidP="00000000" w:rsidRDefault="00000000" w:rsidRPr="00000000" w14:paraId="000000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Salta para o endereço da próxima palavra caso na última comparação o primeiro operando era maior que o segundo.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Parametros: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addr: endereço para o salto (estará na palavra seguinte ao código da instrução).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“0110” - STORE Reg1, addr</w:t>
      </w:r>
    </w:p>
    <w:p w:rsidR="00000000" w:rsidDel="00000000" w:rsidP="00000000" w:rsidRDefault="00000000" w:rsidRPr="00000000" w14:paraId="000000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Armazena o valor de Reg1 no endereço addr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Parametros: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“0000” - Reg1 será o registrador A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“0001” - Reg1 será o registrador B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“0010” - Reg1 será o registrador R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 - será o endereço onde será salvo o valor do registrador. Este endereço estara na palavra seguinte à instrução.</w:t>
      </w:r>
    </w:p>
    <w:p w:rsidR="00000000" w:rsidDel="00000000" w:rsidP="00000000" w:rsidRDefault="00000000" w:rsidRPr="00000000" w14:paraId="000000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“0111” - MOV Reg1, Reg2</w:t>
      </w:r>
    </w:p>
    <w:p w:rsidR="00000000" w:rsidDel="00000000" w:rsidP="00000000" w:rsidRDefault="00000000" w:rsidRPr="00000000" w14:paraId="000000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o valor de Reg2 para Reg1. O valor Reg2 não precisa necessariamente estar em um registrador, ele pode estar na palavra seguinte à instrução.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Parametros: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Bits 3 e 2: vao definir o primeiro operando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“00” - Reg1 será A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“01”-  Reg1 será B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“10”-  Reg1 será R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Bits 1 e 0: vão definir o segundo operando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“00” - Reg2 será A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“01”-  Reg2 será B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“10”-  Reg2 será R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“11” - Reg2 será o valor da próxima palavra</w:t>
      </w:r>
    </w:p>
    <w:p w:rsidR="00000000" w:rsidDel="00000000" w:rsidP="00000000" w:rsidRDefault="00000000" w:rsidRPr="00000000" w14:paraId="000000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Obs: Não é permitido operações do tipo MOV B, B, ou seja, operações nas quais os dois operandos sejam iguais.</w:t>
      </w:r>
    </w:p>
    <w:p w:rsidR="00000000" w:rsidDel="00000000" w:rsidP="00000000" w:rsidRDefault="00000000" w:rsidRPr="00000000" w14:paraId="000000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sz w:val="20"/>
          <w:szCs w:val="20"/>
          <w:rtl w:val="0"/>
        </w:rPr>
        <w:t xml:space="preserve">“1000” - ADD | “1001” - SUB | “1010” - AND | “1011” - OR | “1100” - NOT</w:t>
      </w:r>
    </w:p>
    <w:p w:rsidR="00000000" w:rsidDel="00000000" w:rsidP="00000000" w:rsidRDefault="00000000" w:rsidRPr="00000000" w14:paraId="000000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Essas instruções utilizam a ULA e foram implementadas de maneira similar.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Parametros: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Bits 3 e 2: indicam o primeiro operando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“00” primeiro operando será o registrador A.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“01” primeiro operando será o registrador B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“10” primeiro operando será o registrador R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“11” primeiro operando será o valor na palavra seguinte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Bits 1 e 0: indicam o segundo operando e seguem a mesma lógica acima.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Depois de selecionados 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operandos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eles serão colocados como entrada para a ULA e o resultado será salvo no registrador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“1101” - IN Reg1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o valor das chaves do FPGA e armazena em Reg1</w:t>
      </w:r>
    </w:p>
    <w:p w:rsidR="00000000" w:rsidDel="00000000" w:rsidP="00000000" w:rsidRDefault="00000000" w:rsidRPr="00000000" w14:paraId="000000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implementado posteriormente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“1110” - OUT Reg1</w:t>
      </w:r>
    </w:p>
    <w:p w:rsidR="00000000" w:rsidDel="00000000" w:rsidP="00000000" w:rsidRDefault="00000000" w:rsidRPr="00000000" w14:paraId="000000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Exibe o valor de Reg1 nos LEDs da FPGA.</w:t>
      </w:r>
    </w:p>
    <w:p w:rsidR="00000000" w:rsidDel="00000000" w:rsidP="00000000" w:rsidRDefault="00000000" w:rsidRPr="00000000" w14:paraId="000000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implementado posteriormente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“1111” - WAIT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Espera que um botão da FPGA seja pressionado para continuar.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implementado posteriormente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Assembler</w:t>
      </w:r>
    </w:p>
    <w:p w:rsidR="00000000" w:rsidDel="00000000" w:rsidP="00000000" w:rsidRDefault="00000000" w:rsidRPr="00000000" w14:paraId="00000095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"/>
          <w:szCs w:val="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Foi desenvolvido um assembler compatível com a CPU apresentada. Ele suporta rótulos para referências a endereços de memória, instruções básicas de controle, operações aritméticas/lógicas e comentários no código iniciados com “;”. O assembler inclui verificações de sintaxe e retorna erros explicativos caso ocorram.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r1zr72vsmi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Uso do Assembler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p4jpnobfuz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Execução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Certifique-se de que o Python está instalado em seu sistema.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o código do assembler, ele estará no diretorio “assembler” em um arquivo chamado </w:t>
      </w:r>
      <w:r w:rsidDel="00000000" w:rsidR="00000000" w:rsidRPr="00000000">
        <w:rPr>
          <w:rFonts w:ascii="Fira Code" w:cs="Fira Code" w:eastAsia="Fira Code" w:hAnsi="Fira Code"/>
          <w:b w:val="1"/>
          <w:i w:val="1"/>
          <w:sz w:val="20"/>
          <w:szCs w:val="20"/>
          <w:highlight w:val="white"/>
          <w:rtl w:val="0"/>
        </w:rPr>
        <w:t xml:space="preserve">assembler.py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o assembler com o seguinte comando: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assembler.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py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&lt;arquivo_de_entrada&gt;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&lt;arquivo_de_saida&gt;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zfj49b5bbo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Parâmetros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8b3b"/>
          <w:shd w:fill="f7f3f7" w:val="clear"/>
          <w:rtl w:val="0"/>
        </w:rPr>
        <w:t xml:space="preserve">&lt;arquivo_de_entrada&gt;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Nome do arquivo de entrada contendo o código assembly com a extensão .asm.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color w:val="918b3b"/>
          <w:shd w:fill="f7f3f7" w:val="clear"/>
          <w:rtl w:val="0"/>
        </w:rPr>
        <w:t xml:space="preserve">&lt;arquivo_de_saida&gt;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Nome do arquivo de saída onde o código de máquina será salvo com a extensão .hex.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tpbbj4sx0u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Formato do Código Assembly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linha contém uma instrução ou rótulo.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Rótulos devem terminar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Comentários iniciam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são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ignorados pelo assembler.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Operandos de instruções são separados por espaços ou vírgulas.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2pu9a3lay2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; Exemplo de código assembly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START: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   LOAD A,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; Carrega o valor que está no end 10 no registrador A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   CMP A,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; Compara os valores de A e B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JEQ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END 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; Salta para END se A for igual a B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A,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; Soma A com B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END: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   STORE A,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; Armazena o valor de A no endereço 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NOP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; Nenhuma operação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al5kxf9d8u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Conjunto de Instruções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sxz79im0jg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Instruções Suportadas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instruções suportadas são as instruções apresentadas anteriormente, porém, aqui está uma tabela resumida das instruções. Caso seja necessário, verifique o detalhamento das instruções na seção anterior.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0"/>
        <w:gridCol w:w="1010"/>
        <w:gridCol w:w="1910"/>
        <w:gridCol w:w="4370"/>
        <w:tblGridChange w:id="0">
          <w:tblGrid>
            <w:gridCol w:w="1220"/>
            <w:gridCol w:w="1010"/>
            <w:gridCol w:w="1910"/>
            <w:gridCol w:w="4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Parâmetros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NOP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 operação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Registrador, 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Carrega valor da memória para registrador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CMP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Registrador, Reg.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Compara dois registradores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JMP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Salta para um endereço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JEQ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Salta se igual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JGR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Salta se maior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STORE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Registrador, 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Armazena valor do registrador na memória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Registrador, Reg.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 valor entre registradores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Registrador, Reg.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Soma dois registradores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SUB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Registrador, Reg.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Subtrai dois registradores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Registrador, Reg.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Operação AND entre dois registradores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Registrador, Reg.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Operação OR entre dois registradores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Operação NOT em um registrador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Carrega o valor das chaves no registrador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Exibe o valor do registrador nos LEDs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Fira Code Medium" w:cs="Fira Code Medium" w:eastAsia="Fira Code Medium" w:hAnsi="Fira Code Medium"/>
              </w:rPr>
            </w:pPr>
            <w:r w:rsidDel="00000000" w:rsidR="00000000" w:rsidRPr="00000000">
              <w:rPr>
                <w:rFonts w:ascii="Fira Code Medium" w:cs="Fira Code Medium" w:eastAsia="Fira Code Medium" w:hAnsi="Fira Code Medium"/>
                <w:rtl w:val="0"/>
              </w:rPr>
              <w:t xml:space="preserve">WAIT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Aguarda o botão ser pressionado.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ya6rcn5huf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Processo de Tradução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Primeira Passagem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Processar rótulos e identificar endereços simbólicos.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Armazenar rótulos com seus endereços correspondentes.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Geração de Código de Máquina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Traduzir instruções e operandos para código hexadecimal.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Substituir rótulos por endereços temporários.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Resolução de Endereços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Ajustar endereços temporários após remoção de rótulos.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Substituir endereços temporários por endereços finais.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Fira Code Medium">
    <w:embedRegular w:fontKey="{00000000-0000-0000-0000-000000000000}" r:id="rId1" w:subsetted="0"/>
    <w:embedBold w:fontKey="{00000000-0000-0000-0000-000000000000}" r:id="rId2" w:subsetted="0"/>
  </w:font>
  <w:font w:name="Fira Code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Relationship Id="rId3" Type="http://schemas.openxmlformats.org/officeDocument/2006/relationships/font" Target="fonts/FiraCode-regular.ttf"/><Relationship Id="rId4" Type="http://schemas.openxmlformats.org/officeDocument/2006/relationships/font" Target="fonts/FiraCode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