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-US" w:eastAsia="zh-CN"/>
        </w:rPr>
      </w:pPr>
      <w:bookmarkStart w:id="0" w:name="_Toc9692"/>
      <w:r>
        <w:rPr>
          <w:rFonts w:hint="eastAsia"/>
          <w:lang w:val="en-US" w:eastAsia="zh-CN"/>
        </w:rPr>
        <w:t>时间管理后台</w:t>
      </w:r>
      <w:r>
        <w:rPr>
          <w:lang w:val="en-US" w:eastAsia="zh-CN"/>
        </w:rPr>
        <w:t>设计说明书</w:t>
      </w:r>
      <w:bookmarkEnd w:id="0"/>
    </w:p>
    <w:p>
      <w:pPr>
        <w:bidi w:val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变更记录</w:t>
      </w:r>
    </w:p>
    <w:tbl>
      <w:tblPr>
        <w:tblStyle w:val="9"/>
        <w:tblW w:w="90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620"/>
        <w:gridCol w:w="1329"/>
        <w:gridCol w:w="1190"/>
        <w:gridCol w:w="1259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834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620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修订时间</w:t>
            </w:r>
          </w:p>
        </w:tc>
        <w:tc>
          <w:tcPr>
            <w:tcW w:w="1329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修订人</w:t>
            </w:r>
          </w:p>
        </w:tc>
        <w:tc>
          <w:tcPr>
            <w:tcW w:w="1190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修订类型</w:t>
            </w:r>
          </w:p>
        </w:tc>
        <w:tc>
          <w:tcPr>
            <w:tcW w:w="1259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修订章节</w:t>
            </w:r>
          </w:p>
        </w:tc>
        <w:tc>
          <w:tcPr>
            <w:tcW w:w="2866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09</w:t>
            </w: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唐杰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ind w:firstLine="40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ALL</w:t>
            </w: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</w:tbl>
    <w:p>
      <w:pPr>
        <w:spacing w:line="360" w:lineRule="auto"/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注1：修订类型分为</w:t>
      </w:r>
      <w:r>
        <w:rPr>
          <w:sz w:val="18"/>
          <w:szCs w:val="18"/>
        </w:rPr>
        <w:t>A-ADDED，M-MODIFIED，D–DELETED</w:t>
      </w:r>
    </w:p>
    <w:p>
      <w:pPr>
        <w:spacing w:line="360" w:lineRule="auto"/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注2：对该文件内容增加、删除或修改均需填写此记录，详细记载变更信息，以保证其可追溯性</w:t>
      </w:r>
    </w:p>
    <w:p>
      <w:pPr>
        <w:rPr>
          <w:rFonts w:ascii="Times New Roman" w:hAnsi="Times New Roman" w:eastAsia="宋体"/>
          <w:sz w:val="32"/>
          <w:szCs w:val="32"/>
        </w:rPr>
      </w:pPr>
      <w:bookmarkStart w:id="1" w:name="_Toc63827393"/>
      <w:r>
        <w:rPr>
          <w:rFonts w:hint="eastAsia" w:ascii="Times New Roman" w:hAnsi="Times New Roman" w:eastAsia="宋体" w:cs="宋体"/>
          <w:sz w:val="44"/>
          <w:szCs w:val="44"/>
        </w:rPr>
        <w:br w:type="page"/>
      </w:r>
    </w:p>
    <w:sdt>
      <w:sdtPr>
        <w:rPr>
          <w:lang w:val="en-US" w:eastAsia="zh-CN"/>
        </w:rPr>
        <w:id w:val="147482039"/>
        <w15:color w:val="DBDBDB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>
          <w:pPr>
            <w:pStyle w:val="2"/>
            <w:bidi w:val="0"/>
            <w:jc w:val="center"/>
          </w:pPr>
          <w:bookmarkStart w:id="2" w:name="_Toc23405"/>
          <w:r>
            <w:t>目录</w:t>
          </w:r>
          <w:bookmarkEnd w:id="2"/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_Toc9692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时间管理后台</w:t>
          </w:r>
          <w:r>
            <w:rPr>
              <w:sz w:val="28"/>
              <w:szCs w:val="28"/>
              <w:lang w:val="en-US" w:eastAsia="zh-CN"/>
            </w:rPr>
            <w:t>设计说明书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_Toc9692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_Toc23405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目录</w:t>
          </w:r>
          <w:bookmarkStart w:id="21" w:name="_GoBack"/>
          <w:bookmarkEnd w:id="21"/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_Toc23405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_Toc14954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/>
              <w:sz w:val="28"/>
              <w:szCs w:val="28"/>
            </w:rPr>
            <w:t xml:space="preserve">一、 </w:t>
          </w:r>
          <w:r>
            <w:rPr>
              <w:rFonts w:hint="eastAsia" w:ascii="Times New Roman" w:hAnsi="Times New Roman"/>
              <w:sz w:val="28"/>
              <w:szCs w:val="28"/>
              <w:lang w:val="en-US" w:eastAsia="zh-CN"/>
            </w:rPr>
            <w:t>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_Toc14954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_Toc30165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/>
              <w:sz w:val="28"/>
              <w:szCs w:val="28"/>
              <w:lang w:val="en-US" w:eastAsia="zh-CN"/>
            </w:rPr>
            <w:t xml:space="preserve">二、 </w:t>
          </w:r>
          <w:r>
            <w:rPr>
              <w:rFonts w:hint="eastAsia" w:ascii="Times New Roman" w:hAnsi="Times New Roman" w:cs="宋体"/>
              <w:sz w:val="28"/>
              <w:szCs w:val="28"/>
              <w:lang w:val="en-US" w:eastAsia="zh-CN"/>
            </w:rPr>
            <w:t>总体</w:t>
          </w:r>
          <w:r>
            <w:rPr>
              <w:rFonts w:hint="eastAsia" w:ascii="Times New Roman" w:hAnsi="Times New Roman" w:eastAsia="宋体" w:cs="宋体"/>
              <w:sz w:val="28"/>
              <w:szCs w:val="28"/>
            </w:rPr>
            <w:t>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_Toc30165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_Toc29726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eastAsiaTheme="minorEastAsia"/>
              <w:sz w:val="28"/>
              <w:szCs w:val="28"/>
              <w:lang w:val="en-US" w:eastAsia="zh-CN"/>
            </w:rPr>
            <w:t xml:space="preserve">三、 </w:t>
          </w:r>
          <w:r>
            <w:rPr>
              <w:rFonts w:hint="eastAsia" w:ascii="Times New Roman" w:hAnsi="Times New Roman" w:cs="宋体"/>
              <w:sz w:val="28"/>
              <w:szCs w:val="28"/>
              <w:lang w:val="en-US" w:eastAsia="zh-CN"/>
            </w:rPr>
            <w:t>模块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_Toc29726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_Toc31386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黑体"/>
              <w:sz w:val="28"/>
              <w:szCs w:val="28"/>
              <w:lang w:val="en-US" w:eastAsia="zh-CN"/>
            </w:rPr>
            <w:t xml:space="preserve">3.1. </w:t>
          </w:r>
          <w:r>
            <w:rPr>
              <w:rFonts w:hint="eastAsia" w:ascii="Times New Roman" w:hAnsi="Times New Roman" w:cs="黑体"/>
              <w:sz w:val="28"/>
              <w:szCs w:val="28"/>
              <w:lang w:val="en-US" w:eastAsia="zh-CN"/>
            </w:rPr>
            <w:t>时间设置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_Toc31386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_Toc27215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黑体"/>
              <w:sz w:val="28"/>
              <w:szCs w:val="28"/>
              <w:lang w:val="en-US" w:eastAsia="zh-CN"/>
            </w:rPr>
            <w:t xml:space="preserve">3.2. </w:t>
          </w:r>
          <w:r>
            <w:rPr>
              <w:rFonts w:hint="eastAsia" w:ascii="Times New Roman" w:hAnsi="Times New Roman" w:cs="黑体"/>
              <w:sz w:val="28"/>
              <w:szCs w:val="28"/>
              <w:lang w:val="en-US" w:eastAsia="zh-CN"/>
            </w:rPr>
            <w:t>时区设置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_Toc27215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_Toc15400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黑体"/>
              <w:sz w:val="28"/>
              <w:szCs w:val="28"/>
              <w:lang w:val="en-US" w:eastAsia="zh-CN"/>
            </w:rPr>
            <w:t xml:space="preserve">3.3. </w:t>
          </w:r>
          <w:r>
            <w:rPr>
              <w:rFonts w:hint="eastAsia" w:ascii="Times New Roman" w:hAnsi="Times New Roman" w:cs="黑体"/>
              <w:sz w:val="28"/>
              <w:szCs w:val="28"/>
              <w:lang w:val="en-US" w:eastAsia="zh-CN"/>
            </w:rPr>
            <w:t>时间自动同步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_Toc15400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_Toc9316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黑体"/>
              <w:sz w:val="28"/>
              <w:szCs w:val="28"/>
              <w:lang w:val="en-US" w:eastAsia="zh-CN"/>
            </w:rPr>
            <w:t xml:space="preserve">3.4. </w:t>
          </w:r>
          <w:r>
            <w:rPr>
              <w:rFonts w:hint="eastAsia" w:ascii="Times New Roman" w:hAnsi="Times New Roman" w:cs="黑体"/>
              <w:sz w:val="28"/>
              <w:szCs w:val="28"/>
              <w:lang w:val="en-US" w:eastAsia="zh-CN"/>
            </w:rPr>
            <w:t>硬件时钟同步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_Toc9316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_Toc20556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 w:val="28"/>
              <w:szCs w:val="28"/>
            </w:rPr>
            <w:t>四、 接口设计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_Toc20556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_Toc25841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 w:val="28"/>
              <w:szCs w:val="28"/>
              <w:lang w:val="en-US" w:eastAsia="zh-CN"/>
            </w:rPr>
            <w:t xml:space="preserve">4.1. </w:t>
          </w:r>
          <w:r>
            <w:rPr>
              <w:rFonts w:hint="eastAsia" w:ascii="Times New Roman" w:hAnsi="Times New Roman" w:cs="黑体"/>
              <w:sz w:val="28"/>
              <w:szCs w:val="28"/>
              <w:lang w:val="en-US" w:eastAsia="zh-CN"/>
            </w:rPr>
            <w:t>DBUS</w:t>
          </w:r>
          <w:r>
            <w:rPr>
              <w:rFonts w:hint="eastAsia" w:ascii="Times New Roman" w:hAnsi="Times New Roman" w:eastAsia="宋体" w:cs="黑体"/>
              <w:sz w:val="28"/>
              <w:szCs w:val="28"/>
            </w:rPr>
            <w:t>接口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_Toc25841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_Toc19292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 w:val="28"/>
              <w:szCs w:val="28"/>
              <w:lang w:val="en-US" w:eastAsia="zh-CN"/>
            </w:rPr>
            <w:t xml:space="preserve">4.1.1. </w:t>
          </w:r>
          <w:r>
            <w:rPr>
              <w:rFonts w:hint="eastAsia" w:eastAsia="宋体"/>
              <w:sz w:val="28"/>
              <w:szCs w:val="28"/>
              <w:lang w:val="en-US" w:eastAsia="zh-CN"/>
            </w:rPr>
            <w:t>函数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_Toc19292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_Toc8892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 w:val="28"/>
              <w:szCs w:val="28"/>
              <w:lang w:val="en-US" w:eastAsia="zh-CN"/>
            </w:rPr>
            <w:t xml:space="preserve">4.1.2. </w:t>
          </w:r>
          <w:r>
            <w:rPr>
              <w:rFonts w:hint="eastAsia" w:eastAsia="宋体"/>
              <w:sz w:val="28"/>
              <w:szCs w:val="28"/>
              <w:lang w:val="en-US" w:eastAsia="zh-CN"/>
            </w:rPr>
            <w:t>属性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_Toc8892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 w:cs="宋体"/>
          <w:sz w:val="44"/>
          <w:szCs w:val="44"/>
        </w:rPr>
        <w:br w:type="page"/>
      </w:r>
    </w:p>
    <w:bookmarkEnd w:id="1"/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ascii="Times New Roman" w:hAnsi="Times New Roman" w:eastAsia="宋体"/>
          <w:sz w:val="32"/>
          <w:szCs w:val="32"/>
        </w:rPr>
      </w:pPr>
      <w:bookmarkStart w:id="3" w:name="_Toc14954"/>
      <w:r>
        <w:rPr>
          <w:rFonts w:hint="eastAsia" w:ascii="Times New Roman" w:hAnsi="Times New Roman"/>
          <w:sz w:val="32"/>
          <w:szCs w:val="32"/>
          <w:lang w:val="en-US" w:eastAsia="zh-CN"/>
        </w:rPr>
        <w:t>概述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20" w:firstLineChars="20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本文档对时间管理后台程序的概要设计进行了阐述。时间管理后台是作为一个插件由控制中心后台(kiran-system-daemon)加载，目前主要应用于桌面环境，为上层的桌面应用提供必要的时间管理接口。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宋体"/>
          <w:lang w:val="en-US" w:eastAsia="zh-CN"/>
        </w:rPr>
      </w:pPr>
      <w:bookmarkStart w:id="4" w:name="_Toc12589"/>
      <w:bookmarkStart w:id="5" w:name="_Toc63827398"/>
      <w:bookmarkStart w:id="6" w:name="_Toc30165"/>
      <w:r>
        <w:rPr>
          <w:rFonts w:hint="eastAsia" w:ascii="Times New Roman" w:hAnsi="Times New Roman" w:cs="宋体"/>
          <w:sz w:val="44"/>
          <w:szCs w:val="44"/>
          <w:lang w:val="en-US" w:eastAsia="zh-CN"/>
        </w:rPr>
        <w:t>总体</w:t>
      </w:r>
      <w:r>
        <w:rPr>
          <w:rFonts w:hint="eastAsia" w:ascii="Times New Roman" w:hAnsi="Times New Roman" w:eastAsia="宋体" w:cs="宋体"/>
          <w:sz w:val="44"/>
          <w:szCs w:val="44"/>
        </w:rPr>
        <w:t>设计</w:t>
      </w:r>
      <w:bookmarkEnd w:id="4"/>
      <w:bookmarkEnd w:id="5"/>
      <w:bookmarkEnd w:id="6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20" w:firstLineChars="200"/>
        <w:jc w:val="left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时间管理后台包括时间设置、时区设置、时间自动同步和硬件时钟同步设置4个部分。4个部分都相对独立，逻辑上没有太强的关联性。具体流程如下：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86200" cy="2876550"/>
            <wp:effectExtent l="0" t="0" r="0" b="0"/>
            <wp:docPr id="4" name="图片 4" descr="F:\工作文档\控制面板\设计文档\图片\时间管理后台-总体设计.png时间管理后台-总体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工作文档\控制面板\设计文档\图片\时间管理后台-总体设计.png时间管理后台-总体设计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总体设计流程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如果DBUS请求是一个修改操作，则需要先通过PolicyKit模块验证，需要管理员权限才能进行修改。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eastAsiaTheme="minorEastAsia"/>
          <w:lang w:val="en-US" w:eastAsia="zh-CN"/>
        </w:rPr>
      </w:pPr>
      <w:bookmarkStart w:id="7" w:name="_Toc15231"/>
      <w:bookmarkStart w:id="8" w:name="_Toc29726"/>
      <w:r>
        <w:rPr>
          <w:rFonts w:hint="eastAsia" w:ascii="Times New Roman" w:hAnsi="Times New Roman" w:cs="宋体"/>
          <w:sz w:val="44"/>
          <w:szCs w:val="44"/>
          <w:lang w:val="en-US" w:eastAsia="zh-CN"/>
        </w:rPr>
        <w:t>模块</w:t>
      </w:r>
      <w:r>
        <w:rPr>
          <w:rFonts w:hint="eastAsia" w:ascii="Times New Roman" w:hAnsi="Times New Roman" w:eastAsia="宋体" w:cs="宋体"/>
          <w:sz w:val="44"/>
          <w:szCs w:val="44"/>
          <w:lang w:val="en-US" w:eastAsia="zh-CN"/>
        </w:rPr>
        <w:t>设计</w:t>
      </w:r>
      <w:bookmarkEnd w:id="7"/>
      <w:bookmarkEnd w:id="8"/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outlineLvl w:val="1"/>
        <w:rPr>
          <w:rFonts w:hint="eastAsia" w:ascii="Times New Roman" w:hAnsi="Times New Roman" w:cs="黑体"/>
          <w:sz w:val="32"/>
          <w:szCs w:val="32"/>
          <w:lang w:val="en-US" w:eastAsia="zh-CN"/>
        </w:rPr>
      </w:pPr>
      <w:bookmarkStart w:id="9" w:name="_Toc31386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时间设置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设置的时间为系统（软件）时间，可以选择设置相对或者绝对时间，相对时间是调用adjtimex函数实现，绝对时间是调用settimeofday函数实现。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获取系统时间是通过gettimeofday函数实现。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outlineLvl w:val="1"/>
        <w:rPr>
          <w:rFonts w:hint="default" w:ascii="Times New Roman" w:hAnsi="Times New Roman" w:cs="黑体"/>
          <w:sz w:val="32"/>
          <w:szCs w:val="32"/>
          <w:lang w:val="en-US" w:eastAsia="zh-CN"/>
        </w:rPr>
      </w:pPr>
      <w:bookmarkStart w:id="10" w:name="_Toc27215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时区设置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当前时区的获取和设置主要依赖/etc/localtime文件，该文件是一个软链接，例如软链接到../usr/share/zoneinfo/Asia/Shanghai则是上海时区，如果需要修改时区则只需要更改软链接的位置即可，具体流程如下：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31770" cy="1856105"/>
            <wp:effectExtent l="0" t="0" r="11430" b="10795"/>
            <wp:docPr id="2" name="图片 2" descr="F:\工作文档\控制面板\设计文档\图片\时间管理后台-时区设置.png时间管理后台-时区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工作文档\控制面板\设计文档\图片\时间管理后台-时区设置.png时间管理后台-时区设置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时区设置流程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/usr/share/zoneinfo/zone.tab文件可以获取可设置的时区列表。文件每行的格式为：城市代码、坐标、时区名和说明信息。如果需要获取当前时区跟GMT时区的时差，首先需要设置环境变量TZ为当前时区，然后调用localtime函数获取tm_gmtoff则为两者的时差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outlineLvl w:val="1"/>
        <w:rPr>
          <w:rFonts w:hint="eastAsia" w:ascii="Times New Roman" w:hAnsi="Times New Roman" w:cs="黑体"/>
          <w:sz w:val="32"/>
          <w:szCs w:val="32"/>
          <w:lang w:val="en-US" w:eastAsia="zh-CN"/>
        </w:rPr>
      </w:pPr>
      <w:bookmarkStart w:id="11" w:name="_Toc15400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时间自动同步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系统中必须至少存在一个NTP服务才能开启时间自动同步功能。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首先会从/etc/systemd/ntp-units.d和/usr/lib/systemd/ntp-units.d目录中获取NTP服务的信息，NTP服务一般会在这两个目录中添加.list文件，这个文件中记录了NTP服务对应的.service文件，目前常用的ntp服务有ntpd.service和chronyd.servic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拿到.service文件后，则可以向systemd发起dbus请求获取NTP服务相关的信息，例如是否NTP服务是否可用，NTP服务的自动同步功能是否开启等信息。具体执行流程如下：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43475" cy="2428875"/>
            <wp:effectExtent l="0" t="0" r="9525" b="9525"/>
            <wp:docPr id="1" name="图片 1" descr="时间管理后台-自动同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时间管理后台-自动同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自动同步流程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outlineLvl w:val="1"/>
        <w:rPr>
          <w:rFonts w:hint="default" w:ascii="Times New Roman" w:hAnsi="Times New Roman" w:cs="黑体"/>
          <w:sz w:val="32"/>
          <w:szCs w:val="32"/>
          <w:lang w:val="en-US" w:eastAsia="zh-CN"/>
        </w:rPr>
      </w:pPr>
      <w:bookmarkStart w:id="12" w:name="_Toc9316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硬件时钟同步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硬件时钟(RTC)同步是调用hwclock命令完成。该命令会修改/etc/adjtime文件，具体可设置的内容为：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选择硬件时钟按照UTC时间保存还是本地时区时间保存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选择从硬件时间同步到系统（软件）时间或者从系统时间同步到硬件时间。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96665" cy="2609215"/>
            <wp:effectExtent l="0" t="0" r="13335" b="635"/>
            <wp:docPr id="3" name="图片 3" descr="时间管理后台-硬件时钟同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时间管理后台-硬件时钟同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硬件时钟同步流程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right="0"/>
        <w:jc w:val="left"/>
        <w:textAlignment w:val="auto"/>
        <w:rPr>
          <w:rFonts w:hint="default" w:ascii="Times New Roman" w:hAnsi="Times New Roman" w:eastAsia="宋体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宋体"/>
          <w:sz w:val="44"/>
          <w:szCs w:val="44"/>
        </w:rPr>
      </w:pPr>
      <w:bookmarkStart w:id="13" w:name="_Toc63827406"/>
      <w:bookmarkStart w:id="14" w:name="_Toc29462"/>
      <w:bookmarkStart w:id="15" w:name="_Toc20556"/>
      <w:r>
        <w:rPr>
          <w:rFonts w:hint="eastAsia" w:ascii="Times New Roman" w:hAnsi="Times New Roman" w:eastAsia="宋体" w:cs="宋体"/>
          <w:sz w:val="44"/>
          <w:szCs w:val="44"/>
        </w:rPr>
        <w:t>接口设计</w:t>
      </w:r>
      <w:bookmarkEnd w:id="13"/>
      <w:bookmarkEnd w:id="14"/>
      <w:bookmarkEnd w:id="15"/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outlineLvl w:val="1"/>
        <w:rPr>
          <w:rFonts w:hint="default" w:ascii="Times New Roman" w:hAnsi="Times New Roman" w:eastAsia="宋体"/>
          <w:lang w:val="en-US" w:eastAsia="zh-CN"/>
        </w:rPr>
      </w:pPr>
      <w:bookmarkStart w:id="16" w:name="_Toc63827408"/>
      <w:bookmarkStart w:id="17" w:name="_Toc12491"/>
      <w:bookmarkStart w:id="18" w:name="_Toc25841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DBUS</w:t>
      </w:r>
      <w:r>
        <w:rPr>
          <w:rFonts w:hint="eastAsia" w:ascii="Times New Roman" w:hAnsi="Times New Roman" w:eastAsia="宋体" w:cs="黑体"/>
          <w:sz w:val="32"/>
          <w:szCs w:val="32"/>
        </w:rPr>
        <w:t>接口</w:t>
      </w:r>
      <w:bookmarkEnd w:id="16"/>
      <w:bookmarkEnd w:id="17"/>
      <w:bookmarkEnd w:id="18"/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 w:eastAsia="宋体"/>
          <w:lang w:val="en-US" w:eastAsia="zh-CN"/>
        </w:rPr>
      </w:pPr>
      <w:bookmarkStart w:id="19" w:name="_Toc19292"/>
      <w:r>
        <w:rPr>
          <w:rFonts w:hint="eastAsia" w:eastAsia="宋体"/>
          <w:lang w:val="en-US" w:eastAsia="zh-CN"/>
        </w:rPr>
        <w:t>函数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Array[Struct(String, String, Int64)] GetZoneList();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函数说明：获取时区列表。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返回值：返回时区列表，列表每个元素包含时区名，翻译后的时区名和跟GTM时区的时差（单位：秒）。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SetLocalRTC(Boolean local, Boolean adjust_system);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函数说明：设置时钟同步，如果local为真，则硬件时钟按照本地时区时间进行保存，否则按照utc时间进行保存；如果adjust_system为真，则将硬件时钟同步到系统时钟，否则将系统时钟同步到硬件时钟。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返回值：如果PolicyKit验证失败或者调用hwclock命令错误则返回失败，否则返回成功。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SetNTP(Boolean active);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函数说明：如果active为真，则开启时间自动同步，否则关闭时间自动同步。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返回值：如果PolicyKit验证失败，或者向systemd发起关闭/开启时间同步服务请求失败时，函数返回失败，否则返回成功。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SetTime(Int64 requested_time, Boolean relative)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函数说明：设置系统时间，如果relative为真，则设置相对时间，否则设置绝对时间；requested_time为微秒。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返回值：如果PolicyKit验证失败，或者调用adjtimex/settimeofday函数失败，则返回失败。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SetTimeZone(String time_zone);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函数说明：设置系统时区。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返回值：如果PolicyKit验证失败，或者修改/etc/localtime软链接失败，则返回失败，否则返回成功。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 w:eastAsia="宋体"/>
          <w:lang w:val="en-US" w:eastAsia="zh-CN"/>
        </w:rPr>
      </w:pPr>
      <w:bookmarkStart w:id="20" w:name="_Toc8892"/>
      <w:r>
        <w:rPr>
          <w:rFonts w:hint="eastAsia" w:eastAsia="宋体"/>
          <w:lang w:val="en-US" w:eastAsia="zh-CN"/>
        </w:rPr>
        <w:t>属性</w:t>
      </w:r>
      <w:bookmarkEnd w:id="20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46"/>
        <w:gridCol w:w="3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20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can_ntp</w:t>
            </w:r>
          </w:p>
        </w:tc>
        <w:tc>
          <w:tcPr>
            <w:tcW w:w="320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NTP服务功能是否可用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local_rtc</w:t>
            </w:r>
          </w:p>
        </w:tc>
        <w:tc>
          <w:tcPr>
            <w:tcW w:w="320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硬件时钟同步是否使用本地时区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ntp</w:t>
            </w:r>
          </w:p>
        </w:tc>
        <w:tc>
          <w:tcPr>
            <w:tcW w:w="320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时间自动同步是否开启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time_zone</w:t>
            </w:r>
          </w:p>
        </w:tc>
        <w:tc>
          <w:tcPr>
            <w:tcW w:w="320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当前系统时区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rtc_time</w:t>
            </w:r>
          </w:p>
        </w:tc>
        <w:tc>
          <w:tcPr>
            <w:tcW w:w="320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硬件时间（微秒）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system_time</w:t>
            </w:r>
          </w:p>
        </w:tc>
        <w:tc>
          <w:tcPr>
            <w:tcW w:w="320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软件时间（微秒）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20" w:firstLineChars="200"/>
        <w:jc w:val="left"/>
        <w:textAlignment w:val="auto"/>
        <w:rPr>
          <w:rFonts w:hint="default" w:ascii="Times New Roman" w:hAnsi="Times New Roman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E58F4"/>
    <w:multiLevelType w:val="singleLevel"/>
    <w:tmpl w:val="449E58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58AA3CA"/>
    <w:multiLevelType w:val="singleLevel"/>
    <w:tmpl w:val="458AA3C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2E9469D"/>
    <w:multiLevelType w:val="singleLevel"/>
    <w:tmpl w:val="62E9469D"/>
    <w:lvl w:ilvl="0" w:tentative="0">
      <w:start w:val="1"/>
      <w:numFmt w:val="decimal"/>
      <w:lvlText w:val="3.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6A82E94A"/>
    <w:multiLevelType w:val="singleLevel"/>
    <w:tmpl w:val="6A82E94A"/>
    <w:lvl w:ilvl="0" w:tentative="0">
      <w:start w:val="1"/>
      <w:numFmt w:val="decimal"/>
      <w:lvlText w:val="4.1.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4">
    <w:nsid w:val="754C361E"/>
    <w:multiLevelType w:val="singleLevel"/>
    <w:tmpl w:val="754C361E"/>
    <w:lvl w:ilvl="0" w:tentative="0">
      <w:start w:val="1"/>
      <w:numFmt w:val="decimal"/>
      <w:lvlText w:val="4.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1625"/>
    <w:rsid w:val="0139173D"/>
    <w:rsid w:val="02101030"/>
    <w:rsid w:val="02282E91"/>
    <w:rsid w:val="02307E38"/>
    <w:rsid w:val="03AB60DE"/>
    <w:rsid w:val="04443440"/>
    <w:rsid w:val="05343787"/>
    <w:rsid w:val="06804446"/>
    <w:rsid w:val="07561720"/>
    <w:rsid w:val="08B15C71"/>
    <w:rsid w:val="08F745A5"/>
    <w:rsid w:val="0A703F5A"/>
    <w:rsid w:val="0BE434EC"/>
    <w:rsid w:val="0D4A7F3E"/>
    <w:rsid w:val="0DED434B"/>
    <w:rsid w:val="10C62F11"/>
    <w:rsid w:val="12E10420"/>
    <w:rsid w:val="134F657B"/>
    <w:rsid w:val="142035E8"/>
    <w:rsid w:val="16046B31"/>
    <w:rsid w:val="16305A2A"/>
    <w:rsid w:val="1A7E03F7"/>
    <w:rsid w:val="1C1F3D6D"/>
    <w:rsid w:val="1DA04543"/>
    <w:rsid w:val="1FA7678D"/>
    <w:rsid w:val="1FCE15C7"/>
    <w:rsid w:val="205D5A1F"/>
    <w:rsid w:val="21EA298E"/>
    <w:rsid w:val="22376B6F"/>
    <w:rsid w:val="24FF096C"/>
    <w:rsid w:val="27B95647"/>
    <w:rsid w:val="28C90A13"/>
    <w:rsid w:val="2A9066BF"/>
    <w:rsid w:val="2DD73F23"/>
    <w:rsid w:val="2E2B7C46"/>
    <w:rsid w:val="2E4F05C7"/>
    <w:rsid w:val="311C0EAA"/>
    <w:rsid w:val="31636F82"/>
    <w:rsid w:val="31C91947"/>
    <w:rsid w:val="32881643"/>
    <w:rsid w:val="3463414B"/>
    <w:rsid w:val="3469443E"/>
    <w:rsid w:val="368D0111"/>
    <w:rsid w:val="369E5F42"/>
    <w:rsid w:val="36D32158"/>
    <w:rsid w:val="388C12F0"/>
    <w:rsid w:val="39151F3E"/>
    <w:rsid w:val="3F72708E"/>
    <w:rsid w:val="3F7646EC"/>
    <w:rsid w:val="3FC30F9C"/>
    <w:rsid w:val="4040461C"/>
    <w:rsid w:val="41CD3741"/>
    <w:rsid w:val="44114B90"/>
    <w:rsid w:val="449861B3"/>
    <w:rsid w:val="46ED6CF1"/>
    <w:rsid w:val="476A6FFC"/>
    <w:rsid w:val="4BD96BF5"/>
    <w:rsid w:val="4C30644E"/>
    <w:rsid w:val="4D781520"/>
    <w:rsid w:val="4D9B4588"/>
    <w:rsid w:val="4F1A7947"/>
    <w:rsid w:val="52167362"/>
    <w:rsid w:val="540033E3"/>
    <w:rsid w:val="54682C81"/>
    <w:rsid w:val="56421FF9"/>
    <w:rsid w:val="56F53F06"/>
    <w:rsid w:val="58657CC0"/>
    <w:rsid w:val="5A6A54E2"/>
    <w:rsid w:val="5A8B42B6"/>
    <w:rsid w:val="5BC25122"/>
    <w:rsid w:val="5DDB0588"/>
    <w:rsid w:val="5E6E74B4"/>
    <w:rsid w:val="600F4FD2"/>
    <w:rsid w:val="61560555"/>
    <w:rsid w:val="63457C49"/>
    <w:rsid w:val="64231E7E"/>
    <w:rsid w:val="64FA1B2C"/>
    <w:rsid w:val="651B2889"/>
    <w:rsid w:val="67580962"/>
    <w:rsid w:val="69A57872"/>
    <w:rsid w:val="6BE25F98"/>
    <w:rsid w:val="6C31554A"/>
    <w:rsid w:val="6C6A6D17"/>
    <w:rsid w:val="6CF105A7"/>
    <w:rsid w:val="713922B5"/>
    <w:rsid w:val="71874376"/>
    <w:rsid w:val="72BB4861"/>
    <w:rsid w:val="731E130F"/>
    <w:rsid w:val="774B6E4D"/>
    <w:rsid w:val="78385F38"/>
    <w:rsid w:val="78AE4E84"/>
    <w:rsid w:val="7A9F5F64"/>
    <w:rsid w:val="7CD667EF"/>
    <w:rsid w:val="7DC03524"/>
    <w:rsid w:val="7E0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2020-12-08T01:43:17Z</dcterms:created>
  <dc:creator>Administrator</dc:creator>
  <cp:lastModifiedBy>唐杰</cp:lastModifiedBy>
  <dcterms:modified xsi:type="dcterms:W3CDTF">2020-12-09T06:27:04Z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